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DB4" w:rsidRPr="00AE4205" w:rsidRDefault="000E3DB4" w:rsidP="002950C2">
      <w:pPr>
        <w:pStyle w:val="a5"/>
        <w:snapToGrid w:val="0"/>
        <w:spacing w:before="80" w:line="240" w:lineRule="auto"/>
        <w:outlineLvl w:val="0"/>
        <w:rPr>
          <w:lang w:val="ru-RU"/>
        </w:rPr>
      </w:pPr>
      <w:r w:rsidRPr="00AE4205">
        <w:rPr>
          <w:lang w:val="ru-RU"/>
        </w:rPr>
        <w:t xml:space="preserve">Контракт № </w:t>
      </w:r>
    </w:p>
    <w:p w:rsidR="000E3DB4" w:rsidRPr="00AE4205" w:rsidRDefault="000E3DB4">
      <w:pPr>
        <w:jc w:val="center"/>
        <w:rPr>
          <w:b/>
          <w:bCs/>
          <w:sz w:val="32"/>
          <w:szCs w:val="32"/>
          <w:lang w:eastAsia="zh-CN"/>
        </w:rPr>
      </w:pPr>
    </w:p>
    <w:p w:rsidR="000E3DB4" w:rsidRPr="00AE4205" w:rsidRDefault="000E3DB4">
      <w:pPr>
        <w:jc w:val="center"/>
        <w:rPr>
          <w:sz w:val="32"/>
          <w:szCs w:val="32"/>
        </w:rPr>
      </w:pPr>
    </w:p>
    <w:p w:rsidR="009F299C" w:rsidRPr="00AE4205" w:rsidRDefault="009F299C" w:rsidP="00DA3618">
      <w:pPr>
        <w:pStyle w:val="32"/>
        <w:snapToGrid w:val="0"/>
        <w:spacing w:line="120" w:lineRule="atLeast"/>
        <w:ind w:right="146"/>
        <w:outlineLvl w:val="0"/>
        <w:rPr>
          <w:lang w:val="ru-RU"/>
        </w:rPr>
      </w:pPr>
    </w:p>
    <w:p w:rsidR="009F299C" w:rsidRDefault="009F299C" w:rsidP="00DA3618">
      <w:pPr>
        <w:pStyle w:val="32"/>
        <w:snapToGrid w:val="0"/>
        <w:spacing w:line="120" w:lineRule="atLeast"/>
        <w:ind w:right="146"/>
        <w:outlineLvl w:val="0"/>
        <w:rPr>
          <w:lang w:val="ru-RU"/>
        </w:rPr>
      </w:pPr>
      <w:r w:rsidRPr="00AE4205">
        <w:rPr>
          <w:lang w:val="ru-RU"/>
        </w:rPr>
        <w:t>на оказание инжиниринговых услуг и технической поддержки в области эксплуатации энергоблока № 1 АЭС Бушер</w:t>
      </w:r>
    </w:p>
    <w:p w:rsidR="003B0101" w:rsidRPr="00AE4205" w:rsidRDefault="003B0101" w:rsidP="00DA3618">
      <w:pPr>
        <w:pStyle w:val="32"/>
        <w:snapToGrid w:val="0"/>
        <w:spacing w:line="120" w:lineRule="atLeast"/>
        <w:ind w:right="146"/>
        <w:outlineLvl w:val="0"/>
        <w:rPr>
          <w:lang w:val="ru-RU"/>
        </w:rPr>
      </w:pPr>
      <w:r w:rsidRPr="003B0101">
        <w:rPr>
          <w:highlight w:val="cyan"/>
          <w:lang w:val="ru-RU"/>
        </w:rPr>
        <w:t>и строящихся энергоблоков АЭС</w:t>
      </w:r>
    </w:p>
    <w:p w:rsidR="009F299C" w:rsidRPr="00AE4205" w:rsidRDefault="009F299C" w:rsidP="00DA3618">
      <w:pPr>
        <w:pStyle w:val="32"/>
        <w:snapToGrid w:val="0"/>
        <w:spacing w:line="120" w:lineRule="atLeast"/>
        <w:ind w:right="146"/>
        <w:outlineLvl w:val="0"/>
        <w:rPr>
          <w:lang w:val="ru-RU"/>
        </w:rPr>
      </w:pPr>
    </w:p>
    <w:p w:rsidR="009F299C" w:rsidRPr="00AE4205" w:rsidRDefault="009F299C" w:rsidP="00DA3618">
      <w:pPr>
        <w:pStyle w:val="32"/>
        <w:snapToGrid w:val="0"/>
        <w:spacing w:line="120" w:lineRule="atLeast"/>
        <w:ind w:right="146"/>
        <w:outlineLvl w:val="0"/>
        <w:rPr>
          <w:lang w:val="ru-RU"/>
        </w:rPr>
      </w:pPr>
      <w:r w:rsidRPr="00AE4205">
        <w:rPr>
          <w:lang w:val="ru-RU"/>
        </w:rPr>
        <w:t>между</w:t>
      </w:r>
    </w:p>
    <w:p w:rsidR="009F299C" w:rsidRPr="00AE4205" w:rsidRDefault="009F299C" w:rsidP="00DA3618">
      <w:pPr>
        <w:pStyle w:val="32"/>
        <w:snapToGrid w:val="0"/>
        <w:spacing w:line="120" w:lineRule="atLeast"/>
        <w:ind w:right="146"/>
        <w:outlineLvl w:val="0"/>
        <w:rPr>
          <w:lang w:val="ru-RU"/>
        </w:rPr>
      </w:pPr>
      <w:r w:rsidRPr="00AE4205">
        <w:rPr>
          <w:lang w:val="ru-RU"/>
        </w:rPr>
        <w:t xml:space="preserve">Компанией по производству и развитию ядерной энергии Ирана </w:t>
      </w:r>
    </w:p>
    <w:p w:rsidR="009F299C" w:rsidRPr="00AE4205" w:rsidRDefault="009F299C" w:rsidP="00DA3618">
      <w:pPr>
        <w:pStyle w:val="32"/>
        <w:snapToGrid w:val="0"/>
        <w:spacing w:line="120" w:lineRule="atLeast"/>
        <w:ind w:right="146"/>
        <w:outlineLvl w:val="0"/>
        <w:rPr>
          <w:lang w:val="ru-RU"/>
        </w:rPr>
      </w:pPr>
    </w:p>
    <w:p w:rsidR="009F299C" w:rsidRPr="00AE4205" w:rsidRDefault="009F299C" w:rsidP="00DA3618">
      <w:pPr>
        <w:pStyle w:val="32"/>
        <w:snapToGrid w:val="0"/>
        <w:spacing w:line="120" w:lineRule="atLeast"/>
        <w:ind w:right="146"/>
        <w:outlineLvl w:val="0"/>
        <w:rPr>
          <w:lang w:val="ru-RU"/>
        </w:rPr>
      </w:pPr>
      <w:r w:rsidRPr="00AE4205">
        <w:rPr>
          <w:lang w:val="ru-RU"/>
        </w:rPr>
        <w:t>и</w:t>
      </w:r>
    </w:p>
    <w:p w:rsidR="009F299C" w:rsidRPr="00AE4205" w:rsidRDefault="009F299C" w:rsidP="00DA3618">
      <w:pPr>
        <w:pStyle w:val="32"/>
        <w:snapToGrid w:val="0"/>
        <w:spacing w:line="120" w:lineRule="atLeast"/>
        <w:ind w:right="146"/>
        <w:outlineLvl w:val="0"/>
        <w:rPr>
          <w:lang w:val="ru-RU"/>
        </w:rPr>
      </w:pPr>
    </w:p>
    <w:p w:rsidR="009F299C" w:rsidRPr="00AE4205" w:rsidRDefault="009F299C" w:rsidP="00DA3618">
      <w:pPr>
        <w:pStyle w:val="32"/>
        <w:snapToGrid w:val="0"/>
        <w:spacing w:line="120" w:lineRule="atLeast"/>
        <w:ind w:right="146"/>
        <w:outlineLvl w:val="0"/>
        <w:rPr>
          <w:lang w:val="ru-RU"/>
        </w:rPr>
      </w:pPr>
      <w:r w:rsidRPr="00AE4205">
        <w:rPr>
          <w:lang w:val="ru-RU"/>
        </w:rPr>
        <w:t>Открытым акционерным обществом «Российский концерн по производству электрической и тепловой энергии на атомных</w:t>
      </w:r>
    </w:p>
    <w:p w:rsidR="009F299C" w:rsidRPr="00AE4205" w:rsidRDefault="009F299C" w:rsidP="00DA3618">
      <w:pPr>
        <w:pStyle w:val="32"/>
        <w:snapToGrid w:val="0"/>
        <w:spacing w:line="120" w:lineRule="atLeast"/>
        <w:ind w:right="146"/>
        <w:outlineLvl w:val="0"/>
        <w:rPr>
          <w:lang w:val="ru-RU"/>
        </w:rPr>
      </w:pPr>
      <w:r w:rsidRPr="00AE4205">
        <w:rPr>
          <w:lang w:val="ru-RU"/>
        </w:rPr>
        <w:t xml:space="preserve">станциях» </w:t>
      </w:r>
    </w:p>
    <w:p w:rsidR="009F299C" w:rsidRPr="00AE4205" w:rsidRDefault="009F299C" w:rsidP="00DA3618">
      <w:pPr>
        <w:pStyle w:val="32"/>
        <w:snapToGrid w:val="0"/>
        <w:spacing w:line="120" w:lineRule="atLeast"/>
        <w:ind w:right="146"/>
        <w:outlineLvl w:val="0"/>
        <w:rPr>
          <w:lang w:val="ru-RU"/>
        </w:rPr>
      </w:pPr>
      <w:r w:rsidRPr="00AE4205">
        <w:rPr>
          <w:lang w:val="ru-RU"/>
        </w:rPr>
        <w:t>(ОАО «Концерн Росэнергоатом»)</w:t>
      </w:r>
    </w:p>
    <w:p w:rsidR="009F299C" w:rsidRPr="00AE4205" w:rsidRDefault="009F299C" w:rsidP="00DA3618">
      <w:pPr>
        <w:pStyle w:val="32"/>
        <w:snapToGrid w:val="0"/>
        <w:spacing w:line="120" w:lineRule="atLeast"/>
        <w:ind w:right="146"/>
        <w:outlineLvl w:val="0"/>
        <w:rPr>
          <w:lang w:val="ru-RU"/>
        </w:rPr>
      </w:pPr>
    </w:p>
    <w:p w:rsidR="009F299C" w:rsidRPr="00AE4205" w:rsidRDefault="009F299C" w:rsidP="00DA3618">
      <w:pPr>
        <w:pStyle w:val="32"/>
        <w:snapToGrid w:val="0"/>
        <w:spacing w:line="120" w:lineRule="atLeast"/>
        <w:ind w:right="146"/>
        <w:outlineLvl w:val="0"/>
        <w:rPr>
          <w:lang w:val="ru-RU"/>
        </w:rPr>
      </w:pPr>
    </w:p>
    <w:p w:rsidR="00805101" w:rsidRDefault="00805101">
      <w:pPr>
        <w:rPr>
          <w:b/>
          <w:bCs/>
          <w:spacing w:val="-3"/>
          <w:sz w:val="32"/>
          <w:szCs w:val="32"/>
          <w:lang w:eastAsia="zh-CN"/>
        </w:rPr>
      </w:pPr>
      <w:r>
        <w:br w:type="page"/>
      </w:r>
    </w:p>
    <w:p w:rsidR="009F299C" w:rsidRPr="00AE4205" w:rsidRDefault="009F299C" w:rsidP="00DA3618">
      <w:pPr>
        <w:pStyle w:val="32"/>
        <w:snapToGrid w:val="0"/>
        <w:spacing w:line="120" w:lineRule="atLeast"/>
        <w:ind w:right="146"/>
        <w:outlineLvl w:val="0"/>
        <w:rPr>
          <w:lang w:val="ru-RU"/>
        </w:rPr>
      </w:pPr>
      <w:r w:rsidRPr="00AE4205">
        <w:rPr>
          <w:lang w:val="ru-RU"/>
        </w:rPr>
        <w:t>Тегеран, 2014 г.</w:t>
      </w:r>
    </w:p>
    <w:p w:rsidR="00C743FE" w:rsidRPr="00AE4205" w:rsidRDefault="00C743FE" w:rsidP="001120E5">
      <w:pPr>
        <w:jc w:val="center"/>
        <w:rPr>
          <w:sz w:val="22"/>
          <w:szCs w:val="22"/>
        </w:rPr>
      </w:pPr>
      <w:r w:rsidRPr="00AE4205">
        <w:rPr>
          <w:b/>
          <w:bCs/>
          <w:spacing w:val="-3"/>
          <w:sz w:val="22"/>
          <w:szCs w:val="22"/>
        </w:rPr>
        <w:t>СОДЕРЖАНИЕ</w:t>
      </w:r>
    </w:p>
    <w:p w:rsidR="00F150A1" w:rsidRPr="00F648F7" w:rsidRDefault="00F150A1" w:rsidP="001120E5">
      <w:pPr>
        <w:rPr>
          <w:b/>
          <w:bCs/>
          <w:sz w:val="22"/>
          <w:szCs w:val="22"/>
        </w:rPr>
      </w:pPr>
      <w:r w:rsidRPr="00F150A1">
        <w:rPr>
          <w:b/>
          <w:bCs/>
          <w:sz w:val="22"/>
          <w:szCs w:val="22"/>
          <w:highlight w:val="yellow"/>
        </w:rPr>
        <w:t>Перечень Приложений</w:t>
      </w:r>
      <w:r w:rsidR="00F648F7" w:rsidRPr="00F648F7">
        <w:rPr>
          <w:b/>
          <w:bCs/>
          <w:sz w:val="22"/>
          <w:szCs w:val="22"/>
          <w:highlight w:val="cyan"/>
        </w:rPr>
        <w:t>Перечень статей</w:t>
      </w:r>
    </w:p>
    <w:p w:rsidR="00C743FE" w:rsidRPr="00AE4205" w:rsidRDefault="00C743FE" w:rsidP="001120E5">
      <w:pPr>
        <w:rPr>
          <w:b/>
          <w:bCs/>
          <w:sz w:val="22"/>
          <w:szCs w:val="22"/>
        </w:rPr>
      </w:pPr>
      <w:r w:rsidRPr="00F648F7">
        <w:rPr>
          <w:b/>
          <w:bCs/>
          <w:sz w:val="22"/>
          <w:szCs w:val="22"/>
        </w:rPr>
        <w:t>Статья 1</w:t>
      </w:r>
      <w:r w:rsidRPr="00F648F7">
        <w:rPr>
          <w:b/>
          <w:bCs/>
          <w:sz w:val="22"/>
          <w:szCs w:val="22"/>
        </w:rPr>
        <w:tab/>
        <w:t>Определения</w:t>
      </w:r>
      <w:r w:rsidR="00F150A1" w:rsidRPr="00F648F7">
        <w:rPr>
          <w:b/>
          <w:bCs/>
          <w:sz w:val="22"/>
          <w:szCs w:val="22"/>
        </w:rPr>
        <w:t xml:space="preserve"> Цель Контракта</w:t>
      </w:r>
    </w:p>
    <w:p w:rsidR="00C743FE" w:rsidRPr="00AE4205" w:rsidRDefault="00C743FE" w:rsidP="00C743FE">
      <w:pPr>
        <w:rPr>
          <w:b/>
          <w:bCs/>
          <w:sz w:val="22"/>
          <w:szCs w:val="22"/>
        </w:rPr>
      </w:pPr>
      <w:r w:rsidRPr="00AE4205">
        <w:rPr>
          <w:b/>
          <w:bCs/>
          <w:sz w:val="22"/>
          <w:szCs w:val="22"/>
        </w:rPr>
        <w:t>Статья 2</w:t>
      </w:r>
      <w:r w:rsidRPr="00AE4205">
        <w:rPr>
          <w:b/>
          <w:bCs/>
          <w:sz w:val="22"/>
          <w:szCs w:val="22"/>
        </w:rPr>
        <w:tab/>
        <w:t>Предмет Контракта</w:t>
      </w:r>
    </w:p>
    <w:p w:rsidR="00C743FE" w:rsidRPr="00AE4205" w:rsidRDefault="00C743FE" w:rsidP="00C743FE">
      <w:pPr>
        <w:rPr>
          <w:b/>
          <w:bCs/>
          <w:sz w:val="22"/>
          <w:szCs w:val="22"/>
        </w:rPr>
      </w:pPr>
      <w:r w:rsidRPr="00AE4205">
        <w:rPr>
          <w:b/>
          <w:bCs/>
          <w:sz w:val="22"/>
          <w:szCs w:val="22"/>
        </w:rPr>
        <w:t>Статья 3</w:t>
      </w:r>
      <w:r w:rsidRPr="00AE4205">
        <w:rPr>
          <w:b/>
          <w:bCs/>
          <w:sz w:val="22"/>
          <w:szCs w:val="22"/>
        </w:rPr>
        <w:tab/>
      </w:r>
      <w:r w:rsidRPr="00F150A1">
        <w:rPr>
          <w:b/>
          <w:bCs/>
          <w:sz w:val="22"/>
          <w:szCs w:val="22"/>
          <w:highlight w:val="red"/>
        </w:rPr>
        <w:t>Описание услуг</w:t>
      </w:r>
      <w:r w:rsidR="00F150A1" w:rsidRPr="00F150A1">
        <w:rPr>
          <w:b/>
          <w:bCs/>
          <w:sz w:val="22"/>
          <w:szCs w:val="22"/>
          <w:highlight w:val="yellow"/>
        </w:rPr>
        <w:t>Объем услуг</w:t>
      </w:r>
    </w:p>
    <w:p w:rsidR="00C743FE" w:rsidRPr="00AE4205" w:rsidRDefault="00C743FE" w:rsidP="00C743FE">
      <w:pPr>
        <w:rPr>
          <w:b/>
          <w:bCs/>
          <w:sz w:val="22"/>
          <w:szCs w:val="22"/>
        </w:rPr>
      </w:pPr>
      <w:r w:rsidRPr="00AE4205">
        <w:rPr>
          <w:b/>
          <w:bCs/>
          <w:sz w:val="22"/>
          <w:szCs w:val="22"/>
        </w:rPr>
        <w:t>Статья 4</w:t>
      </w:r>
      <w:r w:rsidRPr="00AE4205">
        <w:rPr>
          <w:b/>
          <w:bCs/>
          <w:sz w:val="22"/>
          <w:szCs w:val="22"/>
        </w:rPr>
        <w:tab/>
      </w:r>
      <w:r w:rsidRPr="00F150A1">
        <w:rPr>
          <w:b/>
          <w:bCs/>
          <w:sz w:val="22"/>
          <w:szCs w:val="22"/>
          <w:highlight w:val="red"/>
        </w:rPr>
        <w:t>Рабочий график предоставления услуг</w:t>
      </w:r>
      <w:r w:rsidR="00F150A1" w:rsidRPr="00F150A1">
        <w:rPr>
          <w:b/>
          <w:bCs/>
          <w:sz w:val="22"/>
          <w:szCs w:val="22"/>
          <w:highlight w:val="yellow"/>
        </w:rPr>
        <w:t>Общие условия предоставления услуг</w:t>
      </w:r>
    </w:p>
    <w:p w:rsidR="00C743FE" w:rsidRPr="00AE4205" w:rsidRDefault="00C743FE" w:rsidP="00C743FE">
      <w:pPr>
        <w:rPr>
          <w:b/>
          <w:bCs/>
          <w:sz w:val="22"/>
          <w:szCs w:val="22"/>
        </w:rPr>
      </w:pPr>
      <w:r w:rsidRPr="00AE4205">
        <w:rPr>
          <w:b/>
          <w:bCs/>
          <w:sz w:val="22"/>
          <w:szCs w:val="22"/>
        </w:rPr>
        <w:t>Статья 5</w:t>
      </w:r>
      <w:r w:rsidRPr="00AE4205">
        <w:rPr>
          <w:b/>
          <w:bCs/>
          <w:sz w:val="22"/>
          <w:szCs w:val="22"/>
        </w:rPr>
        <w:tab/>
      </w:r>
      <w:r w:rsidRPr="00F150A1">
        <w:rPr>
          <w:b/>
          <w:bCs/>
          <w:sz w:val="22"/>
          <w:szCs w:val="22"/>
          <w:highlight w:val="red"/>
        </w:rPr>
        <w:t>Общие условия предоставления услуг</w:t>
      </w:r>
      <w:r w:rsidR="00F150A1" w:rsidRPr="00F150A1">
        <w:rPr>
          <w:b/>
          <w:bCs/>
          <w:sz w:val="22"/>
          <w:szCs w:val="22"/>
          <w:highlight w:val="yellow"/>
        </w:rPr>
        <w:t>ОбязанностиЗаказчиика</w:t>
      </w:r>
    </w:p>
    <w:p w:rsidR="00C743FE" w:rsidRDefault="00C743FE" w:rsidP="00C743FE">
      <w:pPr>
        <w:rPr>
          <w:b/>
          <w:bCs/>
          <w:sz w:val="22"/>
          <w:szCs w:val="22"/>
        </w:rPr>
      </w:pPr>
      <w:r w:rsidRPr="00AE4205">
        <w:rPr>
          <w:b/>
          <w:bCs/>
          <w:sz w:val="22"/>
          <w:szCs w:val="22"/>
        </w:rPr>
        <w:t>Статья 6</w:t>
      </w:r>
      <w:r w:rsidRPr="00AE4205">
        <w:rPr>
          <w:b/>
          <w:bCs/>
          <w:sz w:val="22"/>
          <w:szCs w:val="22"/>
        </w:rPr>
        <w:tab/>
      </w:r>
      <w:r w:rsidRPr="00F150A1">
        <w:rPr>
          <w:b/>
          <w:bCs/>
          <w:sz w:val="22"/>
          <w:szCs w:val="22"/>
          <w:highlight w:val="red"/>
        </w:rPr>
        <w:t>Права и обязанности Сторон</w:t>
      </w:r>
      <w:r w:rsidR="00F150A1" w:rsidRPr="00F150A1">
        <w:rPr>
          <w:b/>
          <w:bCs/>
          <w:sz w:val="22"/>
          <w:szCs w:val="22"/>
          <w:highlight w:val="yellow"/>
        </w:rPr>
        <w:t>Обязанности Подрядчика</w:t>
      </w:r>
    </w:p>
    <w:p w:rsidR="00C743FE" w:rsidRPr="00AE4205" w:rsidRDefault="00C743FE" w:rsidP="00C743FE">
      <w:pPr>
        <w:rPr>
          <w:b/>
          <w:bCs/>
          <w:sz w:val="22"/>
          <w:szCs w:val="22"/>
        </w:rPr>
      </w:pPr>
      <w:r w:rsidRPr="00AE4205">
        <w:rPr>
          <w:b/>
          <w:bCs/>
          <w:sz w:val="22"/>
          <w:szCs w:val="22"/>
        </w:rPr>
        <w:t>Статья 7</w:t>
      </w:r>
      <w:r w:rsidRPr="00AE4205">
        <w:rPr>
          <w:b/>
          <w:bCs/>
          <w:sz w:val="22"/>
          <w:szCs w:val="22"/>
        </w:rPr>
        <w:tab/>
      </w:r>
      <w:r w:rsidRPr="00F150A1">
        <w:rPr>
          <w:b/>
          <w:bCs/>
          <w:sz w:val="22"/>
          <w:szCs w:val="22"/>
          <w:highlight w:val="red"/>
        </w:rPr>
        <w:t>Оплата и тарифы</w:t>
      </w:r>
      <w:r w:rsidR="00F150A1" w:rsidRPr="00F150A1">
        <w:rPr>
          <w:b/>
          <w:bCs/>
          <w:sz w:val="22"/>
          <w:szCs w:val="22"/>
          <w:highlight w:val="yellow"/>
        </w:rPr>
        <w:t>Цена Контракта</w:t>
      </w:r>
    </w:p>
    <w:p w:rsidR="00C743FE" w:rsidRPr="00AE4205" w:rsidRDefault="00C743FE" w:rsidP="00C743FE">
      <w:pPr>
        <w:rPr>
          <w:b/>
          <w:bCs/>
          <w:sz w:val="22"/>
          <w:szCs w:val="22"/>
        </w:rPr>
      </w:pPr>
      <w:r w:rsidRPr="00AE4205">
        <w:rPr>
          <w:b/>
          <w:bCs/>
          <w:sz w:val="22"/>
          <w:szCs w:val="22"/>
        </w:rPr>
        <w:t>Статья 8</w:t>
      </w:r>
      <w:r w:rsidRPr="00AE4205">
        <w:rPr>
          <w:b/>
          <w:bCs/>
          <w:sz w:val="22"/>
          <w:szCs w:val="22"/>
        </w:rPr>
        <w:tab/>
        <w:t>Условия платежа</w:t>
      </w:r>
    </w:p>
    <w:p w:rsidR="00C743FE" w:rsidRPr="00AE4205" w:rsidRDefault="00C743FE" w:rsidP="00C743FE">
      <w:pPr>
        <w:rPr>
          <w:b/>
          <w:bCs/>
          <w:sz w:val="22"/>
          <w:szCs w:val="22"/>
        </w:rPr>
      </w:pPr>
      <w:r w:rsidRPr="00AE4205">
        <w:rPr>
          <w:b/>
          <w:bCs/>
          <w:sz w:val="22"/>
          <w:szCs w:val="22"/>
        </w:rPr>
        <w:t>Статья 9</w:t>
      </w:r>
      <w:r w:rsidRPr="00AE4205">
        <w:rPr>
          <w:b/>
          <w:bCs/>
          <w:sz w:val="22"/>
          <w:szCs w:val="22"/>
        </w:rPr>
        <w:tab/>
        <w:t>Налоги и сборы</w:t>
      </w:r>
    </w:p>
    <w:p w:rsidR="00C743FE" w:rsidRPr="00AE4205" w:rsidRDefault="00C743FE" w:rsidP="00C743FE">
      <w:pPr>
        <w:rPr>
          <w:b/>
          <w:bCs/>
          <w:sz w:val="22"/>
          <w:szCs w:val="22"/>
        </w:rPr>
      </w:pPr>
      <w:r w:rsidRPr="00AE4205">
        <w:rPr>
          <w:b/>
          <w:bCs/>
          <w:sz w:val="22"/>
          <w:szCs w:val="22"/>
        </w:rPr>
        <w:t>Статья 10</w:t>
      </w:r>
      <w:r w:rsidRPr="00AE4205">
        <w:rPr>
          <w:b/>
          <w:bCs/>
          <w:sz w:val="22"/>
          <w:szCs w:val="22"/>
        </w:rPr>
        <w:tab/>
        <w:t>Язык</w:t>
      </w:r>
    </w:p>
    <w:p w:rsidR="00C743FE" w:rsidRPr="00AE4205" w:rsidRDefault="00C743FE" w:rsidP="00C743FE">
      <w:pPr>
        <w:rPr>
          <w:b/>
          <w:bCs/>
          <w:sz w:val="22"/>
          <w:szCs w:val="22"/>
        </w:rPr>
      </w:pPr>
      <w:r w:rsidRPr="00AE4205">
        <w:rPr>
          <w:b/>
          <w:bCs/>
          <w:sz w:val="22"/>
          <w:szCs w:val="22"/>
        </w:rPr>
        <w:t>Статья 11</w:t>
      </w:r>
      <w:r w:rsidRPr="00AE4205">
        <w:rPr>
          <w:b/>
          <w:bCs/>
          <w:sz w:val="22"/>
          <w:szCs w:val="22"/>
        </w:rPr>
        <w:tab/>
        <w:t>Координациование</w:t>
      </w:r>
      <w:r w:rsidRPr="00F150A1">
        <w:rPr>
          <w:b/>
          <w:bCs/>
          <w:sz w:val="22"/>
          <w:szCs w:val="22"/>
          <w:highlight w:val="red"/>
        </w:rPr>
        <w:t>и поддержание взаимодействия</w:t>
      </w:r>
    </w:p>
    <w:p w:rsidR="00C743FE" w:rsidRPr="00AE4205" w:rsidRDefault="00C743FE" w:rsidP="001120E5">
      <w:pPr>
        <w:rPr>
          <w:b/>
          <w:bCs/>
          <w:sz w:val="22"/>
          <w:szCs w:val="22"/>
        </w:rPr>
      </w:pPr>
      <w:r w:rsidRPr="00AE4205">
        <w:rPr>
          <w:b/>
          <w:bCs/>
          <w:sz w:val="22"/>
          <w:szCs w:val="22"/>
        </w:rPr>
        <w:t>Статья 12</w:t>
      </w:r>
      <w:r w:rsidRPr="00AE4205">
        <w:rPr>
          <w:b/>
          <w:bCs/>
          <w:sz w:val="22"/>
          <w:szCs w:val="22"/>
        </w:rPr>
        <w:tab/>
      </w:r>
      <w:r w:rsidRPr="00F150A1">
        <w:rPr>
          <w:b/>
          <w:bCs/>
          <w:sz w:val="22"/>
          <w:szCs w:val="22"/>
          <w:highlight w:val="red"/>
        </w:rPr>
        <w:t>Изменения и</w:t>
      </w:r>
      <w:r w:rsidRPr="00AE4205">
        <w:rPr>
          <w:b/>
          <w:bCs/>
          <w:sz w:val="22"/>
          <w:szCs w:val="22"/>
        </w:rPr>
        <w:t xml:space="preserve"> временное прекращение </w:t>
      </w:r>
    </w:p>
    <w:p w:rsidR="00C743FE" w:rsidRPr="00AE4205" w:rsidRDefault="00C743FE" w:rsidP="001120E5">
      <w:pPr>
        <w:rPr>
          <w:b/>
          <w:bCs/>
          <w:sz w:val="22"/>
          <w:szCs w:val="22"/>
        </w:rPr>
      </w:pPr>
      <w:r w:rsidRPr="00AE4205">
        <w:rPr>
          <w:b/>
          <w:bCs/>
          <w:sz w:val="22"/>
          <w:szCs w:val="22"/>
        </w:rPr>
        <w:t>Статья 13</w:t>
      </w:r>
      <w:r w:rsidRPr="00AE4205">
        <w:rPr>
          <w:b/>
          <w:bCs/>
          <w:sz w:val="22"/>
          <w:szCs w:val="22"/>
        </w:rPr>
        <w:tab/>
        <w:t xml:space="preserve">Права собственности </w:t>
      </w:r>
      <w:r w:rsidRPr="00F150A1">
        <w:rPr>
          <w:b/>
          <w:bCs/>
          <w:sz w:val="22"/>
          <w:szCs w:val="22"/>
          <w:highlight w:val="red"/>
        </w:rPr>
        <w:t>и конфиденциальность</w:t>
      </w:r>
    </w:p>
    <w:p w:rsidR="00C743FE" w:rsidRPr="00AE4205" w:rsidRDefault="00C743FE" w:rsidP="00C743FE">
      <w:pPr>
        <w:rPr>
          <w:b/>
          <w:bCs/>
          <w:sz w:val="22"/>
          <w:szCs w:val="22"/>
        </w:rPr>
      </w:pPr>
      <w:r w:rsidRPr="00AE4205">
        <w:rPr>
          <w:b/>
          <w:bCs/>
          <w:sz w:val="22"/>
          <w:szCs w:val="22"/>
        </w:rPr>
        <w:t>Статья 14</w:t>
      </w:r>
      <w:r w:rsidRPr="00AE4205">
        <w:rPr>
          <w:b/>
          <w:bCs/>
          <w:sz w:val="22"/>
          <w:szCs w:val="22"/>
        </w:rPr>
        <w:tab/>
        <w:t>Гарантии</w:t>
      </w:r>
      <w:r w:rsidR="00F150A1" w:rsidRPr="00F150A1">
        <w:rPr>
          <w:b/>
          <w:bCs/>
          <w:sz w:val="22"/>
          <w:szCs w:val="22"/>
          <w:highlight w:val="yellow"/>
        </w:rPr>
        <w:t>и гарантийные обязательства</w:t>
      </w:r>
    </w:p>
    <w:p w:rsidR="00C743FE" w:rsidRPr="00AE4205" w:rsidRDefault="00C743FE" w:rsidP="00C743FE">
      <w:pPr>
        <w:rPr>
          <w:b/>
          <w:bCs/>
          <w:sz w:val="22"/>
          <w:szCs w:val="22"/>
        </w:rPr>
      </w:pPr>
      <w:r w:rsidRPr="00AE4205">
        <w:rPr>
          <w:b/>
          <w:bCs/>
          <w:sz w:val="22"/>
          <w:szCs w:val="22"/>
        </w:rPr>
        <w:t>Статья 15</w:t>
      </w:r>
      <w:r w:rsidRPr="00AE4205">
        <w:rPr>
          <w:b/>
          <w:bCs/>
          <w:sz w:val="22"/>
          <w:szCs w:val="22"/>
        </w:rPr>
        <w:tab/>
        <w:t>Ядерная ответственность перед третьими лицами</w:t>
      </w:r>
    </w:p>
    <w:p w:rsidR="00C743FE" w:rsidRPr="00AE4205" w:rsidRDefault="00C743FE" w:rsidP="00C743FE">
      <w:pPr>
        <w:rPr>
          <w:b/>
          <w:bCs/>
          <w:sz w:val="22"/>
          <w:szCs w:val="22"/>
        </w:rPr>
      </w:pPr>
      <w:r w:rsidRPr="00AE4205">
        <w:rPr>
          <w:b/>
          <w:bCs/>
          <w:sz w:val="22"/>
          <w:szCs w:val="22"/>
        </w:rPr>
        <w:t>Статья 16</w:t>
      </w:r>
      <w:r w:rsidRPr="00AE4205">
        <w:rPr>
          <w:b/>
          <w:bCs/>
          <w:sz w:val="22"/>
          <w:szCs w:val="22"/>
        </w:rPr>
        <w:tab/>
        <w:t>Форс-мажор</w:t>
      </w:r>
    </w:p>
    <w:p w:rsidR="00C743FE" w:rsidRPr="00AE4205" w:rsidRDefault="00C743FE" w:rsidP="00C743FE">
      <w:pPr>
        <w:rPr>
          <w:b/>
          <w:bCs/>
          <w:sz w:val="22"/>
          <w:szCs w:val="22"/>
        </w:rPr>
      </w:pPr>
      <w:r w:rsidRPr="00AE4205">
        <w:rPr>
          <w:b/>
          <w:bCs/>
          <w:sz w:val="22"/>
          <w:szCs w:val="22"/>
        </w:rPr>
        <w:t>Статья 17</w:t>
      </w:r>
      <w:r w:rsidRPr="00AE4205">
        <w:rPr>
          <w:b/>
          <w:bCs/>
          <w:sz w:val="22"/>
          <w:szCs w:val="22"/>
        </w:rPr>
        <w:tab/>
        <w:t>Разрешение споров</w:t>
      </w:r>
    </w:p>
    <w:p w:rsidR="00C743FE" w:rsidRPr="00AE4205" w:rsidRDefault="00C743FE" w:rsidP="00C743FE">
      <w:pPr>
        <w:rPr>
          <w:b/>
          <w:bCs/>
          <w:sz w:val="22"/>
          <w:szCs w:val="22"/>
        </w:rPr>
      </w:pPr>
      <w:r w:rsidRPr="00AE4205">
        <w:rPr>
          <w:b/>
          <w:bCs/>
          <w:sz w:val="22"/>
          <w:szCs w:val="22"/>
        </w:rPr>
        <w:t>Статья 18</w:t>
      </w:r>
      <w:r w:rsidRPr="00AE4205">
        <w:rPr>
          <w:b/>
          <w:bCs/>
          <w:sz w:val="22"/>
          <w:szCs w:val="22"/>
        </w:rPr>
        <w:tab/>
        <w:t>Ответственность</w:t>
      </w:r>
    </w:p>
    <w:p w:rsidR="00C743FE" w:rsidRPr="00AE4205" w:rsidRDefault="00C743FE" w:rsidP="00C743FE">
      <w:pPr>
        <w:rPr>
          <w:b/>
          <w:bCs/>
          <w:sz w:val="22"/>
          <w:szCs w:val="22"/>
        </w:rPr>
      </w:pPr>
      <w:r w:rsidRPr="00AE4205">
        <w:rPr>
          <w:b/>
          <w:bCs/>
          <w:sz w:val="22"/>
          <w:szCs w:val="22"/>
        </w:rPr>
        <w:t>Статья 19</w:t>
      </w:r>
      <w:r w:rsidRPr="00AE4205">
        <w:rPr>
          <w:b/>
          <w:bCs/>
          <w:sz w:val="22"/>
          <w:szCs w:val="22"/>
        </w:rPr>
        <w:tab/>
      </w:r>
      <w:r w:rsidRPr="00F150A1">
        <w:rPr>
          <w:b/>
          <w:bCs/>
          <w:sz w:val="22"/>
          <w:szCs w:val="22"/>
          <w:highlight w:val="red"/>
        </w:rPr>
        <w:t>Вступление Контракта в силу</w:t>
      </w:r>
      <w:r w:rsidR="00F150A1" w:rsidRPr="00F150A1">
        <w:rPr>
          <w:b/>
          <w:bCs/>
          <w:sz w:val="22"/>
          <w:szCs w:val="22"/>
          <w:highlight w:val="yellow"/>
        </w:rPr>
        <w:t>Конфиденциальность</w:t>
      </w:r>
    </w:p>
    <w:p w:rsidR="00F150A1" w:rsidRDefault="00F150A1" w:rsidP="00C743FE">
      <w:pPr>
        <w:rPr>
          <w:b/>
          <w:bCs/>
          <w:sz w:val="22"/>
          <w:szCs w:val="22"/>
        </w:rPr>
      </w:pPr>
      <w:r>
        <w:rPr>
          <w:b/>
          <w:bCs/>
          <w:sz w:val="22"/>
          <w:szCs w:val="22"/>
        </w:rPr>
        <w:t xml:space="preserve">Статья 20       </w:t>
      </w:r>
      <w:r w:rsidRPr="00F150A1">
        <w:rPr>
          <w:b/>
          <w:bCs/>
          <w:sz w:val="22"/>
          <w:szCs w:val="22"/>
          <w:highlight w:val="yellow"/>
        </w:rPr>
        <w:t>Вступление в силу срок действия Контракта</w:t>
      </w:r>
    </w:p>
    <w:p w:rsidR="00C743FE" w:rsidRDefault="00C743FE" w:rsidP="00C743FE">
      <w:pPr>
        <w:rPr>
          <w:b/>
          <w:bCs/>
          <w:sz w:val="22"/>
          <w:szCs w:val="22"/>
        </w:rPr>
      </w:pPr>
      <w:r w:rsidRPr="00AE4205">
        <w:rPr>
          <w:b/>
          <w:bCs/>
          <w:sz w:val="22"/>
          <w:szCs w:val="22"/>
        </w:rPr>
        <w:t xml:space="preserve">Статья </w:t>
      </w:r>
      <w:r w:rsidRPr="00F150A1">
        <w:rPr>
          <w:b/>
          <w:bCs/>
          <w:sz w:val="22"/>
          <w:szCs w:val="22"/>
          <w:highlight w:val="yellow"/>
        </w:rPr>
        <w:t>2</w:t>
      </w:r>
      <w:r w:rsidR="00F150A1" w:rsidRPr="00F150A1">
        <w:rPr>
          <w:b/>
          <w:bCs/>
          <w:sz w:val="22"/>
          <w:szCs w:val="22"/>
          <w:highlight w:val="yellow"/>
        </w:rPr>
        <w:t>1</w:t>
      </w:r>
      <w:r w:rsidRPr="00AE4205">
        <w:rPr>
          <w:b/>
          <w:bCs/>
          <w:sz w:val="22"/>
          <w:szCs w:val="22"/>
        </w:rPr>
        <w:tab/>
      </w:r>
      <w:r w:rsidRPr="00F150A1">
        <w:rPr>
          <w:b/>
          <w:bCs/>
          <w:sz w:val="22"/>
          <w:szCs w:val="22"/>
        </w:rPr>
        <w:t>Разное</w:t>
      </w:r>
    </w:p>
    <w:p w:rsidR="00F150A1" w:rsidRPr="00F150A1" w:rsidRDefault="00F150A1" w:rsidP="00C743FE">
      <w:pPr>
        <w:rPr>
          <w:b/>
          <w:bCs/>
          <w:sz w:val="22"/>
          <w:szCs w:val="22"/>
          <w:highlight w:val="yellow"/>
        </w:rPr>
      </w:pPr>
      <w:r w:rsidRPr="00F150A1">
        <w:rPr>
          <w:b/>
          <w:bCs/>
          <w:sz w:val="22"/>
          <w:szCs w:val="22"/>
          <w:highlight w:val="yellow"/>
        </w:rPr>
        <w:t>Статья 22       Прекращение действия Контракта</w:t>
      </w:r>
    </w:p>
    <w:p w:rsidR="00F150A1" w:rsidRPr="00AE4205" w:rsidRDefault="00F150A1" w:rsidP="00C743FE">
      <w:pPr>
        <w:rPr>
          <w:b/>
          <w:bCs/>
          <w:sz w:val="22"/>
          <w:szCs w:val="22"/>
        </w:rPr>
      </w:pPr>
      <w:r w:rsidRPr="00F150A1">
        <w:rPr>
          <w:b/>
          <w:bCs/>
          <w:sz w:val="22"/>
          <w:szCs w:val="22"/>
          <w:highlight w:val="yellow"/>
        </w:rPr>
        <w:t>Статья 23       Основное законодательство</w:t>
      </w:r>
    </w:p>
    <w:p w:rsidR="00C743FE" w:rsidRPr="00AE4205" w:rsidRDefault="00C743FE" w:rsidP="00C743FE">
      <w:pPr>
        <w:rPr>
          <w:b/>
          <w:bCs/>
          <w:sz w:val="22"/>
          <w:szCs w:val="22"/>
        </w:rPr>
      </w:pPr>
      <w:r w:rsidRPr="00AE4205">
        <w:rPr>
          <w:b/>
          <w:bCs/>
          <w:sz w:val="22"/>
          <w:szCs w:val="22"/>
        </w:rPr>
        <w:t xml:space="preserve">Статья </w:t>
      </w:r>
      <w:r w:rsidRPr="00F150A1">
        <w:rPr>
          <w:b/>
          <w:bCs/>
          <w:sz w:val="22"/>
          <w:szCs w:val="22"/>
          <w:highlight w:val="yellow"/>
        </w:rPr>
        <w:t>2</w:t>
      </w:r>
      <w:r w:rsidR="00F150A1" w:rsidRPr="00F150A1">
        <w:rPr>
          <w:b/>
          <w:bCs/>
          <w:sz w:val="22"/>
          <w:szCs w:val="22"/>
          <w:highlight w:val="yellow"/>
        </w:rPr>
        <w:t>4</w:t>
      </w:r>
      <w:r w:rsidRPr="00AE4205">
        <w:rPr>
          <w:b/>
          <w:bCs/>
          <w:sz w:val="22"/>
          <w:szCs w:val="22"/>
        </w:rPr>
        <w:tab/>
        <w:t>Юридические адреса</w:t>
      </w:r>
    </w:p>
    <w:p w:rsidR="00C743FE" w:rsidRPr="00F92B5F" w:rsidRDefault="00C743FE" w:rsidP="001120E5">
      <w:pPr>
        <w:jc w:val="both"/>
        <w:rPr>
          <w:b/>
          <w:bCs/>
          <w:sz w:val="22"/>
          <w:szCs w:val="22"/>
        </w:rPr>
      </w:pPr>
    </w:p>
    <w:p w:rsidR="00C743FE" w:rsidRPr="00AE4205" w:rsidRDefault="00C743FE" w:rsidP="001120E5">
      <w:pPr>
        <w:numPr>
          <w:ilvl w:val="0"/>
          <w:numId w:val="1"/>
        </w:numPr>
        <w:tabs>
          <w:tab w:val="clear" w:pos="720"/>
          <w:tab w:val="num" w:pos="252"/>
          <w:tab w:val="left" w:pos="4918"/>
        </w:tabs>
        <w:spacing w:line="120" w:lineRule="atLeast"/>
        <w:ind w:left="252" w:hanging="226"/>
        <w:jc w:val="both"/>
        <w:rPr>
          <w:spacing w:val="-1"/>
          <w:sz w:val="22"/>
          <w:szCs w:val="22"/>
        </w:rPr>
      </w:pPr>
      <w:r w:rsidRPr="00AE4205">
        <w:rPr>
          <w:b/>
          <w:bCs/>
          <w:spacing w:val="-1"/>
          <w:sz w:val="22"/>
          <w:szCs w:val="22"/>
        </w:rPr>
        <w:t xml:space="preserve">Приложение 1: </w:t>
      </w:r>
      <w:r w:rsidRPr="00AE4205">
        <w:rPr>
          <w:spacing w:val="-1"/>
          <w:sz w:val="22"/>
          <w:szCs w:val="22"/>
        </w:rPr>
        <w:t>Перечень организаций по оказанию инжиниринговых услуг и технической поддержки при эксплуатации АЭС Бушер (включая группу специалистов постоянной готовности)</w:t>
      </w:r>
    </w:p>
    <w:p w:rsidR="00C743FE" w:rsidRPr="00AE4205" w:rsidRDefault="00C743FE" w:rsidP="001120E5">
      <w:pPr>
        <w:numPr>
          <w:ilvl w:val="0"/>
          <w:numId w:val="1"/>
        </w:numPr>
        <w:tabs>
          <w:tab w:val="clear" w:pos="720"/>
          <w:tab w:val="num" w:pos="252"/>
          <w:tab w:val="left" w:pos="4918"/>
        </w:tabs>
        <w:spacing w:line="120" w:lineRule="atLeast"/>
        <w:ind w:left="252" w:hanging="226"/>
        <w:jc w:val="both"/>
        <w:rPr>
          <w:spacing w:val="-1"/>
          <w:sz w:val="22"/>
          <w:szCs w:val="22"/>
        </w:rPr>
      </w:pPr>
      <w:r w:rsidRPr="00AE4205">
        <w:rPr>
          <w:b/>
          <w:bCs/>
          <w:spacing w:val="-1"/>
          <w:sz w:val="22"/>
          <w:szCs w:val="22"/>
        </w:rPr>
        <w:t xml:space="preserve">Приложение 2: </w:t>
      </w:r>
      <w:r w:rsidRPr="00AE4205">
        <w:rPr>
          <w:spacing w:val="-1"/>
          <w:sz w:val="22"/>
          <w:szCs w:val="22"/>
        </w:rPr>
        <w:t>Заявка на командирование на площадку БАЭС/в Тегеран (образец)</w:t>
      </w:r>
    </w:p>
    <w:p w:rsidR="00C743FE" w:rsidRPr="00AE4205" w:rsidRDefault="00C743FE" w:rsidP="001120E5">
      <w:pPr>
        <w:numPr>
          <w:ilvl w:val="0"/>
          <w:numId w:val="1"/>
        </w:numPr>
        <w:tabs>
          <w:tab w:val="clear" w:pos="720"/>
          <w:tab w:val="num" w:pos="252"/>
          <w:tab w:val="left" w:pos="4918"/>
        </w:tabs>
        <w:spacing w:line="120" w:lineRule="atLeast"/>
        <w:ind w:left="252" w:hanging="226"/>
        <w:jc w:val="both"/>
        <w:rPr>
          <w:spacing w:val="-1"/>
          <w:sz w:val="22"/>
          <w:szCs w:val="22"/>
        </w:rPr>
      </w:pPr>
      <w:r w:rsidRPr="00AE4205">
        <w:rPr>
          <w:b/>
          <w:bCs/>
          <w:spacing w:val="-1"/>
          <w:sz w:val="22"/>
          <w:szCs w:val="22"/>
        </w:rPr>
        <w:t xml:space="preserve">Приложение 3: </w:t>
      </w:r>
      <w:r w:rsidRPr="00AE4205">
        <w:rPr>
          <w:spacing w:val="-1"/>
          <w:sz w:val="22"/>
          <w:szCs w:val="22"/>
        </w:rPr>
        <w:t>Заявка на инжиниринговые услуги по запросу Заказчика (образец)</w:t>
      </w:r>
    </w:p>
    <w:p w:rsidR="00C743FE" w:rsidRPr="00AE4205" w:rsidRDefault="00C743FE" w:rsidP="00BA409D">
      <w:pPr>
        <w:jc w:val="center"/>
        <w:rPr>
          <w:spacing w:val="-1"/>
          <w:sz w:val="22"/>
          <w:szCs w:val="22"/>
        </w:rPr>
      </w:pPr>
      <w:r w:rsidRPr="00AE4205">
        <w:rPr>
          <w:b/>
          <w:bCs/>
          <w:spacing w:val="-1"/>
          <w:sz w:val="22"/>
          <w:szCs w:val="22"/>
        </w:rPr>
        <w:t>Приложение</w:t>
      </w:r>
      <w:r w:rsidRPr="00AE4205">
        <w:rPr>
          <w:b/>
          <w:bCs/>
          <w:sz w:val="22"/>
          <w:szCs w:val="22"/>
        </w:rPr>
        <w:t xml:space="preserve"> 4: </w:t>
      </w:r>
      <w:r w:rsidRPr="00E26C1A">
        <w:rPr>
          <w:spacing w:val="-1"/>
          <w:sz w:val="22"/>
          <w:szCs w:val="22"/>
          <w:highlight w:val="red"/>
        </w:rPr>
        <w:t>Акт сдачи-приемки оказанных услуг на блоке № 1 БАЭС (образец)</w:t>
      </w:r>
      <w:r w:rsidR="00E26C1A" w:rsidRPr="00E26C1A">
        <w:rPr>
          <w:b/>
          <w:bCs/>
          <w:sz w:val="22"/>
          <w:szCs w:val="22"/>
          <w:highlight w:val="yellow"/>
        </w:rPr>
        <w:t>Общие условия предоставления услуг Подрядчиком</w:t>
      </w:r>
      <w:r w:rsidR="00BA409D" w:rsidRPr="00BA409D">
        <w:rPr>
          <w:b/>
          <w:bCs/>
          <w:sz w:val="22"/>
          <w:szCs w:val="22"/>
          <w:highlight w:val="cyan"/>
        </w:rPr>
        <w:t>:</w:t>
      </w:r>
      <w:r w:rsidR="00BA409D" w:rsidRPr="00BA409D">
        <w:rPr>
          <w:b/>
          <w:bCs/>
          <w:highlight w:val="cyan"/>
        </w:rPr>
        <w:t xml:space="preserve"> процедуры взаимодействия Заказчика и Подрядчик при оказании услуг</w:t>
      </w:r>
    </w:p>
    <w:p w:rsidR="001F1304" w:rsidRPr="00D0329D" w:rsidRDefault="00C743FE" w:rsidP="001F1304">
      <w:pPr>
        <w:pStyle w:val="o2"/>
        <w:numPr>
          <w:ilvl w:val="0"/>
          <w:numId w:val="1"/>
        </w:numPr>
        <w:tabs>
          <w:tab w:val="clear" w:pos="720"/>
          <w:tab w:val="num" w:pos="252"/>
          <w:tab w:val="num" w:pos="502"/>
          <w:tab w:val="left" w:pos="4918"/>
        </w:tabs>
        <w:overflowPunct/>
        <w:autoSpaceDE/>
        <w:adjustRightInd/>
        <w:spacing w:line="120" w:lineRule="atLeast"/>
        <w:ind w:left="252" w:hanging="226"/>
        <w:rPr>
          <w:sz w:val="22"/>
          <w:szCs w:val="22"/>
          <w:highlight w:val="cyan"/>
          <w:lang w:val="ru-RU"/>
        </w:rPr>
      </w:pPr>
      <w:r w:rsidRPr="00AE4205">
        <w:rPr>
          <w:b/>
          <w:bCs/>
          <w:spacing w:val="-1"/>
          <w:sz w:val="22"/>
          <w:szCs w:val="22"/>
          <w:lang w:val="ru-RU"/>
        </w:rPr>
        <w:t>Приложение</w:t>
      </w:r>
      <w:r w:rsidRPr="00AE4205">
        <w:rPr>
          <w:b/>
          <w:bCs/>
          <w:sz w:val="22"/>
          <w:szCs w:val="22"/>
          <w:lang w:val="ru-RU"/>
        </w:rPr>
        <w:t xml:space="preserve"> 5</w:t>
      </w:r>
      <w:r w:rsidR="0040248D">
        <w:rPr>
          <w:sz w:val="22"/>
          <w:szCs w:val="22"/>
          <w:lang w:val="ru-RU"/>
        </w:rPr>
        <w:t xml:space="preserve">: </w:t>
      </w:r>
      <w:r w:rsidR="001F1304" w:rsidRPr="00D0329D">
        <w:rPr>
          <w:spacing w:val="-1"/>
          <w:sz w:val="22"/>
          <w:szCs w:val="22"/>
          <w:highlight w:val="cyan"/>
          <w:lang w:val="ru-RU"/>
        </w:rPr>
        <w:t>Обязанности персонала Подрядчика, постоянно работающего на площадке АЭС Бушер</w:t>
      </w:r>
    </w:p>
    <w:p w:rsidR="00C743FE" w:rsidRPr="001F1304" w:rsidRDefault="00C743FE" w:rsidP="001120E5">
      <w:pPr>
        <w:pStyle w:val="o2"/>
        <w:numPr>
          <w:ilvl w:val="0"/>
          <w:numId w:val="1"/>
        </w:numPr>
        <w:tabs>
          <w:tab w:val="clear" w:pos="720"/>
          <w:tab w:val="num" w:pos="252"/>
          <w:tab w:val="num" w:pos="502"/>
          <w:tab w:val="left" w:pos="4918"/>
        </w:tabs>
        <w:overflowPunct/>
        <w:autoSpaceDE/>
        <w:adjustRightInd/>
        <w:spacing w:line="120" w:lineRule="atLeast"/>
        <w:ind w:left="252" w:hanging="226"/>
        <w:rPr>
          <w:sz w:val="22"/>
          <w:szCs w:val="22"/>
          <w:lang w:val="ru-RU"/>
        </w:rPr>
      </w:pPr>
      <w:r w:rsidRPr="001F1304">
        <w:rPr>
          <w:b/>
          <w:bCs/>
          <w:spacing w:val="-1"/>
          <w:sz w:val="22"/>
          <w:szCs w:val="22"/>
          <w:lang w:val="ru-RU"/>
        </w:rPr>
        <w:t xml:space="preserve">Приложение 6: </w:t>
      </w:r>
      <w:r w:rsidRPr="001F1304">
        <w:rPr>
          <w:spacing w:val="-1"/>
          <w:sz w:val="22"/>
          <w:szCs w:val="22"/>
          <w:lang w:val="ru-RU"/>
        </w:rPr>
        <w:t xml:space="preserve">Обязанности </w:t>
      </w:r>
      <w:r w:rsidRPr="001F1304">
        <w:rPr>
          <w:strike/>
          <w:spacing w:val="-1"/>
          <w:sz w:val="22"/>
          <w:szCs w:val="22"/>
          <w:lang w:val="ru-RU"/>
        </w:rPr>
        <w:t xml:space="preserve">и должностные инструкции </w:t>
      </w:r>
      <w:r w:rsidRPr="001F1304">
        <w:rPr>
          <w:spacing w:val="-1"/>
          <w:sz w:val="22"/>
          <w:szCs w:val="22"/>
          <w:lang w:val="ru-RU"/>
        </w:rPr>
        <w:t>персонала Подрядчика, постоянно работающего</w:t>
      </w:r>
      <w:r w:rsidRPr="001F1304">
        <w:rPr>
          <w:strike/>
          <w:spacing w:val="-1"/>
          <w:sz w:val="22"/>
          <w:szCs w:val="22"/>
          <w:lang w:val="ru-RU"/>
        </w:rPr>
        <w:t xml:space="preserve"> на площадке</w:t>
      </w:r>
      <w:r w:rsidR="00E26C1A" w:rsidRPr="001F1304">
        <w:rPr>
          <w:strike/>
          <w:spacing w:val="-1"/>
          <w:sz w:val="22"/>
          <w:szCs w:val="22"/>
          <w:lang w:val="ru-RU"/>
        </w:rPr>
        <w:t>/</w:t>
      </w:r>
      <w:r w:rsidR="00E26C1A" w:rsidRPr="001F1304">
        <w:rPr>
          <w:spacing w:val="-1"/>
          <w:sz w:val="22"/>
          <w:szCs w:val="22"/>
          <w:highlight w:val="yellow"/>
          <w:lang w:val="ru-RU"/>
        </w:rPr>
        <w:t>в Тегеране</w:t>
      </w:r>
      <w:r w:rsidR="001F1304" w:rsidRPr="001F1304">
        <w:rPr>
          <w:spacing w:val="-1"/>
          <w:sz w:val="22"/>
          <w:szCs w:val="22"/>
          <w:lang w:val="ru-RU"/>
        </w:rPr>
        <w:t xml:space="preserve"> </w:t>
      </w:r>
    </w:p>
    <w:p w:rsidR="00C743FE" w:rsidRPr="001F1304" w:rsidRDefault="00C743FE"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highlight w:val="lightGray"/>
          <w:lang w:val="ru-RU"/>
        </w:rPr>
      </w:pPr>
      <w:r w:rsidRPr="00AE4205">
        <w:rPr>
          <w:b/>
          <w:bCs/>
          <w:spacing w:val="-1"/>
          <w:sz w:val="22"/>
          <w:szCs w:val="22"/>
          <w:lang w:val="ru-RU"/>
        </w:rPr>
        <w:t xml:space="preserve">Приложение 7: </w:t>
      </w:r>
      <w:r w:rsidR="001F1304">
        <w:rPr>
          <w:spacing w:val="-1"/>
          <w:sz w:val="22"/>
          <w:szCs w:val="22"/>
          <w:lang w:val="ru-RU"/>
        </w:rPr>
        <w:t>Формы табелей</w:t>
      </w:r>
      <w:r w:rsidRPr="00AE4205">
        <w:rPr>
          <w:spacing w:val="-1"/>
          <w:sz w:val="22"/>
          <w:szCs w:val="22"/>
          <w:lang w:val="ru-RU"/>
        </w:rPr>
        <w:t xml:space="preserve"> учета времени работы  </w:t>
      </w:r>
      <w:r w:rsidR="001F1304" w:rsidRPr="001F1304">
        <w:rPr>
          <w:spacing w:val="-1"/>
          <w:sz w:val="22"/>
          <w:szCs w:val="22"/>
          <w:highlight w:val="lightGray"/>
          <w:lang w:val="ru-RU"/>
        </w:rPr>
        <w:t>персонала Подрядчика</w:t>
      </w:r>
    </w:p>
    <w:p w:rsidR="00C743FE" w:rsidRPr="00AE4205" w:rsidRDefault="00C743FE"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E4205">
        <w:rPr>
          <w:b/>
          <w:bCs/>
          <w:spacing w:val="-1"/>
          <w:sz w:val="22"/>
          <w:szCs w:val="22"/>
          <w:lang w:val="ru-RU"/>
        </w:rPr>
        <w:t xml:space="preserve">Приложение 8: </w:t>
      </w:r>
      <w:r w:rsidRPr="00AE4205">
        <w:rPr>
          <w:spacing w:val="-1"/>
          <w:sz w:val="22"/>
          <w:szCs w:val="22"/>
          <w:lang w:val="ru-RU"/>
        </w:rPr>
        <w:t>Форма месячного отчета</w:t>
      </w:r>
    </w:p>
    <w:p w:rsidR="00C743FE" w:rsidRPr="00AE4205" w:rsidRDefault="00C743FE"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E4205">
        <w:rPr>
          <w:b/>
          <w:bCs/>
          <w:spacing w:val="-1"/>
          <w:sz w:val="22"/>
          <w:szCs w:val="22"/>
          <w:lang w:val="ru-RU"/>
        </w:rPr>
        <w:t xml:space="preserve">Приложение 9: </w:t>
      </w:r>
      <w:r w:rsidRPr="00AE4205">
        <w:rPr>
          <w:spacing w:val="-1"/>
          <w:sz w:val="22"/>
          <w:szCs w:val="22"/>
          <w:lang w:val="ru-RU"/>
        </w:rPr>
        <w:t>Сертификат освобождения от ежегодных удержаний</w:t>
      </w:r>
    </w:p>
    <w:p w:rsidR="00C743FE" w:rsidRPr="00AE4205" w:rsidRDefault="00C743FE" w:rsidP="00782462">
      <w:pPr>
        <w:pStyle w:val="o2"/>
        <w:numPr>
          <w:ilvl w:val="0"/>
          <w:numId w:val="1"/>
        </w:numPr>
        <w:tabs>
          <w:tab w:val="clear" w:pos="720"/>
          <w:tab w:val="num" w:pos="252"/>
          <w:tab w:val="left" w:pos="5170"/>
        </w:tabs>
        <w:overflowPunct/>
        <w:autoSpaceDE/>
        <w:adjustRightInd/>
        <w:spacing w:line="120" w:lineRule="atLeast"/>
        <w:ind w:left="252" w:hanging="226"/>
        <w:rPr>
          <w:sz w:val="22"/>
          <w:szCs w:val="22"/>
          <w:lang w:val="ru-RU"/>
        </w:rPr>
      </w:pPr>
      <w:r w:rsidRPr="00AE4205">
        <w:rPr>
          <w:b/>
          <w:bCs/>
          <w:spacing w:val="-1"/>
          <w:sz w:val="22"/>
          <w:szCs w:val="22"/>
          <w:lang w:val="ru-RU"/>
        </w:rPr>
        <w:t xml:space="preserve">Приложение 10: </w:t>
      </w:r>
      <w:r w:rsidRPr="00AE4205">
        <w:rPr>
          <w:spacing w:val="-1"/>
          <w:sz w:val="22"/>
          <w:szCs w:val="22"/>
          <w:lang w:val="ru-RU"/>
        </w:rPr>
        <w:t>Требования к квалификации персонала Подрядчика</w:t>
      </w:r>
    </w:p>
    <w:p w:rsidR="00C743FE" w:rsidRPr="00AE4205" w:rsidRDefault="00C743FE"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E4205">
        <w:rPr>
          <w:b/>
          <w:bCs/>
          <w:spacing w:val="-1"/>
          <w:sz w:val="22"/>
          <w:szCs w:val="22"/>
          <w:lang w:val="ru-RU"/>
        </w:rPr>
        <w:t xml:space="preserve">Приложение 11: </w:t>
      </w:r>
      <w:r w:rsidRPr="00AE4205">
        <w:rPr>
          <w:spacing w:val="-1"/>
          <w:sz w:val="22"/>
          <w:szCs w:val="22"/>
          <w:lang w:val="ru-RU"/>
        </w:rPr>
        <w:t>График</w:t>
      </w:r>
      <w:r w:rsidR="001F1304" w:rsidRPr="001F1304">
        <w:rPr>
          <w:i/>
          <w:spacing w:val="-1"/>
          <w:sz w:val="22"/>
          <w:szCs w:val="22"/>
          <w:lang w:val="ru-RU"/>
        </w:rPr>
        <w:t>и</w:t>
      </w:r>
      <w:r w:rsidRPr="00AE4205">
        <w:rPr>
          <w:spacing w:val="-1"/>
          <w:sz w:val="22"/>
          <w:szCs w:val="22"/>
          <w:lang w:val="ru-RU"/>
        </w:rPr>
        <w:t xml:space="preserve"> приема-сдачи выполненных работ</w:t>
      </w:r>
    </w:p>
    <w:p w:rsidR="00C743FE" w:rsidRPr="00AE4205" w:rsidRDefault="00C743FE"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E4205">
        <w:rPr>
          <w:b/>
          <w:bCs/>
          <w:spacing w:val="-1"/>
          <w:sz w:val="22"/>
          <w:szCs w:val="22"/>
          <w:lang w:val="ru-RU"/>
        </w:rPr>
        <w:t xml:space="preserve">Приложение 12: </w:t>
      </w:r>
      <w:r w:rsidRPr="00AE4205">
        <w:rPr>
          <w:spacing w:val="-1"/>
          <w:sz w:val="22"/>
          <w:szCs w:val="22"/>
          <w:lang w:val="ru-RU"/>
        </w:rPr>
        <w:t>Распорядок работы персонала Подрядчика на АЭС Бушер/в Тегеране</w:t>
      </w:r>
    </w:p>
    <w:p w:rsidR="00C743FE" w:rsidRPr="00AE4205" w:rsidRDefault="00C743FE"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E4205">
        <w:rPr>
          <w:b/>
          <w:bCs/>
          <w:spacing w:val="-1"/>
          <w:sz w:val="22"/>
          <w:szCs w:val="22"/>
          <w:lang w:val="ru-RU"/>
        </w:rPr>
        <w:t>Приложение 13:</w:t>
      </w:r>
      <w:r w:rsidRPr="00AE4205">
        <w:rPr>
          <w:sz w:val="22"/>
          <w:szCs w:val="22"/>
          <w:lang w:val="ru-RU"/>
        </w:rPr>
        <w:t>Условия работы и проживания персонала Подрядчика</w:t>
      </w:r>
    </w:p>
    <w:p w:rsidR="00C743FE" w:rsidRPr="00AE4205" w:rsidRDefault="00C743FE"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E4205">
        <w:rPr>
          <w:b/>
          <w:bCs/>
          <w:spacing w:val="-1"/>
          <w:sz w:val="22"/>
          <w:szCs w:val="22"/>
          <w:lang w:val="ru-RU"/>
        </w:rPr>
        <w:t>Приложение 14:</w:t>
      </w:r>
      <w:r w:rsidRPr="00AE4205">
        <w:rPr>
          <w:sz w:val="22"/>
          <w:szCs w:val="22"/>
          <w:lang w:val="ru-RU"/>
        </w:rPr>
        <w:t xml:space="preserve"> Критерии оценки качества работы персонала Подрядчика</w:t>
      </w:r>
    </w:p>
    <w:p w:rsidR="00C743FE" w:rsidRDefault="00C743FE"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E4205">
        <w:rPr>
          <w:b/>
          <w:bCs/>
          <w:spacing w:val="-1"/>
          <w:sz w:val="22"/>
          <w:szCs w:val="22"/>
          <w:lang w:val="ru-RU"/>
        </w:rPr>
        <w:t>Приложение 15:</w:t>
      </w:r>
      <w:r w:rsidRPr="00AE4205">
        <w:rPr>
          <w:sz w:val="22"/>
          <w:szCs w:val="22"/>
          <w:lang w:val="ru-RU"/>
        </w:rPr>
        <w:t xml:space="preserve"> Сертификат приемки оказанных услуг</w:t>
      </w:r>
    </w:p>
    <w:p w:rsidR="00E26C1A" w:rsidRPr="00C421C5" w:rsidRDefault="00E26C1A"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Pr>
          <w:b/>
          <w:bCs/>
          <w:spacing w:val="-1"/>
          <w:sz w:val="22"/>
          <w:szCs w:val="22"/>
          <w:lang w:val="ru-RU"/>
        </w:rPr>
        <w:t>Приложение 15.</w:t>
      </w:r>
      <w:r>
        <w:rPr>
          <w:sz w:val="22"/>
          <w:szCs w:val="22"/>
          <w:lang w:val="ru-RU"/>
        </w:rPr>
        <w:t xml:space="preserve">1 </w:t>
      </w:r>
      <w:r w:rsidRPr="00C421C5">
        <w:rPr>
          <w:sz w:val="22"/>
          <w:szCs w:val="22"/>
          <w:lang w:val="ru-RU"/>
        </w:rPr>
        <w:t xml:space="preserve">Сертификат сдачи-приемки выполненных работ </w:t>
      </w:r>
    </w:p>
    <w:p w:rsidR="00C743FE" w:rsidRPr="00C421C5" w:rsidRDefault="00C743FE"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highlight w:val="green"/>
          <w:lang w:val="ru-RU"/>
        </w:rPr>
      </w:pPr>
      <w:r w:rsidRPr="00C421C5">
        <w:rPr>
          <w:b/>
          <w:bCs/>
          <w:spacing w:val="-1"/>
          <w:sz w:val="22"/>
          <w:szCs w:val="22"/>
          <w:lang w:val="ru-RU"/>
        </w:rPr>
        <w:t>Приложение 16:</w:t>
      </w:r>
      <w:r w:rsidRPr="00C421C5">
        <w:rPr>
          <w:strike/>
          <w:sz w:val="22"/>
          <w:szCs w:val="22"/>
          <w:lang w:val="ru-RU"/>
        </w:rPr>
        <w:t>Перечень должностных инструкций персонала Подрядчика</w:t>
      </w:r>
      <w:r w:rsidR="00C421C5" w:rsidRPr="00C421C5">
        <w:rPr>
          <w:sz w:val="22"/>
          <w:szCs w:val="22"/>
          <w:highlight w:val="green"/>
          <w:lang w:val="ru-RU"/>
        </w:rPr>
        <w:t>Порядок расследования</w:t>
      </w:r>
      <w:r w:rsidR="001F1304">
        <w:rPr>
          <w:sz w:val="22"/>
          <w:szCs w:val="22"/>
          <w:highlight w:val="green"/>
          <w:lang w:val="ru-RU"/>
        </w:rPr>
        <w:t xml:space="preserve"> возможного </w:t>
      </w:r>
      <w:r w:rsidR="00C421C5" w:rsidRPr="00C421C5">
        <w:rPr>
          <w:sz w:val="22"/>
          <w:szCs w:val="22"/>
          <w:highlight w:val="green"/>
          <w:lang w:val="ru-RU"/>
        </w:rPr>
        <w:t xml:space="preserve"> ущерба</w:t>
      </w:r>
    </w:p>
    <w:p w:rsidR="00C743FE" w:rsidRPr="001F1304" w:rsidRDefault="00C743FE"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highlight w:val="lightGray"/>
          <w:lang w:val="ru-RU"/>
        </w:rPr>
      </w:pPr>
      <w:r w:rsidRPr="00AE4205">
        <w:rPr>
          <w:b/>
          <w:bCs/>
          <w:spacing w:val="-1"/>
          <w:sz w:val="22"/>
          <w:szCs w:val="22"/>
          <w:lang w:val="ru-RU"/>
        </w:rPr>
        <w:t>Приложение 17:</w:t>
      </w:r>
      <w:r w:rsidRPr="00AE4205">
        <w:rPr>
          <w:bCs/>
          <w:spacing w:val="-1"/>
          <w:sz w:val="22"/>
          <w:szCs w:val="22"/>
          <w:lang w:val="ru-RU"/>
        </w:rPr>
        <w:t xml:space="preserve"> </w:t>
      </w:r>
      <w:r w:rsidR="001F1304">
        <w:rPr>
          <w:bCs/>
          <w:spacing w:val="-1"/>
          <w:sz w:val="22"/>
          <w:szCs w:val="22"/>
          <w:lang w:val="ru-RU"/>
        </w:rPr>
        <w:t xml:space="preserve"> </w:t>
      </w:r>
      <w:r w:rsidR="001F1304" w:rsidRPr="001F1304">
        <w:rPr>
          <w:bCs/>
          <w:spacing w:val="-1"/>
          <w:sz w:val="22"/>
          <w:szCs w:val="22"/>
          <w:highlight w:val="lightGray"/>
          <w:lang w:val="ru-RU"/>
        </w:rPr>
        <w:t>Грэйды (</w:t>
      </w:r>
      <w:r w:rsidR="001F1304">
        <w:rPr>
          <w:bCs/>
          <w:spacing w:val="-1"/>
          <w:sz w:val="22"/>
          <w:szCs w:val="22"/>
          <w:lang w:val="ru-RU"/>
        </w:rPr>
        <w:t>с</w:t>
      </w:r>
      <w:r w:rsidRPr="00AE4205">
        <w:rPr>
          <w:bCs/>
          <w:spacing w:val="-1"/>
          <w:sz w:val="22"/>
          <w:szCs w:val="22"/>
          <w:lang w:val="ru-RU"/>
        </w:rPr>
        <w:t>тавки возмещения</w:t>
      </w:r>
      <w:r w:rsidR="001F1304">
        <w:rPr>
          <w:bCs/>
          <w:spacing w:val="-1"/>
          <w:sz w:val="22"/>
          <w:szCs w:val="22"/>
          <w:lang w:val="ru-RU"/>
        </w:rPr>
        <w:t xml:space="preserve">)  </w:t>
      </w:r>
      <w:r w:rsidR="001F1304" w:rsidRPr="001F1304">
        <w:rPr>
          <w:bCs/>
          <w:spacing w:val="-1"/>
          <w:sz w:val="22"/>
          <w:szCs w:val="22"/>
          <w:highlight w:val="lightGray"/>
          <w:lang w:val="ru-RU"/>
        </w:rPr>
        <w:t>персонала Подрядчика</w:t>
      </w:r>
    </w:p>
    <w:p w:rsidR="00C743FE" w:rsidRPr="003F755B" w:rsidRDefault="00C743FE" w:rsidP="001120E5">
      <w:pPr>
        <w:pStyle w:val="o2"/>
        <w:numPr>
          <w:ilvl w:val="0"/>
          <w:numId w:val="1"/>
        </w:numPr>
        <w:tabs>
          <w:tab w:val="clear" w:pos="720"/>
          <w:tab w:val="num" w:pos="252"/>
          <w:tab w:val="left" w:pos="4918"/>
        </w:tabs>
        <w:overflowPunct/>
        <w:autoSpaceDE/>
        <w:adjustRightInd/>
        <w:spacing w:line="120" w:lineRule="atLeast"/>
        <w:ind w:left="252" w:hanging="226"/>
        <w:rPr>
          <w:bCs/>
          <w:spacing w:val="-1"/>
          <w:sz w:val="22"/>
          <w:szCs w:val="22"/>
          <w:highlight w:val="green"/>
          <w:lang w:val="ru-RU"/>
        </w:rPr>
      </w:pPr>
      <w:r w:rsidRPr="003F755B">
        <w:rPr>
          <w:b/>
          <w:bCs/>
          <w:spacing w:val="-1"/>
          <w:sz w:val="22"/>
          <w:szCs w:val="22"/>
          <w:highlight w:val="green"/>
          <w:lang w:val="ru-RU"/>
        </w:rPr>
        <w:t xml:space="preserve">Приложение 18: </w:t>
      </w:r>
      <w:r w:rsidRPr="003F755B">
        <w:rPr>
          <w:bCs/>
          <w:spacing w:val="-1"/>
          <w:sz w:val="22"/>
          <w:szCs w:val="22"/>
          <w:highlight w:val="green"/>
          <w:lang w:val="ru-RU"/>
        </w:rPr>
        <w:t>Перечень продуктов, предусмотренных нормами лечебно-профилактического питания</w:t>
      </w:r>
    </w:p>
    <w:p w:rsidR="00C743FE" w:rsidRPr="00AE4205" w:rsidRDefault="00C743FE" w:rsidP="00FF28F4">
      <w:pPr>
        <w:pStyle w:val="o2"/>
        <w:tabs>
          <w:tab w:val="left" w:pos="4918"/>
        </w:tabs>
        <w:overflowPunct/>
        <w:autoSpaceDE/>
        <w:adjustRightInd/>
        <w:spacing w:line="120" w:lineRule="atLeast"/>
        <w:ind w:left="252"/>
        <w:rPr>
          <w:sz w:val="22"/>
          <w:szCs w:val="22"/>
          <w:lang w:val="ru-RU"/>
        </w:rPr>
      </w:pPr>
    </w:p>
    <w:p w:rsidR="00C743FE" w:rsidRPr="00AE4205" w:rsidRDefault="00C743FE" w:rsidP="008F65E5">
      <w:pPr>
        <w:tabs>
          <w:tab w:val="left" w:pos="9814"/>
        </w:tabs>
        <w:snapToGrid w:val="0"/>
        <w:spacing w:line="120" w:lineRule="atLeast"/>
        <w:ind w:right="33"/>
        <w:jc w:val="both"/>
        <w:rPr>
          <w:sz w:val="22"/>
          <w:szCs w:val="22"/>
        </w:rPr>
      </w:pPr>
      <w:r w:rsidRPr="00AE4205">
        <w:rPr>
          <w:b/>
          <w:bCs/>
          <w:sz w:val="22"/>
          <w:szCs w:val="22"/>
        </w:rPr>
        <w:t xml:space="preserve">Компания по производству и развитию ядерной энергии Ирана </w:t>
      </w:r>
      <w:r w:rsidRPr="00AE4205">
        <w:rPr>
          <w:b/>
          <w:bCs/>
          <w:kern w:val="2"/>
          <w:sz w:val="22"/>
          <w:szCs w:val="22"/>
        </w:rPr>
        <w:t>(</w:t>
      </w:r>
      <w:r w:rsidRPr="00AE4205">
        <w:rPr>
          <w:b/>
          <w:bCs/>
          <w:kern w:val="2"/>
          <w:sz w:val="22"/>
          <w:szCs w:val="22"/>
          <w:lang w:val="en-US"/>
        </w:rPr>
        <w:t>NPPD</w:t>
      </w:r>
      <w:r w:rsidRPr="00AE4205">
        <w:rPr>
          <w:b/>
          <w:bCs/>
          <w:kern w:val="2"/>
          <w:sz w:val="22"/>
          <w:szCs w:val="22"/>
        </w:rPr>
        <w:t xml:space="preserve">) </w:t>
      </w:r>
      <w:r w:rsidRPr="00AE4205">
        <w:rPr>
          <w:sz w:val="22"/>
          <w:szCs w:val="22"/>
        </w:rPr>
        <w:t xml:space="preserve">в лице г-на </w:t>
      </w:r>
      <w:r w:rsidR="00753C39">
        <w:rPr>
          <w:color w:val="000000" w:themeColor="text1"/>
          <w:sz w:val="22"/>
          <w:szCs w:val="22"/>
          <w:highlight w:val="yellow"/>
        </w:rPr>
        <w:t xml:space="preserve">МохаммадаАхмадианаУправляющего компании </w:t>
      </w:r>
      <w:r w:rsidR="00753C39" w:rsidRPr="00753C39">
        <w:rPr>
          <w:color w:val="000000" w:themeColor="text1"/>
          <w:sz w:val="22"/>
          <w:szCs w:val="22"/>
          <w:highlight w:val="yellow"/>
          <w:lang w:val="en-US"/>
        </w:rPr>
        <w:t>NPPDCo</w:t>
      </w:r>
      <w:r w:rsidR="00753C39" w:rsidRPr="00753C39">
        <w:rPr>
          <w:color w:val="000000" w:themeColor="text1"/>
          <w:sz w:val="22"/>
          <w:szCs w:val="22"/>
          <w:highlight w:val="yellow"/>
        </w:rPr>
        <w:t xml:space="preserve">., </w:t>
      </w:r>
      <w:r w:rsidR="00753C39">
        <w:rPr>
          <w:color w:val="000000" w:themeColor="text1"/>
          <w:sz w:val="22"/>
          <w:szCs w:val="22"/>
          <w:highlight w:val="yellow"/>
        </w:rPr>
        <w:t>Вице-президента ОАЭИ</w:t>
      </w:r>
      <w:r w:rsidRPr="00AE4205">
        <w:rPr>
          <w:sz w:val="22"/>
          <w:szCs w:val="22"/>
        </w:rPr>
        <w:t xml:space="preserve">, </w:t>
      </w:r>
      <w:r w:rsidRPr="00F92B5F">
        <w:rPr>
          <w:sz w:val="22"/>
          <w:szCs w:val="22"/>
          <w:highlight w:val="red"/>
        </w:rPr>
        <w:t>действующего на основании Устава компании, в надлежащем порядке учрежденной и осуществляющей свою деятельность в соответствии с законодательством Исламской Республики Иран</w:t>
      </w:r>
      <w:r w:rsidRPr="00AE4205">
        <w:rPr>
          <w:sz w:val="22"/>
          <w:szCs w:val="22"/>
        </w:rPr>
        <w:t xml:space="preserve">, именуемая далее </w:t>
      </w:r>
      <w:r w:rsidRPr="00AE4205">
        <w:rPr>
          <w:b/>
          <w:bCs/>
          <w:sz w:val="22"/>
          <w:szCs w:val="22"/>
        </w:rPr>
        <w:t>«Заказчик»</w:t>
      </w:r>
      <w:r w:rsidRPr="00AE4205">
        <w:rPr>
          <w:sz w:val="22"/>
          <w:szCs w:val="22"/>
        </w:rPr>
        <w:t xml:space="preserve">, </w:t>
      </w:r>
      <w:r w:rsidR="00F92B5F">
        <w:rPr>
          <w:color w:val="000000" w:themeColor="text1"/>
          <w:sz w:val="22"/>
          <w:szCs w:val="22"/>
          <w:highlight w:val="yellow"/>
        </w:rPr>
        <w:t>с одной стороны</w:t>
      </w:r>
      <w:r w:rsidR="00F92B5F" w:rsidRPr="00F92B5F">
        <w:rPr>
          <w:color w:val="000000" w:themeColor="text1"/>
          <w:sz w:val="28"/>
          <w:szCs w:val="28"/>
        </w:rPr>
        <w:t>,</w:t>
      </w:r>
      <w:r w:rsidRPr="00AE4205">
        <w:rPr>
          <w:sz w:val="22"/>
          <w:szCs w:val="22"/>
        </w:rPr>
        <w:t>и</w:t>
      </w:r>
      <w:r w:rsidRPr="00AE4205">
        <w:rPr>
          <w:b/>
          <w:bCs/>
          <w:sz w:val="22"/>
          <w:szCs w:val="22"/>
        </w:rPr>
        <w:t>Открытое акционерное общество «Российский концерн  по производству электрической и тепловой энергии на атомных станциях» (ОАО «Концерн Росэнергоатом»)</w:t>
      </w:r>
      <w:r w:rsidRPr="00AE4205">
        <w:rPr>
          <w:sz w:val="22"/>
          <w:szCs w:val="22"/>
        </w:rPr>
        <w:t xml:space="preserve">, компания, являющаяся Лидером консорциума, созданного в соответствии с договором от __.06.2014 № _______,  в надлежащем порядке учрежденная и осуществляющая свою деятельность в соответствии с законодательством Российской Федерации, далее именуемая </w:t>
      </w:r>
      <w:r w:rsidRPr="00AE4205">
        <w:rPr>
          <w:b/>
          <w:bCs/>
          <w:sz w:val="22"/>
          <w:szCs w:val="22"/>
        </w:rPr>
        <w:t>«Подрядчик»</w:t>
      </w:r>
      <w:r w:rsidRPr="00AE4205">
        <w:rPr>
          <w:sz w:val="22"/>
          <w:szCs w:val="22"/>
        </w:rPr>
        <w:t xml:space="preserve">, </w:t>
      </w:r>
      <w:r w:rsidR="00F92B5F" w:rsidRPr="00F92B5F">
        <w:rPr>
          <w:sz w:val="22"/>
          <w:szCs w:val="22"/>
          <w:highlight w:val="yellow"/>
        </w:rPr>
        <w:t>с другой стороны</w:t>
      </w:r>
      <w:r w:rsidR="00F92B5F">
        <w:rPr>
          <w:sz w:val="22"/>
          <w:szCs w:val="22"/>
        </w:rPr>
        <w:t xml:space="preserve">, </w:t>
      </w:r>
      <w:r w:rsidRPr="00AE4205">
        <w:rPr>
          <w:sz w:val="22"/>
          <w:szCs w:val="22"/>
        </w:rPr>
        <w:t>в лице г-на С.И. Антипова, заместителя Генерального директора, действующего на основании Доверенностей от 28.02.2014 №</w:t>
      </w:r>
      <w:r w:rsidRPr="00AE4205">
        <w:rPr>
          <w:sz w:val="22"/>
          <w:szCs w:val="22"/>
          <w:lang w:val="en-US"/>
        </w:rPr>
        <w:t> </w:t>
      </w:r>
      <w:r w:rsidRPr="00AE4205">
        <w:rPr>
          <w:sz w:val="22"/>
          <w:szCs w:val="22"/>
        </w:rPr>
        <w:t>9/109/2014-ДОВ и от __06.2014 №___-ДОВ, именуемые при совместном упоминании «</w:t>
      </w:r>
      <w:r w:rsidRPr="00AE4205">
        <w:rPr>
          <w:b/>
          <w:bCs/>
          <w:sz w:val="22"/>
          <w:szCs w:val="22"/>
        </w:rPr>
        <w:t>Стороны</w:t>
      </w:r>
      <w:r w:rsidRPr="00AE4205">
        <w:rPr>
          <w:sz w:val="22"/>
          <w:szCs w:val="22"/>
        </w:rPr>
        <w:t xml:space="preserve">», </w:t>
      </w:r>
      <w:r w:rsidRPr="00F92B5F">
        <w:rPr>
          <w:sz w:val="22"/>
          <w:szCs w:val="22"/>
          <w:highlight w:val="red"/>
        </w:rPr>
        <w:t>врезультате дружественного обсуждения</w:t>
      </w:r>
      <w:r w:rsidRPr="00AE4205">
        <w:rPr>
          <w:sz w:val="22"/>
          <w:szCs w:val="22"/>
        </w:rPr>
        <w:t xml:space="preserve"> приняли решение о подписании настоящего Контракта, именуемого в дальнейшем «</w:t>
      </w:r>
      <w:r w:rsidRPr="00AE4205">
        <w:rPr>
          <w:b/>
          <w:bCs/>
          <w:sz w:val="22"/>
          <w:szCs w:val="22"/>
        </w:rPr>
        <w:t>Контракт</w:t>
      </w:r>
      <w:r w:rsidRPr="00AE4205">
        <w:rPr>
          <w:sz w:val="22"/>
          <w:szCs w:val="22"/>
        </w:rPr>
        <w:t>».</w:t>
      </w:r>
    </w:p>
    <w:p w:rsidR="00F92B5F" w:rsidRPr="00F92B5F" w:rsidRDefault="00F92B5F" w:rsidP="00F92B5F">
      <w:pPr>
        <w:jc w:val="both"/>
        <w:rPr>
          <w:b/>
          <w:bCs/>
          <w:sz w:val="22"/>
          <w:szCs w:val="22"/>
          <w:highlight w:val="yellow"/>
        </w:rPr>
      </w:pPr>
      <w:r w:rsidRPr="00F92B5F">
        <w:rPr>
          <w:b/>
          <w:bCs/>
          <w:sz w:val="22"/>
          <w:szCs w:val="22"/>
          <w:highlight w:val="yellow"/>
        </w:rPr>
        <w:t>Перечень Приложений</w:t>
      </w:r>
    </w:p>
    <w:p w:rsidR="00E26C1A" w:rsidRPr="00E26C1A" w:rsidRDefault="00E26C1A" w:rsidP="00E26C1A">
      <w:pPr>
        <w:numPr>
          <w:ilvl w:val="0"/>
          <w:numId w:val="1"/>
        </w:numPr>
        <w:tabs>
          <w:tab w:val="clear" w:pos="720"/>
          <w:tab w:val="num" w:pos="252"/>
          <w:tab w:val="left" w:pos="4918"/>
        </w:tabs>
        <w:spacing w:line="120" w:lineRule="atLeast"/>
        <w:ind w:left="252" w:hanging="226"/>
        <w:jc w:val="both"/>
        <w:rPr>
          <w:spacing w:val="-1"/>
          <w:sz w:val="22"/>
          <w:szCs w:val="22"/>
          <w:highlight w:val="yellow"/>
        </w:rPr>
      </w:pPr>
      <w:r w:rsidRPr="00E26C1A">
        <w:rPr>
          <w:b/>
          <w:bCs/>
          <w:spacing w:val="-1"/>
          <w:sz w:val="22"/>
          <w:szCs w:val="22"/>
          <w:highlight w:val="yellow"/>
        </w:rPr>
        <w:t xml:space="preserve">Приложение 1: </w:t>
      </w:r>
      <w:r w:rsidRPr="00E26C1A">
        <w:rPr>
          <w:spacing w:val="-1"/>
          <w:sz w:val="22"/>
          <w:szCs w:val="22"/>
          <w:highlight w:val="yellow"/>
        </w:rPr>
        <w:t>Перечень организаций по оказанию инжиниринговых услуг и технической поддержки при эксплуатации АЭС Бушер (включая группу специалистов постоянной готовности)</w:t>
      </w:r>
    </w:p>
    <w:p w:rsidR="00E26C1A" w:rsidRPr="00E26C1A" w:rsidRDefault="00E26C1A" w:rsidP="00E26C1A">
      <w:pPr>
        <w:numPr>
          <w:ilvl w:val="0"/>
          <w:numId w:val="1"/>
        </w:numPr>
        <w:tabs>
          <w:tab w:val="clear" w:pos="720"/>
          <w:tab w:val="num" w:pos="252"/>
          <w:tab w:val="left" w:pos="4918"/>
        </w:tabs>
        <w:spacing w:line="120" w:lineRule="atLeast"/>
        <w:ind w:left="252" w:hanging="226"/>
        <w:jc w:val="both"/>
        <w:rPr>
          <w:spacing w:val="-1"/>
          <w:sz w:val="22"/>
          <w:szCs w:val="22"/>
          <w:highlight w:val="yellow"/>
        </w:rPr>
      </w:pPr>
      <w:r w:rsidRPr="00E26C1A">
        <w:rPr>
          <w:b/>
          <w:bCs/>
          <w:spacing w:val="-1"/>
          <w:sz w:val="22"/>
          <w:szCs w:val="22"/>
          <w:highlight w:val="yellow"/>
        </w:rPr>
        <w:t xml:space="preserve">Приложение 2: </w:t>
      </w:r>
      <w:r w:rsidRPr="00E26C1A">
        <w:rPr>
          <w:spacing w:val="-1"/>
          <w:sz w:val="22"/>
          <w:szCs w:val="22"/>
          <w:highlight w:val="yellow"/>
        </w:rPr>
        <w:t>Заявка на командирование на площадку БАЭС/в Тегеран (образец)</w:t>
      </w:r>
    </w:p>
    <w:p w:rsidR="00E26C1A" w:rsidRPr="00E26C1A" w:rsidRDefault="00E26C1A" w:rsidP="00E26C1A">
      <w:pPr>
        <w:numPr>
          <w:ilvl w:val="0"/>
          <w:numId w:val="1"/>
        </w:numPr>
        <w:tabs>
          <w:tab w:val="clear" w:pos="720"/>
          <w:tab w:val="num" w:pos="252"/>
          <w:tab w:val="left" w:pos="4918"/>
        </w:tabs>
        <w:spacing w:line="120" w:lineRule="atLeast"/>
        <w:ind w:left="252" w:hanging="226"/>
        <w:jc w:val="both"/>
        <w:rPr>
          <w:spacing w:val="-1"/>
          <w:sz w:val="22"/>
          <w:szCs w:val="22"/>
          <w:highlight w:val="yellow"/>
        </w:rPr>
      </w:pPr>
      <w:r w:rsidRPr="00E26C1A">
        <w:rPr>
          <w:b/>
          <w:bCs/>
          <w:spacing w:val="-1"/>
          <w:sz w:val="22"/>
          <w:szCs w:val="22"/>
          <w:highlight w:val="yellow"/>
        </w:rPr>
        <w:t xml:space="preserve">Приложение 3: </w:t>
      </w:r>
      <w:r w:rsidRPr="00E26C1A">
        <w:rPr>
          <w:spacing w:val="-1"/>
          <w:sz w:val="22"/>
          <w:szCs w:val="22"/>
          <w:highlight w:val="yellow"/>
        </w:rPr>
        <w:t>Заявка на инжиниринговые услуги по запросу Заказчика (образец)</w:t>
      </w:r>
    </w:p>
    <w:p w:rsidR="00E26C1A" w:rsidRPr="00E26C1A" w:rsidRDefault="00E26C1A" w:rsidP="00E26C1A">
      <w:pPr>
        <w:pStyle w:val="o2"/>
        <w:numPr>
          <w:ilvl w:val="0"/>
          <w:numId w:val="1"/>
        </w:numPr>
        <w:tabs>
          <w:tab w:val="clear" w:pos="720"/>
          <w:tab w:val="num" w:pos="252"/>
          <w:tab w:val="left" w:pos="4918"/>
        </w:tabs>
        <w:overflowPunct/>
        <w:autoSpaceDE/>
        <w:adjustRightInd/>
        <w:spacing w:line="120" w:lineRule="atLeast"/>
        <w:ind w:left="252" w:hanging="226"/>
        <w:rPr>
          <w:spacing w:val="-1"/>
          <w:kern w:val="0"/>
          <w:sz w:val="22"/>
          <w:szCs w:val="22"/>
          <w:highlight w:val="yellow"/>
          <w:lang w:val="ru-RU" w:eastAsia="ru-RU"/>
        </w:rPr>
      </w:pPr>
      <w:r w:rsidRPr="00E26C1A">
        <w:rPr>
          <w:b/>
          <w:bCs/>
          <w:spacing w:val="-1"/>
          <w:sz w:val="22"/>
          <w:szCs w:val="22"/>
          <w:highlight w:val="yellow"/>
          <w:lang w:val="ru-RU"/>
        </w:rPr>
        <w:t>Приложение</w:t>
      </w:r>
      <w:r w:rsidRPr="00E26C1A">
        <w:rPr>
          <w:b/>
          <w:bCs/>
          <w:sz w:val="22"/>
          <w:szCs w:val="22"/>
          <w:highlight w:val="yellow"/>
          <w:lang w:val="ru-RU"/>
        </w:rPr>
        <w:t xml:space="preserve"> 4:Общие условия предоставления услуг Подрядчиком</w:t>
      </w:r>
    </w:p>
    <w:p w:rsidR="00E26C1A" w:rsidRPr="00E26C1A" w:rsidRDefault="00E26C1A" w:rsidP="00E26C1A">
      <w:pPr>
        <w:pStyle w:val="o2"/>
        <w:numPr>
          <w:ilvl w:val="0"/>
          <w:numId w:val="1"/>
        </w:numPr>
        <w:tabs>
          <w:tab w:val="clear" w:pos="720"/>
          <w:tab w:val="num" w:pos="252"/>
          <w:tab w:val="left" w:pos="4918"/>
        </w:tabs>
        <w:overflowPunct/>
        <w:autoSpaceDE/>
        <w:adjustRightInd/>
        <w:spacing w:line="120" w:lineRule="atLeast"/>
        <w:ind w:left="252" w:hanging="226"/>
        <w:rPr>
          <w:sz w:val="22"/>
          <w:szCs w:val="22"/>
          <w:highlight w:val="yellow"/>
          <w:lang w:val="ru-RU"/>
        </w:rPr>
      </w:pPr>
      <w:r w:rsidRPr="00E26C1A">
        <w:rPr>
          <w:b/>
          <w:bCs/>
          <w:spacing w:val="-1"/>
          <w:sz w:val="22"/>
          <w:szCs w:val="22"/>
          <w:highlight w:val="yellow"/>
          <w:lang w:val="ru-RU"/>
        </w:rPr>
        <w:t>Приложение</w:t>
      </w:r>
      <w:r w:rsidRPr="00E26C1A">
        <w:rPr>
          <w:b/>
          <w:bCs/>
          <w:sz w:val="22"/>
          <w:szCs w:val="22"/>
          <w:highlight w:val="yellow"/>
          <w:lang w:val="ru-RU"/>
        </w:rPr>
        <w:t xml:space="preserve"> 5</w:t>
      </w:r>
      <w:r w:rsidRPr="00E26C1A">
        <w:rPr>
          <w:sz w:val="22"/>
          <w:szCs w:val="22"/>
          <w:highlight w:val="yellow"/>
          <w:lang w:val="ru-RU"/>
        </w:rPr>
        <w:t>: Открытый перечень потенциальных областей сотрудничества</w:t>
      </w:r>
    </w:p>
    <w:p w:rsidR="00E26C1A" w:rsidRPr="00E26C1A" w:rsidRDefault="00E26C1A" w:rsidP="00E26C1A">
      <w:pPr>
        <w:pStyle w:val="o2"/>
        <w:numPr>
          <w:ilvl w:val="0"/>
          <w:numId w:val="1"/>
        </w:numPr>
        <w:tabs>
          <w:tab w:val="clear" w:pos="720"/>
          <w:tab w:val="num" w:pos="252"/>
          <w:tab w:val="left" w:pos="4918"/>
        </w:tabs>
        <w:overflowPunct/>
        <w:autoSpaceDE/>
        <w:adjustRightInd/>
        <w:spacing w:line="120" w:lineRule="atLeast"/>
        <w:ind w:left="252" w:hanging="226"/>
        <w:rPr>
          <w:sz w:val="22"/>
          <w:szCs w:val="22"/>
          <w:highlight w:val="yellow"/>
          <w:lang w:val="ru-RU"/>
        </w:rPr>
      </w:pPr>
      <w:r w:rsidRPr="00E26C1A">
        <w:rPr>
          <w:b/>
          <w:bCs/>
          <w:spacing w:val="-1"/>
          <w:sz w:val="22"/>
          <w:szCs w:val="22"/>
          <w:highlight w:val="yellow"/>
          <w:lang w:val="ru-RU"/>
        </w:rPr>
        <w:t xml:space="preserve">Приложение 6: </w:t>
      </w:r>
      <w:r w:rsidRPr="00E26C1A">
        <w:rPr>
          <w:spacing w:val="-1"/>
          <w:sz w:val="22"/>
          <w:szCs w:val="22"/>
          <w:highlight w:val="yellow"/>
          <w:lang w:val="ru-RU"/>
        </w:rPr>
        <w:t>Обязанности и должностные инструкции персонала Подрядчика, постоянно работающего на площадке/в Тегеране</w:t>
      </w:r>
    </w:p>
    <w:p w:rsidR="00E26C1A" w:rsidRPr="00E26C1A" w:rsidRDefault="00E26C1A" w:rsidP="00E26C1A">
      <w:pPr>
        <w:pStyle w:val="o2"/>
        <w:numPr>
          <w:ilvl w:val="0"/>
          <w:numId w:val="1"/>
        </w:numPr>
        <w:tabs>
          <w:tab w:val="clear" w:pos="720"/>
          <w:tab w:val="num" w:pos="252"/>
          <w:tab w:val="left" w:pos="4918"/>
        </w:tabs>
        <w:overflowPunct/>
        <w:autoSpaceDE/>
        <w:adjustRightInd/>
        <w:spacing w:line="120" w:lineRule="atLeast"/>
        <w:ind w:left="252" w:hanging="226"/>
        <w:rPr>
          <w:sz w:val="22"/>
          <w:szCs w:val="22"/>
          <w:highlight w:val="yellow"/>
          <w:lang w:val="ru-RU"/>
        </w:rPr>
      </w:pPr>
      <w:r w:rsidRPr="00E26C1A">
        <w:rPr>
          <w:b/>
          <w:bCs/>
          <w:spacing w:val="-1"/>
          <w:sz w:val="22"/>
          <w:szCs w:val="22"/>
          <w:highlight w:val="yellow"/>
          <w:lang w:val="ru-RU"/>
        </w:rPr>
        <w:t xml:space="preserve">Приложение 7: </w:t>
      </w:r>
      <w:r w:rsidRPr="00E26C1A">
        <w:rPr>
          <w:spacing w:val="-1"/>
          <w:sz w:val="22"/>
          <w:szCs w:val="22"/>
          <w:highlight w:val="yellow"/>
          <w:lang w:val="ru-RU"/>
        </w:rPr>
        <w:t xml:space="preserve">Форма табеля учета времени работы  </w:t>
      </w:r>
    </w:p>
    <w:p w:rsidR="00E26C1A" w:rsidRPr="00E26C1A" w:rsidRDefault="00E26C1A" w:rsidP="00E26C1A">
      <w:pPr>
        <w:pStyle w:val="o2"/>
        <w:numPr>
          <w:ilvl w:val="0"/>
          <w:numId w:val="1"/>
        </w:numPr>
        <w:tabs>
          <w:tab w:val="clear" w:pos="720"/>
          <w:tab w:val="num" w:pos="252"/>
          <w:tab w:val="left" w:pos="4918"/>
        </w:tabs>
        <w:overflowPunct/>
        <w:autoSpaceDE/>
        <w:adjustRightInd/>
        <w:spacing w:line="120" w:lineRule="atLeast"/>
        <w:ind w:left="252" w:hanging="226"/>
        <w:rPr>
          <w:sz w:val="22"/>
          <w:szCs w:val="22"/>
          <w:highlight w:val="yellow"/>
          <w:lang w:val="ru-RU"/>
        </w:rPr>
      </w:pPr>
      <w:r w:rsidRPr="00E26C1A">
        <w:rPr>
          <w:b/>
          <w:bCs/>
          <w:spacing w:val="-1"/>
          <w:sz w:val="22"/>
          <w:szCs w:val="22"/>
          <w:highlight w:val="yellow"/>
          <w:lang w:val="ru-RU"/>
        </w:rPr>
        <w:t xml:space="preserve">Приложение 8: </w:t>
      </w:r>
      <w:r w:rsidRPr="00E26C1A">
        <w:rPr>
          <w:spacing w:val="-1"/>
          <w:sz w:val="22"/>
          <w:szCs w:val="22"/>
          <w:highlight w:val="yellow"/>
          <w:lang w:val="ru-RU"/>
        </w:rPr>
        <w:t>Форма месячного отчета</w:t>
      </w:r>
    </w:p>
    <w:p w:rsidR="00E26C1A" w:rsidRPr="00E26C1A" w:rsidRDefault="00E26C1A" w:rsidP="00E26C1A">
      <w:pPr>
        <w:pStyle w:val="o2"/>
        <w:numPr>
          <w:ilvl w:val="0"/>
          <w:numId w:val="1"/>
        </w:numPr>
        <w:tabs>
          <w:tab w:val="clear" w:pos="720"/>
          <w:tab w:val="num" w:pos="252"/>
          <w:tab w:val="left" w:pos="4918"/>
        </w:tabs>
        <w:overflowPunct/>
        <w:autoSpaceDE/>
        <w:adjustRightInd/>
        <w:spacing w:line="120" w:lineRule="atLeast"/>
        <w:ind w:left="252" w:hanging="226"/>
        <w:rPr>
          <w:sz w:val="22"/>
          <w:szCs w:val="22"/>
          <w:highlight w:val="yellow"/>
          <w:lang w:val="ru-RU"/>
        </w:rPr>
      </w:pPr>
      <w:r w:rsidRPr="00E26C1A">
        <w:rPr>
          <w:b/>
          <w:bCs/>
          <w:spacing w:val="-1"/>
          <w:sz w:val="22"/>
          <w:szCs w:val="22"/>
          <w:highlight w:val="yellow"/>
          <w:lang w:val="ru-RU"/>
        </w:rPr>
        <w:t xml:space="preserve">Приложение 9: </w:t>
      </w:r>
      <w:r w:rsidRPr="00E26C1A">
        <w:rPr>
          <w:spacing w:val="-1"/>
          <w:sz w:val="22"/>
          <w:szCs w:val="22"/>
          <w:highlight w:val="yellow"/>
          <w:lang w:val="ru-RU"/>
        </w:rPr>
        <w:t>Сертификат освобождения от ежегодных удержаний</w:t>
      </w:r>
    </w:p>
    <w:p w:rsidR="00E26C1A" w:rsidRPr="00E26C1A" w:rsidRDefault="00E26C1A" w:rsidP="00E26C1A">
      <w:pPr>
        <w:pStyle w:val="o2"/>
        <w:numPr>
          <w:ilvl w:val="0"/>
          <w:numId w:val="1"/>
        </w:numPr>
        <w:tabs>
          <w:tab w:val="clear" w:pos="720"/>
          <w:tab w:val="num" w:pos="252"/>
          <w:tab w:val="left" w:pos="5170"/>
        </w:tabs>
        <w:overflowPunct/>
        <w:autoSpaceDE/>
        <w:adjustRightInd/>
        <w:spacing w:line="120" w:lineRule="atLeast"/>
        <w:ind w:left="252" w:hanging="226"/>
        <w:rPr>
          <w:sz w:val="22"/>
          <w:szCs w:val="22"/>
          <w:highlight w:val="yellow"/>
          <w:lang w:val="ru-RU"/>
        </w:rPr>
      </w:pPr>
      <w:r w:rsidRPr="00E26C1A">
        <w:rPr>
          <w:b/>
          <w:bCs/>
          <w:spacing w:val="-1"/>
          <w:sz w:val="22"/>
          <w:szCs w:val="22"/>
          <w:highlight w:val="yellow"/>
          <w:lang w:val="ru-RU"/>
        </w:rPr>
        <w:t xml:space="preserve">Приложение 10: </w:t>
      </w:r>
      <w:r w:rsidRPr="00E26C1A">
        <w:rPr>
          <w:spacing w:val="-1"/>
          <w:sz w:val="22"/>
          <w:szCs w:val="22"/>
          <w:highlight w:val="yellow"/>
          <w:lang w:val="ru-RU"/>
        </w:rPr>
        <w:t>Требования к квалификации персонала Подрядчика</w:t>
      </w:r>
    </w:p>
    <w:p w:rsidR="00E26C1A" w:rsidRPr="00E26C1A" w:rsidRDefault="00E26C1A" w:rsidP="00E26C1A">
      <w:pPr>
        <w:pStyle w:val="o2"/>
        <w:numPr>
          <w:ilvl w:val="0"/>
          <w:numId w:val="1"/>
        </w:numPr>
        <w:tabs>
          <w:tab w:val="clear" w:pos="720"/>
          <w:tab w:val="num" w:pos="252"/>
          <w:tab w:val="left" w:pos="4918"/>
        </w:tabs>
        <w:overflowPunct/>
        <w:autoSpaceDE/>
        <w:adjustRightInd/>
        <w:spacing w:line="120" w:lineRule="atLeast"/>
        <w:ind w:left="252" w:hanging="226"/>
        <w:rPr>
          <w:sz w:val="22"/>
          <w:szCs w:val="22"/>
          <w:highlight w:val="yellow"/>
          <w:lang w:val="ru-RU"/>
        </w:rPr>
      </w:pPr>
      <w:r w:rsidRPr="00E26C1A">
        <w:rPr>
          <w:b/>
          <w:bCs/>
          <w:spacing w:val="-1"/>
          <w:sz w:val="22"/>
          <w:szCs w:val="22"/>
          <w:highlight w:val="yellow"/>
          <w:lang w:val="ru-RU"/>
        </w:rPr>
        <w:t xml:space="preserve">Приложение 11: </w:t>
      </w:r>
      <w:r w:rsidRPr="00E26C1A">
        <w:rPr>
          <w:spacing w:val="-1"/>
          <w:sz w:val="22"/>
          <w:szCs w:val="22"/>
          <w:highlight w:val="yellow"/>
          <w:lang w:val="ru-RU"/>
        </w:rPr>
        <w:t>График приема-сдачи выполненных работ</w:t>
      </w:r>
    </w:p>
    <w:p w:rsidR="00E26C1A" w:rsidRPr="00E26C1A" w:rsidRDefault="00E26C1A" w:rsidP="00E26C1A">
      <w:pPr>
        <w:pStyle w:val="o2"/>
        <w:numPr>
          <w:ilvl w:val="0"/>
          <w:numId w:val="1"/>
        </w:numPr>
        <w:tabs>
          <w:tab w:val="clear" w:pos="720"/>
          <w:tab w:val="num" w:pos="252"/>
          <w:tab w:val="left" w:pos="4918"/>
        </w:tabs>
        <w:overflowPunct/>
        <w:autoSpaceDE/>
        <w:adjustRightInd/>
        <w:spacing w:line="120" w:lineRule="atLeast"/>
        <w:ind w:left="252" w:hanging="226"/>
        <w:rPr>
          <w:sz w:val="22"/>
          <w:szCs w:val="22"/>
          <w:highlight w:val="yellow"/>
          <w:lang w:val="ru-RU"/>
        </w:rPr>
      </w:pPr>
      <w:r w:rsidRPr="00E26C1A">
        <w:rPr>
          <w:b/>
          <w:bCs/>
          <w:spacing w:val="-1"/>
          <w:sz w:val="22"/>
          <w:szCs w:val="22"/>
          <w:highlight w:val="yellow"/>
          <w:lang w:val="ru-RU"/>
        </w:rPr>
        <w:t xml:space="preserve">Приложение 12: </w:t>
      </w:r>
      <w:r w:rsidRPr="00E26C1A">
        <w:rPr>
          <w:spacing w:val="-1"/>
          <w:sz w:val="22"/>
          <w:szCs w:val="22"/>
          <w:highlight w:val="yellow"/>
          <w:lang w:val="ru-RU"/>
        </w:rPr>
        <w:t>Распорядок работы персонала Подрядчика на АЭС Бушер/в Тегеране</w:t>
      </w:r>
    </w:p>
    <w:p w:rsidR="00E26C1A" w:rsidRPr="00E26C1A" w:rsidRDefault="00E26C1A" w:rsidP="00E26C1A">
      <w:pPr>
        <w:pStyle w:val="o2"/>
        <w:numPr>
          <w:ilvl w:val="0"/>
          <w:numId w:val="1"/>
        </w:numPr>
        <w:tabs>
          <w:tab w:val="clear" w:pos="720"/>
          <w:tab w:val="num" w:pos="252"/>
          <w:tab w:val="left" w:pos="4918"/>
        </w:tabs>
        <w:overflowPunct/>
        <w:autoSpaceDE/>
        <w:adjustRightInd/>
        <w:spacing w:line="120" w:lineRule="atLeast"/>
        <w:ind w:left="252" w:hanging="226"/>
        <w:rPr>
          <w:sz w:val="22"/>
          <w:szCs w:val="22"/>
          <w:highlight w:val="yellow"/>
          <w:lang w:val="ru-RU"/>
        </w:rPr>
      </w:pPr>
      <w:r w:rsidRPr="00E26C1A">
        <w:rPr>
          <w:b/>
          <w:bCs/>
          <w:spacing w:val="-1"/>
          <w:sz w:val="22"/>
          <w:szCs w:val="22"/>
          <w:highlight w:val="yellow"/>
          <w:lang w:val="ru-RU"/>
        </w:rPr>
        <w:t>Приложение 13:</w:t>
      </w:r>
      <w:r w:rsidRPr="00E26C1A">
        <w:rPr>
          <w:sz w:val="22"/>
          <w:szCs w:val="22"/>
          <w:highlight w:val="yellow"/>
          <w:lang w:val="ru-RU"/>
        </w:rPr>
        <w:t>Условия работы и проживания персонала Подрядчика</w:t>
      </w:r>
    </w:p>
    <w:p w:rsidR="00E26C1A" w:rsidRPr="00E26C1A" w:rsidRDefault="00E26C1A" w:rsidP="00E26C1A">
      <w:pPr>
        <w:pStyle w:val="o2"/>
        <w:numPr>
          <w:ilvl w:val="0"/>
          <w:numId w:val="1"/>
        </w:numPr>
        <w:tabs>
          <w:tab w:val="clear" w:pos="720"/>
          <w:tab w:val="num" w:pos="252"/>
          <w:tab w:val="left" w:pos="4918"/>
        </w:tabs>
        <w:overflowPunct/>
        <w:autoSpaceDE/>
        <w:adjustRightInd/>
        <w:spacing w:line="120" w:lineRule="atLeast"/>
        <w:ind w:left="252" w:hanging="226"/>
        <w:rPr>
          <w:sz w:val="22"/>
          <w:szCs w:val="22"/>
          <w:highlight w:val="yellow"/>
          <w:lang w:val="ru-RU"/>
        </w:rPr>
      </w:pPr>
      <w:r w:rsidRPr="00E26C1A">
        <w:rPr>
          <w:b/>
          <w:bCs/>
          <w:spacing w:val="-1"/>
          <w:sz w:val="22"/>
          <w:szCs w:val="22"/>
          <w:highlight w:val="yellow"/>
          <w:lang w:val="ru-RU"/>
        </w:rPr>
        <w:t>Приложение 14:</w:t>
      </w:r>
      <w:r w:rsidRPr="00E26C1A">
        <w:rPr>
          <w:sz w:val="22"/>
          <w:szCs w:val="22"/>
          <w:highlight w:val="yellow"/>
          <w:lang w:val="ru-RU"/>
        </w:rPr>
        <w:t xml:space="preserve"> Критерии оценки качества работы персонала Подрядчика</w:t>
      </w:r>
    </w:p>
    <w:p w:rsidR="00E26C1A" w:rsidRPr="00E26C1A" w:rsidRDefault="00E26C1A" w:rsidP="00E26C1A">
      <w:pPr>
        <w:pStyle w:val="o2"/>
        <w:numPr>
          <w:ilvl w:val="0"/>
          <w:numId w:val="1"/>
        </w:numPr>
        <w:tabs>
          <w:tab w:val="clear" w:pos="720"/>
          <w:tab w:val="num" w:pos="252"/>
          <w:tab w:val="left" w:pos="4918"/>
        </w:tabs>
        <w:overflowPunct/>
        <w:autoSpaceDE/>
        <w:adjustRightInd/>
        <w:spacing w:line="120" w:lineRule="atLeast"/>
        <w:ind w:left="252" w:hanging="226"/>
        <w:rPr>
          <w:sz w:val="22"/>
          <w:szCs w:val="22"/>
          <w:highlight w:val="yellow"/>
          <w:lang w:val="ru-RU"/>
        </w:rPr>
      </w:pPr>
      <w:r w:rsidRPr="00E26C1A">
        <w:rPr>
          <w:b/>
          <w:bCs/>
          <w:spacing w:val="-1"/>
          <w:sz w:val="22"/>
          <w:szCs w:val="22"/>
          <w:highlight w:val="yellow"/>
          <w:lang w:val="ru-RU"/>
        </w:rPr>
        <w:t>Приложение 15:</w:t>
      </w:r>
      <w:r w:rsidRPr="00E26C1A">
        <w:rPr>
          <w:sz w:val="22"/>
          <w:szCs w:val="22"/>
          <w:highlight w:val="yellow"/>
          <w:lang w:val="ru-RU"/>
        </w:rPr>
        <w:t xml:space="preserve"> Сертификат приемки оказанных услуг</w:t>
      </w:r>
    </w:p>
    <w:p w:rsidR="00E26C1A" w:rsidRPr="00C421C5" w:rsidRDefault="00E26C1A" w:rsidP="00E26C1A">
      <w:pPr>
        <w:pStyle w:val="o2"/>
        <w:numPr>
          <w:ilvl w:val="0"/>
          <w:numId w:val="1"/>
        </w:numPr>
        <w:tabs>
          <w:tab w:val="clear" w:pos="720"/>
          <w:tab w:val="num" w:pos="252"/>
          <w:tab w:val="left" w:pos="4918"/>
        </w:tabs>
        <w:overflowPunct/>
        <w:autoSpaceDE/>
        <w:adjustRightInd/>
        <w:spacing w:line="120" w:lineRule="atLeast"/>
        <w:ind w:left="252" w:hanging="226"/>
        <w:rPr>
          <w:sz w:val="22"/>
          <w:szCs w:val="22"/>
          <w:highlight w:val="green"/>
          <w:lang w:val="ru-RU"/>
        </w:rPr>
      </w:pPr>
      <w:r w:rsidRPr="00E26C1A">
        <w:rPr>
          <w:b/>
          <w:bCs/>
          <w:spacing w:val="-1"/>
          <w:sz w:val="22"/>
          <w:szCs w:val="22"/>
          <w:highlight w:val="yellow"/>
          <w:lang w:val="ru-RU"/>
        </w:rPr>
        <w:t>Приложение 16:</w:t>
      </w:r>
      <w:r w:rsidRPr="00C421C5">
        <w:rPr>
          <w:strike/>
          <w:sz w:val="22"/>
          <w:szCs w:val="22"/>
          <w:lang w:val="ru-RU"/>
        </w:rPr>
        <w:t xml:space="preserve">Перечень должностных инструкций персонала </w:t>
      </w:r>
      <w:r w:rsidRPr="00C421C5">
        <w:rPr>
          <w:strike/>
          <w:sz w:val="22"/>
          <w:szCs w:val="22"/>
          <w:highlight w:val="green"/>
          <w:lang w:val="ru-RU"/>
        </w:rPr>
        <w:t>Подрядчика</w:t>
      </w:r>
      <w:r w:rsidR="00C421C5" w:rsidRPr="00C421C5">
        <w:rPr>
          <w:sz w:val="22"/>
          <w:szCs w:val="22"/>
          <w:highlight w:val="green"/>
          <w:lang w:val="ru-RU"/>
        </w:rPr>
        <w:t>Порядок расследования ущерба</w:t>
      </w:r>
    </w:p>
    <w:p w:rsidR="00E26C1A" w:rsidRPr="00E26C1A" w:rsidRDefault="00E26C1A" w:rsidP="00E26C1A">
      <w:pPr>
        <w:pStyle w:val="o2"/>
        <w:numPr>
          <w:ilvl w:val="0"/>
          <w:numId w:val="1"/>
        </w:numPr>
        <w:tabs>
          <w:tab w:val="clear" w:pos="720"/>
          <w:tab w:val="num" w:pos="252"/>
          <w:tab w:val="left" w:pos="4918"/>
        </w:tabs>
        <w:overflowPunct/>
        <w:autoSpaceDE/>
        <w:adjustRightInd/>
        <w:spacing w:line="120" w:lineRule="atLeast"/>
        <w:ind w:left="252" w:hanging="226"/>
        <w:rPr>
          <w:sz w:val="22"/>
          <w:szCs w:val="22"/>
          <w:highlight w:val="yellow"/>
          <w:lang w:val="ru-RU"/>
        </w:rPr>
      </w:pPr>
      <w:r w:rsidRPr="00E26C1A">
        <w:rPr>
          <w:b/>
          <w:bCs/>
          <w:spacing w:val="-1"/>
          <w:sz w:val="22"/>
          <w:szCs w:val="22"/>
          <w:highlight w:val="yellow"/>
          <w:lang w:val="ru-RU"/>
        </w:rPr>
        <w:t>Приложение 17:</w:t>
      </w:r>
      <w:r w:rsidRPr="00E26C1A">
        <w:rPr>
          <w:bCs/>
          <w:spacing w:val="-1"/>
          <w:sz w:val="22"/>
          <w:szCs w:val="22"/>
          <w:highlight w:val="yellow"/>
          <w:lang w:val="ru-RU"/>
        </w:rPr>
        <w:t xml:space="preserve"> Ставки возмещения</w:t>
      </w:r>
    </w:p>
    <w:p w:rsidR="00C743FE" w:rsidRPr="00C227CB" w:rsidRDefault="00E26C1A" w:rsidP="00E26C1A">
      <w:pPr>
        <w:widowControl w:val="0"/>
        <w:numPr>
          <w:ilvl w:val="0"/>
          <w:numId w:val="1"/>
        </w:numPr>
        <w:tabs>
          <w:tab w:val="clear" w:pos="720"/>
          <w:tab w:val="num" w:pos="284"/>
        </w:tabs>
        <w:snapToGrid w:val="0"/>
        <w:ind w:left="284" w:right="69" w:hanging="284"/>
        <w:jc w:val="both"/>
        <w:rPr>
          <w:sz w:val="22"/>
          <w:szCs w:val="22"/>
          <w:highlight w:val="yellow"/>
        </w:rPr>
      </w:pPr>
      <w:r w:rsidRPr="00E26C1A">
        <w:rPr>
          <w:b/>
          <w:bCs/>
          <w:spacing w:val="-1"/>
          <w:sz w:val="22"/>
          <w:szCs w:val="22"/>
          <w:highlight w:val="yellow"/>
        </w:rPr>
        <w:t xml:space="preserve">Приложение 18: </w:t>
      </w:r>
      <w:r w:rsidRPr="00E26C1A">
        <w:rPr>
          <w:bCs/>
          <w:spacing w:val="-1"/>
          <w:sz w:val="22"/>
          <w:szCs w:val="22"/>
          <w:highlight w:val="yellow"/>
        </w:rPr>
        <w:t>Перечень продуктов, предусмотренных нормами лечебно-профилактического питания</w:t>
      </w:r>
    </w:p>
    <w:p w:rsidR="00C227CB" w:rsidRPr="00E26C1A" w:rsidRDefault="00C227CB" w:rsidP="00C227CB">
      <w:pPr>
        <w:widowControl w:val="0"/>
        <w:snapToGrid w:val="0"/>
        <w:ind w:left="284" w:right="69"/>
        <w:jc w:val="both"/>
        <w:rPr>
          <w:sz w:val="22"/>
          <w:szCs w:val="22"/>
          <w:highlight w:val="yellow"/>
        </w:rPr>
      </w:pPr>
    </w:p>
    <w:p w:rsidR="00C743FE" w:rsidRPr="00AE4205" w:rsidRDefault="00C743FE" w:rsidP="00782462">
      <w:pPr>
        <w:pStyle w:val="2"/>
        <w:keepNext w:val="0"/>
        <w:widowControl w:val="0"/>
        <w:numPr>
          <w:ilvl w:val="0"/>
          <w:numId w:val="0"/>
        </w:numPr>
        <w:tabs>
          <w:tab w:val="left" w:pos="4918"/>
          <w:tab w:val="left" w:pos="9814"/>
        </w:tabs>
        <w:spacing w:before="0" w:after="0" w:line="240" w:lineRule="auto"/>
        <w:ind w:right="33"/>
        <w:jc w:val="both"/>
        <w:rPr>
          <w:color w:val="auto"/>
          <w:sz w:val="22"/>
          <w:szCs w:val="22"/>
          <w:u w:val="none"/>
          <w:lang w:val="ru-RU"/>
        </w:rPr>
      </w:pPr>
      <w:bookmarkStart w:id="0" w:name="_Toc137353500"/>
      <w:r w:rsidRPr="00AE4205">
        <w:rPr>
          <w:color w:val="auto"/>
          <w:sz w:val="22"/>
          <w:szCs w:val="22"/>
          <w:u w:val="none"/>
          <w:lang w:val="ru-RU"/>
        </w:rPr>
        <w:t>СТАТЬЯ 1 аббревиатуры и ОПРЕДЕЛЕНИ</w:t>
      </w:r>
      <w:bookmarkEnd w:id="0"/>
      <w:r w:rsidRPr="00AE4205">
        <w:rPr>
          <w:color w:val="auto"/>
          <w:sz w:val="22"/>
          <w:szCs w:val="22"/>
          <w:u w:val="none"/>
          <w:lang w:val="ru-RU"/>
        </w:rPr>
        <w:t>Я</w:t>
      </w:r>
    </w:p>
    <w:p w:rsidR="00C743FE" w:rsidRDefault="00C743FE" w:rsidP="001120E5">
      <w:pPr>
        <w:pStyle w:val="22"/>
        <w:tabs>
          <w:tab w:val="left" w:pos="4918"/>
          <w:tab w:val="left" w:pos="9814"/>
        </w:tabs>
        <w:snapToGrid w:val="0"/>
        <w:spacing w:line="240" w:lineRule="auto"/>
        <w:ind w:right="33"/>
        <w:jc w:val="both"/>
        <w:rPr>
          <w:sz w:val="22"/>
          <w:szCs w:val="22"/>
        </w:rPr>
      </w:pPr>
      <w:r w:rsidRPr="00AE4205">
        <w:rPr>
          <w:sz w:val="22"/>
          <w:szCs w:val="22"/>
        </w:rPr>
        <w:t xml:space="preserve">Следующие термины, </w:t>
      </w:r>
      <w:r w:rsidRPr="00F92B5F">
        <w:rPr>
          <w:sz w:val="22"/>
          <w:szCs w:val="22"/>
          <w:highlight w:val="red"/>
        </w:rPr>
        <w:t>выделенные жирным шрифтом и расположенные в алфавитном порядке,</w:t>
      </w:r>
      <w:r w:rsidRPr="00AE4205">
        <w:rPr>
          <w:sz w:val="22"/>
          <w:szCs w:val="22"/>
        </w:rPr>
        <w:t xml:space="preserve"> должны иметь </w:t>
      </w:r>
      <w:r w:rsidRPr="00F92B5F">
        <w:rPr>
          <w:sz w:val="22"/>
          <w:szCs w:val="22"/>
          <w:highlight w:val="red"/>
        </w:rPr>
        <w:t>нижеприведенные</w:t>
      </w:r>
      <w:r w:rsidRPr="00AE4205">
        <w:rPr>
          <w:sz w:val="22"/>
          <w:szCs w:val="22"/>
        </w:rPr>
        <w:t xml:space="preserve"> значения</w:t>
      </w:r>
      <w:r w:rsidR="00F92B5F">
        <w:rPr>
          <w:sz w:val="22"/>
          <w:szCs w:val="22"/>
        </w:rPr>
        <w:t xml:space="preserve">, </w:t>
      </w:r>
      <w:r w:rsidR="00F92B5F" w:rsidRPr="00F92B5F">
        <w:rPr>
          <w:sz w:val="22"/>
          <w:szCs w:val="22"/>
          <w:highlight w:val="yellow"/>
        </w:rPr>
        <w:t>указанные в даннойСтатье</w:t>
      </w:r>
      <w:r w:rsidRPr="00F92B5F">
        <w:rPr>
          <w:sz w:val="22"/>
          <w:szCs w:val="22"/>
          <w:highlight w:val="red"/>
        </w:rPr>
        <w:t>во всех случаях, кроме других, четко оговоренных в Контракте.</w:t>
      </w:r>
    </w:p>
    <w:p w:rsidR="00C743FE"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AE4205">
        <w:rPr>
          <w:b/>
          <w:bCs/>
          <w:sz w:val="22"/>
          <w:szCs w:val="22"/>
        </w:rPr>
        <w:t>Дополнения к Контракту</w:t>
      </w:r>
      <w:r w:rsidRPr="00AE4205">
        <w:rPr>
          <w:sz w:val="22"/>
          <w:szCs w:val="22"/>
        </w:rPr>
        <w:t xml:space="preserve"> означает документ (документы), подписанные обеими Сторонами в целях внесения изменений, дополнений и поправок в сроки и условия Контракта. </w:t>
      </w:r>
      <w:r w:rsidRPr="00F92B5F">
        <w:rPr>
          <w:sz w:val="22"/>
          <w:szCs w:val="22"/>
          <w:highlight w:val="red"/>
        </w:rPr>
        <w:t>Они могут быть введены в силу посредством дополнительных соглашений или в результате официальной переписки</w:t>
      </w:r>
      <w:r w:rsidRPr="00AE4205">
        <w:rPr>
          <w:sz w:val="22"/>
          <w:szCs w:val="22"/>
        </w:rPr>
        <w:t>.</w:t>
      </w:r>
    </w:p>
    <w:p w:rsidR="00566DD3" w:rsidRPr="00B124A5" w:rsidRDefault="00C735BA" w:rsidP="00566DD3">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highlight w:val="green"/>
        </w:rPr>
      </w:pPr>
      <w:r>
        <w:rPr>
          <w:b/>
          <w:bCs/>
          <w:sz w:val="22"/>
          <w:szCs w:val="22"/>
          <w:highlight w:val="yellow"/>
        </w:rPr>
        <w:t>Группа постоянной готовности</w:t>
      </w:r>
      <w:r w:rsidR="009D130B" w:rsidRPr="009D130B">
        <w:rPr>
          <w:b/>
          <w:bCs/>
          <w:sz w:val="22"/>
          <w:szCs w:val="22"/>
          <w:highlight w:val="yellow"/>
        </w:rPr>
        <w:t>…</w:t>
      </w:r>
      <w:r w:rsidR="00566DD3" w:rsidRPr="00B124A5">
        <w:rPr>
          <w:b/>
          <w:bCs/>
          <w:sz w:val="22"/>
          <w:szCs w:val="22"/>
          <w:highlight w:val="green"/>
        </w:rPr>
        <w:t xml:space="preserve">Группа постоянной готовности </w:t>
      </w:r>
      <w:r w:rsidR="00566DD3" w:rsidRPr="00B124A5">
        <w:rPr>
          <w:bCs/>
          <w:sz w:val="22"/>
          <w:szCs w:val="22"/>
          <w:highlight w:val="green"/>
        </w:rPr>
        <w:t>означает специалистов Подрядчика и российских предприятий технической поддержки, которые могут быть быстро ( в течение 7 дней) командирова</w:t>
      </w:r>
      <w:r w:rsidR="00566DD3">
        <w:rPr>
          <w:bCs/>
          <w:sz w:val="22"/>
          <w:szCs w:val="22"/>
          <w:highlight w:val="green"/>
        </w:rPr>
        <w:t>ны</w:t>
      </w:r>
      <w:r w:rsidR="00566DD3" w:rsidRPr="00B124A5">
        <w:rPr>
          <w:bCs/>
          <w:sz w:val="22"/>
          <w:szCs w:val="22"/>
          <w:highlight w:val="green"/>
        </w:rPr>
        <w:t xml:space="preserve"> на АЭС Бушер для решения срочных вопросов.</w:t>
      </w:r>
    </w:p>
    <w:p w:rsidR="00566DD3" w:rsidRPr="00B124A5" w:rsidRDefault="00566DD3" w:rsidP="00566DD3">
      <w:pPr>
        <w:pStyle w:val="22"/>
        <w:widowControl w:val="0"/>
        <w:snapToGrid w:val="0"/>
        <w:spacing w:after="0" w:line="240" w:lineRule="auto"/>
        <w:ind w:right="69"/>
        <w:jc w:val="both"/>
        <w:rPr>
          <w:sz w:val="22"/>
          <w:szCs w:val="22"/>
        </w:rPr>
      </w:pPr>
    </w:p>
    <w:p w:rsidR="00C743FE" w:rsidRPr="00AE4205" w:rsidRDefault="00C743FE" w:rsidP="00566DD3">
      <w:pPr>
        <w:pStyle w:val="22"/>
        <w:widowControl w:val="0"/>
        <w:tabs>
          <w:tab w:val="left" w:pos="5611"/>
        </w:tabs>
        <w:snapToGrid w:val="0"/>
        <w:spacing w:after="0" w:line="240" w:lineRule="auto"/>
        <w:ind w:right="33"/>
        <w:jc w:val="both"/>
        <w:rPr>
          <w:sz w:val="22"/>
          <w:szCs w:val="22"/>
        </w:rPr>
      </w:pPr>
    </w:p>
    <w:p w:rsidR="00C743FE" w:rsidRPr="00AE4205"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BD270B">
        <w:rPr>
          <w:b/>
          <w:bCs/>
          <w:sz w:val="22"/>
          <w:szCs w:val="22"/>
        </w:rPr>
        <w:t>Контракт</w:t>
      </w:r>
      <w:r w:rsidRPr="00BD270B">
        <w:rPr>
          <w:sz w:val="22"/>
          <w:szCs w:val="22"/>
        </w:rPr>
        <w:t xml:space="preserve"> означает настоящий контракт, его общие положения, а также Приложения, на весь объем услуг</w:t>
      </w:r>
      <w:r w:rsidRPr="00AE4205">
        <w:rPr>
          <w:sz w:val="22"/>
          <w:szCs w:val="22"/>
        </w:rPr>
        <w:t>.</w:t>
      </w:r>
    </w:p>
    <w:p w:rsidR="00C743FE" w:rsidRPr="00AE4205" w:rsidRDefault="00C743FE" w:rsidP="001120E5">
      <w:pPr>
        <w:pStyle w:val="22"/>
        <w:widowControl w:val="0"/>
        <w:tabs>
          <w:tab w:val="left" w:pos="4918"/>
          <w:tab w:val="left" w:pos="9814"/>
        </w:tabs>
        <w:snapToGrid w:val="0"/>
        <w:spacing w:after="0" w:line="240" w:lineRule="auto"/>
        <w:ind w:right="33"/>
        <w:jc w:val="both"/>
        <w:rPr>
          <w:bCs/>
          <w:sz w:val="22"/>
          <w:szCs w:val="22"/>
        </w:rPr>
      </w:pPr>
    </w:p>
    <w:p w:rsidR="00C743FE" w:rsidRPr="00AE4205"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AE4205">
        <w:rPr>
          <w:b/>
          <w:bCs/>
          <w:sz w:val="22"/>
          <w:szCs w:val="22"/>
        </w:rPr>
        <w:t xml:space="preserve">АЭС Бушер (БАЭС) </w:t>
      </w:r>
      <w:r w:rsidRPr="00AE4205">
        <w:rPr>
          <w:sz w:val="22"/>
          <w:szCs w:val="22"/>
        </w:rPr>
        <w:t>включает один энергоблок типа ВВЭР-1000/446, построенный компанией ЗАО «Атомстройэкспорт» согласно общему контракту с Компанией по производству и развитию ядерной энергии Ирана.</w:t>
      </w:r>
    </w:p>
    <w:p w:rsidR="00C743FE" w:rsidRPr="00AE4205" w:rsidRDefault="00C743FE" w:rsidP="001120E5">
      <w:pPr>
        <w:pStyle w:val="22"/>
        <w:widowControl w:val="0"/>
        <w:tabs>
          <w:tab w:val="left" w:pos="4918"/>
          <w:tab w:val="left" w:pos="9814"/>
        </w:tabs>
        <w:snapToGrid w:val="0"/>
        <w:spacing w:after="0" w:line="240" w:lineRule="auto"/>
        <w:ind w:right="33"/>
        <w:jc w:val="both"/>
        <w:rPr>
          <w:bCs/>
          <w:sz w:val="22"/>
          <w:szCs w:val="22"/>
        </w:rPr>
      </w:pPr>
    </w:p>
    <w:p w:rsidR="00C743FE" w:rsidRPr="00AE4205"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b/>
          <w:bCs/>
          <w:sz w:val="22"/>
          <w:szCs w:val="22"/>
        </w:rPr>
      </w:pPr>
      <w:r w:rsidRPr="00AE4205">
        <w:rPr>
          <w:b/>
          <w:bCs/>
          <w:sz w:val="22"/>
          <w:szCs w:val="22"/>
        </w:rPr>
        <w:t>Эксплуатирующая организация АЭС Бушер</w:t>
      </w:r>
      <w:r w:rsidRPr="00AE4205">
        <w:rPr>
          <w:bCs/>
          <w:sz w:val="22"/>
          <w:szCs w:val="22"/>
        </w:rPr>
        <w:t>означает компанию, уполномоченную Ядерно-энергетической Генерирующей компанией Ирана осуществлять безопасную эксплуатацию АЭС Бушер.</w:t>
      </w:r>
    </w:p>
    <w:p w:rsidR="00C743FE" w:rsidRPr="00AE4205" w:rsidRDefault="00C743FE" w:rsidP="00A46FC4">
      <w:pPr>
        <w:pStyle w:val="22"/>
        <w:widowControl w:val="0"/>
        <w:tabs>
          <w:tab w:val="left" w:pos="4918"/>
          <w:tab w:val="left" w:pos="9814"/>
        </w:tabs>
        <w:snapToGrid w:val="0"/>
        <w:spacing w:after="0" w:line="240" w:lineRule="auto"/>
        <w:ind w:right="33"/>
        <w:jc w:val="both"/>
        <w:rPr>
          <w:bCs/>
          <w:sz w:val="22"/>
          <w:szCs w:val="22"/>
        </w:rPr>
      </w:pPr>
    </w:p>
    <w:p w:rsidR="00C743FE" w:rsidRPr="00AE4205"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AE4205">
        <w:rPr>
          <w:b/>
          <w:bCs/>
          <w:sz w:val="22"/>
          <w:szCs w:val="22"/>
        </w:rPr>
        <w:t>Заказчик</w:t>
      </w:r>
      <w:r w:rsidRPr="00AE4205">
        <w:rPr>
          <w:sz w:val="22"/>
          <w:szCs w:val="22"/>
        </w:rPr>
        <w:t xml:space="preserve"> означает </w:t>
      </w:r>
      <w:r w:rsidRPr="00AE4205">
        <w:rPr>
          <w:b/>
          <w:bCs/>
          <w:sz w:val="22"/>
          <w:szCs w:val="22"/>
        </w:rPr>
        <w:t>Ядерно-энергетическую Генерирующую компанию Ирана</w:t>
      </w:r>
      <w:r w:rsidRPr="00AE4205">
        <w:rPr>
          <w:sz w:val="22"/>
          <w:szCs w:val="22"/>
        </w:rPr>
        <w:t>, а также ее представителей, правопреемников и уполномоченных лиц.</w:t>
      </w:r>
    </w:p>
    <w:p w:rsidR="00C743FE" w:rsidRPr="00AE4205" w:rsidRDefault="00C743FE" w:rsidP="001120E5">
      <w:pPr>
        <w:pStyle w:val="22"/>
        <w:widowControl w:val="0"/>
        <w:tabs>
          <w:tab w:val="left" w:pos="4918"/>
          <w:tab w:val="left" w:pos="9814"/>
        </w:tabs>
        <w:snapToGrid w:val="0"/>
        <w:spacing w:after="0" w:line="240" w:lineRule="auto"/>
        <w:ind w:right="33"/>
        <w:jc w:val="both"/>
        <w:rPr>
          <w:bCs/>
          <w:sz w:val="22"/>
          <w:szCs w:val="22"/>
        </w:rPr>
      </w:pPr>
    </w:p>
    <w:p w:rsidR="00C743FE" w:rsidRPr="00AE4205"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AE4205">
        <w:rPr>
          <w:b/>
          <w:bCs/>
          <w:sz w:val="22"/>
          <w:szCs w:val="22"/>
        </w:rPr>
        <w:t xml:space="preserve">Банк Заказчика </w:t>
      </w:r>
      <w:r w:rsidR="008D6F33" w:rsidRPr="008D6F33">
        <w:rPr>
          <w:bCs/>
          <w:sz w:val="22"/>
          <w:szCs w:val="22"/>
          <w:highlight w:val="yellow"/>
        </w:rPr>
        <w:t>здесь и далее</w:t>
      </w:r>
      <w:r w:rsidRPr="008D6F33">
        <w:rPr>
          <w:bCs/>
          <w:sz w:val="22"/>
          <w:szCs w:val="22"/>
          <w:highlight w:val="yellow"/>
        </w:rPr>
        <w:t>означает</w:t>
      </w:r>
      <w:r w:rsidR="008D6F33" w:rsidRPr="008D6F33">
        <w:rPr>
          <w:bCs/>
          <w:sz w:val="22"/>
          <w:szCs w:val="22"/>
          <w:highlight w:val="yellow"/>
        </w:rPr>
        <w:t>центральный банк ИРАНА</w:t>
      </w:r>
      <w:r w:rsidRPr="00AE4205">
        <w:rPr>
          <w:bCs/>
          <w:sz w:val="22"/>
          <w:szCs w:val="22"/>
        </w:rPr>
        <w:t>.</w:t>
      </w:r>
    </w:p>
    <w:p w:rsidR="00C743FE" w:rsidRPr="00AE4205" w:rsidRDefault="00C743FE" w:rsidP="001120E5">
      <w:pPr>
        <w:pStyle w:val="22"/>
        <w:widowControl w:val="0"/>
        <w:tabs>
          <w:tab w:val="left" w:pos="4918"/>
          <w:tab w:val="left" w:pos="5240"/>
          <w:tab w:val="left" w:pos="9814"/>
        </w:tabs>
        <w:snapToGrid w:val="0"/>
        <w:spacing w:after="0" w:line="240" w:lineRule="auto"/>
        <w:ind w:right="33"/>
        <w:jc w:val="both"/>
        <w:rPr>
          <w:bCs/>
          <w:sz w:val="22"/>
          <w:szCs w:val="22"/>
        </w:rPr>
      </w:pPr>
    </w:p>
    <w:p w:rsidR="00C743FE"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AE4205">
        <w:rPr>
          <w:b/>
          <w:bCs/>
          <w:sz w:val="22"/>
          <w:szCs w:val="22"/>
        </w:rPr>
        <w:t>Представитель Заказчика</w:t>
      </w:r>
      <w:r w:rsidRPr="00AE4205">
        <w:rPr>
          <w:sz w:val="22"/>
          <w:szCs w:val="22"/>
        </w:rPr>
        <w:t xml:space="preserve"> означает физическое лицо, компанию или корпорацию, назначенную Заказчиком для выполнения обязательств, предписанных для Представителя Заказчика настоящим Контрактом.</w:t>
      </w:r>
    </w:p>
    <w:p w:rsidR="00AB3C78" w:rsidRDefault="00AB3C78" w:rsidP="00AB3C78">
      <w:pPr>
        <w:pStyle w:val="afc"/>
        <w:rPr>
          <w:sz w:val="22"/>
          <w:szCs w:val="22"/>
        </w:rPr>
      </w:pPr>
    </w:p>
    <w:p w:rsidR="00AB3C78" w:rsidRPr="002F50D8" w:rsidRDefault="00AB3C78"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highlight w:val="green"/>
        </w:rPr>
      </w:pPr>
      <w:r>
        <w:rPr>
          <w:rFonts w:asciiTheme="majorBidi" w:hAnsiTheme="majorBidi" w:cstheme="majorBidi"/>
          <w:b/>
          <w:bCs/>
          <w:color w:val="000000" w:themeColor="text1"/>
          <w:sz w:val="22"/>
          <w:szCs w:val="22"/>
          <w:highlight w:val="yellow"/>
        </w:rPr>
        <w:t xml:space="preserve">Плановое техобслуживание и ремонт </w:t>
      </w:r>
      <w:r w:rsidR="001A14CD">
        <w:rPr>
          <w:rFonts w:asciiTheme="majorBidi" w:hAnsiTheme="majorBidi" w:cstheme="majorBidi"/>
          <w:color w:val="000000" w:themeColor="text1"/>
          <w:sz w:val="22"/>
          <w:szCs w:val="22"/>
          <w:highlight w:val="yellow"/>
        </w:rPr>
        <w:t>означае</w:t>
      </w:r>
      <w:r w:rsidRPr="00106DD2">
        <w:rPr>
          <w:rFonts w:asciiTheme="majorBidi" w:hAnsiTheme="majorBidi" w:cstheme="majorBidi"/>
          <w:color w:val="000000" w:themeColor="text1"/>
          <w:sz w:val="22"/>
          <w:szCs w:val="22"/>
          <w:highlight w:val="yellow"/>
        </w:rPr>
        <w:t>т</w:t>
      </w:r>
      <w:r w:rsidRPr="006D53EA">
        <w:rPr>
          <w:rFonts w:asciiTheme="majorBidi" w:hAnsiTheme="majorBidi" w:cstheme="majorBidi"/>
          <w:strike/>
          <w:color w:val="000000" w:themeColor="text1"/>
          <w:sz w:val="22"/>
          <w:szCs w:val="22"/>
          <w:highlight w:val="yellow"/>
        </w:rPr>
        <w:t>, что</w:t>
      </w:r>
      <w:r w:rsidRPr="006D53EA">
        <w:rPr>
          <w:rFonts w:asciiTheme="majorBidi" w:hAnsiTheme="majorBidi" w:cstheme="majorBidi"/>
          <w:b/>
          <w:bCs/>
          <w:strike/>
          <w:color w:val="000000" w:themeColor="text1"/>
          <w:sz w:val="22"/>
          <w:szCs w:val="22"/>
          <w:highlight w:val="yellow"/>
        </w:rPr>
        <w:t xml:space="preserve"> …</w:t>
      </w:r>
      <w:r w:rsidRPr="006D53EA">
        <w:rPr>
          <w:rFonts w:asciiTheme="majorBidi" w:hAnsiTheme="majorBidi" w:cstheme="majorBidi"/>
          <w:bCs/>
          <w:color w:val="000000" w:themeColor="text1"/>
          <w:sz w:val="22"/>
          <w:szCs w:val="22"/>
          <w:highlight w:val="yellow"/>
        </w:rPr>
        <w:t>.</w:t>
      </w:r>
      <w:r w:rsidR="00106DD2">
        <w:rPr>
          <w:rFonts w:asciiTheme="majorBidi" w:hAnsiTheme="majorBidi" w:cstheme="majorBidi"/>
          <w:bCs/>
          <w:color w:val="000000" w:themeColor="text1"/>
          <w:sz w:val="22"/>
          <w:szCs w:val="22"/>
          <w:highlight w:val="green"/>
        </w:rPr>
        <w:t>п</w:t>
      </w:r>
      <w:r w:rsidR="002F50D8" w:rsidRPr="002F50D8">
        <w:rPr>
          <w:rFonts w:asciiTheme="majorBidi" w:hAnsiTheme="majorBidi" w:cstheme="majorBidi"/>
          <w:bCs/>
          <w:color w:val="000000" w:themeColor="text1"/>
          <w:sz w:val="22"/>
          <w:szCs w:val="22"/>
          <w:highlight w:val="green"/>
        </w:rPr>
        <w:t>лановые работы по техобслуживанию и ремонту оборудования атомной электростанции</w:t>
      </w:r>
      <w:r w:rsidR="002F50D8">
        <w:rPr>
          <w:rFonts w:asciiTheme="majorBidi" w:hAnsiTheme="majorBidi" w:cstheme="majorBidi"/>
          <w:bCs/>
          <w:color w:val="000000" w:themeColor="text1"/>
          <w:sz w:val="22"/>
          <w:szCs w:val="22"/>
          <w:highlight w:val="green"/>
        </w:rPr>
        <w:t>,</w:t>
      </w:r>
      <w:r w:rsidR="006D53EA" w:rsidRPr="002F50D8">
        <w:rPr>
          <w:rFonts w:asciiTheme="majorBidi" w:hAnsiTheme="majorBidi" w:cstheme="majorBidi"/>
          <w:bCs/>
          <w:color w:val="000000" w:themeColor="text1"/>
          <w:sz w:val="22"/>
          <w:szCs w:val="22"/>
          <w:highlight w:val="green"/>
        </w:rPr>
        <w:t xml:space="preserve">выполняемые в соответствии с утвержденным годовым </w:t>
      </w:r>
      <w:r w:rsidR="00B2525E">
        <w:rPr>
          <w:rFonts w:asciiTheme="majorBidi" w:hAnsiTheme="majorBidi" w:cstheme="majorBidi"/>
          <w:bCs/>
          <w:color w:val="000000" w:themeColor="text1"/>
          <w:sz w:val="22"/>
          <w:szCs w:val="22"/>
          <w:highlight w:val="green"/>
        </w:rPr>
        <w:t>и перспективными графиками</w:t>
      </w:r>
      <w:r w:rsidR="00106DD2">
        <w:rPr>
          <w:rFonts w:asciiTheme="majorBidi" w:hAnsiTheme="majorBidi" w:cstheme="majorBidi"/>
          <w:bCs/>
          <w:color w:val="000000" w:themeColor="text1"/>
          <w:sz w:val="22"/>
          <w:szCs w:val="22"/>
          <w:highlight w:val="green"/>
        </w:rPr>
        <w:t xml:space="preserve">технического обслуживания и </w:t>
      </w:r>
      <w:r w:rsidR="006D53EA" w:rsidRPr="002F50D8">
        <w:rPr>
          <w:rFonts w:asciiTheme="majorBidi" w:hAnsiTheme="majorBidi" w:cstheme="majorBidi"/>
          <w:bCs/>
          <w:color w:val="000000" w:themeColor="text1"/>
          <w:sz w:val="22"/>
          <w:szCs w:val="22"/>
          <w:highlight w:val="green"/>
        </w:rPr>
        <w:t>ремонта энергоблока</w:t>
      </w:r>
      <w:r w:rsidR="002F50D8">
        <w:rPr>
          <w:rFonts w:asciiTheme="majorBidi" w:hAnsiTheme="majorBidi" w:cstheme="majorBidi"/>
          <w:bCs/>
          <w:color w:val="000000" w:themeColor="text1"/>
          <w:sz w:val="22"/>
          <w:szCs w:val="22"/>
          <w:highlight w:val="green"/>
        </w:rPr>
        <w:t>.</w:t>
      </w:r>
    </w:p>
    <w:p w:rsidR="00C743FE" w:rsidRPr="00AE4205"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AE4205">
        <w:rPr>
          <w:b/>
          <w:bCs/>
          <w:sz w:val="22"/>
          <w:szCs w:val="22"/>
        </w:rPr>
        <w:t>Сторона</w:t>
      </w:r>
      <w:r w:rsidRPr="009B6BD3">
        <w:rPr>
          <w:sz w:val="22"/>
          <w:szCs w:val="22"/>
          <w:highlight w:val="red"/>
        </w:rPr>
        <w:t>или</w:t>
      </w:r>
      <w:r w:rsidRPr="009B6BD3">
        <w:rPr>
          <w:b/>
          <w:bCs/>
          <w:sz w:val="22"/>
          <w:szCs w:val="22"/>
          <w:highlight w:val="red"/>
        </w:rPr>
        <w:t>Стороны</w:t>
      </w:r>
      <w:r w:rsidRPr="00AE4205">
        <w:rPr>
          <w:sz w:val="22"/>
          <w:szCs w:val="22"/>
        </w:rPr>
        <w:t xml:space="preserve"> здесь означа</w:t>
      </w:r>
      <w:r w:rsidR="009B6BD3">
        <w:rPr>
          <w:sz w:val="22"/>
          <w:szCs w:val="22"/>
        </w:rPr>
        <w:t>е</w:t>
      </w:r>
      <w:r w:rsidRPr="00AE4205">
        <w:rPr>
          <w:sz w:val="22"/>
          <w:szCs w:val="22"/>
        </w:rPr>
        <w:t xml:space="preserve">т Заказчика или Подрядчика </w:t>
      </w:r>
      <w:r w:rsidRPr="009B6BD3">
        <w:rPr>
          <w:sz w:val="22"/>
          <w:szCs w:val="22"/>
          <w:highlight w:val="red"/>
        </w:rPr>
        <w:t>или обе стороны в зависимости от контекста.</w:t>
      </w:r>
    </w:p>
    <w:p w:rsidR="00C743FE" w:rsidRPr="00AE4205" w:rsidRDefault="00C743FE" w:rsidP="00785AB2">
      <w:pPr>
        <w:tabs>
          <w:tab w:val="left" w:pos="4918"/>
          <w:tab w:val="left" w:pos="5382"/>
          <w:tab w:val="left" w:pos="9814"/>
        </w:tabs>
        <w:ind w:right="33"/>
        <w:jc w:val="both"/>
        <w:rPr>
          <w:sz w:val="22"/>
          <w:szCs w:val="22"/>
        </w:rPr>
      </w:pPr>
    </w:p>
    <w:p w:rsidR="00C743FE" w:rsidRPr="00BD270B"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b/>
          <w:bCs/>
          <w:sz w:val="22"/>
          <w:szCs w:val="22"/>
        </w:rPr>
      </w:pPr>
      <w:r w:rsidRPr="00AE4205">
        <w:rPr>
          <w:b/>
          <w:bCs/>
          <w:sz w:val="22"/>
          <w:szCs w:val="22"/>
        </w:rPr>
        <w:t>Инжиниринговые услуги означают</w:t>
      </w:r>
      <w:r w:rsidRPr="00AE4205">
        <w:rPr>
          <w:sz w:val="22"/>
          <w:szCs w:val="22"/>
        </w:rPr>
        <w:t xml:space="preserve"> комплекс инженерно-консультационных услуг, работ исследовательского, аналитического характера, выработку рекомендаций в области организации производства и управления, эксплуатации объектов и оборудования, реализации продукции.</w:t>
      </w:r>
    </w:p>
    <w:p w:rsidR="00BD270B" w:rsidRDefault="00BD270B" w:rsidP="00BD270B">
      <w:pPr>
        <w:pStyle w:val="afc"/>
        <w:rPr>
          <w:b/>
          <w:bCs/>
          <w:sz w:val="22"/>
          <w:szCs w:val="22"/>
        </w:rPr>
      </w:pPr>
    </w:p>
    <w:p w:rsidR="00C743FE" w:rsidRPr="00B2525E" w:rsidRDefault="00BF3EC3" w:rsidP="00785AB2">
      <w:pPr>
        <w:pStyle w:val="22"/>
        <w:widowControl w:val="0"/>
        <w:numPr>
          <w:ilvl w:val="1"/>
          <w:numId w:val="3"/>
        </w:numPr>
        <w:tabs>
          <w:tab w:val="clear" w:pos="824"/>
          <w:tab w:val="num" w:pos="709"/>
          <w:tab w:val="left" w:pos="4918"/>
          <w:tab w:val="left" w:pos="5382"/>
          <w:tab w:val="left" w:pos="9814"/>
        </w:tabs>
        <w:snapToGrid w:val="0"/>
        <w:spacing w:after="0" w:line="240" w:lineRule="auto"/>
        <w:ind w:left="0" w:right="33" w:firstLine="0"/>
        <w:jc w:val="both"/>
        <w:rPr>
          <w:sz w:val="22"/>
          <w:szCs w:val="22"/>
        </w:rPr>
      </w:pPr>
      <w:r w:rsidRPr="00B2525E">
        <w:rPr>
          <w:rFonts w:asciiTheme="majorBidi" w:hAnsiTheme="majorBidi" w:cstheme="majorBidi"/>
          <w:b/>
          <w:bCs/>
          <w:color w:val="000000" w:themeColor="text1"/>
          <w:sz w:val="22"/>
          <w:szCs w:val="22"/>
          <w:highlight w:val="green"/>
        </w:rPr>
        <w:t>Внеплановые и аварийные запчасти и резервное оборудование</w:t>
      </w:r>
      <w:r w:rsidRPr="00B2525E">
        <w:rPr>
          <w:rFonts w:asciiTheme="majorBidi" w:hAnsiTheme="majorBidi" w:cstheme="majorBidi"/>
          <w:color w:val="000000" w:themeColor="text1"/>
          <w:sz w:val="22"/>
          <w:szCs w:val="22"/>
          <w:highlight w:val="yellow"/>
        </w:rPr>
        <w:t xml:space="preserve">здесь означает то резервное оборудование и запчасти, принадлежащие АЭС Бушер-1, </w:t>
      </w:r>
      <w:r w:rsidRPr="00B2525E">
        <w:rPr>
          <w:rFonts w:asciiTheme="majorBidi" w:hAnsiTheme="majorBidi" w:cstheme="majorBidi"/>
          <w:strike/>
          <w:color w:val="000000" w:themeColor="text1"/>
          <w:sz w:val="22"/>
          <w:szCs w:val="22"/>
          <w:highlight w:val="yellow"/>
        </w:rPr>
        <w:t>непоставка которых в наикратчайшие возможные сроки может подвергнуть опасности надежную эксплуатацию или привести к снижению мощности Энергоблока</w:t>
      </w:r>
      <w:r w:rsidR="00355F7B" w:rsidRPr="00B2525E">
        <w:rPr>
          <w:rFonts w:asciiTheme="majorBidi" w:hAnsiTheme="majorBidi" w:cstheme="majorBidi"/>
          <w:color w:val="000000" w:themeColor="text1"/>
          <w:sz w:val="22"/>
          <w:szCs w:val="22"/>
          <w:highlight w:val="green"/>
        </w:rPr>
        <w:t>необходимые для проведения непредвиденных и нештатных ремонтных работ на АЭС, обеспечивающие безопасную эксплуатацию АЭС</w:t>
      </w:r>
      <w:r w:rsidR="00B2525E" w:rsidRPr="00B2525E">
        <w:rPr>
          <w:rFonts w:asciiTheme="majorBidi" w:hAnsiTheme="majorBidi" w:cstheme="majorBidi"/>
          <w:color w:val="000000" w:themeColor="text1"/>
          <w:sz w:val="22"/>
          <w:szCs w:val="22"/>
          <w:highlight w:val="green"/>
        </w:rPr>
        <w:t>.</w:t>
      </w:r>
    </w:p>
    <w:p w:rsidR="00B2525E" w:rsidRPr="00B2525E" w:rsidRDefault="00B2525E" w:rsidP="00B2525E">
      <w:pPr>
        <w:pStyle w:val="22"/>
        <w:widowControl w:val="0"/>
        <w:tabs>
          <w:tab w:val="left" w:pos="4918"/>
          <w:tab w:val="left" w:pos="5382"/>
          <w:tab w:val="left" w:pos="9814"/>
        </w:tabs>
        <w:snapToGrid w:val="0"/>
        <w:spacing w:after="0" w:line="240" w:lineRule="auto"/>
        <w:ind w:right="33"/>
        <w:jc w:val="both"/>
        <w:rPr>
          <w:sz w:val="22"/>
          <w:szCs w:val="22"/>
        </w:rPr>
      </w:pPr>
    </w:p>
    <w:p w:rsidR="00C743FE" w:rsidRPr="00AE4205"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bCs/>
          <w:sz w:val="22"/>
          <w:szCs w:val="22"/>
        </w:rPr>
      </w:pPr>
      <w:r w:rsidRPr="00AE4205">
        <w:rPr>
          <w:b/>
          <w:bCs/>
          <w:sz w:val="22"/>
          <w:szCs w:val="22"/>
        </w:rPr>
        <w:t xml:space="preserve">Техническая поддержка </w:t>
      </w:r>
      <w:r w:rsidRPr="008D6F33">
        <w:rPr>
          <w:b/>
          <w:bCs/>
          <w:sz w:val="22"/>
          <w:szCs w:val="22"/>
          <w:highlight w:val="red"/>
        </w:rPr>
        <w:t>(сопровождение) эксплуатации</w:t>
      </w:r>
      <w:r w:rsidRPr="008D6F33">
        <w:rPr>
          <w:bCs/>
          <w:sz w:val="22"/>
          <w:szCs w:val="22"/>
        </w:rPr>
        <w:t>означает</w:t>
      </w:r>
      <w:r w:rsidRPr="00AE4205">
        <w:rPr>
          <w:sz w:val="22"/>
          <w:szCs w:val="22"/>
        </w:rPr>
        <w:t xml:space="preserve"> выдачу технических рекомендаций</w:t>
      </w:r>
      <w:r w:rsidR="008D6F33">
        <w:rPr>
          <w:sz w:val="22"/>
          <w:szCs w:val="22"/>
        </w:rPr>
        <w:t xml:space="preserve">, </w:t>
      </w:r>
      <w:r w:rsidR="008D6F33" w:rsidRPr="006A19CE">
        <w:rPr>
          <w:sz w:val="22"/>
          <w:szCs w:val="22"/>
          <w:highlight w:val="yellow"/>
        </w:rPr>
        <w:t>оказание помощи, проведение анализа</w:t>
      </w:r>
      <w:r w:rsidRPr="006A19CE">
        <w:rPr>
          <w:sz w:val="22"/>
          <w:szCs w:val="22"/>
          <w:highlight w:val="yellow"/>
        </w:rPr>
        <w:t xml:space="preserve"> и консультаций по </w:t>
      </w:r>
      <w:r w:rsidR="006A19CE" w:rsidRPr="006A19CE">
        <w:rPr>
          <w:sz w:val="22"/>
          <w:szCs w:val="22"/>
          <w:highlight w:val="yellow"/>
        </w:rPr>
        <w:t>безопасной, надежной</w:t>
      </w:r>
      <w:r w:rsidRPr="00AE4205">
        <w:rPr>
          <w:sz w:val="22"/>
          <w:szCs w:val="22"/>
        </w:rPr>
        <w:t xml:space="preserve">эксплуатации оборудования </w:t>
      </w:r>
      <w:r w:rsidRPr="006A19CE">
        <w:rPr>
          <w:sz w:val="22"/>
          <w:szCs w:val="22"/>
          <w:highlight w:val="yellow"/>
        </w:rPr>
        <w:t>и</w:t>
      </w:r>
      <w:r w:rsidR="006A19CE" w:rsidRPr="006A19CE">
        <w:rPr>
          <w:sz w:val="22"/>
          <w:szCs w:val="22"/>
          <w:highlight w:val="yellow"/>
        </w:rPr>
        <w:t>/или</w:t>
      </w:r>
      <w:r w:rsidRPr="00AE4205">
        <w:rPr>
          <w:sz w:val="22"/>
          <w:szCs w:val="22"/>
        </w:rPr>
        <w:t xml:space="preserve"> систем </w:t>
      </w:r>
      <w:r w:rsidR="006A19CE" w:rsidRPr="006A19CE">
        <w:rPr>
          <w:sz w:val="22"/>
          <w:szCs w:val="22"/>
          <w:highlight w:val="yellow"/>
        </w:rPr>
        <w:t>АЭС Бушер</w:t>
      </w:r>
      <w:r w:rsidRPr="00AE4205">
        <w:rPr>
          <w:sz w:val="22"/>
          <w:szCs w:val="22"/>
        </w:rPr>
        <w:t xml:space="preserve">в дополнение к содержанию или для разъяснения содержания проектной, заводской, пусконаладочной и/или эксплуатационной </w:t>
      </w:r>
      <w:r w:rsidR="006A19CE" w:rsidRPr="006A19CE">
        <w:rPr>
          <w:sz w:val="22"/>
          <w:szCs w:val="22"/>
          <w:highlight w:val="yellow"/>
        </w:rPr>
        <w:t>и ремонтной</w:t>
      </w:r>
      <w:r w:rsidRPr="00AE4205">
        <w:rPr>
          <w:sz w:val="22"/>
          <w:szCs w:val="22"/>
        </w:rPr>
        <w:t>документации.</w:t>
      </w:r>
    </w:p>
    <w:p w:rsidR="00C743FE" w:rsidRPr="00AE4205" w:rsidRDefault="00C743FE" w:rsidP="001120E5">
      <w:pPr>
        <w:pStyle w:val="22"/>
        <w:widowControl w:val="0"/>
        <w:tabs>
          <w:tab w:val="left" w:pos="4918"/>
          <w:tab w:val="left" w:pos="9814"/>
        </w:tabs>
        <w:snapToGrid w:val="0"/>
        <w:spacing w:after="0" w:line="240" w:lineRule="auto"/>
        <w:ind w:right="33"/>
        <w:jc w:val="both"/>
        <w:rPr>
          <w:bCs/>
          <w:sz w:val="22"/>
          <w:szCs w:val="22"/>
        </w:rPr>
      </w:pPr>
    </w:p>
    <w:p w:rsidR="00C743FE" w:rsidRPr="00AE4205"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AE4205">
        <w:rPr>
          <w:b/>
          <w:bCs/>
          <w:sz w:val="22"/>
          <w:szCs w:val="22"/>
        </w:rPr>
        <w:t>Подрядчик</w:t>
      </w:r>
      <w:r w:rsidRPr="00AE4205">
        <w:rPr>
          <w:sz w:val="22"/>
          <w:szCs w:val="22"/>
        </w:rPr>
        <w:t xml:space="preserve"> означает Открытое акционерное общество «Российский концерн  по производству электрической и тепловой энергии на атомных станциях (ОАО «Концерн Росэнергоатом»), являющееся Лидером Консорциума, созданного в соответствии с договором от __06.2014 №, других Участников этого же консорциума и их правомочных представителей, правопреемников и уполномоченных лиц, предоставляющих инжиниринговые услуги.</w:t>
      </w:r>
    </w:p>
    <w:p w:rsidR="00C743FE" w:rsidRPr="00AE4205" w:rsidRDefault="00C743FE" w:rsidP="001120E5">
      <w:pPr>
        <w:pStyle w:val="22"/>
        <w:widowControl w:val="0"/>
        <w:tabs>
          <w:tab w:val="left" w:pos="4918"/>
          <w:tab w:val="left" w:pos="9814"/>
        </w:tabs>
        <w:snapToGrid w:val="0"/>
        <w:spacing w:after="0" w:line="240" w:lineRule="auto"/>
        <w:ind w:right="33"/>
        <w:jc w:val="both"/>
        <w:rPr>
          <w:bCs/>
          <w:sz w:val="22"/>
          <w:szCs w:val="22"/>
        </w:rPr>
      </w:pPr>
    </w:p>
    <w:p w:rsidR="00C743FE" w:rsidRPr="00AE4205"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AE4205">
        <w:rPr>
          <w:b/>
          <w:bCs/>
          <w:sz w:val="22"/>
          <w:szCs w:val="22"/>
        </w:rPr>
        <w:t>Полномочный представитель</w:t>
      </w:r>
      <w:r w:rsidRPr="009D130B">
        <w:rPr>
          <w:b/>
          <w:sz w:val="22"/>
          <w:szCs w:val="22"/>
          <w:highlight w:val="yellow"/>
        </w:rPr>
        <w:t>Подрядчика</w:t>
      </w:r>
      <w:r w:rsidRPr="009D130B">
        <w:rPr>
          <w:sz w:val="22"/>
          <w:szCs w:val="22"/>
          <w:highlight w:val="yellow"/>
        </w:rPr>
        <w:t xml:space="preserve"> означает </w:t>
      </w:r>
      <w:r w:rsidR="009D130B" w:rsidRPr="009D130B">
        <w:rPr>
          <w:sz w:val="22"/>
          <w:szCs w:val="22"/>
          <w:highlight w:val="yellow"/>
        </w:rPr>
        <w:t xml:space="preserve">лицо, назначенное </w:t>
      </w:r>
      <w:r w:rsidRPr="009D130B">
        <w:rPr>
          <w:sz w:val="22"/>
          <w:szCs w:val="22"/>
          <w:highlight w:val="yellow"/>
        </w:rPr>
        <w:t>Подрядчик</w:t>
      </w:r>
      <w:r w:rsidR="009D130B" w:rsidRPr="009D130B">
        <w:rPr>
          <w:sz w:val="22"/>
          <w:szCs w:val="22"/>
          <w:highlight w:val="yellow"/>
        </w:rPr>
        <w:t>ом</w:t>
      </w:r>
      <w:r w:rsidRPr="009D130B">
        <w:rPr>
          <w:sz w:val="22"/>
          <w:szCs w:val="22"/>
          <w:highlight w:val="yellow"/>
        </w:rPr>
        <w:t xml:space="preserve">, который </w:t>
      </w:r>
      <w:r w:rsidR="009D130B" w:rsidRPr="009D130B">
        <w:rPr>
          <w:sz w:val="22"/>
          <w:szCs w:val="22"/>
          <w:highlight w:val="yellow"/>
        </w:rPr>
        <w:t xml:space="preserve">имеет официальное разрешение представлять Подрядчика, и о котором </w:t>
      </w:r>
      <w:r w:rsidR="009D130B">
        <w:rPr>
          <w:sz w:val="22"/>
          <w:szCs w:val="22"/>
          <w:highlight w:val="yellow"/>
        </w:rPr>
        <w:t xml:space="preserve">необходимо официально уведомить </w:t>
      </w:r>
      <w:r w:rsidR="009D130B" w:rsidRPr="009D130B">
        <w:rPr>
          <w:sz w:val="22"/>
          <w:szCs w:val="22"/>
          <w:highlight w:val="yellow"/>
        </w:rPr>
        <w:t>Заказчик</w:t>
      </w:r>
      <w:r w:rsidR="009D130B">
        <w:rPr>
          <w:sz w:val="22"/>
          <w:szCs w:val="22"/>
          <w:highlight w:val="yellow"/>
        </w:rPr>
        <w:t>а</w:t>
      </w:r>
      <w:r w:rsidRPr="009D130B">
        <w:rPr>
          <w:sz w:val="22"/>
          <w:szCs w:val="22"/>
          <w:highlight w:val="yellow"/>
        </w:rPr>
        <w:t>.</w:t>
      </w:r>
    </w:p>
    <w:p w:rsidR="00C743FE" w:rsidRPr="00AE4205" w:rsidRDefault="00C743FE" w:rsidP="001120E5">
      <w:pPr>
        <w:pStyle w:val="22"/>
        <w:widowControl w:val="0"/>
        <w:tabs>
          <w:tab w:val="left" w:pos="4918"/>
          <w:tab w:val="left" w:pos="9814"/>
        </w:tabs>
        <w:snapToGrid w:val="0"/>
        <w:spacing w:after="0" w:line="240" w:lineRule="auto"/>
        <w:ind w:right="33"/>
        <w:jc w:val="both"/>
        <w:rPr>
          <w:bCs/>
          <w:sz w:val="22"/>
          <w:szCs w:val="22"/>
        </w:rPr>
      </w:pPr>
    </w:p>
    <w:p w:rsidR="00C743FE" w:rsidRPr="00AE4205"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AE4205">
        <w:rPr>
          <w:b/>
          <w:bCs/>
          <w:sz w:val="22"/>
          <w:szCs w:val="22"/>
        </w:rPr>
        <w:t>Эксперт или специалист</w:t>
      </w:r>
      <w:r w:rsidRPr="00AE4205">
        <w:rPr>
          <w:sz w:val="22"/>
          <w:szCs w:val="22"/>
        </w:rPr>
        <w:t xml:space="preserve"> означает персонал Подрядчика или его контрагентов (субподрядчиков), направленный на площадку</w:t>
      </w:r>
      <w:r w:rsidR="009D130B" w:rsidRPr="009D130B">
        <w:rPr>
          <w:sz w:val="22"/>
          <w:szCs w:val="22"/>
        </w:rPr>
        <w:t>/</w:t>
      </w:r>
      <w:r w:rsidR="009D130B" w:rsidRPr="009D130B">
        <w:rPr>
          <w:sz w:val="22"/>
          <w:szCs w:val="22"/>
          <w:highlight w:val="yellow"/>
        </w:rPr>
        <w:t>в Тегеран</w:t>
      </w:r>
      <w:r w:rsidRPr="00AE4205">
        <w:rPr>
          <w:sz w:val="22"/>
          <w:szCs w:val="22"/>
        </w:rPr>
        <w:t>, который работает под руководством полномочного представителя Подрядчика для оказания услуг Подрядчика.</w:t>
      </w:r>
    </w:p>
    <w:p w:rsidR="00C743FE" w:rsidRPr="00AE4205" w:rsidRDefault="00C743FE" w:rsidP="001120E5">
      <w:pPr>
        <w:pStyle w:val="22"/>
        <w:widowControl w:val="0"/>
        <w:tabs>
          <w:tab w:val="left" w:pos="4918"/>
          <w:tab w:val="left" w:pos="9814"/>
        </w:tabs>
        <w:snapToGrid w:val="0"/>
        <w:spacing w:after="0" w:line="240" w:lineRule="auto"/>
        <w:ind w:right="33"/>
        <w:jc w:val="both"/>
        <w:rPr>
          <w:bCs/>
          <w:sz w:val="22"/>
          <w:szCs w:val="22"/>
        </w:rPr>
      </w:pPr>
    </w:p>
    <w:p w:rsidR="00C743FE" w:rsidRPr="00AE4205"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AE4205">
        <w:rPr>
          <w:b/>
          <w:bCs/>
          <w:sz w:val="22"/>
          <w:szCs w:val="22"/>
        </w:rPr>
        <w:t>Административно-технический персонал Подрядчика –</w:t>
      </w:r>
      <w:r w:rsidRPr="00AE4205">
        <w:rPr>
          <w:sz w:val="22"/>
          <w:szCs w:val="22"/>
        </w:rPr>
        <w:t xml:space="preserve"> сотрудники Подрядчика, направляемые на площадку БАЭС или в Тегеран для обеспечения деятельности Полномочного представителя, экспертов и специалистов Подрядчика, затраты на которых оплачивает Подрядчик. Административно-технический персонал назначается Подрядчиком.</w:t>
      </w:r>
    </w:p>
    <w:p w:rsidR="00C743FE" w:rsidRPr="00AE4205" w:rsidRDefault="00C743FE" w:rsidP="001120E5">
      <w:pPr>
        <w:pStyle w:val="22"/>
        <w:widowControl w:val="0"/>
        <w:tabs>
          <w:tab w:val="left" w:pos="4918"/>
          <w:tab w:val="left" w:pos="9814"/>
        </w:tabs>
        <w:snapToGrid w:val="0"/>
        <w:spacing w:after="0" w:line="240" w:lineRule="auto"/>
        <w:ind w:right="33"/>
        <w:jc w:val="both"/>
        <w:rPr>
          <w:bCs/>
          <w:sz w:val="22"/>
          <w:szCs w:val="22"/>
        </w:rPr>
      </w:pPr>
    </w:p>
    <w:p w:rsidR="00C743FE"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AE4205">
        <w:rPr>
          <w:b/>
          <w:bCs/>
          <w:sz w:val="22"/>
          <w:szCs w:val="22"/>
        </w:rPr>
        <w:t>Банк Подрядчика</w:t>
      </w:r>
      <w:r w:rsidR="00F648F7" w:rsidRPr="00F648F7">
        <w:rPr>
          <w:sz w:val="22"/>
          <w:szCs w:val="22"/>
          <w:highlight w:val="cyan"/>
        </w:rPr>
        <w:t>означает  банк, реквизит</w:t>
      </w:r>
      <w:r w:rsidR="00F648F7">
        <w:rPr>
          <w:sz w:val="22"/>
          <w:szCs w:val="22"/>
          <w:highlight w:val="cyan"/>
        </w:rPr>
        <w:t>ы которого приведены в данном</w:t>
      </w:r>
      <w:r w:rsidR="00F648F7" w:rsidRPr="00F648F7">
        <w:rPr>
          <w:sz w:val="22"/>
          <w:szCs w:val="22"/>
          <w:highlight w:val="cyan"/>
        </w:rPr>
        <w:t xml:space="preserve"> контракте</w:t>
      </w:r>
      <w:r w:rsidR="00F648F7">
        <w:rPr>
          <w:sz w:val="22"/>
          <w:szCs w:val="22"/>
        </w:rPr>
        <w:t>,</w:t>
      </w:r>
      <w:r w:rsidRPr="00AE4205">
        <w:rPr>
          <w:sz w:val="22"/>
          <w:szCs w:val="22"/>
        </w:rPr>
        <w:t xml:space="preserve"> г. Москва, Российская Федерация. </w:t>
      </w:r>
    </w:p>
    <w:p w:rsidR="00BD270B" w:rsidRDefault="00BD270B" w:rsidP="00BD270B">
      <w:pPr>
        <w:pStyle w:val="afc"/>
        <w:rPr>
          <w:sz w:val="22"/>
          <w:szCs w:val="22"/>
        </w:rPr>
      </w:pPr>
    </w:p>
    <w:p w:rsidR="00BD270B" w:rsidRPr="009B6BD3" w:rsidRDefault="009B6BD3"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9B6BD3">
        <w:rPr>
          <w:rFonts w:asciiTheme="majorBidi" w:hAnsiTheme="majorBidi" w:cstheme="majorBidi"/>
          <w:b/>
          <w:bCs/>
          <w:color w:val="000000" w:themeColor="text1"/>
          <w:sz w:val="22"/>
          <w:szCs w:val="22"/>
          <w:highlight w:val="yellow"/>
        </w:rPr>
        <w:t xml:space="preserve">Общие условия контракта </w:t>
      </w:r>
      <w:r w:rsidRPr="009B6BD3">
        <w:rPr>
          <w:rFonts w:asciiTheme="majorBidi" w:hAnsiTheme="majorBidi" w:cstheme="majorBidi"/>
          <w:color w:val="000000" w:themeColor="text1"/>
          <w:sz w:val="22"/>
          <w:szCs w:val="22"/>
          <w:highlight w:val="yellow"/>
        </w:rPr>
        <w:t>означает сроки и условия, приведенные с Статьях с 1 по 24 данного Контракта</w:t>
      </w:r>
      <w:r w:rsidR="00BD270B" w:rsidRPr="009B6BD3">
        <w:rPr>
          <w:rFonts w:asciiTheme="majorBidi" w:hAnsiTheme="majorBidi" w:cstheme="majorBidi"/>
          <w:color w:val="000000" w:themeColor="text1"/>
          <w:sz w:val="28"/>
          <w:szCs w:val="28"/>
        </w:rPr>
        <w:t>.</w:t>
      </w:r>
    </w:p>
    <w:p w:rsidR="00C743FE" w:rsidRPr="009B6BD3" w:rsidRDefault="00C743FE" w:rsidP="001120E5">
      <w:pPr>
        <w:pStyle w:val="22"/>
        <w:widowControl w:val="0"/>
        <w:tabs>
          <w:tab w:val="left" w:pos="4918"/>
          <w:tab w:val="left" w:pos="9814"/>
        </w:tabs>
        <w:snapToGrid w:val="0"/>
        <w:spacing w:after="0" w:line="240" w:lineRule="auto"/>
        <w:ind w:right="33"/>
        <w:jc w:val="both"/>
        <w:rPr>
          <w:bCs/>
          <w:sz w:val="22"/>
          <w:szCs w:val="22"/>
        </w:rPr>
      </w:pPr>
    </w:p>
    <w:p w:rsidR="00C743FE" w:rsidRPr="00AE4205"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b/>
          <w:bCs/>
          <w:sz w:val="22"/>
          <w:szCs w:val="22"/>
        </w:rPr>
      </w:pPr>
      <w:r w:rsidRPr="00AE4205">
        <w:rPr>
          <w:b/>
          <w:bCs/>
          <w:sz w:val="22"/>
          <w:szCs w:val="22"/>
        </w:rPr>
        <w:t>Межремонтный период</w:t>
      </w:r>
      <w:r w:rsidRPr="00AE4205">
        <w:rPr>
          <w:sz w:val="22"/>
          <w:szCs w:val="22"/>
        </w:rPr>
        <w:t>означает</w:t>
      </w:r>
      <w:r w:rsidRPr="00AE4205">
        <w:rPr>
          <w:rStyle w:val="textcop1"/>
          <w:rFonts w:ascii="Times New Roman" w:hAnsi="Times New Roman" w:cs="Times New Roman"/>
          <w:color w:val="auto"/>
          <w:sz w:val="22"/>
          <w:szCs w:val="22"/>
        </w:rPr>
        <w:t>время между двумя последовательно проводимыми (очередными) плановыми капитальными и средними ремонтами оборудования, а также между вводом оборудования в эксплуатацию и его первым плановым капитальным ремонтом.</w:t>
      </w:r>
    </w:p>
    <w:p w:rsidR="00C743FE" w:rsidRPr="00AE4205" w:rsidRDefault="00C743FE" w:rsidP="001120E5">
      <w:pPr>
        <w:pStyle w:val="22"/>
        <w:widowControl w:val="0"/>
        <w:tabs>
          <w:tab w:val="left" w:pos="4918"/>
          <w:tab w:val="left" w:pos="9814"/>
        </w:tabs>
        <w:snapToGrid w:val="0"/>
        <w:spacing w:after="0" w:line="240" w:lineRule="auto"/>
        <w:ind w:right="33"/>
        <w:jc w:val="both"/>
        <w:rPr>
          <w:bCs/>
          <w:sz w:val="22"/>
          <w:szCs w:val="22"/>
        </w:rPr>
      </w:pPr>
    </w:p>
    <w:p w:rsidR="00C743FE" w:rsidRPr="00AE4205"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b/>
          <w:bCs/>
          <w:sz w:val="22"/>
          <w:szCs w:val="22"/>
        </w:rPr>
      </w:pPr>
      <w:r w:rsidRPr="009D130B">
        <w:rPr>
          <w:b/>
          <w:bCs/>
          <w:sz w:val="22"/>
          <w:szCs w:val="22"/>
        </w:rPr>
        <w:t>TAVANA</w:t>
      </w:r>
      <w:r w:rsidRPr="009D130B">
        <w:rPr>
          <w:sz w:val="22"/>
          <w:szCs w:val="22"/>
        </w:rPr>
        <w:t xml:space="preserve"> означает компанию, ответственную за техническую поддержку всех АЭС в ИРИ. Заказчик должен определить обязанности и ответственность компании TAVANA Co.</w:t>
      </w:r>
    </w:p>
    <w:p w:rsidR="00C743FE" w:rsidRPr="00AE4205" w:rsidRDefault="00C743FE" w:rsidP="001120E5">
      <w:pPr>
        <w:pStyle w:val="22"/>
        <w:widowControl w:val="0"/>
        <w:tabs>
          <w:tab w:val="left" w:pos="4918"/>
          <w:tab w:val="left" w:pos="9814"/>
        </w:tabs>
        <w:snapToGrid w:val="0"/>
        <w:spacing w:after="0" w:line="240" w:lineRule="auto"/>
        <w:ind w:right="33"/>
        <w:jc w:val="both"/>
        <w:rPr>
          <w:bCs/>
          <w:sz w:val="22"/>
          <w:szCs w:val="22"/>
        </w:rPr>
      </w:pPr>
    </w:p>
    <w:p w:rsidR="00C743FE" w:rsidRPr="00AE4205"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AE4205">
        <w:rPr>
          <w:b/>
          <w:bCs/>
          <w:sz w:val="22"/>
          <w:szCs w:val="22"/>
        </w:rPr>
        <w:t>ИРИ</w:t>
      </w:r>
      <w:r w:rsidRPr="00AE4205">
        <w:rPr>
          <w:sz w:val="22"/>
          <w:szCs w:val="22"/>
        </w:rPr>
        <w:t xml:space="preserve"> означает «Исламская Республика Иран».</w:t>
      </w:r>
    </w:p>
    <w:p w:rsidR="00C743FE" w:rsidRPr="00AE4205" w:rsidRDefault="00C743FE" w:rsidP="001120E5">
      <w:pPr>
        <w:pStyle w:val="22"/>
        <w:widowControl w:val="0"/>
        <w:tabs>
          <w:tab w:val="left" w:pos="4918"/>
          <w:tab w:val="left" w:pos="9814"/>
        </w:tabs>
        <w:snapToGrid w:val="0"/>
        <w:spacing w:after="0" w:line="240" w:lineRule="auto"/>
        <w:ind w:right="33"/>
        <w:jc w:val="both"/>
        <w:rPr>
          <w:bCs/>
          <w:sz w:val="22"/>
          <w:szCs w:val="22"/>
        </w:rPr>
      </w:pPr>
    </w:p>
    <w:p w:rsidR="00C743FE" w:rsidRPr="00AE4205"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AE4205">
        <w:rPr>
          <w:b/>
          <w:bCs/>
          <w:sz w:val="22"/>
          <w:szCs w:val="22"/>
        </w:rPr>
        <w:t>РФ</w:t>
      </w:r>
      <w:r w:rsidRPr="00AE4205">
        <w:rPr>
          <w:sz w:val="22"/>
          <w:szCs w:val="22"/>
        </w:rPr>
        <w:t xml:space="preserve"> означает «Российская Федерация».</w:t>
      </w:r>
    </w:p>
    <w:p w:rsidR="00C743FE" w:rsidRPr="00AE4205" w:rsidRDefault="00C743FE" w:rsidP="001120E5">
      <w:pPr>
        <w:pStyle w:val="22"/>
        <w:widowControl w:val="0"/>
        <w:tabs>
          <w:tab w:val="left" w:pos="4918"/>
          <w:tab w:val="left" w:pos="9814"/>
        </w:tabs>
        <w:snapToGrid w:val="0"/>
        <w:spacing w:after="0" w:line="240" w:lineRule="auto"/>
        <w:ind w:right="33"/>
        <w:jc w:val="both"/>
        <w:rPr>
          <w:bCs/>
          <w:sz w:val="22"/>
          <w:szCs w:val="22"/>
        </w:rPr>
      </w:pPr>
    </w:p>
    <w:p w:rsidR="008D6F33" w:rsidRDefault="00C743F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AE4205">
        <w:rPr>
          <w:b/>
          <w:bCs/>
          <w:sz w:val="22"/>
          <w:szCs w:val="22"/>
        </w:rPr>
        <w:t>Площадка</w:t>
      </w:r>
      <w:r w:rsidRPr="00AE4205">
        <w:rPr>
          <w:sz w:val="22"/>
          <w:szCs w:val="22"/>
        </w:rPr>
        <w:t xml:space="preserve"> означает местоположение энергоблоков Бушерс</w:t>
      </w:r>
      <w:r w:rsidRPr="00AE4205">
        <w:rPr>
          <w:spacing w:val="2"/>
          <w:sz w:val="22"/>
          <w:szCs w:val="22"/>
        </w:rPr>
        <w:t>кой</w:t>
      </w:r>
      <w:r w:rsidRPr="00AE4205">
        <w:rPr>
          <w:sz w:val="22"/>
          <w:szCs w:val="22"/>
        </w:rPr>
        <w:t xml:space="preserve"> АЭС в г. Бушер, ИРИ.</w:t>
      </w:r>
    </w:p>
    <w:p w:rsidR="008D6F33" w:rsidRDefault="008D6F33" w:rsidP="008D6F33">
      <w:pPr>
        <w:pStyle w:val="afc"/>
        <w:rPr>
          <w:sz w:val="22"/>
          <w:szCs w:val="22"/>
        </w:rPr>
      </w:pPr>
    </w:p>
    <w:p w:rsidR="008D6F33" w:rsidRPr="009D130B" w:rsidRDefault="009D130B"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Pr>
          <w:rFonts w:asciiTheme="majorBidi" w:hAnsiTheme="majorBidi" w:cstheme="majorBidi"/>
          <w:b/>
          <w:bCs/>
          <w:color w:val="000000" w:themeColor="text1"/>
          <w:sz w:val="22"/>
          <w:szCs w:val="22"/>
        </w:rPr>
        <w:t>Станция</w:t>
      </w:r>
      <w:r>
        <w:rPr>
          <w:rFonts w:asciiTheme="majorBidi" w:hAnsiTheme="majorBidi" w:cstheme="majorBidi"/>
          <w:color w:val="000000" w:themeColor="text1"/>
          <w:sz w:val="22"/>
          <w:szCs w:val="22"/>
        </w:rPr>
        <w:t>означает Атомная Электростанция Бушер</w:t>
      </w:r>
      <w:r w:rsidR="008D6F33" w:rsidRPr="009D130B">
        <w:rPr>
          <w:rFonts w:asciiTheme="majorBidi" w:hAnsiTheme="majorBidi" w:cstheme="majorBidi"/>
          <w:color w:val="000000" w:themeColor="text1"/>
          <w:sz w:val="22"/>
          <w:szCs w:val="22"/>
        </w:rPr>
        <w:t>.</w:t>
      </w:r>
    </w:p>
    <w:p w:rsidR="008D6F33" w:rsidRPr="009D130B" w:rsidRDefault="008D6F33" w:rsidP="008D6F33">
      <w:pPr>
        <w:pStyle w:val="afc"/>
        <w:rPr>
          <w:sz w:val="22"/>
          <w:szCs w:val="22"/>
        </w:rPr>
      </w:pPr>
    </w:p>
    <w:p w:rsidR="008D6F33" w:rsidRPr="00B414E5" w:rsidRDefault="00B414E5"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F05C35">
        <w:rPr>
          <w:rFonts w:asciiTheme="majorBidi" w:hAnsiTheme="majorBidi" w:cstheme="majorBidi"/>
          <w:b/>
          <w:bCs/>
          <w:color w:val="000000" w:themeColor="text1"/>
          <w:sz w:val="22"/>
          <w:szCs w:val="22"/>
          <w:highlight w:val="green"/>
        </w:rPr>
        <w:t>Плановые запчасти и оборудование</w:t>
      </w:r>
      <w:r w:rsidRPr="00B414E5">
        <w:rPr>
          <w:rFonts w:asciiTheme="majorBidi" w:hAnsiTheme="majorBidi" w:cstheme="majorBidi"/>
          <w:color w:val="000000" w:themeColor="text1"/>
          <w:sz w:val="22"/>
          <w:szCs w:val="22"/>
          <w:highlight w:val="yellow"/>
        </w:rPr>
        <w:t xml:space="preserve">здесь означает резервное оборудование и запчасти принадлежащие АЭС Бушер-1 разработаные на основе опыта эксплуатации и требований заводской и ремонтной документации, </w:t>
      </w:r>
      <w:r w:rsidRPr="008E2BEA">
        <w:rPr>
          <w:rFonts w:asciiTheme="majorBidi" w:hAnsiTheme="majorBidi" w:cstheme="majorBidi"/>
          <w:color w:val="000000" w:themeColor="text1"/>
          <w:sz w:val="22"/>
          <w:szCs w:val="22"/>
          <w:highlight w:val="yellow"/>
        </w:rPr>
        <w:t>которые должны</w:t>
      </w:r>
      <w:r w:rsidRPr="00B414E5">
        <w:rPr>
          <w:rFonts w:asciiTheme="majorBidi" w:hAnsiTheme="majorBidi" w:cstheme="majorBidi"/>
          <w:color w:val="000000" w:themeColor="text1"/>
          <w:sz w:val="22"/>
          <w:szCs w:val="22"/>
          <w:highlight w:val="yellow"/>
        </w:rPr>
        <w:t xml:space="preserve"> покрывать </w:t>
      </w:r>
      <w:r w:rsidRPr="00355F7B">
        <w:rPr>
          <w:rFonts w:asciiTheme="majorBidi" w:hAnsiTheme="majorBidi" w:cstheme="majorBidi"/>
          <w:strike/>
          <w:color w:val="000000" w:themeColor="text1"/>
          <w:sz w:val="22"/>
          <w:szCs w:val="22"/>
          <w:highlight w:val="yellow"/>
        </w:rPr>
        <w:t>необходимость</w:t>
      </w:r>
      <w:r w:rsidR="00355F7B" w:rsidRPr="00355F7B">
        <w:rPr>
          <w:rFonts w:asciiTheme="majorBidi" w:hAnsiTheme="majorBidi" w:cstheme="majorBidi"/>
          <w:color w:val="000000" w:themeColor="text1"/>
          <w:sz w:val="22"/>
          <w:szCs w:val="22"/>
          <w:highlight w:val="green"/>
        </w:rPr>
        <w:t xml:space="preserve">потребности при </w:t>
      </w:r>
      <w:r w:rsidRPr="00B414E5">
        <w:rPr>
          <w:rFonts w:asciiTheme="majorBidi" w:hAnsiTheme="majorBidi" w:cstheme="majorBidi"/>
          <w:color w:val="000000" w:themeColor="text1"/>
          <w:sz w:val="22"/>
          <w:szCs w:val="22"/>
          <w:highlight w:val="yellow"/>
        </w:rPr>
        <w:t xml:space="preserve">проведения </w:t>
      </w:r>
      <w:r w:rsidR="008E2BEA" w:rsidRPr="008E2BEA">
        <w:rPr>
          <w:rFonts w:asciiTheme="majorBidi" w:hAnsiTheme="majorBidi" w:cstheme="majorBidi"/>
          <w:color w:val="000000" w:themeColor="text1"/>
          <w:sz w:val="22"/>
          <w:szCs w:val="22"/>
          <w:highlight w:val="green"/>
        </w:rPr>
        <w:t>плановых</w:t>
      </w:r>
      <w:r w:rsidRPr="00B414E5">
        <w:rPr>
          <w:rFonts w:asciiTheme="majorBidi" w:hAnsiTheme="majorBidi" w:cstheme="majorBidi"/>
          <w:color w:val="000000" w:themeColor="text1"/>
          <w:sz w:val="22"/>
          <w:szCs w:val="22"/>
          <w:highlight w:val="yellow"/>
        </w:rPr>
        <w:t xml:space="preserve">ремонтных работ </w:t>
      </w:r>
      <w:r w:rsidR="008E2BEA" w:rsidRPr="008E2BEA">
        <w:rPr>
          <w:rFonts w:asciiTheme="majorBidi" w:hAnsiTheme="majorBidi" w:cstheme="majorBidi"/>
          <w:color w:val="000000" w:themeColor="text1"/>
          <w:sz w:val="22"/>
          <w:szCs w:val="22"/>
          <w:highlight w:val="green"/>
        </w:rPr>
        <w:t xml:space="preserve">и технического обслуживания </w:t>
      </w:r>
      <w:r w:rsidRPr="00B414E5">
        <w:rPr>
          <w:rFonts w:asciiTheme="majorBidi" w:hAnsiTheme="majorBidi" w:cstheme="majorBidi"/>
          <w:color w:val="000000" w:themeColor="text1"/>
          <w:sz w:val="22"/>
          <w:szCs w:val="22"/>
          <w:highlight w:val="yellow"/>
        </w:rPr>
        <w:t>в течение четырех лет</w:t>
      </w:r>
      <w:r w:rsidR="008D6F33" w:rsidRPr="00B414E5">
        <w:rPr>
          <w:rFonts w:asciiTheme="majorBidi" w:hAnsiTheme="majorBidi" w:cstheme="majorBidi"/>
          <w:color w:val="000000" w:themeColor="text1"/>
          <w:sz w:val="22"/>
          <w:szCs w:val="22"/>
        </w:rPr>
        <w:t>.</w:t>
      </w:r>
    </w:p>
    <w:p w:rsidR="008D6F33" w:rsidRPr="00B414E5" w:rsidRDefault="008D6F33" w:rsidP="008D6F33">
      <w:pPr>
        <w:pStyle w:val="afc"/>
        <w:rPr>
          <w:sz w:val="22"/>
          <w:szCs w:val="22"/>
        </w:rPr>
      </w:pPr>
    </w:p>
    <w:p w:rsidR="00C743FE" w:rsidRPr="0003479E" w:rsidRDefault="0003479E"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lang w:val="en-US"/>
        </w:rPr>
      </w:pPr>
      <w:r w:rsidRPr="0003479E">
        <w:rPr>
          <w:rFonts w:asciiTheme="majorBidi" w:hAnsiTheme="majorBidi" w:cstheme="majorBidi"/>
          <w:b/>
          <w:bCs/>
          <w:color w:val="000000" w:themeColor="text1"/>
          <w:sz w:val="22"/>
          <w:szCs w:val="22"/>
          <w:highlight w:val="yellow"/>
        </w:rPr>
        <w:t xml:space="preserve">Постоянные представители </w:t>
      </w:r>
      <w:r w:rsidRPr="0003479E">
        <w:rPr>
          <w:rFonts w:asciiTheme="majorBidi" w:hAnsiTheme="majorBidi" w:cstheme="majorBidi"/>
          <w:color w:val="000000" w:themeColor="text1"/>
          <w:sz w:val="22"/>
          <w:szCs w:val="22"/>
          <w:highlight w:val="yellow"/>
        </w:rPr>
        <w:t xml:space="preserve">здесь означает тех представителей Подрядчика, срок командирования которых на площадку БАЭС </w:t>
      </w:r>
      <w:r w:rsidR="008D6F33" w:rsidRPr="0003479E">
        <w:rPr>
          <w:rFonts w:asciiTheme="majorBidi" w:hAnsiTheme="majorBidi" w:cstheme="majorBidi"/>
          <w:color w:val="000000" w:themeColor="text1"/>
          <w:sz w:val="22"/>
          <w:szCs w:val="22"/>
          <w:highlight w:val="yellow"/>
        </w:rPr>
        <w:t>/</w:t>
      </w:r>
      <w:r w:rsidRPr="0003479E">
        <w:rPr>
          <w:rFonts w:asciiTheme="majorBidi" w:hAnsiTheme="majorBidi" w:cstheme="majorBidi"/>
          <w:color w:val="000000" w:themeColor="text1"/>
          <w:sz w:val="22"/>
          <w:szCs w:val="22"/>
          <w:highlight w:val="yellow"/>
        </w:rPr>
        <w:t xml:space="preserve">Тегеран для выполнения обязанностей и должностной инструкции </w:t>
      </w:r>
      <w:r w:rsidR="008D6F33" w:rsidRPr="0003479E">
        <w:rPr>
          <w:rFonts w:asciiTheme="majorBidi" w:hAnsiTheme="majorBidi" w:cstheme="majorBidi"/>
          <w:color w:val="000000" w:themeColor="text1"/>
          <w:sz w:val="22"/>
          <w:szCs w:val="22"/>
          <w:highlight w:val="yellow"/>
        </w:rPr>
        <w:t>(</w:t>
      </w:r>
      <w:r w:rsidRPr="0003479E">
        <w:rPr>
          <w:rFonts w:asciiTheme="majorBidi" w:hAnsiTheme="majorBidi" w:cstheme="majorBidi"/>
          <w:color w:val="000000" w:themeColor="text1"/>
          <w:sz w:val="22"/>
          <w:szCs w:val="22"/>
          <w:highlight w:val="yellow"/>
        </w:rPr>
        <w:t xml:space="preserve">согласно  Приложению </w:t>
      </w:r>
      <w:r w:rsidR="008D6F33" w:rsidRPr="0003479E">
        <w:rPr>
          <w:rFonts w:asciiTheme="majorBidi" w:hAnsiTheme="majorBidi" w:cstheme="majorBidi"/>
          <w:color w:val="000000" w:themeColor="text1"/>
          <w:sz w:val="22"/>
          <w:szCs w:val="22"/>
          <w:highlight w:val="yellow"/>
          <w:lang w:val="en-US"/>
        </w:rPr>
        <w:t xml:space="preserve">6) </w:t>
      </w:r>
      <w:r w:rsidRPr="0003479E">
        <w:rPr>
          <w:rFonts w:asciiTheme="majorBidi" w:hAnsiTheme="majorBidi" w:cstheme="majorBidi"/>
          <w:color w:val="000000" w:themeColor="text1"/>
          <w:sz w:val="22"/>
          <w:szCs w:val="22"/>
          <w:highlight w:val="yellow"/>
        </w:rPr>
        <w:t>врамкахтребованийданногоКонтрактанеменее</w:t>
      </w:r>
      <w:r w:rsidRPr="0003479E">
        <w:rPr>
          <w:rFonts w:asciiTheme="majorBidi" w:hAnsiTheme="majorBidi" w:cstheme="majorBidi"/>
          <w:color w:val="000000" w:themeColor="text1"/>
          <w:sz w:val="22"/>
          <w:szCs w:val="22"/>
          <w:highlight w:val="yellow"/>
          <w:lang w:val="en-US"/>
        </w:rPr>
        <w:t xml:space="preserve"> 1 </w:t>
      </w:r>
      <w:r w:rsidRPr="0003479E">
        <w:rPr>
          <w:rFonts w:asciiTheme="majorBidi" w:hAnsiTheme="majorBidi" w:cstheme="majorBidi"/>
          <w:color w:val="000000" w:themeColor="text1"/>
          <w:sz w:val="22"/>
          <w:szCs w:val="22"/>
          <w:highlight w:val="yellow"/>
        </w:rPr>
        <w:t>года</w:t>
      </w:r>
      <w:r w:rsidR="008D6F33" w:rsidRPr="0003479E">
        <w:rPr>
          <w:rFonts w:asciiTheme="majorBidi" w:hAnsiTheme="majorBidi" w:cstheme="majorBidi"/>
          <w:color w:val="000000" w:themeColor="text1"/>
          <w:sz w:val="22"/>
          <w:szCs w:val="22"/>
          <w:lang w:val="en-US"/>
        </w:rPr>
        <w:t>.</w:t>
      </w:r>
    </w:p>
    <w:p w:rsidR="009D130B" w:rsidRPr="0003479E" w:rsidRDefault="009D130B" w:rsidP="009D130B">
      <w:pPr>
        <w:pStyle w:val="afc"/>
        <w:rPr>
          <w:sz w:val="22"/>
          <w:szCs w:val="22"/>
          <w:lang w:val="en-US"/>
        </w:rPr>
      </w:pPr>
    </w:p>
    <w:p w:rsidR="009D130B" w:rsidRPr="00BF3EC3" w:rsidRDefault="00BF3EC3"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BF3EC3">
        <w:rPr>
          <w:rFonts w:asciiTheme="majorBidi" w:hAnsiTheme="majorBidi" w:cstheme="majorBidi"/>
          <w:b/>
          <w:bCs/>
          <w:color w:val="000000" w:themeColor="text1"/>
          <w:sz w:val="22"/>
          <w:szCs w:val="22"/>
          <w:highlight w:val="yellow"/>
        </w:rPr>
        <w:t>Технико-коммерческое предложение</w:t>
      </w:r>
      <w:r w:rsidR="009D130B" w:rsidRPr="00BF3EC3">
        <w:rPr>
          <w:rFonts w:asciiTheme="majorBidi" w:hAnsiTheme="majorBidi" w:cstheme="majorBidi"/>
          <w:b/>
          <w:bCs/>
          <w:color w:val="000000" w:themeColor="text1"/>
          <w:sz w:val="22"/>
          <w:szCs w:val="22"/>
          <w:highlight w:val="yellow"/>
        </w:rPr>
        <w:t xml:space="preserve"> (</w:t>
      </w:r>
      <w:r w:rsidRPr="00BF3EC3">
        <w:rPr>
          <w:rFonts w:asciiTheme="majorBidi" w:hAnsiTheme="majorBidi" w:cstheme="majorBidi"/>
          <w:b/>
          <w:bCs/>
          <w:color w:val="000000" w:themeColor="text1"/>
          <w:sz w:val="22"/>
          <w:szCs w:val="22"/>
          <w:highlight w:val="yellow"/>
        </w:rPr>
        <w:t>ТКП</w:t>
      </w:r>
      <w:r w:rsidR="009D130B" w:rsidRPr="00BF3EC3">
        <w:rPr>
          <w:rFonts w:asciiTheme="majorBidi" w:hAnsiTheme="majorBidi" w:cstheme="majorBidi"/>
          <w:b/>
          <w:bCs/>
          <w:color w:val="000000" w:themeColor="text1"/>
          <w:sz w:val="22"/>
          <w:szCs w:val="22"/>
          <w:highlight w:val="yellow"/>
        </w:rPr>
        <w:t>)</w:t>
      </w:r>
      <w:r w:rsidRPr="00BF3EC3">
        <w:rPr>
          <w:rFonts w:asciiTheme="majorBidi" w:hAnsiTheme="majorBidi" w:cstheme="majorBidi"/>
          <w:color w:val="000000" w:themeColor="text1"/>
          <w:sz w:val="22"/>
          <w:szCs w:val="22"/>
          <w:highlight w:val="yellow"/>
        </w:rPr>
        <w:t xml:space="preserve">означает предложение Подрядчика по оказанию конкретных услуг по техподдержке и/или инжиниринговой поддержке на основании </w:t>
      </w:r>
      <w:r w:rsidR="0055214C">
        <w:rPr>
          <w:rFonts w:asciiTheme="majorBidi" w:hAnsiTheme="majorBidi" w:cstheme="majorBidi"/>
          <w:color w:val="000000" w:themeColor="text1"/>
          <w:sz w:val="22"/>
          <w:szCs w:val="22"/>
          <w:highlight w:val="yellow"/>
        </w:rPr>
        <w:t>заявки</w:t>
      </w:r>
      <w:r w:rsidRPr="00BF3EC3">
        <w:rPr>
          <w:rFonts w:asciiTheme="majorBidi" w:hAnsiTheme="majorBidi" w:cstheme="majorBidi"/>
          <w:color w:val="000000" w:themeColor="text1"/>
          <w:sz w:val="22"/>
          <w:szCs w:val="22"/>
          <w:highlight w:val="yellow"/>
        </w:rPr>
        <w:t xml:space="preserve"> заказчика, которое должно соответствовать срокам и условиям Контракта</w:t>
      </w:r>
      <w:r w:rsidR="009D130B" w:rsidRPr="00BF3EC3">
        <w:rPr>
          <w:rFonts w:asciiTheme="majorBidi" w:hAnsiTheme="majorBidi" w:cstheme="majorBidi"/>
          <w:color w:val="000000" w:themeColor="text1"/>
          <w:sz w:val="22"/>
          <w:szCs w:val="22"/>
        </w:rPr>
        <w:t>.</w:t>
      </w:r>
    </w:p>
    <w:p w:rsidR="00BF3EC3" w:rsidRDefault="00BF3EC3" w:rsidP="00BF3EC3">
      <w:pPr>
        <w:pStyle w:val="afc"/>
        <w:rPr>
          <w:sz w:val="22"/>
          <w:szCs w:val="22"/>
        </w:rPr>
      </w:pPr>
    </w:p>
    <w:p w:rsidR="00BF3EC3" w:rsidRPr="00913EF3" w:rsidRDefault="00BF3EC3"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highlight w:val="yellow"/>
        </w:rPr>
      </w:pPr>
      <w:r>
        <w:rPr>
          <w:rFonts w:asciiTheme="majorBidi" w:hAnsiTheme="majorBidi" w:cstheme="majorBidi"/>
          <w:b/>
          <w:bCs/>
          <w:color w:val="000000" w:themeColor="text1"/>
          <w:sz w:val="22"/>
          <w:szCs w:val="22"/>
          <w:highlight w:val="yellow"/>
        </w:rPr>
        <w:t>Услуг</w:t>
      </w:r>
      <w:r w:rsidR="00F21EF1">
        <w:rPr>
          <w:rFonts w:asciiTheme="majorBidi" w:hAnsiTheme="majorBidi" w:cstheme="majorBidi"/>
          <w:b/>
          <w:bCs/>
          <w:color w:val="000000" w:themeColor="text1"/>
          <w:sz w:val="22"/>
          <w:szCs w:val="22"/>
          <w:highlight w:val="yellow"/>
        </w:rPr>
        <w:t>а</w:t>
      </w:r>
      <w:r>
        <w:rPr>
          <w:rFonts w:asciiTheme="majorBidi" w:hAnsiTheme="majorBidi" w:cstheme="majorBidi"/>
          <w:color w:val="000000" w:themeColor="text1"/>
          <w:sz w:val="22"/>
          <w:szCs w:val="22"/>
          <w:highlight w:val="yellow"/>
        </w:rPr>
        <w:t>обозначает</w:t>
      </w:r>
      <w:r w:rsidR="00861148">
        <w:rPr>
          <w:rFonts w:asciiTheme="majorBidi" w:hAnsiTheme="majorBidi" w:cstheme="majorBidi"/>
          <w:color w:val="000000" w:themeColor="text1"/>
          <w:sz w:val="22"/>
          <w:szCs w:val="22"/>
          <w:highlight w:val="yellow"/>
        </w:rPr>
        <w:t>Техническую и ИнженернуюПоддержжку, оказываемую Подрядчиком</w:t>
      </w:r>
      <w:r w:rsidR="00861148" w:rsidRPr="00913EF3">
        <w:rPr>
          <w:rFonts w:asciiTheme="majorBidi" w:hAnsiTheme="majorBidi" w:cstheme="majorBidi"/>
          <w:color w:val="000000" w:themeColor="text1"/>
          <w:sz w:val="22"/>
          <w:szCs w:val="22"/>
          <w:highlight w:val="yellow"/>
        </w:rPr>
        <w:t xml:space="preserve">, </w:t>
      </w:r>
      <w:r w:rsidR="00861148">
        <w:rPr>
          <w:rFonts w:asciiTheme="majorBidi" w:hAnsiTheme="majorBidi" w:cstheme="majorBidi"/>
          <w:color w:val="000000" w:themeColor="text1"/>
          <w:sz w:val="22"/>
          <w:szCs w:val="22"/>
          <w:highlight w:val="yellow"/>
        </w:rPr>
        <w:t>котораянеобходимаподанномуКонтракту</w:t>
      </w:r>
      <w:r w:rsidRPr="00913EF3">
        <w:rPr>
          <w:rFonts w:asciiTheme="majorBidi" w:hAnsiTheme="majorBidi" w:cstheme="majorBidi"/>
          <w:color w:val="000000" w:themeColor="text1"/>
          <w:sz w:val="22"/>
          <w:szCs w:val="22"/>
          <w:highlight w:val="yellow"/>
        </w:rPr>
        <w:t>.</w:t>
      </w:r>
    </w:p>
    <w:p w:rsidR="00165E2D" w:rsidRPr="00913EF3" w:rsidRDefault="00165E2D" w:rsidP="00165E2D">
      <w:pPr>
        <w:pStyle w:val="afc"/>
        <w:rPr>
          <w:sz w:val="22"/>
          <w:szCs w:val="22"/>
          <w:highlight w:val="yellow"/>
        </w:rPr>
      </w:pPr>
    </w:p>
    <w:p w:rsidR="00165E2D" w:rsidRPr="002F761E" w:rsidRDefault="00165E2D" w:rsidP="00C743F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trike/>
          <w:sz w:val="22"/>
          <w:szCs w:val="22"/>
          <w:highlight w:val="yellow"/>
        </w:rPr>
      </w:pPr>
      <w:r w:rsidRPr="00F05C35">
        <w:rPr>
          <w:rFonts w:asciiTheme="majorBidi" w:hAnsiTheme="majorBidi" w:cstheme="majorBidi"/>
          <w:b/>
          <w:bCs/>
          <w:color w:val="000000" w:themeColor="text1"/>
          <w:sz w:val="22"/>
          <w:szCs w:val="22"/>
          <w:highlight w:val="green"/>
        </w:rPr>
        <w:t>Внеплановый/аварийный ремонт и техобслуживание</w:t>
      </w:r>
      <w:r>
        <w:rPr>
          <w:rFonts w:asciiTheme="majorBidi" w:hAnsiTheme="majorBidi" w:cstheme="majorBidi"/>
          <w:color w:val="000000" w:themeColor="text1"/>
          <w:sz w:val="22"/>
          <w:szCs w:val="22"/>
          <w:highlight w:val="yellow"/>
        </w:rPr>
        <w:t>означаеттакиеработыпотехобслуживаниюиремонту</w:t>
      </w:r>
      <w:r w:rsidRPr="004332DE">
        <w:rPr>
          <w:rFonts w:asciiTheme="majorBidi" w:hAnsiTheme="majorBidi" w:cstheme="majorBidi"/>
          <w:color w:val="000000" w:themeColor="text1"/>
          <w:sz w:val="22"/>
          <w:szCs w:val="22"/>
          <w:highlight w:val="yellow"/>
        </w:rPr>
        <w:t xml:space="preserve">, </w:t>
      </w:r>
      <w:r w:rsidRPr="00FE1F81">
        <w:rPr>
          <w:rFonts w:asciiTheme="majorBidi" w:hAnsiTheme="majorBidi" w:cstheme="majorBidi"/>
          <w:color w:val="000000" w:themeColor="text1"/>
          <w:sz w:val="22"/>
          <w:szCs w:val="22"/>
          <w:highlight w:val="yellow"/>
        </w:rPr>
        <w:t>которые</w:t>
      </w:r>
      <w:r w:rsidR="00FE1F81" w:rsidRPr="00FE1F81">
        <w:rPr>
          <w:rFonts w:asciiTheme="majorBidi" w:hAnsiTheme="majorBidi" w:cstheme="majorBidi"/>
          <w:color w:val="000000" w:themeColor="text1"/>
          <w:sz w:val="22"/>
          <w:szCs w:val="22"/>
          <w:highlight w:val="green"/>
        </w:rPr>
        <w:t xml:space="preserve">невозможно предвидеть заранее </w:t>
      </w:r>
      <w:r w:rsidR="00FE1F81">
        <w:rPr>
          <w:rFonts w:asciiTheme="majorBidi" w:hAnsiTheme="majorBidi" w:cstheme="majorBidi"/>
          <w:color w:val="000000" w:themeColor="text1"/>
          <w:sz w:val="22"/>
          <w:szCs w:val="22"/>
          <w:highlight w:val="green"/>
        </w:rPr>
        <w:t xml:space="preserve">и </w:t>
      </w:r>
      <w:r w:rsidRPr="004651A2">
        <w:rPr>
          <w:rFonts w:asciiTheme="majorBidi" w:hAnsiTheme="majorBidi" w:cstheme="majorBidi"/>
          <w:strike/>
          <w:color w:val="000000" w:themeColor="text1"/>
          <w:sz w:val="22"/>
          <w:szCs w:val="22"/>
          <w:highlight w:val="yellow"/>
        </w:rPr>
        <w:t>требуют вывести оборудование из экспллуатации, чтобы провести срочные компенсирующие мероприятия и устранить дефекты</w:t>
      </w:r>
      <w:r w:rsidR="004651A2" w:rsidRPr="004651A2">
        <w:rPr>
          <w:rFonts w:asciiTheme="majorBidi" w:hAnsiTheme="majorBidi" w:cstheme="majorBidi"/>
          <w:color w:val="000000" w:themeColor="text1"/>
          <w:sz w:val="22"/>
          <w:szCs w:val="22"/>
          <w:highlight w:val="green"/>
        </w:rPr>
        <w:t xml:space="preserve">выполняемые после обнаружения неисправности с целью </w:t>
      </w:r>
      <w:r w:rsidR="002F761E">
        <w:rPr>
          <w:rFonts w:asciiTheme="majorBidi" w:hAnsiTheme="majorBidi" w:cstheme="majorBidi"/>
          <w:color w:val="000000" w:themeColor="text1"/>
          <w:sz w:val="22"/>
          <w:szCs w:val="22"/>
          <w:highlight w:val="green"/>
        </w:rPr>
        <w:t>восстановления работоспособности</w:t>
      </w:r>
      <w:r w:rsidR="002F761E" w:rsidRPr="002F761E">
        <w:rPr>
          <w:rFonts w:asciiTheme="majorBidi" w:hAnsiTheme="majorBidi" w:cstheme="majorBidi"/>
          <w:color w:val="000000" w:themeColor="text1"/>
          <w:sz w:val="22"/>
          <w:szCs w:val="22"/>
          <w:highlight w:val="green"/>
        </w:rPr>
        <w:t>или исправности оборудования</w:t>
      </w:r>
      <w:r w:rsidR="002F761E">
        <w:rPr>
          <w:rFonts w:asciiTheme="majorBidi" w:hAnsiTheme="majorBidi" w:cstheme="majorBidi"/>
          <w:color w:val="000000" w:themeColor="text1"/>
          <w:sz w:val="22"/>
          <w:szCs w:val="22"/>
          <w:highlight w:val="green"/>
        </w:rPr>
        <w:t>.</w:t>
      </w:r>
      <w:r w:rsidRPr="002F761E">
        <w:rPr>
          <w:rFonts w:asciiTheme="majorBidi" w:hAnsiTheme="majorBidi" w:cstheme="majorBidi"/>
          <w:strike/>
          <w:color w:val="000000" w:themeColor="text1"/>
          <w:sz w:val="22"/>
          <w:szCs w:val="22"/>
          <w:highlight w:val="yellow"/>
        </w:rPr>
        <w:t xml:space="preserve">для сохранения проектных функциональных возможностей оборудования  </w:t>
      </w:r>
    </w:p>
    <w:p w:rsidR="009D130B" w:rsidRPr="004332DE" w:rsidRDefault="009D130B" w:rsidP="009D130B">
      <w:pPr>
        <w:pStyle w:val="afc"/>
        <w:rPr>
          <w:sz w:val="22"/>
          <w:szCs w:val="22"/>
        </w:rPr>
      </w:pPr>
    </w:p>
    <w:p w:rsidR="002F761E" w:rsidRPr="00C227CB" w:rsidRDefault="0055214C" w:rsidP="002F761E">
      <w:pPr>
        <w:pStyle w:val="22"/>
        <w:widowControl w:val="0"/>
        <w:numPr>
          <w:ilvl w:val="1"/>
          <w:numId w:val="3"/>
        </w:numPr>
        <w:tabs>
          <w:tab w:val="clear" w:pos="824"/>
          <w:tab w:val="num" w:pos="709"/>
          <w:tab w:val="left" w:pos="4918"/>
          <w:tab w:val="left" w:pos="9814"/>
        </w:tabs>
        <w:snapToGrid w:val="0"/>
        <w:spacing w:after="0" w:line="240" w:lineRule="auto"/>
        <w:ind w:left="0" w:right="33" w:firstLine="0"/>
        <w:jc w:val="both"/>
        <w:rPr>
          <w:sz w:val="22"/>
          <w:szCs w:val="22"/>
        </w:rPr>
      </w:pPr>
      <w:r w:rsidRPr="007A523B">
        <w:rPr>
          <w:rFonts w:asciiTheme="majorBidi" w:hAnsiTheme="majorBidi" w:cstheme="majorBidi"/>
          <w:b/>
          <w:bCs/>
          <w:color w:val="000000" w:themeColor="text1"/>
          <w:sz w:val="22"/>
          <w:szCs w:val="22"/>
          <w:highlight w:val="cyan"/>
        </w:rPr>
        <w:t>Заявка</w:t>
      </w:r>
      <w:r w:rsidR="00630808" w:rsidRPr="007A523B">
        <w:rPr>
          <w:rFonts w:asciiTheme="majorBidi" w:hAnsiTheme="majorBidi" w:cstheme="majorBidi"/>
          <w:b/>
          <w:bCs/>
          <w:color w:val="000000" w:themeColor="text1"/>
          <w:sz w:val="22"/>
          <w:szCs w:val="22"/>
          <w:highlight w:val="cyan"/>
        </w:rPr>
        <w:t xml:space="preserve"> (</w:t>
      </w:r>
      <w:r w:rsidR="00630808" w:rsidRPr="007A523B">
        <w:rPr>
          <w:rFonts w:asciiTheme="majorBidi" w:hAnsiTheme="majorBidi" w:cstheme="majorBidi"/>
          <w:b/>
          <w:bCs/>
          <w:color w:val="000000" w:themeColor="text1"/>
          <w:sz w:val="22"/>
          <w:szCs w:val="22"/>
          <w:highlight w:val="cyan"/>
          <w:lang w:val="en-US"/>
        </w:rPr>
        <w:t>application</w:t>
      </w:r>
      <w:r w:rsidR="00630808" w:rsidRPr="007A523B">
        <w:rPr>
          <w:rFonts w:asciiTheme="majorBidi" w:hAnsiTheme="majorBidi" w:cstheme="majorBidi"/>
          <w:b/>
          <w:bCs/>
          <w:color w:val="000000" w:themeColor="text1"/>
          <w:sz w:val="22"/>
          <w:szCs w:val="22"/>
          <w:highlight w:val="cyan"/>
        </w:rPr>
        <w:t>)</w:t>
      </w:r>
      <w:r w:rsidR="00BF3EC3" w:rsidRPr="00BF3EC3">
        <w:rPr>
          <w:rFonts w:asciiTheme="majorBidi" w:hAnsiTheme="majorBidi" w:cstheme="majorBidi"/>
          <w:color w:val="000000" w:themeColor="text1"/>
          <w:sz w:val="22"/>
          <w:szCs w:val="22"/>
          <w:highlight w:val="yellow"/>
        </w:rPr>
        <w:t xml:space="preserve">означает письменый документ </w:t>
      </w:r>
      <w:r w:rsidR="009D130B" w:rsidRPr="00BF3EC3">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заявление</w:t>
      </w:r>
      <w:r w:rsidR="009D130B" w:rsidRPr="00BF3EC3">
        <w:rPr>
          <w:rFonts w:asciiTheme="majorBidi" w:hAnsiTheme="majorBidi" w:cstheme="majorBidi"/>
          <w:color w:val="000000" w:themeColor="text1"/>
          <w:sz w:val="22"/>
          <w:szCs w:val="22"/>
          <w:highlight w:val="yellow"/>
        </w:rPr>
        <w:t>)</w:t>
      </w:r>
      <w:r w:rsidR="00BF3EC3" w:rsidRPr="00BF3EC3">
        <w:rPr>
          <w:rFonts w:asciiTheme="majorBidi" w:hAnsiTheme="majorBidi" w:cstheme="majorBidi"/>
          <w:color w:val="000000" w:themeColor="text1"/>
          <w:sz w:val="22"/>
          <w:szCs w:val="22"/>
          <w:highlight w:val="yellow"/>
        </w:rPr>
        <w:t xml:space="preserve">, содержащий </w:t>
      </w:r>
      <w:r w:rsidR="00605E0B">
        <w:rPr>
          <w:rFonts w:asciiTheme="majorBidi" w:hAnsiTheme="majorBidi" w:cstheme="majorBidi"/>
          <w:color w:val="000000" w:themeColor="text1"/>
          <w:sz w:val="22"/>
          <w:szCs w:val="22"/>
          <w:highlight w:val="yellow"/>
        </w:rPr>
        <w:t>требование Заказчика, описывающ</w:t>
      </w:r>
      <w:r w:rsidR="00630808">
        <w:rPr>
          <w:rFonts w:asciiTheme="majorBidi" w:hAnsiTheme="majorBidi" w:cstheme="majorBidi"/>
          <w:color w:val="000000" w:themeColor="text1"/>
          <w:sz w:val="22"/>
          <w:szCs w:val="22"/>
          <w:highlight w:val="yellow"/>
        </w:rPr>
        <w:t>ее  виды</w:t>
      </w:r>
      <w:r w:rsidR="00BF3EC3" w:rsidRPr="00BF3EC3">
        <w:rPr>
          <w:rFonts w:asciiTheme="majorBidi" w:hAnsiTheme="majorBidi" w:cstheme="majorBidi"/>
          <w:color w:val="000000" w:themeColor="text1"/>
          <w:sz w:val="22"/>
          <w:szCs w:val="22"/>
          <w:highlight w:val="yellow"/>
        </w:rPr>
        <w:t xml:space="preserve"> и объем Услуг, которые необходимо выполнить Подрядчику по данному Контракту </w:t>
      </w:r>
      <w:r w:rsidR="009D130B" w:rsidRPr="00BF3EC3">
        <w:rPr>
          <w:rFonts w:asciiTheme="majorBidi" w:hAnsiTheme="majorBidi" w:cstheme="majorBidi"/>
          <w:color w:val="000000" w:themeColor="text1"/>
          <w:sz w:val="22"/>
          <w:szCs w:val="22"/>
          <w:highlight w:val="yellow"/>
        </w:rPr>
        <w:t>(</w:t>
      </w:r>
      <w:r w:rsidR="00BF3EC3" w:rsidRPr="00BF3EC3">
        <w:rPr>
          <w:rFonts w:asciiTheme="majorBidi" w:hAnsiTheme="majorBidi" w:cstheme="majorBidi"/>
          <w:color w:val="000000" w:themeColor="text1"/>
          <w:sz w:val="22"/>
          <w:szCs w:val="22"/>
          <w:highlight w:val="yellow"/>
        </w:rPr>
        <w:t xml:space="preserve">см. Приложения </w:t>
      </w:r>
      <w:r w:rsidR="009D130B" w:rsidRPr="00BF3EC3">
        <w:rPr>
          <w:rFonts w:asciiTheme="majorBidi" w:hAnsiTheme="majorBidi" w:cstheme="majorBidi"/>
          <w:color w:val="000000" w:themeColor="text1"/>
          <w:sz w:val="22"/>
          <w:szCs w:val="22"/>
          <w:highlight w:val="yellow"/>
        </w:rPr>
        <w:t xml:space="preserve">2 </w:t>
      </w:r>
      <w:r w:rsidR="00BF3EC3" w:rsidRPr="00BF3EC3">
        <w:rPr>
          <w:rFonts w:asciiTheme="majorBidi" w:hAnsiTheme="majorBidi" w:cstheme="majorBidi"/>
          <w:color w:val="000000" w:themeColor="text1"/>
          <w:sz w:val="22"/>
          <w:szCs w:val="22"/>
          <w:highlight w:val="yellow"/>
        </w:rPr>
        <w:t>и</w:t>
      </w:r>
      <w:r w:rsidR="009D130B" w:rsidRPr="00BF3EC3">
        <w:rPr>
          <w:rFonts w:asciiTheme="majorBidi" w:hAnsiTheme="majorBidi" w:cstheme="majorBidi"/>
          <w:color w:val="000000" w:themeColor="text1"/>
          <w:sz w:val="22"/>
          <w:szCs w:val="22"/>
          <w:highlight w:val="yellow"/>
        </w:rPr>
        <w:t xml:space="preserve"> 3)</w:t>
      </w:r>
      <w:r w:rsidR="00BF3EC3" w:rsidRPr="00BF3EC3">
        <w:rPr>
          <w:rFonts w:asciiTheme="majorBidi" w:hAnsiTheme="majorBidi" w:cstheme="majorBidi"/>
          <w:color w:val="000000" w:themeColor="text1"/>
          <w:sz w:val="22"/>
          <w:szCs w:val="22"/>
          <w:highlight w:val="yellow"/>
        </w:rPr>
        <w:t>.</w:t>
      </w:r>
    </w:p>
    <w:p w:rsidR="00C227CB" w:rsidRDefault="00C227CB" w:rsidP="00C227CB">
      <w:pPr>
        <w:pStyle w:val="afc"/>
        <w:rPr>
          <w:sz w:val="22"/>
          <w:szCs w:val="22"/>
        </w:rPr>
      </w:pPr>
    </w:p>
    <w:p w:rsidR="00913EF3" w:rsidRDefault="00CC371B" w:rsidP="00913EF3">
      <w:pPr>
        <w:pStyle w:val="22"/>
        <w:widowControl w:val="0"/>
        <w:numPr>
          <w:ilvl w:val="1"/>
          <w:numId w:val="3"/>
        </w:numPr>
        <w:tabs>
          <w:tab w:val="left" w:pos="4918"/>
          <w:tab w:val="left" w:pos="9814"/>
        </w:tabs>
        <w:snapToGrid w:val="0"/>
        <w:spacing w:after="0" w:line="240" w:lineRule="auto"/>
        <w:ind w:right="33"/>
        <w:jc w:val="both"/>
        <w:rPr>
          <w:sz w:val="22"/>
          <w:szCs w:val="22"/>
          <w:highlight w:val="cyan"/>
        </w:rPr>
      </w:pPr>
      <w:r>
        <w:rPr>
          <w:sz w:val="22"/>
          <w:szCs w:val="22"/>
          <w:highlight w:val="cyan"/>
        </w:rPr>
        <w:t>Заказ</w:t>
      </w:r>
      <w:r w:rsidRPr="00B42FEE">
        <w:rPr>
          <w:sz w:val="22"/>
          <w:szCs w:val="22"/>
          <w:highlight w:val="cyan"/>
        </w:rPr>
        <w:t>-</w:t>
      </w:r>
      <w:r>
        <w:rPr>
          <w:sz w:val="22"/>
          <w:szCs w:val="22"/>
          <w:highlight w:val="cyan"/>
        </w:rPr>
        <w:t>наряд</w:t>
      </w:r>
      <w:r w:rsidR="00C227CB">
        <w:rPr>
          <w:sz w:val="22"/>
          <w:szCs w:val="22"/>
          <w:highlight w:val="cyan"/>
        </w:rPr>
        <w:t>(</w:t>
      </w:r>
      <w:r w:rsidR="00C227CB" w:rsidRPr="007A523B">
        <w:rPr>
          <w:b/>
          <w:sz w:val="22"/>
          <w:szCs w:val="22"/>
          <w:highlight w:val="cyan"/>
          <w:lang w:val="en-US"/>
        </w:rPr>
        <w:t>Workorder</w:t>
      </w:r>
      <w:r w:rsidR="00C227CB">
        <w:rPr>
          <w:b/>
          <w:sz w:val="22"/>
          <w:szCs w:val="22"/>
          <w:highlight w:val="cyan"/>
        </w:rPr>
        <w:t>)</w:t>
      </w:r>
      <w:r w:rsidR="000F44DF" w:rsidRPr="000F44DF">
        <w:rPr>
          <w:b/>
          <w:sz w:val="22"/>
          <w:szCs w:val="22"/>
          <w:highlight w:val="cyan"/>
        </w:rPr>
        <w:t>-</w:t>
      </w:r>
      <w:r w:rsidR="000F44DF" w:rsidRPr="00DC1F3D">
        <w:rPr>
          <w:sz w:val="22"/>
          <w:szCs w:val="22"/>
          <w:highlight w:val="cyan"/>
        </w:rPr>
        <w:t>документ, подписанный  Сторонами,</w:t>
      </w:r>
      <w:r w:rsidR="00C227CB">
        <w:rPr>
          <w:sz w:val="22"/>
          <w:szCs w:val="22"/>
          <w:highlight w:val="cyan"/>
        </w:rPr>
        <w:t xml:space="preserve"> </w:t>
      </w:r>
      <w:r w:rsidR="00B42FEE">
        <w:rPr>
          <w:sz w:val="22"/>
          <w:szCs w:val="22"/>
          <w:highlight w:val="cyan"/>
        </w:rPr>
        <w:t>включает</w:t>
      </w:r>
      <w:r w:rsidR="00C227CB">
        <w:rPr>
          <w:sz w:val="22"/>
          <w:szCs w:val="22"/>
          <w:highlight w:val="cyan"/>
        </w:rPr>
        <w:t xml:space="preserve"> </w:t>
      </w:r>
      <w:r w:rsidR="00B42FEE">
        <w:rPr>
          <w:sz w:val="22"/>
          <w:szCs w:val="22"/>
          <w:highlight w:val="cyan"/>
        </w:rPr>
        <w:t>в</w:t>
      </w:r>
      <w:r w:rsidR="00C227CB">
        <w:rPr>
          <w:sz w:val="22"/>
          <w:szCs w:val="22"/>
          <w:highlight w:val="cyan"/>
        </w:rPr>
        <w:t xml:space="preserve"> </w:t>
      </w:r>
      <w:r w:rsidR="00B42FEE">
        <w:rPr>
          <w:sz w:val="22"/>
          <w:szCs w:val="22"/>
          <w:highlight w:val="cyan"/>
        </w:rPr>
        <w:t>себя</w:t>
      </w:r>
      <w:r w:rsidR="00C227CB">
        <w:rPr>
          <w:sz w:val="22"/>
          <w:szCs w:val="22"/>
          <w:highlight w:val="cyan"/>
        </w:rPr>
        <w:t xml:space="preserve"> </w:t>
      </w:r>
      <w:r w:rsidR="00B42FEE">
        <w:rPr>
          <w:sz w:val="22"/>
          <w:szCs w:val="22"/>
          <w:highlight w:val="cyan"/>
        </w:rPr>
        <w:t>техническое</w:t>
      </w:r>
      <w:r w:rsidR="00C227CB">
        <w:rPr>
          <w:sz w:val="22"/>
          <w:szCs w:val="22"/>
          <w:highlight w:val="cyan"/>
        </w:rPr>
        <w:t xml:space="preserve"> </w:t>
      </w:r>
      <w:r w:rsidR="00B42FEE">
        <w:rPr>
          <w:sz w:val="22"/>
          <w:szCs w:val="22"/>
          <w:highlight w:val="cyan"/>
        </w:rPr>
        <w:t>задание</w:t>
      </w:r>
      <w:r w:rsidR="00B42FEE" w:rsidRPr="00B42FEE">
        <w:rPr>
          <w:sz w:val="22"/>
          <w:szCs w:val="22"/>
          <w:highlight w:val="cyan"/>
        </w:rPr>
        <w:t xml:space="preserve">, </w:t>
      </w:r>
      <w:r w:rsidR="00B42FEE">
        <w:rPr>
          <w:sz w:val="22"/>
          <w:szCs w:val="22"/>
          <w:highlight w:val="cyan"/>
        </w:rPr>
        <w:t>календарный</w:t>
      </w:r>
      <w:r w:rsidR="00C227CB">
        <w:rPr>
          <w:sz w:val="22"/>
          <w:szCs w:val="22"/>
          <w:highlight w:val="cyan"/>
        </w:rPr>
        <w:t xml:space="preserve"> </w:t>
      </w:r>
      <w:r w:rsidR="00B42FEE">
        <w:rPr>
          <w:sz w:val="22"/>
          <w:szCs w:val="22"/>
          <w:highlight w:val="cyan"/>
        </w:rPr>
        <w:t>план</w:t>
      </w:r>
      <w:r w:rsidR="00B42FEE" w:rsidRPr="00B42FEE">
        <w:rPr>
          <w:sz w:val="22"/>
          <w:szCs w:val="22"/>
          <w:highlight w:val="cyan"/>
        </w:rPr>
        <w:t xml:space="preserve">, </w:t>
      </w:r>
      <w:r w:rsidR="00B42FEE">
        <w:rPr>
          <w:sz w:val="22"/>
          <w:szCs w:val="22"/>
          <w:highlight w:val="cyan"/>
        </w:rPr>
        <w:t>цену</w:t>
      </w:r>
      <w:r w:rsidR="00B42FEE" w:rsidRPr="00B42FEE">
        <w:rPr>
          <w:sz w:val="22"/>
          <w:szCs w:val="22"/>
          <w:highlight w:val="cyan"/>
        </w:rPr>
        <w:t xml:space="preserve">, </w:t>
      </w:r>
      <w:r w:rsidR="00544DAD">
        <w:rPr>
          <w:sz w:val="22"/>
          <w:szCs w:val="22"/>
          <w:highlight w:val="cyan"/>
        </w:rPr>
        <w:t>обязательства сторон</w:t>
      </w:r>
      <w:r w:rsidR="00C227CB">
        <w:rPr>
          <w:sz w:val="22"/>
          <w:szCs w:val="22"/>
          <w:highlight w:val="cyan"/>
        </w:rPr>
        <w:t xml:space="preserve"> </w:t>
      </w:r>
      <w:r w:rsidR="00544DAD">
        <w:rPr>
          <w:sz w:val="22"/>
          <w:szCs w:val="22"/>
          <w:highlight w:val="cyan"/>
        </w:rPr>
        <w:t>,</w:t>
      </w:r>
      <w:r w:rsidR="00C227CB">
        <w:rPr>
          <w:sz w:val="22"/>
          <w:szCs w:val="22"/>
          <w:highlight w:val="cyan"/>
        </w:rPr>
        <w:t xml:space="preserve"> </w:t>
      </w:r>
      <w:r w:rsidR="00544DAD">
        <w:rPr>
          <w:sz w:val="22"/>
          <w:szCs w:val="22"/>
          <w:highlight w:val="cyan"/>
        </w:rPr>
        <w:t>существенныеусловияи другие условия</w:t>
      </w:r>
      <w:r w:rsidR="00B42FEE">
        <w:rPr>
          <w:sz w:val="22"/>
          <w:szCs w:val="22"/>
          <w:highlight w:val="cyan"/>
        </w:rPr>
        <w:t>.</w:t>
      </w:r>
      <w:r w:rsidR="008F053F">
        <w:rPr>
          <w:sz w:val="22"/>
          <w:szCs w:val="22"/>
          <w:highlight w:val="cyan"/>
        </w:rPr>
        <w:t xml:space="preserve"> Заказ</w:t>
      </w:r>
      <w:r w:rsidR="008F053F" w:rsidRPr="00913EF3">
        <w:rPr>
          <w:sz w:val="22"/>
          <w:szCs w:val="22"/>
          <w:highlight w:val="cyan"/>
        </w:rPr>
        <w:t xml:space="preserve"> – </w:t>
      </w:r>
      <w:r w:rsidR="00C227CB">
        <w:rPr>
          <w:sz w:val="22"/>
          <w:szCs w:val="22"/>
          <w:highlight w:val="cyan"/>
        </w:rPr>
        <w:t xml:space="preserve"> </w:t>
      </w:r>
      <w:r w:rsidR="008F053F">
        <w:rPr>
          <w:sz w:val="22"/>
          <w:szCs w:val="22"/>
          <w:highlight w:val="cyan"/>
        </w:rPr>
        <w:t>является</w:t>
      </w:r>
      <w:r w:rsidR="00C227CB">
        <w:rPr>
          <w:sz w:val="22"/>
          <w:szCs w:val="22"/>
          <w:highlight w:val="cyan"/>
        </w:rPr>
        <w:t xml:space="preserve"> </w:t>
      </w:r>
      <w:r w:rsidR="008F053F">
        <w:rPr>
          <w:sz w:val="22"/>
          <w:szCs w:val="22"/>
          <w:highlight w:val="cyan"/>
        </w:rPr>
        <w:t>неотъемлемой</w:t>
      </w:r>
      <w:r w:rsidR="00C227CB">
        <w:rPr>
          <w:sz w:val="22"/>
          <w:szCs w:val="22"/>
          <w:highlight w:val="cyan"/>
        </w:rPr>
        <w:t xml:space="preserve"> </w:t>
      </w:r>
      <w:r w:rsidR="008F053F">
        <w:rPr>
          <w:sz w:val="22"/>
          <w:szCs w:val="22"/>
          <w:highlight w:val="cyan"/>
        </w:rPr>
        <w:t>частью</w:t>
      </w:r>
      <w:r w:rsidR="00C227CB">
        <w:rPr>
          <w:sz w:val="22"/>
          <w:szCs w:val="22"/>
          <w:highlight w:val="cyan"/>
        </w:rPr>
        <w:t xml:space="preserve"> </w:t>
      </w:r>
      <w:r w:rsidR="008F053F">
        <w:rPr>
          <w:sz w:val="22"/>
          <w:szCs w:val="22"/>
          <w:highlight w:val="cyan"/>
        </w:rPr>
        <w:t>контракта</w:t>
      </w:r>
    </w:p>
    <w:p w:rsidR="00C743FE" w:rsidRPr="000F44DF" w:rsidRDefault="00630808" w:rsidP="00913EF3">
      <w:pPr>
        <w:pStyle w:val="22"/>
        <w:widowControl w:val="0"/>
        <w:tabs>
          <w:tab w:val="left" w:pos="4918"/>
          <w:tab w:val="left" w:pos="9814"/>
        </w:tabs>
        <w:snapToGrid w:val="0"/>
        <w:spacing w:after="0" w:line="240" w:lineRule="auto"/>
        <w:ind w:left="824" w:right="33"/>
        <w:jc w:val="both"/>
        <w:rPr>
          <w:rFonts w:asciiTheme="majorBidi" w:hAnsiTheme="majorBidi" w:cstheme="majorBidi"/>
          <w:color w:val="000000" w:themeColor="text1"/>
          <w:sz w:val="22"/>
          <w:szCs w:val="22"/>
          <w:lang w:val="en-US"/>
        </w:rPr>
      </w:pPr>
      <w:r w:rsidRPr="007A523B">
        <w:rPr>
          <w:b/>
          <w:sz w:val="22"/>
          <w:szCs w:val="22"/>
          <w:highlight w:val="cyan"/>
          <w:lang w:val="en-US"/>
        </w:rPr>
        <w:t>Workorder</w:t>
      </w:r>
      <w:r w:rsidRPr="00913EF3">
        <w:rPr>
          <w:b/>
          <w:sz w:val="22"/>
          <w:szCs w:val="22"/>
          <w:highlight w:val="cyan"/>
          <w:lang w:val="en-US"/>
        </w:rPr>
        <w:t xml:space="preserve"> </w:t>
      </w:r>
      <w:r w:rsidR="000F44DF">
        <w:rPr>
          <w:b/>
          <w:sz w:val="22"/>
          <w:szCs w:val="22"/>
          <w:highlight w:val="cyan"/>
          <w:lang w:val="en-US"/>
        </w:rPr>
        <w:t>–</w:t>
      </w:r>
      <w:r w:rsidRPr="007A523B">
        <w:rPr>
          <w:rFonts w:asciiTheme="majorBidi" w:hAnsiTheme="majorBidi" w:cstheme="majorBidi"/>
          <w:color w:val="000000" w:themeColor="text1"/>
          <w:sz w:val="22"/>
          <w:szCs w:val="22"/>
          <w:highlight w:val="cyan"/>
          <w:lang w:val="en-US"/>
        </w:rPr>
        <w:t>The</w:t>
      </w:r>
      <w:r w:rsidR="000F44DF" w:rsidRPr="000F44DF">
        <w:rPr>
          <w:rFonts w:asciiTheme="majorBidi" w:hAnsiTheme="majorBidi" w:cstheme="majorBidi"/>
          <w:color w:val="000000" w:themeColor="text1"/>
          <w:sz w:val="22"/>
          <w:szCs w:val="22"/>
          <w:highlight w:val="cyan"/>
          <w:lang w:val="en-US"/>
        </w:rPr>
        <w:t xml:space="preserve"> </w:t>
      </w:r>
      <w:r w:rsidRPr="007A523B">
        <w:rPr>
          <w:rFonts w:asciiTheme="majorBidi" w:hAnsiTheme="majorBidi" w:cstheme="majorBidi"/>
          <w:color w:val="000000" w:themeColor="text1"/>
          <w:sz w:val="22"/>
          <w:szCs w:val="22"/>
          <w:highlight w:val="cyan"/>
          <w:lang w:val="en-US"/>
        </w:rPr>
        <w:t>work</w:t>
      </w:r>
      <w:r w:rsidR="000F44DF" w:rsidRPr="000F44DF">
        <w:rPr>
          <w:rFonts w:asciiTheme="majorBidi" w:hAnsiTheme="majorBidi" w:cstheme="majorBidi"/>
          <w:color w:val="000000" w:themeColor="text1"/>
          <w:sz w:val="22"/>
          <w:szCs w:val="22"/>
          <w:highlight w:val="cyan"/>
          <w:lang w:val="en-US"/>
        </w:rPr>
        <w:t xml:space="preserve"> </w:t>
      </w:r>
      <w:r w:rsidRPr="007A523B">
        <w:rPr>
          <w:rFonts w:asciiTheme="majorBidi" w:hAnsiTheme="majorBidi" w:cstheme="majorBidi"/>
          <w:color w:val="000000" w:themeColor="text1"/>
          <w:sz w:val="22"/>
          <w:szCs w:val="22"/>
          <w:highlight w:val="cyan"/>
          <w:lang w:val="en-US"/>
        </w:rPr>
        <w:t>order</w:t>
      </w:r>
      <w:r w:rsidR="000F44DF" w:rsidRPr="000F44DF">
        <w:rPr>
          <w:rFonts w:asciiTheme="majorBidi" w:hAnsiTheme="majorBidi" w:cstheme="majorBidi"/>
          <w:color w:val="000000" w:themeColor="text1"/>
          <w:sz w:val="22"/>
          <w:szCs w:val="22"/>
          <w:highlight w:val="cyan"/>
          <w:lang w:val="en-US"/>
        </w:rPr>
        <w:t xml:space="preserve"> </w:t>
      </w:r>
      <w:r w:rsidRPr="007A523B">
        <w:rPr>
          <w:rFonts w:asciiTheme="majorBidi" w:hAnsiTheme="majorBidi" w:cstheme="majorBidi"/>
          <w:color w:val="000000" w:themeColor="text1"/>
          <w:sz w:val="22"/>
          <w:szCs w:val="22"/>
          <w:highlight w:val="cyan"/>
          <w:lang w:val="en-US"/>
        </w:rPr>
        <w:t>includes</w:t>
      </w:r>
      <w:r w:rsidRPr="00913EF3">
        <w:rPr>
          <w:rFonts w:asciiTheme="majorBidi" w:hAnsiTheme="majorBidi" w:cstheme="majorBidi"/>
          <w:color w:val="000000" w:themeColor="text1"/>
          <w:sz w:val="22"/>
          <w:szCs w:val="22"/>
          <w:highlight w:val="cyan"/>
          <w:lang w:val="en-US"/>
        </w:rPr>
        <w:t xml:space="preserve">: </w:t>
      </w:r>
      <w:r w:rsidRPr="007A523B">
        <w:rPr>
          <w:rFonts w:asciiTheme="majorBidi" w:hAnsiTheme="majorBidi" w:cstheme="majorBidi"/>
          <w:color w:val="000000" w:themeColor="text1"/>
          <w:sz w:val="22"/>
          <w:szCs w:val="22"/>
          <w:highlight w:val="cyan"/>
          <w:lang w:val="en-US"/>
        </w:rPr>
        <w:t>statement</w:t>
      </w:r>
      <w:r w:rsidR="000F44DF" w:rsidRPr="000F44DF">
        <w:rPr>
          <w:rFonts w:asciiTheme="majorBidi" w:hAnsiTheme="majorBidi" w:cstheme="majorBidi"/>
          <w:color w:val="000000" w:themeColor="text1"/>
          <w:sz w:val="22"/>
          <w:szCs w:val="22"/>
          <w:highlight w:val="cyan"/>
          <w:lang w:val="en-US"/>
        </w:rPr>
        <w:t xml:space="preserve"> </w:t>
      </w:r>
      <w:r w:rsidRPr="007A523B">
        <w:rPr>
          <w:rFonts w:asciiTheme="majorBidi" w:hAnsiTheme="majorBidi" w:cstheme="majorBidi"/>
          <w:color w:val="000000" w:themeColor="text1"/>
          <w:sz w:val="22"/>
          <w:szCs w:val="22"/>
          <w:highlight w:val="cyan"/>
          <w:lang w:val="en-US"/>
        </w:rPr>
        <w:t>of</w:t>
      </w:r>
      <w:r w:rsidR="000F44DF" w:rsidRPr="000F44DF">
        <w:rPr>
          <w:rFonts w:asciiTheme="majorBidi" w:hAnsiTheme="majorBidi" w:cstheme="majorBidi"/>
          <w:color w:val="000000" w:themeColor="text1"/>
          <w:sz w:val="22"/>
          <w:szCs w:val="22"/>
          <w:highlight w:val="cyan"/>
          <w:lang w:val="en-US"/>
        </w:rPr>
        <w:t xml:space="preserve"> </w:t>
      </w:r>
      <w:r w:rsidRPr="007A523B">
        <w:rPr>
          <w:rFonts w:asciiTheme="majorBidi" w:hAnsiTheme="majorBidi" w:cstheme="majorBidi"/>
          <w:color w:val="000000" w:themeColor="text1"/>
          <w:sz w:val="22"/>
          <w:szCs w:val="22"/>
          <w:highlight w:val="cyan"/>
          <w:lang w:val="en-US"/>
        </w:rPr>
        <w:t>work</w:t>
      </w:r>
      <w:r w:rsidR="000F44DF" w:rsidRPr="000F44DF">
        <w:rPr>
          <w:rFonts w:asciiTheme="majorBidi" w:hAnsiTheme="majorBidi" w:cstheme="majorBidi"/>
          <w:color w:val="000000" w:themeColor="text1"/>
          <w:sz w:val="22"/>
          <w:szCs w:val="22"/>
          <w:highlight w:val="cyan"/>
          <w:lang w:val="en-US"/>
        </w:rPr>
        <w:t xml:space="preserve"> </w:t>
      </w:r>
      <w:r w:rsidRPr="007A523B">
        <w:rPr>
          <w:rFonts w:asciiTheme="majorBidi" w:hAnsiTheme="majorBidi" w:cstheme="majorBidi"/>
          <w:color w:val="000000" w:themeColor="text1"/>
          <w:sz w:val="22"/>
          <w:szCs w:val="22"/>
          <w:highlight w:val="cyan"/>
          <w:lang w:val="en-US"/>
        </w:rPr>
        <w:t>to</w:t>
      </w:r>
      <w:r w:rsidR="000F44DF" w:rsidRPr="000F44DF">
        <w:rPr>
          <w:rFonts w:asciiTheme="majorBidi" w:hAnsiTheme="majorBidi" w:cstheme="majorBidi"/>
          <w:color w:val="000000" w:themeColor="text1"/>
          <w:sz w:val="22"/>
          <w:szCs w:val="22"/>
          <w:highlight w:val="cyan"/>
          <w:lang w:val="en-US"/>
        </w:rPr>
        <w:t xml:space="preserve"> </w:t>
      </w:r>
      <w:r w:rsidRPr="007A523B">
        <w:rPr>
          <w:rFonts w:asciiTheme="majorBidi" w:hAnsiTheme="majorBidi" w:cstheme="majorBidi"/>
          <w:color w:val="000000" w:themeColor="text1"/>
          <w:sz w:val="22"/>
          <w:szCs w:val="22"/>
          <w:highlight w:val="cyan"/>
          <w:lang w:val="en-US"/>
        </w:rPr>
        <w:t>becompleted</w:t>
      </w:r>
      <w:r w:rsidRPr="00913EF3">
        <w:rPr>
          <w:rFonts w:asciiTheme="majorBidi" w:hAnsiTheme="majorBidi" w:cstheme="majorBidi"/>
          <w:color w:val="000000" w:themeColor="text1"/>
          <w:sz w:val="22"/>
          <w:szCs w:val="22"/>
          <w:highlight w:val="cyan"/>
          <w:lang w:val="en-US"/>
        </w:rPr>
        <w:t xml:space="preserve">, </w:t>
      </w:r>
      <w:r w:rsidRPr="007A523B">
        <w:rPr>
          <w:rFonts w:asciiTheme="majorBidi" w:hAnsiTheme="majorBidi" w:cstheme="majorBidi"/>
          <w:color w:val="000000" w:themeColor="text1"/>
          <w:sz w:val="22"/>
          <w:szCs w:val="22"/>
          <w:highlight w:val="cyan"/>
          <w:lang w:val="en-US"/>
        </w:rPr>
        <w:t>calendar</w:t>
      </w:r>
      <w:r w:rsidR="000F44DF" w:rsidRPr="000F44DF">
        <w:rPr>
          <w:rFonts w:asciiTheme="majorBidi" w:hAnsiTheme="majorBidi" w:cstheme="majorBidi"/>
          <w:color w:val="000000" w:themeColor="text1"/>
          <w:sz w:val="22"/>
          <w:szCs w:val="22"/>
          <w:highlight w:val="cyan"/>
          <w:lang w:val="en-US"/>
        </w:rPr>
        <w:t xml:space="preserve"> </w:t>
      </w:r>
      <w:r w:rsidRPr="007A523B">
        <w:rPr>
          <w:rFonts w:asciiTheme="majorBidi" w:hAnsiTheme="majorBidi" w:cstheme="majorBidi"/>
          <w:color w:val="000000" w:themeColor="text1"/>
          <w:sz w:val="22"/>
          <w:szCs w:val="22"/>
          <w:highlight w:val="cyan"/>
          <w:lang w:val="en-US"/>
        </w:rPr>
        <w:t>plan</w:t>
      </w:r>
      <w:r w:rsidRPr="00913EF3">
        <w:rPr>
          <w:rFonts w:asciiTheme="majorBidi" w:hAnsiTheme="majorBidi" w:cstheme="majorBidi"/>
          <w:color w:val="000000" w:themeColor="text1"/>
          <w:sz w:val="22"/>
          <w:szCs w:val="22"/>
          <w:highlight w:val="cyan"/>
          <w:lang w:val="en-US"/>
        </w:rPr>
        <w:t xml:space="preserve">, </w:t>
      </w:r>
      <w:r w:rsidRPr="007A523B">
        <w:rPr>
          <w:rFonts w:asciiTheme="majorBidi" w:hAnsiTheme="majorBidi" w:cstheme="majorBidi"/>
          <w:color w:val="000000" w:themeColor="text1"/>
          <w:sz w:val="22"/>
          <w:szCs w:val="22"/>
          <w:highlight w:val="cyan"/>
          <w:lang w:val="en-US"/>
        </w:rPr>
        <w:t>price</w:t>
      </w:r>
      <w:r w:rsidR="000F44DF" w:rsidRPr="000F44DF">
        <w:rPr>
          <w:rFonts w:asciiTheme="majorBidi" w:hAnsiTheme="majorBidi" w:cstheme="majorBidi"/>
          <w:color w:val="000000" w:themeColor="text1"/>
          <w:sz w:val="22"/>
          <w:szCs w:val="22"/>
          <w:highlight w:val="cyan"/>
          <w:lang w:val="en-US"/>
        </w:rPr>
        <w:t xml:space="preserve"> </w:t>
      </w:r>
      <w:r w:rsidRPr="007A523B">
        <w:rPr>
          <w:rFonts w:asciiTheme="majorBidi" w:hAnsiTheme="majorBidi" w:cstheme="majorBidi"/>
          <w:color w:val="000000" w:themeColor="text1"/>
          <w:sz w:val="22"/>
          <w:szCs w:val="22"/>
          <w:highlight w:val="cyan"/>
          <w:lang w:val="en-US"/>
        </w:rPr>
        <w:t>and</w:t>
      </w:r>
      <w:r w:rsidR="000F44DF" w:rsidRPr="000F44DF">
        <w:rPr>
          <w:rFonts w:asciiTheme="majorBidi" w:hAnsiTheme="majorBidi" w:cstheme="majorBidi"/>
          <w:color w:val="000000" w:themeColor="text1"/>
          <w:sz w:val="22"/>
          <w:szCs w:val="22"/>
          <w:highlight w:val="cyan"/>
          <w:lang w:val="en-US"/>
        </w:rPr>
        <w:t xml:space="preserve"> </w:t>
      </w:r>
      <w:r w:rsidRPr="007A523B">
        <w:rPr>
          <w:rFonts w:asciiTheme="majorBidi" w:hAnsiTheme="majorBidi" w:cstheme="majorBidi"/>
          <w:color w:val="000000" w:themeColor="text1"/>
          <w:sz w:val="22"/>
          <w:szCs w:val="22"/>
          <w:highlight w:val="cyan"/>
          <w:lang w:val="en-US"/>
        </w:rPr>
        <w:t>settl</w:t>
      </w:r>
      <w:r w:rsidR="007A523B" w:rsidRPr="007A523B">
        <w:rPr>
          <w:rFonts w:asciiTheme="majorBidi" w:hAnsiTheme="majorBidi" w:cstheme="majorBidi"/>
          <w:color w:val="000000" w:themeColor="text1"/>
          <w:sz w:val="22"/>
          <w:szCs w:val="22"/>
          <w:highlight w:val="cyan"/>
          <w:lang w:val="en-US"/>
        </w:rPr>
        <w:t>ementterms</w:t>
      </w:r>
      <w:r w:rsidR="007A523B" w:rsidRPr="00913EF3">
        <w:rPr>
          <w:rFonts w:asciiTheme="majorBidi" w:hAnsiTheme="majorBidi" w:cstheme="majorBidi"/>
          <w:color w:val="000000" w:themeColor="text1"/>
          <w:sz w:val="22"/>
          <w:szCs w:val="22"/>
          <w:highlight w:val="cyan"/>
          <w:lang w:val="en-US"/>
        </w:rPr>
        <w:t>,</w:t>
      </w:r>
      <w:r w:rsidRPr="007A523B">
        <w:rPr>
          <w:rFonts w:asciiTheme="majorBidi" w:hAnsiTheme="majorBidi" w:cstheme="majorBidi"/>
          <w:color w:val="000000" w:themeColor="text1"/>
          <w:sz w:val="22"/>
          <w:szCs w:val="22"/>
          <w:highlight w:val="cyan"/>
          <w:lang w:val="en-US"/>
        </w:rPr>
        <w:t>Party</w:t>
      </w:r>
      <w:r w:rsidR="000F44DF" w:rsidRPr="000F44DF">
        <w:rPr>
          <w:rFonts w:asciiTheme="majorBidi" w:hAnsiTheme="majorBidi" w:cstheme="majorBidi"/>
          <w:color w:val="000000" w:themeColor="text1"/>
          <w:sz w:val="22"/>
          <w:szCs w:val="22"/>
          <w:highlight w:val="cyan"/>
          <w:lang w:val="en-US"/>
        </w:rPr>
        <w:t xml:space="preserve"> </w:t>
      </w:r>
      <w:r w:rsidRPr="007A523B">
        <w:rPr>
          <w:rFonts w:asciiTheme="majorBidi" w:hAnsiTheme="majorBidi" w:cstheme="majorBidi"/>
          <w:color w:val="000000" w:themeColor="text1"/>
          <w:sz w:val="22"/>
          <w:szCs w:val="22"/>
          <w:highlight w:val="cyan"/>
          <w:lang w:val="en-US"/>
        </w:rPr>
        <w:t>obligations</w:t>
      </w:r>
      <w:r w:rsidR="004904F0" w:rsidRPr="00913EF3">
        <w:rPr>
          <w:rFonts w:asciiTheme="majorBidi" w:hAnsiTheme="majorBidi" w:cstheme="majorBidi"/>
          <w:color w:val="000000" w:themeColor="text1"/>
          <w:sz w:val="22"/>
          <w:szCs w:val="22"/>
          <w:highlight w:val="cyan"/>
          <w:lang w:val="en-US"/>
        </w:rPr>
        <w:t xml:space="preserve"> (</w:t>
      </w:r>
      <w:r w:rsidR="004904F0">
        <w:rPr>
          <w:rFonts w:asciiTheme="majorBidi" w:hAnsiTheme="majorBidi" w:cstheme="majorBidi"/>
          <w:color w:val="000000" w:themeColor="text1"/>
          <w:sz w:val="22"/>
          <w:szCs w:val="22"/>
          <w:highlight w:val="cyan"/>
        </w:rPr>
        <w:t>обязательствасторон</w:t>
      </w:r>
      <w:r w:rsidR="004904F0" w:rsidRPr="00913EF3">
        <w:rPr>
          <w:rFonts w:asciiTheme="majorBidi" w:hAnsiTheme="majorBidi" w:cstheme="majorBidi"/>
          <w:color w:val="000000" w:themeColor="text1"/>
          <w:sz w:val="22"/>
          <w:szCs w:val="22"/>
          <w:highlight w:val="cyan"/>
          <w:lang w:val="en-US"/>
        </w:rPr>
        <w:t xml:space="preserve">) </w:t>
      </w:r>
      <w:r w:rsidR="007A523B" w:rsidRPr="007A523B">
        <w:rPr>
          <w:rFonts w:asciiTheme="majorBidi" w:hAnsiTheme="majorBidi" w:cstheme="majorBidi"/>
          <w:color w:val="000000" w:themeColor="text1"/>
          <w:sz w:val="22"/>
          <w:szCs w:val="22"/>
          <w:highlight w:val="cyan"/>
          <w:lang w:val="en-US"/>
        </w:rPr>
        <w:t>andotherconditions</w:t>
      </w:r>
      <w:r w:rsidR="007A523B" w:rsidRPr="00913EF3">
        <w:rPr>
          <w:rFonts w:asciiTheme="majorBidi" w:hAnsiTheme="majorBidi" w:cstheme="majorBidi"/>
          <w:color w:val="000000" w:themeColor="text1"/>
          <w:sz w:val="22"/>
          <w:szCs w:val="22"/>
          <w:highlight w:val="cyan"/>
          <w:lang w:val="en-US"/>
        </w:rPr>
        <w:t>.</w:t>
      </w:r>
    </w:p>
    <w:p w:rsidR="00C227CB" w:rsidRPr="000F44DF" w:rsidRDefault="00C227CB" w:rsidP="00913EF3">
      <w:pPr>
        <w:pStyle w:val="22"/>
        <w:widowControl w:val="0"/>
        <w:tabs>
          <w:tab w:val="left" w:pos="4918"/>
          <w:tab w:val="left" w:pos="9814"/>
        </w:tabs>
        <w:snapToGrid w:val="0"/>
        <w:spacing w:after="0" w:line="240" w:lineRule="auto"/>
        <w:ind w:left="824" w:right="33"/>
        <w:jc w:val="both"/>
        <w:rPr>
          <w:sz w:val="22"/>
          <w:szCs w:val="22"/>
          <w:lang w:val="en-US"/>
        </w:rPr>
      </w:pPr>
    </w:p>
    <w:p w:rsidR="00C743FE" w:rsidRPr="00AE4205" w:rsidRDefault="007A523B" w:rsidP="007A523B">
      <w:pPr>
        <w:pStyle w:val="22"/>
        <w:widowControl w:val="0"/>
        <w:tabs>
          <w:tab w:val="left" w:pos="4918"/>
          <w:tab w:val="left" w:pos="9814"/>
        </w:tabs>
        <w:snapToGrid w:val="0"/>
        <w:spacing w:after="0" w:line="240" w:lineRule="auto"/>
        <w:ind w:right="33"/>
        <w:jc w:val="both"/>
        <w:rPr>
          <w:b/>
          <w:bCs/>
          <w:sz w:val="22"/>
          <w:szCs w:val="22"/>
        </w:rPr>
      </w:pPr>
      <w:r>
        <w:rPr>
          <w:b/>
          <w:bCs/>
          <w:sz w:val="22"/>
          <w:szCs w:val="22"/>
          <w:lang w:val="en-US"/>
        </w:rPr>
        <w:t>1.3</w:t>
      </w:r>
      <w:r w:rsidRPr="007A523B">
        <w:rPr>
          <w:b/>
          <w:bCs/>
          <w:sz w:val="22"/>
          <w:szCs w:val="22"/>
          <w:highlight w:val="cyan"/>
          <w:lang w:val="en-US"/>
        </w:rPr>
        <w:t>3</w:t>
      </w:r>
      <w:r>
        <w:rPr>
          <w:b/>
          <w:bCs/>
          <w:sz w:val="22"/>
          <w:szCs w:val="22"/>
          <w:lang w:val="en-US"/>
        </w:rPr>
        <w:t>.</w:t>
      </w:r>
      <w:r w:rsidR="00C743FE" w:rsidRPr="00AE4205">
        <w:rPr>
          <w:b/>
          <w:bCs/>
          <w:sz w:val="22"/>
          <w:szCs w:val="22"/>
        </w:rPr>
        <w:t>Аббревиатуры</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АКНП – аппаратура контроля нейтронного потока</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АСИДК – автоматизированная система индивидуального дозиметрического контроля</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АСКРО – автоматизированная система контроля радиационной обстановки</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АСРК – автоматизированная система радиационного контроля</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АСУ ТП – автоматизированная система управления технологическим процессом</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АЭС - атомная электрическая станция</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БВ – бассейн выдержки</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БПУ – блочный пункт управления</w:t>
      </w:r>
    </w:p>
    <w:p w:rsidR="00C743FE" w:rsidRPr="00AE4205" w:rsidRDefault="00C743FE" w:rsidP="0059680D">
      <w:pPr>
        <w:pStyle w:val="afc"/>
        <w:numPr>
          <w:ilvl w:val="0"/>
          <w:numId w:val="17"/>
        </w:numPr>
        <w:tabs>
          <w:tab w:val="left" w:pos="664"/>
          <w:tab w:val="left" w:pos="4918"/>
          <w:tab w:val="left" w:pos="9814"/>
        </w:tabs>
        <w:ind w:right="33"/>
        <w:jc w:val="both"/>
        <w:rPr>
          <w:sz w:val="22"/>
          <w:szCs w:val="22"/>
        </w:rPr>
      </w:pPr>
      <w:r w:rsidRPr="00AE4205">
        <w:rPr>
          <w:sz w:val="22"/>
          <w:szCs w:val="22"/>
        </w:rPr>
        <w:t>ВАБ - вероятностный анализ безопасности</w:t>
      </w:r>
    </w:p>
    <w:p w:rsidR="00C743FE" w:rsidRPr="00AE4205" w:rsidRDefault="00C743FE" w:rsidP="0059680D">
      <w:pPr>
        <w:pStyle w:val="afc"/>
        <w:numPr>
          <w:ilvl w:val="0"/>
          <w:numId w:val="17"/>
        </w:numPr>
        <w:tabs>
          <w:tab w:val="left" w:pos="664"/>
          <w:tab w:val="left" w:pos="4918"/>
          <w:tab w:val="left" w:pos="9814"/>
        </w:tabs>
        <w:ind w:right="33"/>
        <w:jc w:val="both"/>
        <w:rPr>
          <w:sz w:val="22"/>
          <w:szCs w:val="22"/>
        </w:rPr>
      </w:pPr>
      <w:r w:rsidRPr="00AE4205">
        <w:rPr>
          <w:sz w:val="22"/>
          <w:szCs w:val="22"/>
        </w:rPr>
        <w:t>ВАО АЭС - Всемирная ассоциация организаций, эксплуатирующих атомные станции</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ВВЭР - водо-водяной энергетический реактор</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ВХР – водно-химический режим</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ГЦНА – главный циркуляционный насосный агрегат</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ДЗО – дочернее зависимое общество</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ЖРО – жидкие радиоактивные отходы</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ЗАО - закрытое акционерное общество</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КИП – контрольно-измерительные приборы</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КИУМ - коэффициент использования установленной мощности</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КПР – капитальный ремонт</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КЭ СУЗ – комплекс электрооборудования системы управления и защиты</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МИД – министерство иностранных дел</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НДС - налог на добавленную стоимость</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ОАО - открытое акционерное общество</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ОИС - объект интеллектуальной собственности</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ПВД – подогреватель высокого давления</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ПГ – парогенератор</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ПМТ – полномасштабный тренажер</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ПНД – подогреватель низкого давления</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ППЗ – противопожарная защита</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 xml:space="preserve">ППР – планово-предупредительный ремонт </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РУ – реакторная установка</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РУТА – руководство по управлению тяжелыми авариями</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РЭА – Росэнергоатом</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САППЗ – система автоматической противопожарной защиты</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САКУТ - система аварийного контроля уровня теплоносителя</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САЭ - система аварийного энергоснабжения</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СВБУ – система верхнего блочного уровня</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СВРК – система внутриреакторного контроля</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СКУД – система контроля, управления и диагностики</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СОАИ – симптомно-ориентированные аварийные инструкции</w:t>
      </w:r>
    </w:p>
    <w:p w:rsidR="00C743FE" w:rsidRPr="00AE4205" w:rsidRDefault="00C743FE" w:rsidP="0059680D">
      <w:pPr>
        <w:pStyle w:val="afc"/>
        <w:numPr>
          <w:ilvl w:val="0"/>
          <w:numId w:val="17"/>
        </w:numPr>
        <w:tabs>
          <w:tab w:val="left" w:pos="9814"/>
        </w:tabs>
        <w:ind w:right="33"/>
        <w:rPr>
          <w:sz w:val="22"/>
          <w:szCs w:val="22"/>
        </w:rPr>
      </w:pPr>
      <w:r w:rsidRPr="00AE4205">
        <w:rPr>
          <w:w w:val="105"/>
          <w:sz w:val="22"/>
          <w:szCs w:val="22"/>
        </w:rPr>
        <w:t>СРВПЭ – система регистрации важных параметров эксплуатации</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СУЗ – система управления и защиты</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ТВС – тепловыделяющая сборка</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ТГ – турбогенератор</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ТКП - технико-коммерческое предложение</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ТО – техническое обслуживание</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ТОиР - техническое обслуживание и ремонт</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 xml:space="preserve">ТПТС – </w:t>
      </w:r>
      <w:r w:rsidRPr="00AE4205">
        <w:rPr>
          <w:sz w:val="22"/>
          <w:szCs w:val="22"/>
        </w:rPr>
        <w:t>технологические программно-технические средства</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УДУ - устройство дистанционного управления</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УСБИ – управляющая система безопасности инициализирующая</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УТЦ – учебно-тренировочный центр</w:t>
      </w:r>
    </w:p>
    <w:p w:rsidR="00C743FE" w:rsidRPr="00AE4205" w:rsidRDefault="00C743FE" w:rsidP="0059680D">
      <w:pPr>
        <w:pStyle w:val="afc"/>
        <w:numPr>
          <w:ilvl w:val="0"/>
          <w:numId w:val="17"/>
        </w:numPr>
        <w:tabs>
          <w:tab w:val="left" w:pos="9814"/>
        </w:tabs>
        <w:ind w:right="33"/>
        <w:rPr>
          <w:sz w:val="22"/>
          <w:szCs w:val="22"/>
        </w:rPr>
      </w:pPr>
      <w:r w:rsidRPr="00AE4205">
        <w:rPr>
          <w:sz w:val="22"/>
          <w:szCs w:val="22"/>
        </w:rPr>
        <w:t>ФИО – фамилия, имя, отчество</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ЦВД – цилиндр высокого давления</w:t>
      </w:r>
    </w:p>
    <w:p w:rsidR="00C743FE" w:rsidRPr="00AE4205" w:rsidRDefault="00C743FE" w:rsidP="0059680D">
      <w:pPr>
        <w:pStyle w:val="afc"/>
        <w:numPr>
          <w:ilvl w:val="0"/>
          <w:numId w:val="17"/>
        </w:numPr>
        <w:tabs>
          <w:tab w:val="left" w:pos="9814"/>
        </w:tabs>
        <w:ind w:right="33"/>
        <w:rPr>
          <w:w w:val="105"/>
          <w:sz w:val="22"/>
          <w:szCs w:val="22"/>
        </w:rPr>
      </w:pPr>
      <w:r w:rsidRPr="00AE4205">
        <w:rPr>
          <w:w w:val="105"/>
          <w:sz w:val="22"/>
          <w:szCs w:val="22"/>
        </w:rPr>
        <w:t>ЦНД – цилиндр низкого давления</w:t>
      </w:r>
    </w:p>
    <w:p w:rsidR="00C743FE" w:rsidRPr="00AE4205" w:rsidRDefault="00C743FE" w:rsidP="0059680D">
      <w:pPr>
        <w:pStyle w:val="afc"/>
        <w:numPr>
          <w:ilvl w:val="0"/>
          <w:numId w:val="17"/>
        </w:numPr>
        <w:tabs>
          <w:tab w:val="left" w:pos="664"/>
          <w:tab w:val="left" w:pos="4918"/>
          <w:tab w:val="left" w:pos="9814"/>
        </w:tabs>
        <w:ind w:right="33"/>
        <w:jc w:val="both"/>
        <w:rPr>
          <w:sz w:val="22"/>
          <w:szCs w:val="22"/>
        </w:rPr>
      </w:pPr>
      <w:r w:rsidRPr="00AE4205">
        <w:rPr>
          <w:w w:val="105"/>
          <w:sz w:val="22"/>
          <w:szCs w:val="22"/>
        </w:rPr>
        <w:t>ЭК - эксплуатационный контроль</w:t>
      </w:r>
    </w:p>
    <w:p w:rsidR="00C743FE" w:rsidRDefault="00C743FE" w:rsidP="001120E5">
      <w:pPr>
        <w:tabs>
          <w:tab w:val="left" w:pos="664"/>
          <w:tab w:val="left" w:pos="4918"/>
        </w:tabs>
        <w:ind w:right="33"/>
        <w:jc w:val="both"/>
        <w:rPr>
          <w:bCs/>
          <w:sz w:val="22"/>
          <w:szCs w:val="22"/>
        </w:rPr>
      </w:pPr>
    </w:p>
    <w:p w:rsidR="00D835C8" w:rsidRPr="00D835C8" w:rsidRDefault="00D835C8" w:rsidP="00D835C8">
      <w:pPr>
        <w:pStyle w:val="10"/>
        <w:rPr>
          <w:rFonts w:asciiTheme="majorBidi" w:hAnsiTheme="majorBidi" w:cstheme="majorBidi"/>
          <w:color w:val="000000" w:themeColor="text1"/>
          <w:sz w:val="22"/>
          <w:szCs w:val="22"/>
          <w:highlight w:val="yellow"/>
        </w:rPr>
      </w:pPr>
      <w:bookmarkStart w:id="1" w:name="_Toc397168056"/>
      <w:r w:rsidRPr="00D835C8">
        <w:rPr>
          <w:rFonts w:asciiTheme="majorBidi" w:hAnsiTheme="majorBidi" w:cstheme="majorBidi"/>
          <w:color w:val="000000" w:themeColor="text1"/>
          <w:sz w:val="22"/>
          <w:szCs w:val="22"/>
          <w:highlight w:val="yellow"/>
        </w:rPr>
        <w:t xml:space="preserve">СТАТЬЯ 1- ЦЕЛЬ КОНТРАКТА </w:t>
      </w:r>
      <w:bookmarkEnd w:id="1"/>
    </w:p>
    <w:p w:rsidR="00D835C8" w:rsidRPr="00D835C8" w:rsidRDefault="00D835C8" w:rsidP="00D835C8">
      <w:pPr>
        <w:rPr>
          <w:sz w:val="22"/>
          <w:szCs w:val="22"/>
          <w:highlight w:val="yellow"/>
        </w:rPr>
      </w:pPr>
    </w:p>
    <w:p w:rsidR="00D835C8" w:rsidRPr="00D835C8" w:rsidRDefault="00D835C8" w:rsidP="00D835C8">
      <w:pPr>
        <w:tabs>
          <w:tab w:val="left" w:pos="664"/>
          <w:tab w:val="left" w:pos="4918"/>
        </w:tabs>
        <w:ind w:right="33"/>
        <w:jc w:val="both"/>
        <w:rPr>
          <w:rFonts w:asciiTheme="majorBidi" w:hAnsiTheme="majorBidi" w:cstheme="majorBidi"/>
          <w:color w:val="000000" w:themeColor="text1"/>
        </w:rPr>
      </w:pPr>
      <w:r w:rsidRPr="00D835C8">
        <w:rPr>
          <w:rFonts w:asciiTheme="majorBidi" w:hAnsiTheme="majorBidi" w:cstheme="majorBidi"/>
          <w:color w:val="000000" w:themeColor="text1"/>
          <w:sz w:val="22"/>
          <w:szCs w:val="22"/>
          <w:highlight w:val="yellow"/>
        </w:rPr>
        <w:t>Подрядчик должен выполнить техническую и инженерую поддержку для поддержания и повышения ядерной безопасности,  эксплуатационной надежности и производительности АЭС Бушер-1.</w:t>
      </w:r>
    </w:p>
    <w:p w:rsidR="00D835C8" w:rsidRPr="00D835C8" w:rsidRDefault="00D835C8" w:rsidP="00D835C8">
      <w:pPr>
        <w:tabs>
          <w:tab w:val="left" w:pos="664"/>
          <w:tab w:val="left" w:pos="4918"/>
        </w:tabs>
        <w:ind w:right="33"/>
        <w:jc w:val="both"/>
        <w:rPr>
          <w:bCs/>
          <w:sz w:val="22"/>
          <w:szCs w:val="22"/>
        </w:rPr>
      </w:pPr>
    </w:p>
    <w:p w:rsidR="00C743FE" w:rsidRDefault="00C743FE" w:rsidP="00413F3A">
      <w:pPr>
        <w:pStyle w:val="2"/>
        <w:numPr>
          <w:ilvl w:val="0"/>
          <w:numId w:val="0"/>
        </w:numPr>
        <w:spacing w:before="0" w:after="0" w:line="240" w:lineRule="auto"/>
        <w:ind w:left="10" w:right="33"/>
        <w:jc w:val="both"/>
        <w:rPr>
          <w:color w:val="auto"/>
          <w:sz w:val="22"/>
          <w:szCs w:val="22"/>
          <w:u w:val="none"/>
          <w:lang w:val="ru-RU"/>
        </w:rPr>
      </w:pPr>
      <w:r w:rsidRPr="00AE4205">
        <w:rPr>
          <w:color w:val="auto"/>
          <w:sz w:val="22"/>
          <w:szCs w:val="22"/>
          <w:u w:val="none"/>
          <w:lang w:val="ru-RU"/>
        </w:rPr>
        <w:t>СТАТЬЯ</w:t>
      </w:r>
      <w:r w:rsidR="000C5739">
        <w:rPr>
          <w:color w:val="auto"/>
          <w:sz w:val="22"/>
          <w:szCs w:val="22"/>
          <w:u w:val="none"/>
          <w:lang w:val="ru-RU"/>
        </w:rPr>
        <w:t>2</w:t>
      </w:r>
      <w:r w:rsidR="00DD2E83">
        <w:rPr>
          <w:color w:val="auto"/>
          <w:sz w:val="22"/>
          <w:szCs w:val="22"/>
          <w:u w:val="none"/>
          <w:lang w:val="ru-RU"/>
        </w:rPr>
        <w:t xml:space="preserve"> </w:t>
      </w:r>
      <w:r w:rsidRPr="00AE4205">
        <w:rPr>
          <w:color w:val="auto"/>
          <w:sz w:val="22"/>
          <w:szCs w:val="22"/>
          <w:u w:val="none"/>
          <w:lang w:val="ru-RU"/>
        </w:rPr>
        <w:t>ПРЕДмет КОНТРАКТА</w:t>
      </w:r>
    </w:p>
    <w:p w:rsidR="00DD2E83" w:rsidRDefault="00DD2E83" w:rsidP="00DD2E83">
      <w:pPr>
        <w:rPr>
          <w:lang w:eastAsia="zh-CN"/>
        </w:rPr>
      </w:pPr>
    </w:p>
    <w:p w:rsidR="00D00F9D" w:rsidRPr="00D00F9D" w:rsidRDefault="00D00F9D" w:rsidP="00DD2E83">
      <w:pPr>
        <w:rPr>
          <w:u w:val="single"/>
          <w:lang w:eastAsia="zh-CN"/>
        </w:rPr>
      </w:pPr>
      <w:r w:rsidRPr="00D00F9D">
        <w:rPr>
          <w:u w:val="single"/>
          <w:lang w:eastAsia="zh-CN"/>
        </w:rPr>
        <w:t>Редакция 1</w:t>
      </w:r>
    </w:p>
    <w:p w:rsidR="00DD2E83" w:rsidRPr="00DD2E83" w:rsidRDefault="00C743FE" w:rsidP="00DD2E83">
      <w:pPr>
        <w:widowControl w:val="0"/>
        <w:numPr>
          <w:ilvl w:val="2"/>
          <w:numId w:val="8"/>
        </w:numPr>
        <w:tabs>
          <w:tab w:val="num" w:pos="0"/>
        </w:tabs>
        <w:ind w:left="0" w:right="33" w:firstLine="0"/>
        <w:jc w:val="both"/>
        <w:rPr>
          <w:sz w:val="22"/>
          <w:szCs w:val="22"/>
          <w:highlight w:val="lightGray"/>
        </w:rPr>
      </w:pPr>
      <w:r w:rsidRPr="00AE4205">
        <w:rPr>
          <w:sz w:val="22"/>
          <w:szCs w:val="22"/>
        </w:rPr>
        <w:t>Предметом настоящего Контракта является</w:t>
      </w:r>
      <w:r w:rsidR="00DD2E83">
        <w:rPr>
          <w:sz w:val="22"/>
          <w:szCs w:val="22"/>
        </w:rPr>
        <w:t>:</w:t>
      </w:r>
    </w:p>
    <w:p w:rsidR="00DD2E83" w:rsidRDefault="00DD2E83" w:rsidP="00DD2E83">
      <w:pPr>
        <w:widowControl w:val="0"/>
        <w:tabs>
          <w:tab w:val="num" w:pos="862"/>
        </w:tabs>
        <w:ind w:right="33"/>
        <w:jc w:val="both"/>
        <w:rPr>
          <w:spacing w:val="2"/>
          <w:sz w:val="22"/>
          <w:szCs w:val="22"/>
        </w:rPr>
      </w:pPr>
      <w:r>
        <w:rPr>
          <w:sz w:val="22"/>
          <w:szCs w:val="22"/>
        </w:rPr>
        <w:t>-</w:t>
      </w:r>
      <w:r w:rsidR="00C743FE" w:rsidRPr="00AE4205">
        <w:rPr>
          <w:sz w:val="22"/>
          <w:szCs w:val="22"/>
        </w:rPr>
        <w:t xml:space="preserve"> техническое сопровождение эксплуатации</w:t>
      </w:r>
      <w:r w:rsidR="00C743FE" w:rsidRPr="00AE4205">
        <w:rPr>
          <w:spacing w:val="2"/>
          <w:sz w:val="22"/>
          <w:szCs w:val="22"/>
        </w:rPr>
        <w:t xml:space="preserve"> энергоблока № 1 </w:t>
      </w:r>
      <w:r w:rsidR="00C743FE" w:rsidRPr="00FF7503">
        <w:rPr>
          <w:spacing w:val="2"/>
          <w:sz w:val="22"/>
          <w:szCs w:val="22"/>
          <w:highlight w:val="red"/>
        </w:rPr>
        <w:t>с реакторной установкой ВВЭР 1000</w:t>
      </w:r>
      <w:r w:rsidR="00C743FE" w:rsidRPr="00DC1F3D">
        <w:rPr>
          <w:spacing w:val="2"/>
          <w:sz w:val="22"/>
          <w:szCs w:val="22"/>
          <w:highlight w:val="red"/>
        </w:rPr>
        <w:t>/</w:t>
      </w:r>
      <w:r w:rsidR="00C743FE" w:rsidRPr="00DC1F3D">
        <w:rPr>
          <w:i/>
          <w:spacing w:val="2"/>
          <w:sz w:val="22"/>
          <w:szCs w:val="22"/>
          <w:highlight w:val="red"/>
        </w:rPr>
        <w:t>446</w:t>
      </w:r>
      <w:r w:rsidR="00BC74E8" w:rsidRPr="00DC1F3D">
        <w:rPr>
          <w:i/>
          <w:spacing w:val="2"/>
          <w:sz w:val="22"/>
          <w:szCs w:val="22"/>
          <w:highlight w:val="red"/>
        </w:rPr>
        <w:t xml:space="preserve"> </w:t>
      </w:r>
      <w:r w:rsidR="00BC74E8" w:rsidRPr="00DC1F3D">
        <w:rPr>
          <w:spacing w:val="2"/>
          <w:sz w:val="22"/>
          <w:szCs w:val="22"/>
          <w:highlight w:val="red"/>
        </w:rPr>
        <w:t>)</w:t>
      </w:r>
      <w:r w:rsidR="00C743FE" w:rsidRPr="00AE4205">
        <w:rPr>
          <w:spacing w:val="2"/>
          <w:sz w:val="22"/>
          <w:szCs w:val="22"/>
        </w:rPr>
        <w:t xml:space="preserve"> АЭС Бушер</w:t>
      </w:r>
      <w:r>
        <w:rPr>
          <w:spacing w:val="2"/>
          <w:sz w:val="22"/>
          <w:szCs w:val="22"/>
        </w:rPr>
        <w:t>;</w:t>
      </w:r>
    </w:p>
    <w:p w:rsidR="00DD2E83" w:rsidRDefault="00DD2E83" w:rsidP="00DD2E83">
      <w:pPr>
        <w:widowControl w:val="0"/>
        <w:tabs>
          <w:tab w:val="num" w:pos="862"/>
        </w:tabs>
        <w:ind w:right="33"/>
        <w:jc w:val="both"/>
        <w:rPr>
          <w:sz w:val="22"/>
          <w:szCs w:val="22"/>
        </w:rPr>
      </w:pPr>
      <w:r>
        <w:rPr>
          <w:spacing w:val="2"/>
          <w:sz w:val="22"/>
          <w:szCs w:val="22"/>
        </w:rPr>
        <w:t>-</w:t>
      </w:r>
      <w:r w:rsidR="00C743FE" w:rsidRPr="00AE4205">
        <w:rPr>
          <w:sz w:val="22"/>
          <w:szCs w:val="22"/>
        </w:rPr>
        <w:t xml:space="preserve"> оказание Заказчику </w:t>
      </w:r>
      <w:r w:rsidR="00C743FE" w:rsidRPr="00AE4205">
        <w:rPr>
          <w:spacing w:val="-1"/>
          <w:sz w:val="22"/>
          <w:szCs w:val="22"/>
        </w:rPr>
        <w:t>инжиниринговых услуг</w:t>
      </w:r>
      <w:r w:rsidR="00C743FE" w:rsidRPr="00AE4205">
        <w:rPr>
          <w:sz w:val="22"/>
          <w:szCs w:val="22"/>
        </w:rPr>
        <w:t xml:space="preserve">, включая, но не ограничиваясь, услуги по эксплуатации, ТОиР и модернизации энергоблока </w:t>
      </w:r>
      <w:r w:rsidR="00C743FE" w:rsidRPr="00AE4205">
        <w:rPr>
          <w:spacing w:val="2"/>
          <w:sz w:val="22"/>
          <w:szCs w:val="22"/>
        </w:rPr>
        <w:t>№ 1 АЭС Бушер</w:t>
      </w:r>
      <w:r w:rsidR="00C743FE" w:rsidRPr="00DC1F3D">
        <w:rPr>
          <w:strike/>
          <w:sz w:val="22"/>
          <w:szCs w:val="22"/>
        </w:rPr>
        <w:t>(далее Услуги)</w:t>
      </w:r>
      <w:r w:rsidRPr="00DC1F3D">
        <w:rPr>
          <w:strike/>
          <w:sz w:val="22"/>
          <w:szCs w:val="22"/>
        </w:rPr>
        <w:t>;</w:t>
      </w:r>
    </w:p>
    <w:p w:rsidR="00DD2E83" w:rsidRDefault="00DD2E83" w:rsidP="00DD2E83">
      <w:pPr>
        <w:widowControl w:val="0"/>
        <w:tabs>
          <w:tab w:val="num" w:pos="862"/>
        </w:tabs>
        <w:ind w:right="33"/>
        <w:jc w:val="both"/>
        <w:rPr>
          <w:sz w:val="22"/>
          <w:szCs w:val="22"/>
        </w:rPr>
      </w:pPr>
      <w:r>
        <w:rPr>
          <w:sz w:val="22"/>
          <w:szCs w:val="22"/>
        </w:rPr>
        <w:t xml:space="preserve">- </w:t>
      </w:r>
      <w:r w:rsidR="00E80A37" w:rsidRPr="00E80A37">
        <w:rPr>
          <w:sz w:val="22"/>
          <w:szCs w:val="22"/>
          <w:highlight w:val="cyan"/>
        </w:rPr>
        <w:t xml:space="preserve">оказание организационной поддержки </w:t>
      </w:r>
      <w:r w:rsidR="00FF7503" w:rsidRPr="00E80A37">
        <w:rPr>
          <w:strike/>
          <w:sz w:val="22"/>
          <w:szCs w:val="22"/>
          <w:highlight w:val="yellow"/>
        </w:rPr>
        <w:t>помощь</w:t>
      </w:r>
      <w:r w:rsidR="00FF7503" w:rsidRPr="00FF7503">
        <w:rPr>
          <w:sz w:val="22"/>
          <w:szCs w:val="22"/>
          <w:highlight w:val="yellow"/>
        </w:rPr>
        <w:t xml:space="preserve"> в создании компании </w:t>
      </w:r>
      <w:r w:rsidR="00FF7503" w:rsidRPr="00FF7503">
        <w:rPr>
          <w:rFonts w:asciiTheme="majorBidi" w:hAnsiTheme="majorBidi" w:cstheme="majorBidi"/>
          <w:color w:val="000000" w:themeColor="text1"/>
          <w:sz w:val="22"/>
          <w:szCs w:val="22"/>
          <w:highlight w:val="yellow"/>
          <w:lang w:bidi="fa-IR"/>
        </w:rPr>
        <w:t>TAVANA</w:t>
      </w:r>
      <w:r>
        <w:rPr>
          <w:rFonts w:asciiTheme="majorBidi" w:hAnsiTheme="majorBidi" w:cstheme="majorBidi"/>
          <w:color w:val="000000" w:themeColor="text1"/>
          <w:sz w:val="22"/>
          <w:szCs w:val="22"/>
          <w:highlight w:val="yellow"/>
          <w:lang w:bidi="fa-IR"/>
        </w:rPr>
        <w:t xml:space="preserve"> </w:t>
      </w:r>
      <w:r w:rsidR="00FF7503" w:rsidRPr="00FF7503">
        <w:rPr>
          <w:rFonts w:asciiTheme="majorBidi" w:hAnsiTheme="majorBidi" w:cstheme="majorBidi"/>
          <w:color w:val="000000" w:themeColor="text1"/>
          <w:sz w:val="22"/>
          <w:szCs w:val="22"/>
          <w:highlight w:val="yellow"/>
          <w:lang w:bidi="fa-IR"/>
        </w:rPr>
        <w:t>Co</w:t>
      </w:r>
      <w:r w:rsidR="00C743FE" w:rsidRPr="00DD2E83">
        <w:rPr>
          <w:sz w:val="22"/>
          <w:szCs w:val="22"/>
        </w:rPr>
        <w:t>.</w:t>
      </w:r>
      <w:r>
        <w:rPr>
          <w:sz w:val="22"/>
          <w:szCs w:val="22"/>
        </w:rPr>
        <w:t>;</w:t>
      </w:r>
    </w:p>
    <w:p w:rsidR="00DD2E83" w:rsidRPr="00DD2E83" w:rsidRDefault="00DD2E83" w:rsidP="00DD2E83">
      <w:pPr>
        <w:widowControl w:val="0"/>
        <w:tabs>
          <w:tab w:val="num" w:pos="862"/>
        </w:tabs>
        <w:ind w:right="33"/>
        <w:jc w:val="both"/>
        <w:rPr>
          <w:sz w:val="22"/>
          <w:szCs w:val="22"/>
          <w:highlight w:val="lightGray"/>
        </w:rPr>
      </w:pPr>
      <w:r>
        <w:rPr>
          <w:sz w:val="22"/>
          <w:szCs w:val="22"/>
        </w:rPr>
        <w:t>-</w:t>
      </w:r>
      <w:r w:rsidRPr="00DD2E83">
        <w:rPr>
          <w:sz w:val="22"/>
          <w:szCs w:val="22"/>
          <w:highlight w:val="lightGray"/>
        </w:rPr>
        <w:t xml:space="preserve"> техническая</w:t>
      </w:r>
      <w:r w:rsidRPr="00DD2E83">
        <w:rPr>
          <w:rFonts w:asciiTheme="majorBidi" w:hAnsiTheme="majorBidi" w:cstheme="majorBidi"/>
          <w:color w:val="000000" w:themeColor="text1"/>
          <w:sz w:val="22"/>
          <w:szCs w:val="22"/>
          <w:highlight w:val="lightGray"/>
        </w:rPr>
        <w:t xml:space="preserve">  поддержка и консультирование при проектировании, </w:t>
      </w:r>
      <w:r w:rsidRPr="00DD2E83">
        <w:rPr>
          <w:sz w:val="22"/>
          <w:szCs w:val="22"/>
          <w:highlight w:val="lightGray"/>
        </w:rPr>
        <w:t xml:space="preserve">строительстве и эксплуатации </w:t>
      </w:r>
      <w:r w:rsidR="001F1304">
        <w:rPr>
          <w:sz w:val="22"/>
          <w:szCs w:val="22"/>
          <w:highlight w:val="lightGray"/>
        </w:rPr>
        <w:t>новых блоков АЭС с ВВЭР-1000(</w:t>
      </w:r>
      <w:r w:rsidRPr="00DD2E83">
        <w:rPr>
          <w:sz w:val="22"/>
          <w:szCs w:val="22"/>
          <w:highlight w:val="lightGray"/>
        </w:rPr>
        <w:t>1200</w:t>
      </w:r>
      <w:r w:rsidR="001F1304">
        <w:rPr>
          <w:sz w:val="22"/>
          <w:szCs w:val="22"/>
          <w:highlight w:val="lightGray"/>
        </w:rPr>
        <w:t>)</w:t>
      </w:r>
      <w:r w:rsidRPr="00DD2E83">
        <w:rPr>
          <w:sz w:val="22"/>
          <w:szCs w:val="22"/>
          <w:highlight w:val="lightGray"/>
        </w:rPr>
        <w:t>.</w:t>
      </w:r>
    </w:p>
    <w:p w:rsidR="00D00F9D" w:rsidRPr="00590766" w:rsidRDefault="00D00F9D" w:rsidP="00D00F9D">
      <w:pPr>
        <w:widowControl w:val="0"/>
        <w:tabs>
          <w:tab w:val="num" w:pos="862"/>
        </w:tabs>
        <w:ind w:right="33"/>
        <w:jc w:val="both"/>
        <w:rPr>
          <w:sz w:val="22"/>
          <w:szCs w:val="22"/>
          <w:highlight w:val="lightGray"/>
          <w:u w:val="single"/>
        </w:rPr>
      </w:pPr>
      <w:r w:rsidRPr="00590766">
        <w:rPr>
          <w:sz w:val="22"/>
          <w:szCs w:val="22"/>
          <w:highlight w:val="lightGray"/>
          <w:u w:val="single"/>
        </w:rPr>
        <w:t>Редакция 2</w:t>
      </w:r>
    </w:p>
    <w:p w:rsidR="00D00F9D" w:rsidRPr="00651A34" w:rsidRDefault="00D00F9D" w:rsidP="00D00F9D">
      <w:pPr>
        <w:pStyle w:val="o2"/>
        <w:numPr>
          <w:ilvl w:val="2"/>
          <w:numId w:val="41"/>
        </w:numPr>
        <w:tabs>
          <w:tab w:val="left" w:pos="567"/>
        </w:tabs>
        <w:spacing w:after="0" w:line="240" w:lineRule="auto"/>
        <w:ind w:left="0" w:right="34" w:firstLine="0"/>
        <w:rPr>
          <w:sz w:val="22"/>
          <w:szCs w:val="22"/>
          <w:highlight w:val="green"/>
          <w:lang w:val="ru-RU"/>
        </w:rPr>
      </w:pPr>
      <w:r w:rsidRPr="00651A34">
        <w:rPr>
          <w:sz w:val="22"/>
          <w:szCs w:val="22"/>
          <w:highlight w:val="green"/>
          <w:lang w:val="ru-RU"/>
        </w:rPr>
        <w:t>По настоящему Контракту Подрядчик обязу</w:t>
      </w:r>
      <w:r>
        <w:rPr>
          <w:sz w:val="22"/>
          <w:szCs w:val="22"/>
          <w:highlight w:val="green"/>
          <w:lang w:val="ru-RU"/>
        </w:rPr>
        <w:t>ется по заданию Заказчика</w:t>
      </w:r>
      <w:r w:rsidRPr="00651A34">
        <w:rPr>
          <w:sz w:val="22"/>
          <w:szCs w:val="22"/>
          <w:highlight w:val="green"/>
          <w:lang w:val="ru-RU"/>
        </w:rPr>
        <w:t>, выполнить работы и оказать следующие услуги:</w:t>
      </w:r>
    </w:p>
    <w:p w:rsidR="00D00F9D" w:rsidRPr="00651A34" w:rsidRDefault="00D00F9D" w:rsidP="00D00F9D">
      <w:pPr>
        <w:pStyle w:val="o2"/>
        <w:spacing w:after="0" w:line="240" w:lineRule="auto"/>
        <w:ind w:right="34"/>
        <w:rPr>
          <w:sz w:val="22"/>
          <w:szCs w:val="22"/>
          <w:highlight w:val="green"/>
          <w:lang w:val="ru-RU"/>
        </w:rPr>
      </w:pPr>
      <w:r w:rsidRPr="00651A34">
        <w:rPr>
          <w:sz w:val="22"/>
          <w:szCs w:val="22"/>
          <w:highlight w:val="green"/>
          <w:lang w:val="ru-RU"/>
        </w:rPr>
        <w:t>- техническое сопровождение эксплуатации энергоблока № 1 с реакторной установкой ВВЭР 1000/446</w:t>
      </w:r>
      <w:r>
        <w:rPr>
          <w:sz w:val="22"/>
          <w:szCs w:val="22"/>
          <w:highlight w:val="green"/>
          <w:lang w:val="ru-RU"/>
        </w:rPr>
        <w:t xml:space="preserve"> </w:t>
      </w:r>
      <w:r w:rsidRPr="00651A34">
        <w:rPr>
          <w:sz w:val="22"/>
          <w:szCs w:val="22"/>
          <w:highlight w:val="green"/>
          <w:lang w:val="ru-RU"/>
        </w:rPr>
        <w:t xml:space="preserve"> </w:t>
      </w:r>
      <w:r>
        <w:rPr>
          <w:sz w:val="22"/>
          <w:szCs w:val="22"/>
          <w:highlight w:val="green"/>
          <w:lang w:val="ru-RU"/>
        </w:rPr>
        <w:t xml:space="preserve"> </w:t>
      </w:r>
      <w:r w:rsidRPr="00651A34">
        <w:rPr>
          <w:sz w:val="22"/>
          <w:szCs w:val="22"/>
          <w:highlight w:val="green"/>
          <w:lang w:val="ru-RU"/>
        </w:rPr>
        <w:t>АЭС Бушер;</w:t>
      </w:r>
    </w:p>
    <w:p w:rsidR="00D00F9D" w:rsidRPr="00651A34" w:rsidRDefault="00D00F9D" w:rsidP="00D00F9D">
      <w:pPr>
        <w:pStyle w:val="o2"/>
        <w:spacing w:after="0" w:line="240" w:lineRule="auto"/>
        <w:ind w:right="34"/>
        <w:rPr>
          <w:sz w:val="22"/>
          <w:szCs w:val="22"/>
          <w:highlight w:val="green"/>
          <w:lang w:val="ru-RU"/>
        </w:rPr>
      </w:pPr>
      <w:r w:rsidRPr="00651A34">
        <w:rPr>
          <w:sz w:val="22"/>
          <w:szCs w:val="22"/>
          <w:highlight w:val="green"/>
          <w:lang w:val="ru-RU"/>
        </w:rPr>
        <w:t>- инжиниринговые услуг</w:t>
      </w:r>
      <w:r>
        <w:rPr>
          <w:sz w:val="22"/>
          <w:szCs w:val="22"/>
          <w:highlight w:val="green"/>
          <w:lang w:val="ru-RU"/>
        </w:rPr>
        <w:t>и</w:t>
      </w:r>
      <w:r w:rsidRPr="00651A34">
        <w:rPr>
          <w:sz w:val="22"/>
          <w:szCs w:val="22"/>
          <w:highlight w:val="green"/>
          <w:lang w:val="ru-RU"/>
        </w:rPr>
        <w:t>, включая, но не ограничиваясь, услуги по эксплуатации, ТОиР и модернизации энергоблока № 1 АЭС Бушер (далее Услуги);</w:t>
      </w:r>
    </w:p>
    <w:p w:rsidR="00D00F9D" w:rsidRPr="00651A34" w:rsidRDefault="00D00F9D" w:rsidP="00D00F9D">
      <w:pPr>
        <w:pStyle w:val="o2"/>
        <w:spacing w:after="0" w:line="240" w:lineRule="auto"/>
        <w:ind w:right="34"/>
        <w:rPr>
          <w:sz w:val="22"/>
          <w:szCs w:val="22"/>
          <w:highlight w:val="green"/>
          <w:lang w:val="ru-RU"/>
        </w:rPr>
      </w:pPr>
      <w:r w:rsidRPr="00651A34">
        <w:rPr>
          <w:sz w:val="22"/>
          <w:szCs w:val="22"/>
          <w:highlight w:val="green"/>
          <w:lang w:val="ru-RU"/>
        </w:rPr>
        <w:t>- организационная поддержка в создании компании TAVANA Co.;</w:t>
      </w:r>
    </w:p>
    <w:p w:rsidR="00D00F9D" w:rsidRPr="00651A34" w:rsidRDefault="00D00F9D" w:rsidP="00D00F9D">
      <w:pPr>
        <w:pStyle w:val="o2"/>
        <w:spacing w:after="0" w:line="240" w:lineRule="auto"/>
        <w:ind w:right="34"/>
        <w:rPr>
          <w:sz w:val="22"/>
          <w:szCs w:val="22"/>
          <w:highlight w:val="green"/>
          <w:lang w:val="ru-RU"/>
        </w:rPr>
      </w:pPr>
      <w:r w:rsidRPr="00651A34">
        <w:rPr>
          <w:sz w:val="22"/>
          <w:szCs w:val="22"/>
          <w:highlight w:val="green"/>
          <w:lang w:val="ru-RU"/>
        </w:rPr>
        <w:t>- техническая  поддержка и консультирование при проектировании, строительстве и эксплуатации новых блоков АЭС с ВВЭР-1000(1200).</w:t>
      </w:r>
    </w:p>
    <w:p w:rsidR="00D00F9D" w:rsidRPr="00651A34" w:rsidRDefault="00D00F9D" w:rsidP="00D00F9D">
      <w:pPr>
        <w:pStyle w:val="o2"/>
        <w:numPr>
          <w:ilvl w:val="2"/>
          <w:numId w:val="41"/>
        </w:numPr>
        <w:tabs>
          <w:tab w:val="left" w:pos="567"/>
        </w:tabs>
        <w:spacing w:after="0" w:line="240" w:lineRule="auto"/>
        <w:ind w:left="0" w:right="34" w:firstLine="0"/>
        <w:rPr>
          <w:sz w:val="22"/>
          <w:szCs w:val="22"/>
          <w:highlight w:val="green"/>
          <w:lang w:val="ru-RU"/>
        </w:rPr>
      </w:pPr>
      <w:r w:rsidRPr="00651A34">
        <w:rPr>
          <w:sz w:val="22"/>
          <w:szCs w:val="22"/>
          <w:highlight w:val="green"/>
          <w:lang w:val="ru-RU"/>
        </w:rPr>
        <w:t xml:space="preserve">Заказчик обязуется принять и оплатить выполненные работы и оказанные услуги на условиях настоящего Контракта.  </w:t>
      </w:r>
    </w:p>
    <w:p w:rsidR="00C743FE" w:rsidRPr="00AE4205" w:rsidRDefault="00C743FE" w:rsidP="001120E5">
      <w:pPr>
        <w:pStyle w:val="o2"/>
        <w:spacing w:line="240" w:lineRule="auto"/>
        <w:ind w:right="33"/>
        <w:rPr>
          <w:sz w:val="22"/>
          <w:szCs w:val="22"/>
          <w:lang w:val="ru-RU"/>
        </w:rPr>
      </w:pPr>
    </w:p>
    <w:p w:rsidR="00C743FE" w:rsidRPr="00AE4205" w:rsidRDefault="00C743FE" w:rsidP="001C16EC">
      <w:pPr>
        <w:pStyle w:val="2"/>
        <w:keepNext w:val="0"/>
        <w:widowControl w:val="0"/>
        <w:numPr>
          <w:ilvl w:val="0"/>
          <w:numId w:val="0"/>
        </w:numPr>
        <w:spacing w:before="0" w:after="0" w:line="240" w:lineRule="auto"/>
        <w:ind w:left="720" w:right="33" w:hanging="720"/>
        <w:jc w:val="both"/>
        <w:rPr>
          <w:color w:val="auto"/>
          <w:sz w:val="22"/>
          <w:szCs w:val="22"/>
          <w:u w:val="none"/>
          <w:lang w:val="ru-RU"/>
        </w:rPr>
      </w:pPr>
    </w:p>
    <w:p w:rsidR="00C743FE" w:rsidRPr="00AE4205" w:rsidRDefault="00C743FE" w:rsidP="001C16EC">
      <w:pPr>
        <w:pStyle w:val="2"/>
        <w:keepNext w:val="0"/>
        <w:widowControl w:val="0"/>
        <w:numPr>
          <w:ilvl w:val="0"/>
          <w:numId w:val="0"/>
        </w:numPr>
        <w:spacing w:before="0" w:after="0" w:line="240" w:lineRule="auto"/>
        <w:ind w:left="720" w:right="33" w:hanging="720"/>
        <w:jc w:val="both"/>
        <w:rPr>
          <w:color w:val="auto"/>
          <w:sz w:val="22"/>
          <w:szCs w:val="22"/>
          <w:u w:val="none"/>
          <w:lang w:val="ru-RU"/>
        </w:rPr>
      </w:pPr>
      <w:r w:rsidRPr="00AE4205">
        <w:rPr>
          <w:color w:val="auto"/>
          <w:sz w:val="22"/>
          <w:szCs w:val="22"/>
          <w:u w:val="none"/>
          <w:lang w:val="ru-RU"/>
        </w:rPr>
        <w:t>СТАТЬЯ 3   ОБЪЕМ УСЛУГ</w:t>
      </w:r>
    </w:p>
    <w:p w:rsidR="00C743FE" w:rsidRPr="00AE4205" w:rsidRDefault="00C743FE" w:rsidP="001120E5">
      <w:pPr>
        <w:ind w:right="33"/>
        <w:jc w:val="both"/>
        <w:rPr>
          <w:sz w:val="22"/>
          <w:szCs w:val="22"/>
        </w:rPr>
      </w:pPr>
    </w:p>
    <w:p w:rsidR="00C743FE" w:rsidRPr="00AE4205" w:rsidRDefault="00C743FE" w:rsidP="001120E5">
      <w:pPr>
        <w:ind w:right="33"/>
        <w:jc w:val="both"/>
        <w:rPr>
          <w:sz w:val="22"/>
          <w:szCs w:val="22"/>
        </w:rPr>
      </w:pPr>
      <w:r w:rsidRPr="00AE4205">
        <w:rPr>
          <w:sz w:val="22"/>
          <w:szCs w:val="22"/>
        </w:rPr>
        <w:t>3.1 Открытый Перечень работ, по которым могут быть оказаны Услуги:</w:t>
      </w:r>
    </w:p>
    <w:p w:rsidR="00C743FE" w:rsidRPr="00AE4205" w:rsidRDefault="00C743FE" w:rsidP="001120E5">
      <w:pPr>
        <w:ind w:right="33"/>
        <w:jc w:val="both"/>
        <w:rPr>
          <w:sz w:val="22"/>
          <w:szCs w:val="22"/>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Обращение с ядерным топливом в активной зоне, включая, среди прочего, стратегию долгосрочного обращения с ядерным топливом (долгосрочные стратегии потребления ядерного топлива, мобильность и пр.), организацию и поддержку при плановой/неплановой перегрузке ядерного топлива.</w:t>
      </w:r>
    </w:p>
    <w:p w:rsidR="00C743FE" w:rsidRPr="00AE4205" w:rsidRDefault="00C743FE" w:rsidP="001C16EC">
      <w:pPr>
        <w:pStyle w:val="2"/>
        <w:keepNext w:val="0"/>
        <w:widowControl w:val="0"/>
        <w:numPr>
          <w:ilvl w:val="0"/>
          <w:numId w:val="0"/>
        </w:numPr>
        <w:spacing w:before="0" w:after="0" w:line="240" w:lineRule="auto"/>
        <w:ind w:left="720" w:right="33" w:hanging="720"/>
        <w:jc w:val="both"/>
        <w:rPr>
          <w:b w:val="0"/>
          <w:color w:val="auto"/>
          <w:sz w:val="22"/>
          <w:szCs w:val="22"/>
          <w:u w:val="none"/>
          <w:lang w:val="ru-RU"/>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Теплогидравлические расчеты и анализ аварий, включая существующий ВАБ.</w:t>
      </w:r>
    </w:p>
    <w:p w:rsidR="00C743FE" w:rsidRPr="00AE4205" w:rsidRDefault="00C743FE" w:rsidP="001C16EC">
      <w:pPr>
        <w:pStyle w:val="2"/>
        <w:keepNext w:val="0"/>
        <w:widowControl w:val="0"/>
        <w:numPr>
          <w:ilvl w:val="0"/>
          <w:numId w:val="0"/>
        </w:numPr>
        <w:tabs>
          <w:tab w:val="num" w:pos="0"/>
        </w:tabs>
        <w:spacing w:before="0" w:after="0" w:line="240" w:lineRule="auto"/>
        <w:ind w:right="33"/>
        <w:jc w:val="both"/>
        <w:rPr>
          <w:b w:val="0"/>
          <w:bCs w:val="0"/>
          <w:caps w:val="0"/>
          <w:noProof w:val="0"/>
          <w:color w:val="auto"/>
          <w:sz w:val="22"/>
          <w:szCs w:val="22"/>
          <w:u w:val="none"/>
          <w:lang w:val="ru-RU" w:eastAsia="ru-RU"/>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Ядерное топливо и с</w:t>
      </w:r>
      <w:r w:rsidR="004904F0">
        <w:rPr>
          <w:sz w:val="22"/>
          <w:szCs w:val="22"/>
        </w:rPr>
        <w:t xml:space="preserve">опутствующие технологии   </w:t>
      </w:r>
      <w:r w:rsidR="004904F0" w:rsidRPr="004904F0">
        <w:rPr>
          <w:sz w:val="22"/>
          <w:szCs w:val="22"/>
          <w:highlight w:val="cyan"/>
        </w:rPr>
        <w:t>в части обмена</w:t>
      </w:r>
      <w:r w:rsidRPr="00AE4205">
        <w:rPr>
          <w:sz w:val="22"/>
          <w:szCs w:val="22"/>
        </w:rPr>
        <w:t xml:space="preserve"> опытом эксплуатации и использования различных типов ядерного топлива.</w:t>
      </w:r>
    </w:p>
    <w:p w:rsidR="00C743FE" w:rsidRPr="00AE4205" w:rsidRDefault="00C743FE" w:rsidP="001120E5">
      <w:pPr>
        <w:tabs>
          <w:tab w:val="left" w:pos="360"/>
        </w:tabs>
        <w:ind w:right="33"/>
        <w:jc w:val="both"/>
        <w:rPr>
          <w:sz w:val="22"/>
          <w:szCs w:val="22"/>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Неразрушающий контроль оборудования атомной электростанции, включая реактор и парогенераторы.</w:t>
      </w:r>
    </w:p>
    <w:p w:rsidR="00C743FE" w:rsidRPr="00AE4205" w:rsidRDefault="00C743FE" w:rsidP="001120E5">
      <w:pPr>
        <w:pStyle w:val="2"/>
        <w:numPr>
          <w:ilvl w:val="0"/>
          <w:numId w:val="0"/>
        </w:numPr>
        <w:spacing w:before="0" w:after="0" w:line="240" w:lineRule="auto"/>
        <w:ind w:right="33"/>
        <w:jc w:val="both"/>
        <w:rPr>
          <w:b w:val="0"/>
          <w:color w:val="auto"/>
          <w:sz w:val="22"/>
          <w:szCs w:val="22"/>
          <w:u w:val="none"/>
          <w:lang w:val="ru-RU"/>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Системы мониторинга, оповещения и диагностики, вибродиагностика, анализ отказов оборудования, диагностика течей; техническое сопровождение систем диагностики российской поставки.</w:t>
      </w:r>
    </w:p>
    <w:p w:rsidR="00C743FE" w:rsidRPr="00AE4205" w:rsidRDefault="00C743FE" w:rsidP="001120E5">
      <w:pPr>
        <w:pStyle w:val="2"/>
        <w:numPr>
          <w:ilvl w:val="0"/>
          <w:numId w:val="0"/>
        </w:numPr>
        <w:spacing w:before="0" w:after="0" w:line="240" w:lineRule="auto"/>
        <w:ind w:right="33"/>
        <w:jc w:val="both"/>
        <w:rPr>
          <w:b w:val="0"/>
          <w:color w:val="auto"/>
          <w:sz w:val="22"/>
          <w:szCs w:val="22"/>
          <w:u w:val="none"/>
          <w:lang w:val="ru-RU"/>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Модернизация реактора ВВЭР 1000/446, в том числе:</w:t>
      </w:r>
    </w:p>
    <w:p w:rsidR="00C743FE" w:rsidRPr="00AE4205" w:rsidRDefault="00C743FE" w:rsidP="0059680D">
      <w:pPr>
        <w:numPr>
          <w:ilvl w:val="0"/>
          <w:numId w:val="12"/>
        </w:numPr>
        <w:ind w:right="33"/>
        <w:jc w:val="both"/>
        <w:rPr>
          <w:sz w:val="22"/>
          <w:szCs w:val="22"/>
          <w:lang w:val="en-US"/>
        </w:rPr>
      </w:pPr>
      <w:r w:rsidRPr="00AE4205">
        <w:rPr>
          <w:sz w:val="22"/>
          <w:szCs w:val="22"/>
          <w:lang w:val="en-US"/>
        </w:rPr>
        <w:t>увеличение КИУМ,</w:t>
      </w:r>
    </w:p>
    <w:p w:rsidR="00C743FE" w:rsidRPr="00DC1F3D" w:rsidRDefault="004904F0" w:rsidP="0059680D">
      <w:pPr>
        <w:numPr>
          <w:ilvl w:val="0"/>
          <w:numId w:val="12"/>
        </w:numPr>
        <w:ind w:right="33"/>
        <w:jc w:val="both"/>
        <w:rPr>
          <w:strike/>
          <w:sz w:val="22"/>
          <w:szCs w:val="22"/>
        </w:rPr>
      </w:pPr>
      <w:r w:rsidRPr="004904F0">
        <w:rPr>
          <w:sz w:val="22"/>
          <w:szCs w:val="22"/>
          <w:highlight w:val="cyan"/>
        </w:rPr>
        <w:t>переход на 18-ти месячный топливный цикл</w:t>
      </w:r>
      <w:r w:rsidRPr="00DC1F3D">
        <w:rPr>
          <w:i/>
          <w:strike/>
          <w:sz w:val="22"/>
          <w:szCs w:val="22"/>
        </w:rPr>
        <w:t>(остальное убрать</w:t>
      </w:r>
      <w:r w:rsidRPr="00DC1F3D">
        <w:rPr>
          <w:strike/>
          <w:sz w:val="22"/>
          <w:szCs w:val="22"/>
        </w:rPr>
        <w:t xml:space="preserve">), </w:t>
      </w:r>
      <w:r w:rsidR="00C743FE" w:rsidRPr="00DC1F3D">
        <w:rPr>
          <w:strike/>
          <w:sz w:val="22"/>
          <w:szCs w:val="22"/>
        </w:rPr>
        <w:t>усовершенствование ТВС</w:t>
      </w:r>
      <w:r w:rsidR="00DC48F2" w:rsidRPr="00DC1F3D">
        <w:rPr>
          <w:rFonts w:asciiTheme="majorBidi" w:hAnsiTheme="majorBidi" w:cstheme="majorBidi"/>
          <w:strike/>
          <w:color w:val="000000" w:themeColor="text1"/>
          <w:sz w:val="22"/>
          <w:szCs w:val="22"/>
          <w:highlight w:val="yellow"/>
        </w:rPr>
        <w:t>вцеляхувеличениятопливногоцикла (с 12 месяцев до 18 месяцев)</w:t>
      </w:r>
      <w:r w:rsidR="00C743FE" w:rsidRPr="00DC1F3D">
        <w:rPr>
          <w:strike/>
          <w:sz w:val="22"/>
          <w:szCs w:val="22"/>
        </w:rPr>
        <w:t>,</w:t>
      </w:r>
    </w:p>
    <w:p w:rsidR="00C743FE" w:rsidRPr="00AE4205" w:rsidRDefault="00C743FE" w:rsidP="0059680D">
      <w:pPr>
        <w:numPr>
          <w:ilvl w:val="0"/>
          <w:numId w:val="12"/>
        </w:numPr>
        <w:ind w:right="33"/>
        <w:jc w:val="both"/>
        <w:rPr>
          <w:sz w:val="22"/>
          <w:szCs w:val="22"/>
        </w:rPr>
      </w:pPr>
      <w:r w:rsidRPr="00AE4205">
        <w:rPr>
          <w:sz w:val="22"/>
          <w:szCs w:val="22"/>
        </w:rPr>
        <w:t>сводный анализ информации по  модернизации российских блоков ВВЭР-1000 для повышения безопасности, надежности, производительности и КИУМ блоков и предоставление ее Заказчику для использования на энергоблоке № 1 АЭС Бушер.</w:t>
      </w:r>
    </w:p>
    <w:p w:rsidR="00C743FE" w:rsidRPr="00AE4205" w:rsidRDefault="00C743FE" w:rsidP="001120E5">
      <w:pPr>
        <w:pStyle w:val="2"/>
        <w:numPr>
          <w:ilvl w:val="0"/>
          <w:numId w:val="0"/>
        </w:numPr>
        <w:spacing w:before="0" w:after="0" w:line="240" w:lineRule="auto"/>
        <w:ind w:left="720" w:right="33" w:hanging="720"/>
        <w:jc w:val="both"/>
        <w:rPr>
          <w:b w:val="0"/>
          <w:color w:val="auto"/>
          <w:sz w:val="22"/>
          <w:szCs w:val="22"/>
          <w:u w:val="none"/>
          <w:lang w:val="ru-RU"/>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Обращение с ядерными отходами и радиационная защита.</w:t>
      </w:r>
    </w:p>
    <w:p w:rsidR="00C743FE" w:rsidRPr="00AE4205" w:rsidRDefault="00C743FE" w:rsidP="001120E5">
      <w:pPr>
        <w:pStyle w:val="2"/>
        <w:numPr>
          <w:ilvl w:val="0"/>
          <w:numId w:val="0"/>
        </w:numPr>
        <w:spacing w:before="0" w:after="0" w:line="240" w:lineRule="auto"/>
        <w:ind w:left="720" w:right="33" w:hanging="720"/>
        <w:jc w:val="both"/>
        <w:rPr>
          <w:b w:val="0"/>
          <w:color w:val="auto"/>
          <w:sz w:val="22"/>
          <w:szCs w:val="22"/>
          <w:u w:val="none"/>
          <w:lang w:val="ru-RU"/>
        </w:rPr>
      </w:pPr>
    </w:p>
    <w:p w:rsidR="00C743FE" w:rsidRPr="00BC74E8" w:rsidRDefault="00DA0B6B" w:rsidP="0059680D">
      <w:pPr>
        <w:widowControl w:val="0"/>
        <w:numPr>
          <w:ilvl w:val="2"/>
          <w:numId w:val="8"/>
        </w:numPr>
        <w:tabs>
          <w:tab w:val="num" w:pos="0"/>
        </w:tabs>
        <w:ind w:left="0" w:right="33" w:firstLine="0"/>
        <w:jc w:val="both"/>
        <w:rPr>
          <w:sz w:val="22"/>
          <w:szCs w:val="22"/>
          <w:highlight w:val="cyan"/>
        </w:rPr>
      </w:pPr>
      <w:r w:rsidRPr="00DA0B6B">
        <w:rPr>
          <w:rFonts w:asciiTheme="majorBidi" w:hAnsiTheme="majorBidi" w:cstheme="majorBidi"/>
          <w:color w:val="000000" w:themeColor="text1"/>
          <w:sz w:val="22"/>
          <w:szCs w:val="22"/>
          <w:highlight w:val="yellow"/>
        </w:rPr>
        <w:t xml:space="preserve">Техподдержка и консультирование при проектировании, </w:t>
      </w:r>
      <w:r w:rsidR="00C743FE" w:rsidRPr="00DA0B6B">
        <w:rPr>
          <w:sz w:val="22"/>
          <w:szCs w:val="22"/>
          <w:highlight w:val="yellow"/>
        </w:rPr>
        <w:t>строительств</w:t>
      </w:r>
      <w:r w:rsidRPr="00DA0B6B">
        <w:rPr>
          <w:sz w:val="22"/>
          <w:szCs w:val="22"/>
          <w:highlight w:val="yellow"/>
        </w:rPr>
        <w:t>е</w:t>
      </w:r>
      <w:r w:rsidR="005203CB">
        <w:rPr>
          <w:sz w:val="22"/>
          <w:szCs w:val="22"/>
          <w:highlight w:val="yellow"/>
        </w:rPr>
        <w:t xml:space="preserve"> и эксплуатации ВВЭР-1000 (</w:t>
      </w:r>
      <w:r w:rsidR="00C743FE" w:rsidRPr="00DA0B6B">
        <w:rPr>
          <w:sz w:val="22"/>
          <w:szCs w:val="22"/>
          <w:highlight w:val="yellow"/>
        </w:rPr>
        <w:t>1200</w:t>
      </w:r>
      <w:r w:rsidR="005203CB">
        <w:rPr>
          <w:sz w:val="22"/>
          <w:szCs w:val="22"/>
          <w:highlight w:val="yellow"/>
        </w:rPr>
        <w:t>)</w:t>
      </w:r>
      <w:r w:rsidR="00B42FEE">
        <w:rPr>
          <w:sz w:val="22"/>
          <w:szCs w:val="22"/>
          <w:highlight w:val="yellow"/>
        </w:rPr>
        <w:t>.</w:t>
      </w:r>
    </w:p>
    <w:p w:rsidR="00C743FE" w:rsidRPr="00DA0B6B" w:rsidRDefault="00C743FE" w:rsidP="001120E5">
      <w:pPr>
        <w:pStyle w:val="2"/>
        <w:numPr>
          <w:ilvl w:val="0"/>
          <w:numId w:val="0"/>
        </w:numPr>
        <w:spacing w:before="0" w:after="0" w:line="240" w:lineRule="auto"/>
        <w:ind w:left="720" w:right="33" w:hanging="720"/>
        <w:jc w:val="both"/>
        <w:rPr>
          <w:b w:val="0"/>
          <w:color w:val="auto"/>
          <w:sz w:val="22"/>
          <w:szCs w:val="22"/>
          <w:u w:val="none"/>
          <w:lang w:val="ru-RU"/>
        </w:rPr>
      </w:pPr>
    </w:p>
    <w:p w:rsidR="00C743FE" w:rsidRPr="00AE4205" w:rsidRDefault="00DA0B6B" w:rsidP="0059680D">
      <w:pPr>
        <w:widowControl w:val="0"/>
        <w:numPr>
          <w:ilvl w:val="2"/>
          <w:numId w:val="8"/>
        </w:numPr>
        <w:tabs>
          <w:tab w:val="num" w:pos="0"/>
        </w:tabs>
        <w:ind w:left="0" w:right="33" w:firstLine="0"/>
        <w:jc w:val="both"/>
        <w:rPr>
          <w:sz w:val="22"/>
          <w:szCs w:val="22"/>
        </w:rPr>
      </w:pPr>
      <w:r w:rsidRPr="00DA0B6B">
        <w:rPr>
          <w:sz w:val="22"/>
          <w:szCs w:val="22"/>
          <w:highlight w:val="yellow"/>
        </w:rPr>
        <w:t>Обмен о</w:t>
      </w:r>
      <w:r w:rsidR="00C743FE" w:rsidRPr="00DA0B6B">
        <w:rPr>
          <w:sz w:val="22"/>
          <w:szCs w:val="22"/>
          <w:highlight w:val="yellow"/>
        </w:rPr>
        <w:t>пыт</w:t>
      </w:r>
      <w:r w:rsidRPr="00DA0B6B">
        <w:rPr>
          <w:sz w:val="22"/>
          <w:szCs w:val="22"/>
          <w:highlight w:val="yellow"/>
        </w:rPr>
        <w:t>ом</w:t>
      </w:r>
      <w:r w:rsidR="00C743FE" w:rsidRPr="00AE4205">
        <w:rPr>
          <w:sz w:val="22"/>
          <w:szCs w:val="22"/>
        </w:rPr>
        <w:t xml:space="preserve"> в области эксплуатации реакторов ВВЭР-1000, в том числе: разработка документации по эксплуатации, в частности СОАИ и РУТА.</w:t>
      </w:r>
    </w:p>
    <w:p w:rsidR="00C743FE" w:rsidRPr="00AE4205" w:rsidRDefault="00C743FE" w:rsidP="001120E5">
      <w:pPr>
        <w:pStyle w:val="2"/>
        <w:numPr>
          <w:ilvl w:val="0"/>
          <w:numId w:val="0"/>
        </w:numPr>
        <w:spacing w:before="0" w:after="0" w:line="240" w:lineRule="auto"/>
        <w:ind w:left="720" w:right="33" w:hanging="720"/>
        <w:jc w:val="both"/>
        <w:rPr>
          <w:b w:val="0"/>
          <w:color w:val="auto"/>
          <w:sz w:val="22"/>
          <w:szCs w:val="22"/>
          <w:u w:val="none"/>
          <w:lang w:val="ru-RU"/>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Техническая поддержка и консультации в период подготовки и ведения ТОиР, в том числе:</w:t>
      </w:r>
    </w:p>
    <w:p w:rsidR="00C743FE" w:rsidRPr="00AE4205" w:rsidRDefault="00C743FE" w:rsidP="0059680D">
      <w:pPr>
        <w:numPr>
          <w:ilvl w:val="0"/>
          <w:numId w:val="12"/>
        </w:numPr>
        <w:ind w:right="33"/>
        <w:jc w:val="both"/>
        <w:rPr>
          <w:sz w:val="22"/>
          <w:szCs w:val="22"/>
          <w:lang w:val="en-US"/>
        </w:rPr>
      </w:pPr>
      <w:r w:rsidRPr="00AE4205">
        <w:rPr>
          <w:sz w:val="22"/>
          <w:szCs w:val="22"/>
          <w:lang w:val="en-US"/>
        </w:rPr>
        <w:t>замена ПГ,</w:t>
      </w:r>
    </w:p>
    <w:p w:rsidR="00C743FE" w:rsidRPr="00AE4205" w:rsidRDefault="00C743FE" w:rsidP="0059680D">
      <w:pPr>
        <w:numPr>
          <w:ilvl w:val="0"/>
          <w:numId w:val="12"/>
        </w:numPr>
        <w:ind w:right="33"/>
        <w:jc w:val="both"/>
        <w:rPr>
          <w:sz w:val="22"/>
          <w:szCs w:val="22"/>
          <w:lang w:val="en-US"/>
        </w:rPr>
      </w:pPr>
      <w:r w:rsidRPr="00AE4205">
        <w:rPr>
          <w:sz w:val="22"/>
          <w:szCs w:val="22"/>
          <w:lang w:val="en-US"/>
        </w:rPr>
        <w:t>модернизация, уплотнениеколлекторов ПГ,</w:t>
      </w:r>
    </w:p>
    <w:p w:rsidR="00C743FE" w:rsidRPr="00AE4205" w:rsidRDefault="00C743FE" w:rsidP="0059680D">
      <w:pPr>
        <w:numPr>
          <w:ilvl w:val="0"/>
          <w:numId w:val="12"/>
        </w:numPr>
        <w:ind w:right="33"/>
        <w:jc w:val="both"/>
        <w:rPr>
          <w:sz w:val="22"/>
          <w:szCs w:val="22"/>
          <w:lang w:val="en-US"/>
        </w:rPr>
      </w:pPr>
      <w:r w:rsidRPr="00AE4205">
        <w:rPr>
          <w:sz w:val="22"/>
          <w:szCs w:val="22"/>
          <w:lang w:val="en-US"/>
        </w:rPr>
        <w:t>разработкадокументациипоремонту.</w:t>
      </w:r>
    </w:p>
    <w:p w:rsidR="00C743FE" w:rsidRPr="00AE4205" w:rsidRDefault="00C743FE" w:rsidP="001120E5">
      <w:pPr>
        <w:pStyle w:val="2"/>
        <w:numPr>
          <w:ilvl w:val="0"/>
          <w:numId w:val="0"/>
        </w:numPr>
        <w:spacing w:before="0" w:after="0" w:line="240" w:lineRule="auto"/>
        <w:jc w:val="both"/>
        <w:rPr>
          <w:b w:val="0"/>
          <w:color w:val="auto"/>
          <w:sz w:val="22"/>
          <w:szCs w:val="22"/>
          <w:u w:val="none"/>
          <w:lang w:val="ru-RU"/>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Подготовка персонала Заказчика, проведение психофизиологического обследования лицензируемого персонала Заказчика. Создание лаборатории психофизиологического обследования</w:t>
      </w:r>
      <w:r w:rsidR="00DA0B6B" w:rsidRPr="00DA0B6B">
        <w:rPr>
          <w:sz w:val="22"/>
          <w:szCs w:val="22"/>
          <w:highlight w:val="yellow"/>
        </w:rPr>
        <w:t>для лицензируемого персонала в центре обучения</w:t>
      </w:r>
      <w:r w:rsidR="00DA0B6B">
        <w:rPr>
          <w:sz w:val="22"/>
          <w:szCs w:val="22"/>
        </w:rPr>
        <w:t xml:space="preserve"> на</w:t>
      </w:r>
      <w:r w:rsidRPr="00AE4205">
        <w:rPr>
          <w:sz w:val="22"/>
          <w:szCs w:val="22"/>
        </w:rPr>
        <w:t xml:space="preserve"> АЭС Бушер.</w:t>
      </w:r>
    </w:p>
    <w:p w:rsidR="00C743FE" w:rsidRPr="00AE4205" w:rsidRDefault="00C743FE" w:rsidP="001120E5">
      <w:pPr>
        <w:pStyle w:val="2"/>
        <w:numPr>
          <w:ilvl w:val="0"/>
          <w:numId w:val="0"/>
        </w:numPr>
        <w:spacing w:before="0" w:after="0" w:line="240" w:lineRule="auto"/>
        <w:jc w:val="both"/>
        <w:rPr>
          <w:b w:val="0"/>
          <w:bCs w:val="0"/>
          <w:color w:val="auto"/>
          <w:sz w:val="22"/>
          <w:szCs w:val="22"/>
          <w:u w:val="none"/>
          <w:lang w:val="ru-RU"/>
        </w:rPr>
      </w:pPr>
    </w:p>
    <w:p w:rsidR="00C743FE" w:rsidRPr="00B12D20" w:rsidRDefault="00B12D20" w:rsidP="0059680D">
      <w:pPr>
        <w:widowControl w:val="0"/>
        <w:numPr>
          <w:ilvl w:val="2"/>
          <w:numId w:val="8"/>
        </w:numPr>
        <w:tabs>
          <w:tab w:val="num" w:pos="0"/>
        </w:tabs>
        <w:ind w:left="0" w:right="33" w:firstLine="0"/>
        <w:jc w:val="both"/>
        <w:rPr>
          <w:sz w:val="22"/>
          <w:szCs w:val="22"/>
        </w:rPr>
      </w:pPr>
      <w:r w:rsidRPr="00961D0D">
        <w:rPr>
          <w:rFonts w:asciiTheme="majorBidi" w:hAnsiTheme="majorBidi" w:cstheme="majorBidi"/>
          <w:color w:val="000000" w:themeColor="text1"/>
          <w:sz w:val="22"/>
          <w:szCs w:val="22"/>
          <w:highlight w:val="yellow"/>
        </w:rPr>
        <w:t>Планирование и разработка плановых работ по техобслуживанию и ремонту для уменьшения перерывов в работе АЭС Бушер</w:t>
      </w:r>
      <w:r w:rsidR="00C743FE" w:rsidRPr="007E5372">
        <w:rPr>
          <w:sz w:val="22"/>
          <w:szCs w:val="22"/>
        </w:rPr>
        <w:t>.</w:t>
      </w:r>
    </w:p>
    <w:p w:rsidR="00C743FE" w:rsidRPr="00B12D20" w:rsidRDefault="00C743FE" w:rsidP="004E5A7B">
      <w:pPr>
        <w:tabs>
          <w:tab w:val="left" w:pos="720"/>
        </w:tabs>
        <w:jc w:val="both"/>
        <w:rPr>
          <w:sz w:val="22"/>
          <w:szCs w:val="22"/>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Расследование причин отказов и нарушений (анализ коренных причин) в работе оборудования.</w:t>
      </w:r>
    </w:p>
    <w:p w:rsidR="00C743FE" w:rsidRPr="00AE4205" w:rsidRDefault="00C743FE" w:rsidP="001120E5">
      <w:pPr>
        <w:rPr>
          <w:sz w:val="22"/>
          <w:szCs w:val="22"/>
          <w:lang w:eastAsia="zh-CN"/>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Анализ тенденции изменения технического состояния оборудования</w:t>
      </w:r>
      <w:r w:rsidR="009419D8" w:rsidRPr="00AE4205">
        <w:rPr>
          <w:sz w:val="22"/>
          <w:szCs w:val="22"/>
        </w:rPr>
        <w:t>.</w:t>
      </w:r>
    </w:p>
    <w:p w:rsidR="009419D8" w:rsidRPr="00AE4205" w:rsidRDefault="009419D8" w:rsidP="009419D8">
      <w:pPr>
        <w:pStyle w:val="afc"/>
        <w:rPr>
          <w:sz w:val="22"/>
          <w:szCs w:val="22"/>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Проведение на АЭС Бушер независимых инспекций специалистами РЭА.</w:t>
      </w:r>
    </w:p>
    <w:p w:rsidR="00C743FE" w:rsidRPr="00AE4205" w:rsidRDefault="00C743FE" w:rsidP="001120E5">
      <w:pPr>
        <w:pStyle w:val="12"/>
        <w:ind w:left="0"/>
        <w:jc w:val="both"/>
        <w:rPr>
          <w:sz w:val="22"/>
          <w:szCs w:val="22"/>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Обмен оперативной информацией о нарушениях, отказах и авариях, мероприятиях по их ликвидации и мерах их предотвращению в дальнейшем.</w:t>
      </w:r>
    </w:p>
    <w:p w:rsidR="00C743FE" w:rsidRPr="00AE4205" w:rsidRDefault="00C743FE" w:rsidP="004E5A7B">
      <w:pPr>
        <w:tabs>
          <w:tab w:val="left" w:pos="720"/>
        </w:tabs>
        <w:jc w:val="both"/>
        <w:rPr>
          <w:sz w:val="22"/>
          <w:szCs w:val="22"/>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Управление/продление ресурса оборудования АЭС.</w:t>
      </w:r>
    </w:p>
    <w:p w:rsidR="00C743FE" w:rsidRPr="00AE4205" w:rsidRDefault="00C743FE" w:rsidP="004E5A7B">
      <w:pPr>
        <w:tabs>
          <w:tab w:val="left" w:pos="720"/>
        </w:tabs>
        <w:jc w:val="both"/>
        <w:rPr>
          <w:sz w:val="22"/>
          <w:szCs w:val="22"/>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Участие специалистов РЭА и его подрядных организаций в работах на АЭС Бушер в период подготовки и проведения  ремонтов энергоблока № 1 АЭС Бушер (текущий, средний, капитальный).</w:t>
      </w:r>
    </w:p>
    <w:p w:rsidR="00C743FE" w:rsidRPr="00AE4205" w:rsidRDefault="00C743FE" w:rsidP="001120E5">
      <w:pPr>
        <w:pStyle w:val="2"/>
        <w:numPr>
          <w:ilvl w:val="0"/>
          <w:numId w:val="0"/>
        </w:numPr>
        <w:spacing w:before="0" w:after="0" w:line="240" w:lineRule="auto"/>
        <w:ind w:left="720" w:hanging="720"/>
        <w:jc w:val="both"/>
        <w:rPr>
          <w:b w:val="0"/>
          <w:color w:val="auto"/>
          <w:sz w:val="22"/>
          <w:szCs w:val="22"/>
          <w:u w:val="none"/>
          <w:lang w:val="ru-RU"/>
        </w:rPr>
      </w:pPr>
    </w:p>
    <w:p w:rsidR="00C743FE" w:rsidRPr="003B0101" w:rsidRDefault="00C743FE" w:rsidP="0059680D">
      <w:pPr>
        <w:widowControl w:val="0"/>
        <w:numPr>
          <w:ilvl w:val="2"/>
          <w:numId w:val="8"/>
        </w:numPr>
        <w:tabs>
          <w:tab w:val="num" w:pos="0"/>
        </w:tabs>
        <w:ind w:left="0" w:right="33" w:firstLine="0"/>
        <w:jc w:val="both"/>
        <w:rPr>
          <w:sz w:val="22"/>
          <w:szCs w:val="22"/>
          <w:highlight w:val="cyan"/>
        </w:rPr>
      </w:pPr>
      <w:r w:rsidRPr="00AE4205">
        <w:rPr>
          <w:sz w:val="22"/>
          <w:szCs w:val="22"/>
        </w:rPr>
        <w:t>Анализ и оценка образцов-свидетелей корпуса реактора.</w:t>
      </w:r>
      <w:r w:rsidR="003B0101" w:rsidRPr="003B0101">
        <w:rPr>
          <w:sz w:val="22"/>
          <w:szCs w:val="22"/>
          <w:highlight w:val="cyan"/>
        </w:rPr>
        <w:t>Исключить</w:t>
      </w:r>
    </w:p>
    <w:p w:rsidR="00C743FE" w:rsidRPr="00AE4205" w:rsidRDefault="00C743FE" w:rsidP="004E5A7B">
      <w:pPr>
        <w:tabs>
          <w:tab w:val="left" w:pos="720"/>
        </w:tabs>
        <w:jc w:val="both"/>
        <w:rPr>
          <w:sz w:val="22"/>
          <w:szCs w:val="22"/>
        </w:rPr>
      </w:pPr>
    </w:p>
    <w:p w:rsidR="00C743FE" w:rsidRPr="00BC74E8" w:rsidRDefault="00C743FE" w:rsidP="0059680D">
      <w:pPr>
        <w:widowControl w:val="0"/>
        <w:numPr>
          <w:ilvl w:val="2"/>
          <w:numId w:val="8"/>
        </w:numPr>
        <w:tabs>
          <w:tab w:val="num" w:pos="0"/>
        </w:tabs>
        <w:ind w:left="0" w:right="33" w:firstLine="0"/>
        <w:jc w:val="both"/>
        <w:rPr>
          <w:i/>
          <w:sz w:val="22"/>
          <w:szCs w:val="22"/>
          <w:highlight w:val="cyan"/>
        </w:rPr>
      </w:pPr>
      <w:r w:rsidRPr="00AE4205">
        <w:rPr>
          <w:sz w:val="22"/>
          <w:szCs w:val="22"/>
        </w:rPr>
        <w:t xml:space="preserve">Обмен информацией по показателям характеристик блоков </w:t>
      </w:r>
      <w:r w:rsidRPr="00B12D20">
        <w:rPr>
          <w:sz w:val="22"/>
          <w:szCs w:val="22"/>
          <w:highlight w:val="red"/>
        </w:rPr>
        <w:t>ВАО АЭС</w:t>
      </w:r>
      <w:r w:rsidR="00BC74E8" w:rsidRPr="00BC74E8">
        <w:rPr>
          <w:i/>
          <w:sz w:val="22"/>
          <w:szCs w:val="22"/>
          <w:highlight w:val="cyan"/>
        </w:rPr>
        <w:t>(принимается)</w:t>
      </w:r>
      <w:r w:rsidRPr="00BC74E8">
        <w:rPr>
          <w:i/>
          <w:sz w:val="22"/>
          <w:szCs w:val="22"/>
          <w:highlight w:val="cyan"/>
        </w:rPr>
        <w:t>.</w:t>
      </w:r>
    </w:p>
    <w:p w:rsidR="00C743FE" w:rsidRPr="00AE4205" w:rsidRDefault="00C743FE" w:rsidP="004E5A7B">
      <w:pPr>
        <w:tabs>
          <w:tab w:val="left" w:pos="720"/>
        </w:tabs>
        <w:jc w:val="both"/>
        <w:rPr>
          <w:sz w:val="22"/>
          <w:szCs w:val="22"/>
        </w:rPr>
      </w:pPr>
    </w:p>
    <w:p w:rsidR="00C743FE" w:rsidRPr="00B12D20" w:rsidRDefault="00B12D20" w:rsidP="0059680D">
      <w:pPr>
        <w:widowControl w:val="0"/>
        <w:numPr>
          <w:ilvl w:val="2"/>
          <w:numId w:val="8"/>
        </w:numPr>
        <w:tabs>
          <w:tab w:val="num" w:pos="0"/>
        </w:tabs>
        <w:ind w:left="0" w:right="33" w:firstLine="0"/>
        <w:jc w:val="both"/>
        <w:rPr>
          <w:sz w:val="22"/>
          <w:szCs w:val="22"/>
        </w:rPr>
      </w:pPr>
      <w:r>
        <w:rPr>
          <w:rFonts w:asciiTheme="majorBidi" w:hAnsiTheme="majorBidi" w:cstheme="majorBidi"/>
          <w:color w:val="000000" w:themeColor="text1"/>
          <w:sz w:val="22"/>
          <w:szCs w:val="22"/>
          <w:highlight w:val="yellow"/>
        </w:rPr>
        <w:t>ОрганизацияучастияиранскихспециалистоввежегодныхсеминарахнаплощадкахроссийскихАЭС по таким темам как эксплуатаци</w:t>
      </w:r>
      <w:r w:rsidR="00FC0D29">
        <w:rPr>
          <w:rFonts w:asciiTheme="majorBidi" w:hAnsiTheme="majorBidi" w:cstheme="majorBidi"/>
          <w:color w:val="000000" w:themeColor="text1"/>
          <w:sz w:val="22"/>
          <w:szCs w:val="22"/>
          <w:highlight w:val="yellow"/>
        </w:rPr>
        <w:t>я, техобслуживание и ремонт, мод</w:t>
      </w:r>
      <w:r>
        <w:rPr>
          <w:rFonts w:asciiTheme="majorBidi" w:hAnsiTheme="majorBidi" w:cstheme="majorBidi"/>
          <w:color w:val="000000" w:themeColor="text1"/>
          <w:sz w:val="22"/>
          <w:szCs w:val="22"/>
          <w:highlight w:val="yellow"/>
        </w:rPr>
        <w:t xml:space="preserve">ернизация </w:t>
      </w:r>
      <w:r w:rsidR="00FC0D29">
        <w:rPr>
          <w:rFonts w:asciiTheme="majorBidi" w:hAnsiTheme="majorBidi" w:cstheme="majorBidi"/>
          <w:color w:val="000000" w:themeColor="text1"/>
          <w:sz w:val="22"/>
          <w:szCs w:val="22"/>
          <w:highlight w:val="yellow"/>
        </w:rPr>
        <w:t xml:space="preserve"> и </w:t>
      </w:r>
      <w:r>
        <w:rPr>
          <w:rFonts w:asciiTheme="majorBidi" w:hAnsiTheme="majorBidi" w:cstheme="majorBidi"/>
          <w:color w:val="000000" w:themeColor="text1"/>
          <w:sz w:val="22"/>
          <w:szCs w:val="22"/>
          <w:highlight w:val="yellow"/>
        </w:rPr>
        <w:t>техподдержка</w:t>
      </w:r>
      <w:r w:rsidR="00C743FE" w:rsidRPr="00B12D20">
        <w:rPr>
          <w:sz w:val="22"/>
          <w:szCs w:val="22"/>
        </w:rPr>
        <w:t>.</w:t>
      </w:r>
    </w:p>
    <w:p w:rsidR="00C743FE" w:rsidRPr="00B12D20" w:rsidRDefault="00C743FE" w:rsidP="001120E5">
      <w:pPr>
        <w:tabs>
          <w:tab w:val="left" w:pos="360"/>
        </w:tabs>
        <w:jc w:val="both"/>
        <w:rPr>
          <w:sz w:val="22"/>
          <w:szCs w:val="22"/>
        </w:rPr>
      </w:pPr>
    </w:p>
    <w:p w:rsidR="00C743FE" w:rsidRPr="00B12D20" w:rsidRDefault="00B12D20" w:rsidP="0059680D">
      <w:pPr>
        <w:widowControl w:val="0"/>
        <w:numPr>
          <w:ilvl w:val="2"/>
          <w:numId w:val="8"/>
        </w:numPr>
        <w:tabs>
          <w:tab w:val="num" w:pos="0"/>
        </w:tabs>
        <w:ind w:left="0" w:right="33" w:firstLine="0"/>
        <w:jc w:val="both"/>
        <w:rPr>
          <w:sz w:val="22"/>
          <w:szCs w:val="22"/>
        </w:rPr>
      </w:pPr>
      <w:r>
        <w:rPr>
          <w:rFonts w:asciiTheme="majorBidi" w:hAnsiTheme="majorBidi" w:cstheme="majorBidi"/>
          <w:color w:val="000000" w:themeColor="text1"/>
          <w:sz w:val="22"/>
          <w:szCs w:val="22"/>
          <w:highlight w:val="yellow"/>
        </w:rPr>
        <w:t>Обеспечение</w:t>
      </w:r>
      <w:r>
        <w:rPr>
          <w:rFonts w:asciiTheme="majorBidi" w:hAnsiTheme="majorBidi" w:cstheme="majorBidi"/>
          <w:b/>
          <w:bCs/>
          <w:color w:val="000000" w:themeColor="text1"/>
          <w:sz w:val="22"/>
          <w:szCs w:val="22"/>
          <w:highlight w:val="yellow"/>
        </w:rPr>
        <w:t>ПостоянныхПредставителей</w:t>
      </w:r>
      <w:r>
        <w:rPr>
          <w:rFonts w:asciiTheme="majorBidi" w:hAnsiTheme="majorBidi" w:cstheme="majorBidi"/>
          <w:color w:val="000000" w:themeColor="text1"/>
          <w:sz w:val="22"/>
          <w:szCs w:val="22"/>
          <w:highlight w:val="yellow"/>
        </w:rPr>
        <w:t>вперечнекомпаний</w:t>
      </w:r>
      <w:r w:rsidRPr="00B12D20">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указанныхвПриложении</w:t>
      </w:r>
      <w:r w:rsidRPr="00B12D20">
        <w:rPr>
          <w:rFonts w:asciiTheme="majorBidi" w:hAnsiTheme="majorBidi" w:cstheme="majorBidi"/>
          <w:color w:val="000000" w:themeColor="text1"/>
          <w:sz w:val="22"/>
          <w:szCs w:val="22"/>
          <w:highlight w:val="yellow"/>
        </w:rPr>
        <w:t xml:space="preserve"> 1 </w:t>
      </w:r>
      <w:r>
        <w:rPr>
          <w:rFonts w:asciiTheme="majorBidi" w:hAnsiTheme="majorBidi" w:cstheme="majorBidi"/>
          <w:color w:val="000000" w:themeColor="text1"/>
          <w:sz w:val="22"/>
          <w:szCs w:val="22"/>
          <w:highlight w:val="yellow"/>
        </w:rPr>
        <w:t xml:space="preserve">для контроля эксплуатации </w:t>
      </w:r>
      <w:r w:rsidR="005D3EE0">
        <w:rPr>
          <w:rFonts w:asciiTheme="majorBidi" w:hAnsiTheme="majorBidi" w:cstheme="majorBidi"/>
          <w:color w:val="000000" w:themeColor="text1"/>
          <w:sz w:val="22"/>
          <w:szCs w:val="22"/>
          <w:highlight w:val="yellow"/>
        </w:rPr>
        <w:t>на основании запроса Заказчика</w:t>
      </w:r>
      <w:r w:rsidR="00C743FE" w:rsidRPr="00B12D20">
        <w:rPr>
          <w:sz w:val="22"/>
          <w:szCs w:val="22"/>
        </w:rPr>
        <w:t>.</w:t>
      </w:r>
    </w:p>
    <w:p w:rsidR="00C743FE" w:rsidRPr="00B12D20" w:rsidRDefault="00C743FE" w:rsidP="001120E5">
      <w:pPr>
        <w:pStyle w:val="2"/>
        <w:numPr>
          <w:ilvl w:val="0"/>
          <w:numId w:val="0"/>
        </w:numPr>
        <w:spacing w:before="0" w:after="0" w:line="240" w:lineRule="auto"/>
        <w:ind w:left="656" w:hanging="656"/>
        <w:jc w:val="both"/>
        <w:rPr>
          <w:b w:val="0"/>
          <w:bCs w:val="0"/>
          <w:caps w:val="0"/>
          <w:noProof w:val="0"/>
          <w:color w:val="auto"/>
          <w:sz w:val="22"/>
          <w:szCs w:val="22"/>
          <w:u w:val="none"/>
          <w:lang w:val="ru-RU" w:eastAsia="ru-RU"/>
        </w:rPr>
      </w:pPr>
    </w:p>
    <w:p w:rsidR="00C743FE" w:rsidRPr="00BC74E8" w:rsidRDefault="003B0101" w:rsidP="0059680D">
      <w:pPr>
        <w:widowControl w:val="0"/>
        <w:numPr>
          <w:ilvl w:val="2"/>
          <w:numId w:val="8"/>
        </w:numPr>
        <w:tabs>
          <w:tab w:val="num" w:pos="0"/>
        </w:tabs>
        <w:ind w:left="0" w:right="33" w:firstLine="0"/>
        <w:jc w:val="both"/>
        <w:rPr>
          <w:i/>
          <w:sz w:val="22"/>
          <w:szCs w:val="22"/>
          <w:highlight w:val="cyan"/>
        </w:rPr>
      </w:pPr>
      <w:r w:rsidRPr="003B0101">
        <w:rPr>
          <w:rFonts w:asciiTheme="majorBidi" w:hAnsiTheme="majorBidi" w:cstheme="majorBidi"/>
          <w:color w:val="000000" w:themeColor="text1"/>
          <w:sz w:val="22"/>
          <w:szCs w:val="22"/>
          <w:highlight w:val="cyan"/>
        </w:rPr>
        <w:t>Содействие  в проведении</w:t>
      </w:r>
      <w:r w:rsidR="005D3EE0">
        <w:rPr>
          <w:rFonts w:asciiTheme="majorBidi" w:hAnsiTheme="majorBidi" w:cstheme="majorBidi"/>
          <w:b/>
          <w:bCs/>
          <w:color w:val="000000" w:themeColor="text1"/>
          <w:sz w:val="22"/>
          <w:szCs w:val="22"/>
          <w:highlight w:val="yellow"/>
        </w:rPr>
        <w:t>Внепланового</w:t>
      </w:r>
      <w:r w:rsidR="00B12D20" w:rsidRPr="005D3EE0">
        <w:rPr>
          <w:rFonts w:asciiTheme="majorBidi" w:hAnsiTheme="majorBidi" w:cstheme="majorBidi"/>
          <w:b/>
          <w:bCs/>
          <w:color w:val="000000" w:themeColor="text1"/>
          <w:sz w:val="22"/>
          <w:szCs w:val="22"/>
          <w:highlight w:val="yellow"/>
        </w:rPr>
        <w:t>/</w:t>
      </w:r>
      <w:r w:rsidR="005D3EE0">
        <w:rPr>
          <w:rFonts w:asciiTheme="majorBidi" w:hAnsiTheme="majorBidi" w:cstheme="majorBidi"/>
          <w:b/>
          <w:bCs/>
          <w:color w:val="000000" w:themeColor="text1"/>
          <w:sz w:val="22"/>
          <w:szCs w:val="22"/>
          <w:highlight w:val="yellow"/>
        </w:rPr>
        <w:t>аварийногоремонтаитехобслуживания</w:t>
      </w:r>
      <w:r w:rsidR="005D3EE0">
        <w:rPr>
          <w:rFonts w:asciiTheme="majorBidi" w:hAnsiTheme="majorBidi" w:cstheme="majorBidi"/>
          <w:color w:val="000000" w:themeColor="text1"/>
          <w:sz w:val="22"/>
          <w:szCs w:val="22"/>
          <w:highlight w:val="yellow"/>
        </w:rPr>
        <w:t>в кратчайшие сроки квалифицированными специалистами на основании запроса Заказчика</w:t>
      </w:r>
      <w:r w:rsidR="00C743FE" w:rsidRPr="007E5372">
        <w:rPr>
          <w:sz w:val="22"/>
          <w:szCs w:val="22"/>
        </w:rPr>
        <w:t>.</w:t>
      </w:r>
    </w:p>
    <w:p w:rsidR="00C743FE" w:rsidRPr="00BC74E8" w:rsidRDefault="00C743FE" w:rsidP="001120E5">
      <w:pPr>
        <w:jc w:val="both"/>
        <w:rPr>
          <w:i/>
          <w:sz w:val="22"/>
          <w:szCs w:val="22"/>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Изучение, оценка и подтверждение анализов, сделанных Заказчиком.</w:t>
      </w:r>
    </w:p>
    <w:p w:rsidR="00C743FE" w:rsidRPr="00AE4205" w:rsidRDefault="00C743FE" w:rsidP="001120E5">
      <w:pPr>
        <w:tabs>
          <w:tab w:val="left" w:pos="9673"/>
        </w:tabs>
        <w:jc w:val="both"/>
        <w:rPr>
          <w:sz w:val="22"/>
          <w:szCs w:val="22"/>
        </w:rPr>
      </w:pPr>
    </w:p>
    <w:p w:rsidR="00C743FE" w:rsidRDefault="00C743FE" w:rsidP="0059680D">
      <w:pPr>
        <w:widowControl w:val="0"/>
        <w:numPr>
          <w:ilvl w:val="2"/>
          <w:numId w:val="8"/>
        </w:numPr>
        <w:tabs>
          <w:tab w:val="num" w:pos="0"/>
        </w:tabs>
        <w:ind w:left="0" w:right="33" w:firstLine="0"/>
        <w:jc w:val="both"/>
        <w:rPr>
          <w:sz w:val="22"/>
          <w:szCs w:val="22"/>
          <w:highlight w:val="green"/>
        </w:rPr>
      </w:pPr>
      <w:r w:rsidRPr="00AE4205">
        <w:rPr>
          <w:sz w:val="22"/>
          <w:szCs w:val="22"/>
        </w:rPr>
        <w:t>Поставка необходимых компьютерных кодов и программного обеспечения</w:t>
      </w:r>
      <w:r w:rsidR="00CB618E">
        <w:rPr>
          <w:sz w:val="22"/>
          <w:szCs w:val="22"/>
        </w:rPr>
        <w:t xml:space="preserve">, </w:t>
      </w:r>
      <w:r w:rsidR="00CB618E" w:rsidRPr="00CB618E">
        <w:rPr>
          <w:sz w:val="22"/>
          <w:szCs w:val="22"/>
          <w:highlight w:val="yellow"/>
        </w:rPr>
        <w:t>включая</w:t>
      </w:r>
      <w:r w:rsidRPr="00CB618E">
        <w:rPr>
          <w:sz w:val="22"/>
          <w:szCs w:val="22"/>
          <w:highlight w:val="yellow"/>
        </w:rPr>
        <w:t>обучени</w:t>
      </w:r>
      <w:r w:rsidR="00CB618E" w:rsidRPr="00CB618E">
        <w:rPr>
          <w:sz w:val="22"/>
          <w:szCs w:val="22"/>
          <w:highlight w:val="yellow"/>
        </w:rPr>
        <w:t>еспециалист</w:t>
      </w:r>
      <w:r w:rsidR="00E26C1A">
        <w:rPr>
          <w:sz w:val="22"/>
          <w:szCs w:val="22"/>
          <w:highlight w:val="yellow"/>
        </w:rPr>
        <w:t>ов</w:t>
      </w:r>
      <w:r w:rsidR="00967CCE">
        <w:rPr>
          <w:sz w:val="22"/>
          <w:szCs w:val="22"/>
          <w:highlight w:val="yellow"/>
        </w:rPr>
        <w:t xml:space="preserve"> Заказчика</w:t>
      </w:r>
      <w:r w:rsidR="00967CCE" w:rsidRPr="00967CCE">
        <w:rPr>
          <w:sz w:val="22"/>
          <w:szCs w:val="22"/>
          <w:highlight w:val="green"/>
        </w:rPr>
        <w:t>, в том числе компьютеризированную систему поддержки эксплуатации на основе 3Д моделей энергоблока.</w:t>
      </w:r>
    </w:p>
    <w:p w:rsidR="00967CCE" w:rsidRDefault="00967CCE" w:rsidP="00967CCE">
      <w:pPr>
        <w:pStyle w:val="afc"/>
        <w:rPr>
          <w:sz w:val="22"/>
          <w:szCs w:val="22"/>
          <w:highlight w:val="green"/>
        </w:rPr>
      </w:pPr>
    </w:p>
    <w:p w:rsidR="00967CCE" w:rsidRPr="00967CCE" w:rsidRDefault="00967CCE" w:rsidP="00967CCE">
      <w:pPr>
        <w:widowControl w:val="0"/>
        <w:tabs>
          <w:tab w:val="num" w:pos="862"/>
        </w:tabs>
        <w:ind w:right="33"/>
        <w:jc w:val="both"/>
        <w:rPr>
          <w:sz w:val="22"/>
          <w:szCs w:val="22"/>
          <w:highlight w:val="green"/>
        </w:rPr>
      </w:pPr>
    </w:p>
    <w:p w:rsidR="00C743FE" w:rsidRPr="00BC74E8" w:rsidRDefault="00C743FE" w:rsidP="0059680D">
      <w:pPr>
        <w:pStyle w:val="afc"/>
        <w:numPr>
          <w:ilvl w:val="2"/>
          <w:numId w:val="8"/>
        </w:numPr>
        <w:tabs>
          <w:tab w:val="left" w:pos="9673"/>
        </w:tabs>
        <w:jc w:val="both"/>
        <w:rPr>
          <w:sz w:val="22"/>
          <w:szCs w:val="22"/>
          <w:highlight w:val="cyan"/>
          <w:lang w:bidi="fa-IR"/>
        </w:rPr>
      </w:pPr>
      <w:r w:rsidRPr="00CB618E">
        <w:rPr>
          <w:sz w:val="22"/>
          <w:szCs w:val="22"/>
          <w:lang w:bidi="fa-IR"/>
        </w:rPr>
        <w:t xml:space="preserve">Содействие в верификации и валидации компьютерных кодов и </w:t>
      </w:r>
      <w:r w:rsidRPr="00CB618E">
        <w:rPr>
          <w:sz w:val="22"/>
          <w:szCs w:val="22"/>
        </w:rPr>
        <w:t>программного обеспечения</w:t>
      </w:r>
      <w:r w:rsidRPr="00CB618E">
        <w:rPr>
          <w:sz w:val="22"/>
          <w:szCs w:val="22"/>
          <w:lang w:bidi="fa-IR"/>
        </w:rPr>
        <w:t>, разработанного Заказчиком</w:t>
      </w:r>
      <w:r w:rsidR="00BC74E8">
        <w:rPr>
          <w:sz w:val="22"/>
          <w:szCs w:val="22"/>
          <w:lang w:bidi="fa-IR"/>
        </w:rPr>
        <w:t xml:space="preserve">. </w:t>
      </w:r>
      <w:r w:rsidR="00BC74E8" w:rsidRPr="00BC74E8">
        <w:rPr>
          <w:sz w:val="22"/>
          <w:szCs w:val="22"/>
          <w:highlight w:val="cyan"/>
          <w:lang w:bidi="fa-IR"/>
        </w:rPr>
        <w:t>Исключить</w:t>
      </w:r>
      <w:r w:rsidRPr="00BC74E8">
        <w:rPr>
          <w:sz w:val="22"/>
          <w:szCs w:val="22"/>
          <w:highlight w:val="cyan"/>
          <w:lang w:bidi="fa-IR"/>
        </w:rPr>
        <w:t>.</w:t>
      </w:r>
    </w:p>
    <w:p w:rsidR="009419D8" w:rsidRPr="00AE4205" w:rsidRDefault="009419D8" w:rsidP="00810482">
      <w:pPr>
        <w:tabs>
          <w:tab w:val="left" w:pos="9673"/>
        </w:tabs>
        <w:jc w:val="both"/>
        <w:rPr>
          <w:sz w:val="22"/>
          <w:szCs w:val="22"/>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Проведение специальных курсов по обучению/стажировке персонала Заказчика в области технической поддержки и инжиниринговых услуг.</w:t>
      </w:r>
    </w:p>
    <w:p w:rsidR="009419D8" w:rsidRPr="00AE4205" w:rsidRDefault="009419D8" w:rsidP="00810482">
      <w:pPr>
        <w:tabs>
          <w:tab w:val="num" w:pos="0"/>
          <w:tab w:val="left" w:pos="9673"/>
        </w:tabs>
        <w:jc w:val="both"/>
        <w:rPr>
          <w:sz w:val="22"/>
          <w:szCs w:val="22"/>
        </w:rPr>
      </w:pPr>
    </w:p>
    <w:p w:rsidR="00C743FE" w:rsidRPr="00BC74E8" w:rsidRDefault="00C743FE" w:rsidP="0059680D">
      <w:pPr>
        <w:widowControl w:val="0"/>
        <w:numPr>
          <w:ilvl w:val="2"/>
          <w:numId w:val="8"/>
        </w:numPr>
        <w:tabs>
          <w:tab w:val="num" w:pos="0"/>
        </w:tabs>
        <w:ind w:left="0" w:right="33" w:firstLine="0"/>
        <w:jc w:val="both"/>
        <w:rPr>
          <w:sz w:val="22"/>
          <w:szCs w:val="22"/>
          <w:highlight w:val="cyan"/>
        </w:rPr>
      </w:pPr>
      <w:r w:rsidRPr="00AE4205">
        <w:rPr>
          <w:sz w:val="22"/>
          <w:szCs w:val="22"/>
        </w:rPr>
        <w:t>Предоставление подробных сведений обо всех расчетах/анализах, в том числе компьютерное моделирование систем/оборудования</w:t>
      </w:r>
      <w:r w:rsidRPr="00BC74E8">
        <w:rPr>
          <w:sz w:val="22"/>
          <w:szCs w:val="22"/>
          <w:highlight w:val="cyan"/>
        </w:rPr>
        <w:t>.</w:t>
      </w:r>
      <w:r w:rsidR="00BC74E8" w:rsidRPr="00BC74E8">
        <w:rPr>
          <w:sz w:val="22"/>
          <w:szCs w:val="22"/>
          <w:highlight w:val="cyan"/>
        </w:rPr>
        <w:t>Исключить</w:t>
      </w:r>
    </w:p>
    <w:p w:rsidR="009419D8" w:rsidRPr="00AE4205" w:rsidRDefault="009419D8" w:rsidP="00810482">
      <w:pPr>
        <w:tabs>
          <w:tab w:val="num" w:pos="0"/>
          <w:tab w:val="left" w:pos="9673"/>
        </w:tabs>
        <w:jc w:val="both"/>
        <w:rPr>
          <w:sz w:val="22"/>
          <w:szCs w:val="22"/>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Оснащение УТЦ АЭС Бушер дополнительными тренажерами и необходимыми материалами.</w:t>
      </w:r>
    </w:p>
    <w:p w:rsidR="009419D8" w:rsidRPr="00AE4205" w:rsidRDefault="009419D8" w:rsidP="00810482">
      <w:pPr>
        <w:tabs>
          <w:tab w:val="num" w:pos="0"/>
          <w:tab w:val="left" w:pos="9673"/>
        </w:tabs>
        <w:jc w:val="both"/>
        <w:rPr>
          <w:sz w:val="22"/>
          <w:szCs w:val="22"/>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Содействие в организации и контроле управления деградацией при старении систем/сооружений/оборудования АЭС Бушер.</w:t>
      </w:r>
    </w:p>
    <w:p w:rsidR="009419D8" w:rsidRPr="00AE4205" w:rsidRDefault="009419D8" w:rsidP="00810482">
      <w:pPr>
        <w:tabs>
          <w:tab w:val="left" w:pos="9673"/>
        </w:tabs>
        <w:jc w:val="both"/>
        <w:rPr>
          <w:sz w:val="22"/>
          <w:szCs w:val="22"/>
        </w:rPr>
      </w:pPr>
    </w:p>
    <w:p w:rsidR="00C743FE" w:rsidRPr="00AE4205" w:rsidRDefault="00C743FE" w:rsidP="0059680D">
      <w:pPr>
        <w:widowControl w:val="0"/>
        <w:numPr>
          <w:ilvl w:val="2"/>
          <w:numId w:val="8"/>
        </w:numPr>
        <w:tabs>
          <w:tab w:val="num" w:pos="0"/>
        </w:tabs>
        <w:ind w:left="0" w:right="33" w:firstLine="0"/>
        <w:jc w:val="both"/>
        <w:rPr>
          <w:sz w:val="22"/>
          <w:szCs w:val="22"/>
        </w:rPr>
      </w:pPr>
      <w:r w:rsidRPr="00AE4205">
        <w:rPr>
          <w:sz w:val="22"/>
          <w:szCs w:val="22"/>
        </w:rPr>
        <w:t xml:space="preserve"> Содействие в разработке эффективного надзора и квалификационной программы оборудования.</w:t>
      </w:r>
    </w:p>
    <w:p w:rsidR="00C743FE" w:rsidRPr="00AE4205" w:rsidRDefault="00C743FE" w:rsidP="00A736A3">
      <w:pPr>
        <w:jc w:val="both"/>
        <w:rPr>
          <w:sz w:val="22"/>
          <w:szCs w:val="22"/>
        </w:rPr>
      </w:pPr>
    </w:p>
    <w:p w:rsidR="00C743FE" w:rsidRDefault="00C743FE" w:rsidP="0059680D">
      <w:pPr>
        <w:widowControl w:val="0"/>
        <w:numPr>
          <w:ilvl w:val="2"/>
          <w:numId w:val="8"/>
        </w:numPr>
        <w:tabs>
          <w:tab w:val="num" w:pos="0"/>
        </w:tabs>
        <w:ind w:left="0" w:right="33" w:firstLine="0"/>
        <w:jc w:val="both"/>
        <w:rPr>
          <w:sz w:val="22"/>
          <w:szCs w:val="22"/>
        </w:rPr>
      </w:pPr>
      <w:r w:rsidRPr="00AE4205">
        <w:rPr>
          <w:sz w:val="22"/>
          <w:szCs w:val="22"/>
        </w:rPr>
        <w:t>Разработка программы, обоснование безопасности и оказание поддержки по переводу блока №1 на 6-8 летний цикл технического освидетельствования основного оборудования АЭС группы А, В и 12-16 летний для группы С по ПНАЭ Г-7-008-89</w:t>
      </w:r>
      <w:r w:rsidRPr="00BC74E8">
        <w:rPr>
          <w:sz w:val="22"/>
          <w:szCs w:val="22"/>
          <w:highlight w:val="cyan"/>
        </w:rPr>
        <w:t>.</w:t>
      </w:r>
      <w:r w:rsidR="00BC74E8" w:rsidRPr="00BC74E8">
        <w:rPr>
          <w:sz w:val="22"/>
          <w:szCs w:val="22"/>
          <w:highlight w:val="cyan"/>
        </w:rPr>
        <w:t>Исключить</w:t>
      </w:r>
    </w:p>
    <w:p w:rsidR="00CB618E" w:rsidRDefault="00CB618E" w:rsidP="00CB618E">
      <w:pPr>
        <w:pStyle w:val="afc"/>
        <w:rPr>
          <w:sz w:val="22"/>
          <w:szCs w:val="22"/>
        </w:rPr>
      </w:pPr>
    </w:p>
    <w:p w:rsidR="00CB618E" w:rsidRPr="00C83FC0" w:rsidRDefault="00C83FC0" w:rsidP="0059680D">
      <w:pPr>
        <w:widowControl w:val="0"/>
        <w:numPr>
          <w:ilvl w:val="2"/>
          <w:numId w:val="8"/>
        </w:numPr>
        <w:tabs>
          <w:tab w:val="num" w:pos="0"/>
        </w:tabs>
        <w:ind w:left="0" w:right="33" w:firstLine="0"/>
        <w:jc w:val="both"/>
        <w:rPr>
          <w:sz w:val="22"/>
          <w:szCs w:val="22"/>
        </w:rPr>
      </w:pPr>
      <w:r>
        <w:rPr>
          <w:rFonts w:asciiTheme="majorBidi" w:hAnsiTheme="majorBidi" w:cstheme="majorBidi"/>
          <w:color w:val="000000" w:themeColor="text1"/>
          <w:sz w:val="22"/>
          <w:szCs w:val="22"/>
          <w:highlight w:val="yellow"/>
        </w:rPr>
        <w:t>Подрядчик</w:t>
      </w:r>
      <w:r w:rsidR="00411DCC">
        <w:rPr>
          <w:rFonts w:asciiTheme="majorBidi" w:hAnsiTheme="majorBidi" w:cstheme="majorBidi"/>
          <w:color w:val="000000" w:themeColor="text1"/>
          <w:sz w:val="22"/>
          <w:szCs w:val="22"/>
          <w:highlight w:val="yellow"/>
        </w:rPr>
        <w:t xml:space="preserve">будет </w:t>
      </w:r>
      <w:r>
        <w:rPr>
          <w:rFonts w:asciiTheme="majorBidi" w:hAnsiTheme="majorBidi" w:cstheme="majorBidi"/>
          <w:color w:val="000000" w:themeColor="text1"/>
          <w:sz w:val="22"/>
          <w:szCs w:val="22"/>
          <w:highlight w:val="yellow"/>
        </w:rPr>
        <w:t xml:space="preserve">оказыватьуслугипутемкомандированияспециалистов в офисы Заказчика </w:t>
      </w:r>
      <w:r w:rsidR="00CB618E" w:rsidRPr="00C83FC0">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АЭС Бушер</w:t>
      </w:r>
      <w:r w:rsidR="00CB618E" w:rsidRPr="00C83FC0">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Тегеран</w:t>
      </w:r>
      <w:r w:rsidR="00CB618E" w:rsidRPr="00C83FC0">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ЭтиспециалистыдолжныдаватьнеобходимыеконсультациипосозданиюОрганизации Технической Поддержки</w:t>
      </w:r>
      <w:r w:rsidR="00CB618E" w:rsidRPr="00C83FC0">
        <w:rPr>
          <w:rFonts w:asciiTheme="majorBidi" w:hAnsiTheme="majorBidi" w:cstheme="majorBidi"/>
          <w:color w:val="000000" w:themeColor="text1"/>
          <w:sz w:val="22"/>
          <w:szCs w:val="22"/>
        </w:rPr>
        <w:t>.</w:t>
      </w:r>
    </w:p>
    <w:p w:rsidR="00CB618E" w:rsidRPr="00C83FC0" w:rsidRDefault="00CB618E" w:rsidP="00CB618E">
      <w:pPr>
        <w:pStyle w:val="afc"/>
        <w:rPr>
          <w:sz w:val="22"/>
          <w:szCs w:val="22"/>
        </w:rPr>
      </w:pPr>
    </w:p>
    <w:p w:rsidR="00CB618E" w:rsidRPr="00531374" w:rsidRDefault="00C83FC0" w:rsidP="0059680D">
      <w:pPr>
        <w:widowControl w:val="0"/>
        <w:numPr>
          <w:ilvl w:val="2"/>
          <w:numId w:val="8"/>
        </w:numPr>
        <w:tabs>
          <w:tab w:val="num" w:pos="0"/>
        </w:tabs>
        <w:ind w:left="0" w:right="33" w:firstLine="0"/>
        <w:jc w:val="both"/>
        <w:rPr>
          <w:sz w:val="22"/>
          <w:szCs w:val="22"/>
        </w:rPr>
      </w:pPr>
      <w:r>
        <w:rPr>
          <w:rFonts w:asciiTheme="majorBidi" w:hAnsiTheme="majorBidi" w:cstheme="majorBidi"/>
          <w:color w:val="000000" w:themeColor="text1"/>
          <w:sz w:val="22"/>
          <w:szCs w:val="22"/>
          <w:highlight w:val="yellow"/>
        </w:rPr>
        <w:t>Дляприобретениятехническогоопыта</w:t>
      </w:r>
      <w:r w:rsidR="00CB618E" w:rsidRPr="00531374">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приоказанииуслуг</w:t>
      </w:r>
      <w:r w:rsidR="00531374">
        <w:rPr>
          <w:rFonts w:asciiTheme="majorBidi" w:hAnsiTheme="majorBidi" w:cstheme="majorBidi"/>
          <w:color w:val="000000" w:themeColor="text1"/>
          <w:sz w:val="22"/>
          <w:szCs w:val="22"/>
          <w:highlight w:val="yellow"/>
        </w:rPr>
        <w:t>дляБАЭСвРоссийскойФедерации</w:t>
      </w:r>
      <w:r w:rsidR="00CB618E" w:rsidRPr="00531374">
        <w:rPr>
          <w:rFonts w:asciiTheme="majorBidi" w:hAnsiTheme="majorBidi" w:cstheme="majorBidi"/>
          <w:color w:val="000000" w:themeColor="text1"/>
          <w:sz w:val="22"/>
          <w:szCs w:val="22"/>
          <w:highlight w:val="yellow"/>
        </w:rPr>
        <w:t>(</w:t>
      </w:r>
      <w:r w:rsidR="00531374">
        <w:rPr>
          <w:rFonts w:asciiTheme="majorBidi" w:hAnsiTheme="majorBidi" w:cstheme="majorBidi"/>
          <w:color w:val="000000" w:themeColor="text1"/>
          <w:sz w:val="22"/>
          <w:szCs w:val="22"/>
          <w:highlight w:val="yellow"/>
        </w:rPr>
        <w:t>РЭА</w:t>
      </w:r>
      <w:r w:rsidR="00CB618E" w:rsidRPr="00531374">
        <w:rPr>
          <w:rFonts w:asciiTheme="majorBidi" w:hAnsiTheme="majorBidi" w:cstheme="majorBidi"/>
          <w:color w:val="000000" w:themeColor="text1"/>
          <w:sz w:val="22"/>
          <w:szCs w:val="22"/>
          <w:highlight w:val="yellow"/>
        </w:rPr>
        <w:t>/</w:t>
      </w:r>
      <w:r w:rsidR="00531374">
        <w:rPr>
          <w:rFonts w:asciiTheme="majorBidi" w:hAnsiTheme="majorBidi" w:cstheme="majorBidi"/>
          <w:color w:val="000000" w:themeColor="text1"/>
          <w:sz w:val="22"/>
          <w:szCs w:val="22"/>
          <w:highlight w:val="yellow"/>
        </w:rPr>
        <w:t>Субподрядчики</w:t>
      </w:r>
      <w:r w:rsidR="00CB618E" w:rsidRPr="00531374">
        <w:rPr>
          <w:rFonts w:asciiTheme="majorBidi" w:hAnsiTheme="majorBidi" w:cstheme="majorBidi"/>
          <w:color w:val="000000" w:themeColor="text1"/>
          <w:sz w:val="22"/>
          <w:szCs w:val="22"/>
          <w:highlight w:val="yellow"/>
        </w:rPr>
        <w:t xml:space="preserve">) </w:t>
      </w:r>
      <w:r w:rsidR="00531374">
        <w:rPr>
          <w:rFonts w:asciiTheme="majorBidi" w:hAnsiTheme="majorBidi" w:cstheme="majorBidi"/>
          <w:color w:val="000000" w:themeColor="text1"/>
          <w:sz w:val="22"/>
          <w:szCs w:val="22"/>
          <w:highlight w:val="yellow"/>
        </w:rPr>
        <w:t>и на основании запроса Заказчика, Подрядчик должен привлекать специалистов Заказчика для участия в соответствующей деятельности</w:t>
      </w:r>
      <w:r w:rsidR="00CB618E" w:rsidRPr="00531374">
        <w:rPr>
          <w:rFonts w:asciiTheme="majorBidi" w:hAnsiTheme="majorBidi" w:cstheme="majorBidi"/>
          <w:color w:val="000000" w:themeColor="text1"/>
          <w:sz w:val="22"/>
          <w:szCs w:val="22"/>
          <w:highlight w:val="yellow"/>
        </w:rPr>
        <w:t>.</w:t>
      </w:r>
    </w:p>
    <w:p w:rsidR="00CB618E" w:rsidRPr="00531374" w:rsidRDefault="00CB618E" w:rsidP="00CB618E">
      <w:pPr>
        <w:pStyle w:val="afc"/>
        <w:rPr>
          <w:sz w:val="22"/>
          <w:szCs w:val="22"/>
        </w:rPr>
      </w:pPr>
    </w:p>
    <w:p w:rsidR="00CB618E" w:rsidRPr="00BC74E8" w:rsidRDefault="00531374" w:rsidP="0059680D">
      <w:pPr>
        <w:widowControl w:val="0"/>
        <w:numPr>
          <w:ilvl w:val="2"/>
          <w:numId w:val="8"/>
        </w:numPr>
        <w:tabs>
          <w:tab w:val="num" w:pos="0"/>
        </w:tabs>
        <w:ind w:left="0" w:right="33" w:firstLine="0"/>
        <w:jc w:val="both"/>
        <w:rPr>
          <w:sz w:val="22"/>
          <w:szCs w:val="22"/>
          <w:highlight w:val="cyan"/>
        </w:rPr>
      </w:pPr>
      <w:r>
        <w:rPr>
          <w:rFonts w:asciiTheme="majorBidi" w:hAnsiTheme="majorBidi" w:cstheme="majorBidi"/>
          <w:color w:val="000000" w:themeColor="text1"/>
          <w:sz w:val="22"/>
          <w:szCs w:val="22"/>
          <w:highlight w:val="yellow"/>
        </w:rPr>
        <w:t>Поставкаспециальныхрасходныхматериалов</w:t>
      </w:r>
      <w:r w:rsidR="00CB618E" w:rsidRPr="00531374">
        <w:rPr>
          <w:rFonts w:asciiTheme="majorBidi" w:hAnsiTheme="majorBidi" w:cstheme="majorBidi"/>
          <w:color w:val="000000" w:themeColor="text1"/>
          <w:sz w:val="22"/>
          <w:szCs w:val="22"/>
          <w:highlight w:val="yellow"/>
        </w:rPr>
        <w:t>,</w:t>
      </w:r>
      <w:r>
        <w:rPr>
          <w:rFonts w:asciiTheme="majorBidi" w:hAnsiTheme="majorBidi" w:cstheme="majorBidi"/>
          <w:b/>
          <w:bCs/>
          <w:color w:val="000000" w:themeColor="text1"/>
          <w:sz w:val="22"/>
          <w:szCs w:val="22"/>
          <w:highlight w:val="yellow"/>
        </w:rPr>
        <w:t xml:space="preserve">внеплановыхи аварийных запчастей и резервного оборудования, </w:t>
      </w:r>
      <w:r>
        <w:rPr>
          <w:rFonts w:asciiTheme="majorBidi" w:hAnsiTheme="majorBidi" w:cstheme="majorBidi"/>
          <w:color w:val="000000" w:themeColor="text1"/>
          <w:sz w:val="22"/>
          <w:szCs w:val="22"/>
          <w:highlight w:val="yellow"/>
        </w:rPr>
        <w:t xml:space="preserve">включая оборудование </w:t>
      </w:r>
      <w:r w:rsidR="00CB618E" w:rsidRPr="00CB618E">
        <w:rPr>
          <w:rFonts w:asciiTheme="majorBidi" w:hAnsiTheme="majorBidi" w:cstheme="majorBidi"/>
          <w:color w:val="000000" w:themeColor="text1"/>
          <w:sz w:val="22"/>
          <w:szCs w:val="22"/>
          <w:highlight w:val="yellow"/>
          <w:lang w:val="en-US"/>
        </w:rPr>
        <w:t>KWU</w:t>
      </w:r>
      <w:r>
        <w:rPr>
          <w:rFonts w:asciiTheme="majorBidi" w:hAnsiTheme="majorBidi" w:cstheme="majorBidi"/>
          <w:color w:val="000000" w:themeColor="text1"/>
          <w:sz w:val="22"/>
          <w:szCs w:val="22"/>
          <w:highlight w:val="yellow"/>
        </w:rPr>
        <w:t>, интегрированное в АЭС Бушер-1</w:t>
      </w:r>
      <w:r w:rsidR="00E31C2F">
        <w:rPr>
          <w:rFonts w:asciiTheme="majorBidi" w:hAnsiTheme="majorBidi" w:cstheme="majorBidi"/>
          <w:color w:val="000000" w:themeColor="text1"/>
          <w:sz w:val="22"/>
          <w:szCs w:val="22"/>
        </w:rPr>
        <w:t>.</w:t>
      </w:r>
      <w:r w:rsidR="00BC74E8" w:rsidRPr="00BC74E8">
        <w:rPr>
          <w:rFonts w:asciiTheme="majorBidi" w:hAnsiTheme="majorBidi" w:cstheme="majorBidi"/>
          <w:color w:val="000000" w:themeColor="text1"/>
          <w:sz w:val="22"/>
          <w:szCs w:val="22"/>
          <w:highlight w:val="cyan"/>
        </w:rPr>
        <w:t>Здесь-исключить, в отдельный контракт)</w:t>
      </w:r>
    </w:p>
    <w:p w:rsidR="00C743FE" w:rsidRPr="00531374" w:rsidRDefault="00C743FE" w:rsidP="001120E5">
      <w:pPr>
        <w:keepLines/>
        <w:widowControl w:val="0"/>
        <w:tabs>
          <w:tab w:val="left" w:pos="0"/>
          <w:tab w:val="left" w:pos="4918"/>
        </w:tabs>
        <w:spacing w:line="240" w:lineRule="atLeast"/>
        <w:jc w:val="both"/>
        <w:rPr>
          <w:spacing w:val="2"/>
          <w:sz w:val="22"/>
          <w:szCs w:val="22"/>
        </w:rPr>
      </w:pPr>
    </w:p>
    <w:p w:rsidR="00C743FE" w:rsidRPr="00AE4205" w:rsidRDefault="00C743FE" w:rsidP="001120E5">
      <w:pPr>
        <w:keepLines/>
        <w:widowControl w:val="0"/>
        <w:tabs>
          <w:tab w:val="left" w:pos="0"/>
          <w:tab w:val="left" w:pos="4918"/>
        </w:tabs>
        <w:spacing w:line="240" w:lineRule="atLeast"/>
        <w:jc w:val="both"/>
        <w:rPr>
          <w:spacing w:val="2"/>
          <w:sz w:val="22"/>
          <w:szCs w:val="22"/>
        </w:rPr>
      </w:pPr>
      <w:r w:rsidRPr="00AE4205">
        <w:rPr>
          <w:spacing w:val="2"/>
          <w:sz w:val="22"/>
          <w:szCs w:val="22"/>
        </w:rPr>
        <w:t>3.2 Перечень оказываемых Подрядчиком Заказчику инжиниринговых услуг, их объем и необходимое количество специалистов Подрядчика при эксплуатации энергоблока № 1 АЭС Бушер, на ППР и в межремонтный период, будет указываться в дополнительных заявках Заказчика.</w:t>
      </w:r>
    </w:p>
    <w:p w:rsidR="00C743FE" w:rsidRPr="00AE4205" w:rsidRDefault="00C743FE" w:rsidP="001120E5">
      <w:pPr>
        <w:keepLines/>
        <w:widowControl w:val="0"/>
        <w:tabs>
          <w:tab w:val="left" w:pos="4918"/>
        </w:tabs>
        <w:spacing w:line="240" w:lineRule="atLeast"/>
        <w:jc w:val="both"/>
        <w:rPr>
          <w:spacing w:val="2"/>
          <w:sz w:val="22"/>
          <w:szCs w:val="22"/>
        </w:rPr>
      </w:pPr>
      <w:r w:rsidRPr="00DD2E83">
        <w:rPr>
          <w:color w:val="00B050"/>
          <w:spacing w:val="2"/>
          <w:sz w:val="22"/>
          <w:szCs w:val="22"/>
        </w:rPr>
        <w:t>Объем услуг рассчитывается как количество человек, умноженное на количество месяцев</w:t>
      </w:r>
      <w:r w:rsidRPr="00BC74E8">
        <w:rPr>
          <w:spacing w:val="2"/>
          <w:sz w:val="22"/>
          <w:szCs w:val="22"/>
          <w:highlight w:val="cyan"/>
        </w:rPr>
        <w:t>.</w:t>
      </w:r>
      <w:r w:rsidR="00BC74E8" w:rsidRPr="00BC74E8">
        <w:rPr>
          <w:spacing w:val="2"/>
          <w:sz w:val="22"/>
          <w:szCs w:val="22"/>
          <w:highlight w:val="cyan"/>
        </w:rPr>
        <w:t>Исключить</w:t>
      </w:r>
      <w:r w:rsidR="003B0101" w:rsidRPr="003B0101">
        <w:rPr>
          <w:spacing w:val="2"/>
          <w:sz w:val="22"/>
          <w:szCs w:val="22"/>
          <w:highlight w:val="cyan"/>
        </w:rPr>
        <w:t>строку</w:t>
      </w:r>
    </w:p>
    <w:p w:rsidR="00C743FE" w:rsidRPr="00AE4205" w:rsidRDefault="00C743FE" w:rsidP="001120E5">
      <w:pPr>
        <w:keepLines/>
        <w:widowControl w:val="0"/>
        <w:tabs>
          <w:tab w:val="left" w:pos="4918"/>
        </w:tabs>
        <w:spacing w:line="240" w:lineRule="atLeast"/>
        <w:jc w:val="both"/>
        <w:rPr>
          <w:spacing w:val="2"/>
          <w:sz w:val="22"/>
          <w:szCs w:val="22"/>
        </w:rPr>
      </w:pPr>
    </w:p>
    <w:p w:rsidR="00C743FE" w:rsidRPr="00AE4205" w:rsidRDefault="00C743FE" w:rsidP="001120E5">
      <w:pPr>
        <w:keepLines/>
        <w:widowControl w:val="0"/>
        <w:tabs>
          <w:tab w:val="left" w:pos="0"/>
        </w:tabs>
        <w:spacing w:line="240" w:lineRule="atLeast"/>
        <w:jc w:val="both"/>
        <w:rPr>
          <w:spacing w:val="2"/>
          <w:sz w:val="22"/>
          <w:szCs w:val="22"/>
        </w:rPr>
      </w:pPr>
      <w:r w:rsidRPr="00AE4205">
        <w:rPr>
          <w:spacing w:val="2"/>
          <w:sz w:val="22"/>
          <w:szCs w:val="22"/>
        </w:rPr>
        <w:t xml:space="preserve">3.3 </w:t>
      </w:r>
      <w:r w:rsidRPr="00FB5953">
        <w:rPr>
          <w:spacing w:val="2"/>
          <w:sz w:val="22"/>
          <w:szCs w:val="22"/>
          <w:highlight w:val="red"/>
        </w:rPr>
        <w:t>Перечень и</w:t>
      </w:r>
      <w:r w:rsidRPr="00AE4205">
        <w:rPr>
          <w:spacing w:val="2"/>
          <w:sz w:val="22"/>
          <w:szCs w:val="22"/>
        </w:rPr>
        <w:t xml:space="preserve"> объем оказываемых Подрядчиком услуг по техническому сопровождению эксплуатации, </w:t>
      </w:r>
      <w:r w:rsidRPr="00FB5953">
        <w:rPr>
          <w:spacing w:val="2"/>
          <w:sz w:val="22"/>
          <w:szCs w:val="22"/>
          <w:highlight w:val="red"/>
        </w:rPr>
        <w:t>включая модернизацию и т.д.</w:t>
      </w:r>
      <w:r w:rsidR="00FB5953">
        <w:rPr>
          <w:spacing w:val="2"/>
          <w:sz w:val="22"/>
          <w:szCs w:val="22"/>
        </w:rPr>
        <w:t>должен</w:t>
      </w:r>
      <w:r w:rsidRPr="00AE4205">
        <w:rPr>
          <w:spacing w:val="2"/>
          <w:sz w:val="22"/>
          <w:szCs w:val="22"/>
        </w:rPr>
        <w:t xml:space="preserve"> указываться </w:t>
      </w:r>
      <w:r w:rsidRPr="00FB5953">
        <w:rPr>
          <w:spacing w:val="2"/>
          <w:sz w:val="22"/>
          <w:szCs w:val="22"/>
          <w:highlight w:val="red"/>
        </w:rPr>
        <w:t>в дополнительных заявках Заказчика</w:t>
      </w:r>
      <w:r w:rsidR="00FB5953" w:rsidRPr="00FB5953">
        <w:rPr>
          <w:spacing w:val="2"/>
          <w:sz w:val="22"/>
          <w:szCs w:val="22"/>
          <w:highlight w:val="yellow"/>
        </w:rPr>
        <w:t xml:space="preserve">на основании </w:t>
      </w:r>
      <w:r w:rsidR="0055214C">
        <w:rPr>
          <w:spacing w:val="2"/>
          <w:sz w:val="22"/>
          <w:szCs w:val="22"/>
          <w:highlight w:val="yellow"/>
        </w:rPr>
        <w:t>Заявки</w:t>
      </w:r>
      <w:r w:rsidR="00FB5953" w:rsidRPr="00FB5953">
        <w:rPr>
          <w:spacing w:val="2"/>
          <w:sz w:val="22"/>
          <w:szCs w:val="22"/>
          <w:highlight w:val="yellow"/>
        </w:rPr>
        <w:t xml:space="preserve"> Заказчика</w:t>
      </w:r>
      <w:r w:rsidR="00FB5953">
        <w:rPr>
          <w:spacing w:val="2"/>
          <w:sz w:val="22"/>
          <w:szCs w:val="22"/>
        </w:rPr>
        <w:t>.</w:t>
      </w:r>
    </w:p>
    <w:p w:rsidR="00C743FE" w:rsidRPr="00AE4205" w:rsidRDefault="00C743FE" w:rsidP="001120E5">
      <w:pPr>
        <w:keepLines/>
        <w:widowControl w:val="0"/>
        <w:tabs>
          <w:tab w:val="left" w:pos="0"/>
        </w:tabs>
        <w:spacing w:line="240" w:lineRule="atLeast"/>
        <w:jc w:val="both"/>
        <w:rPr>
          <w:spacing w:val="2"/>
          <w:sz w:val="22"/>
          <w:szCs w:val="22"/>
        </w:rPr>
      </w:pPr>
      <w:r w:rsidRPr="00AE4205">
        <w:rPr>
          <w:spacing w:val="2"/>
          <w:sz w:val="22"/>
          <w:szCs w:val="22"/>
        </w:rPr>
        <w:t xml:space="preserve">Объем услуг будет рассчитываться </w:t>
      </w:r>
      <w:r w:rsidR="00FB5953">
        <w:rPr>
          <w:spacing w:val="2"/>
          <w:sz w:val="22"/>
          <w:szCs w:val="22"/>
        </w:rPr>
        <w:t>исходя из</w:t>
      </w:r>
      <w:r w:rsidRPr="00FB5953">
        <w:rPr>
          <w:spacing w:val="2"/>
          <w:sz w:val="22"/>
          <w:szCs w:val="22"/>
          <w:highlight w:val="red"/>
        </w:rPr>
        <w:t>фактических затрат Подрядчика и определяться в согласованном технико-коммерческом предложении (ТКП)</w:t>
      </w:r>
      <w:r w:rsidR="00FB5953" w:rsidRPr="00FB5953">
        <w:rPr>
          <w:spacing w:val="2"/>
          <w:sz w:val="22"/>
          <w:szCs w:val="22"/>
          <w:highlight w:val="yellow"/>
        </w:rPr>
        <w:t>ставки возмещения специалиста Подрядчика и технико-коммерческого предложения (ТКП), одобренного Заказчиком</w:t>
      </w:r>
      <w:r w:rsidRPr="00BC74E8">
        <w:rPr>
          <w:spacing w:val="2"/>
          <w:sz w:val="22"/>
          <w:szCs w:val="22"/>
          <w:highlight w:val="cyan"/>
        </w:rPr>
        <w:t>.</w:t>
      </w:r>
      <w:r w:rsidR="00BC74E8" w:rsidRPr="00BC74E8">
        <w:rPr>
          <w:spacing w:val="2"/>
          <w:sz w:val="22"/>
          <w:szCs w:val="22"/>
          <w:highlight w:val="cyan"/>
        </w:rPr>
        <w:t xml:space="preserve"> Исключить</w:t>
      </w:r>
    </w:p>
    <w:p w:rsidR="00C743FE" w:rsidRPr="00AE4205" w:rsidRDefault="00C743FE" w:rsidP="00462902">
      <w:pPr>
        <w:keepLines/>
        <w:widowControl w:val="0"/>
        <w:tabs>
          <w:tab w:val="left" w:pos="0"/>
        </w:tabs>
        <w:spacing w:line="240" w:lineRule="atLeast"/>
        <w:jc w:val="both"/>
        <w:rPr>
          <w:spacing w:val="2"/>
          <w:sz w:val="22"/>
          <w:szCs w:val="22"/>
        </w:rPr>
      </w:pPr>
    </w:p>
    <w:p w:rsidR="00C743FE" w:rsidRPr="00AE4205" w:rsidRDefault="00DD2E83" w:rsidP="009419D8">
      <w:pPr>
        <w:keepLines/>
        <w:widowControl w:val="0"/>
        <w:tabs>
          <w:tab w:val="left" w:pos="0"/>
        </w:tabs>
        <w:spacing w:line="240" w:lineRule="atLeast"/>
        <w:jc w:val="both"/>
        <w:rPr>
          <w:spacing w:val="2"/>
          <w:sz w:val="22"/>
          <w:szCs w:val="22"/>
        </w:rPr>
      </w:pPr>
      <w:r>
        <w:rPr>
          <w:spacing w:val="2"/>
          <w:sz w:val="22"/>
          <w:szCs w:val="22"/>
        </w:rPr>
        <w:t xml:space="preserve">3.4 </w:t>
      </w:r>
      <w:r w:rsidR="00C743FE" w:rsidRPr="00AE4205">
        <w:rPr>
          <w:spacing w:val="2"/>
          <w:sz w:val="22"/>
          <w:szCs w:val="22"/>
        </w:rPr>
        <w:t xml:space="preserve">Перечень субподрядных организаций  Подрядчика по пп.3.2 и 3.3 </w:t>
      </w:r>
      <w:r w:rsidR="00C743FE" w:rsidRPr="000B2664">
        <w:rPr>
          <w:strike/>
          <w:spacing w:val="2"/>
          <w:sz w:val="22"/>
          <w:szCs w:val="22"/>
          <w:highlight w:val="green"/>
        </w:rPr>
        <w:t>с их специализацией</w:t>
      </w:r>
      <w:r w:rsidR="00C743FE" w:rsidRPr="00AE4205">
        <w:rPr>
          <w:spacing w:val="2"/>
          <w:sz w:val="22"/>
          <w:szCs w:val="22"/>
        </w:rPr>
        <w:t xml:space="preserve"> указан в Приложении 1 к Контракту.</w:t>
      </w:r>
      <w:r w:rsidR="00AA6502">
        <w:rPr>
          <w:spacing w:val="2"/>
          <w:sz w:val="22"/>
          <w:szCs w:val="22"/>
        </w:rPr>
        <w:t xml:space="preserve"> Подрядчик может привлекать  также дополнительные субподрядные организации, перечень которых будет оформлен как  </w:t>
      </w:r>
      <w:r w:rsidR="008D3DBC">
        <w:rPr>
          <w:spacing w:val="2"/>
          <w:sz w:val="22"/>
          <w:szCs w:val="22"/>
        </w:rPr>
        <w:t>дополнение к настоящему контракту</w:t>
      </w:r>
    </w:p>
    <w:p w:rsidR="00C743FE" w:rsidRPr="00AE4205" w:rsidRDefault="00C743FE" w:rsidP="009419D8">
      <w:pPr>
        <w:keepLines/>
        <w:widowControl w:val="0"/>
        <w:tabs>
          <w:tab w:val="left" w:pos="0"/>
        </w:tabs>
        <w:spacing w:line="240" w:lineRule="atLeast"/>
        <w:jc w:val="both"/>
        <w:rPr>
          <w:spacing w:val="2"/>
          <w:sz w:val="22"/>
          <w:szCs w:val="22"/>
        </w:rPr>
      </w:pPr>
    </w:p>
    <w:p w:rsidR="00C743FE" w:rsidRDefault="00C743FE" w:rsidP="00CD0463">
      <w:pPr>
        <w:pStyle w:val="2"/>
        <w:keepNext w:val="0"/>
        <w:widowControl w:val="0"/>
        <w:numPr>
          <w:ilvl w:val="0"/>
          <w:numId w:val="0"/>
        </w:numPr>
        <w:tabs>
          <w:tab w:val="left" w:pos="4918"/>
        </w:tabs>
        <w:spacing w:before="0" w:after="0" w:line="240" w:lineRule="auto"/>
        <w:jc w:val="both"/>
        <w:rPr>
          <w:b w:val="0"/>
          <w:bCs w:val="0"/>
          <w:caps w:val="0"/>
          <w:color w:val="auto"/>
          <w:sz w:val="22"/>
          <w:szCs w:val="22"/>
          <w:u w:val="none"/>
          <w:lang w:val="ru-RU"/>
        </w:rPr>
      </w:pPr>
      <w:r w:rsidRPr="00AE4205">
        <w:rPr>
          <w:b w:val="0"/>
          <w:bCs w:val="0"/>
          <w:caps w:val="0"/>
          <w:color w:val="auto"/>
          <w:sz w:val="22"/>
          <w:szCs w:val="22"/>
          <w:u w:val="none"/>
          <w:lang w:val="ru-RU"/>
        </w:rPr>
        <w:t xml:space="preserve">3.5 Вопросы сотрудничества </w:t>
      </w:r>
      <w:r w:rsidR="000B2664">
        <w:rPr>
          <w:b w:val="0"/>
          <w:bCs w:val="0"/>
          <w:caps w:val="0"/>
          <w:color w:val="auto"/>
          <w:sz w:val="22"/>
          <w:szCs w:val="22"/>
          <w:u w:val="none"/>
          <w:lang w:val="ru-RU"/>
        </w:rPr>
        <w:t xml:space="preserve"> при необходимости подлежат </w:t>
      </w:r>
      <w:r w:rsidRPr="00AE4205">
        <w:rPr>
          <w:b w:val="0"/>
          <w:bCs w:val="0"/>
          <w:caps w:val="0"/>
          <w:color w:val="auto"/>
          <w:sz w:val="22"/>
          <w:szCs w:val="22"/>
          <w:u w:val="none"/>
          <w:lang w:val="ru-RU"/>
        </w:rPr>
        <w:t xml:space="preserve"> пересмотру и дополнению обеими Сторонами; все изменения до</w:t>
      </w:r>
      <w:r w:rsidR="00B42FEE">
        <w:rPr>
          <w:b w:val="0"/>
          <w:bCs w:val="0"/>
          <w:caps w:val="0"/>
          <w:color w:val="auto"/>
          <w:sz w:val="22"/>
          <w:szCs w:val="22"/>
          <w:u w:val="none"/>
          <w:lang w:val="ru-RU"/>
        </w:rPr>
        <w:t>лжны быть отражены в заказ-нарядах</w:t>
      </w:r>
      <w:r w:rsidRPr="00AE4205">
        <w:rPr>
          <w:b w:val="0"/>
          <w:bCs w:val="0"/>
          <w:caps w:val="0"/>
          <w:color w:val="auto"/>
          <w:sz w:val="22"/>
          <w:szCs w:val="22"/>
          <w:u w:val="none"/>
          <w:lang w:val="ru-RU"/>
        </w:rPr>
        <w:t xml:space="preserve"> к Контракту.</w:t>
      </w:r>
    </w:p>
    <w:p w:rsidR="008D3DBC" w:rsidRPr="008D3DBC" w:rsidRDefault="008D3DBC" w:rsidP="008D3DBC">
      <w:pPr>
        <w:rPr>
          <w:lang w:eastAsia="zh-CN"/>
        </w:rPr>
      </w:pPr>
    </w:p>
    <w:p w:rsidR="00D81FBA" w:rsidRPr="00D81FBA" w:rsidRDefault="00D81FBA" w:rsidP="00D81FBA">
      <w:pPr>
        <w:pStyle w:val="2"/>
        <w:keepNext w:val="0"/>
        <w:widowControl w:val="0"/>
        <w:numPr>
          <w:ilvl w:val="0"/>
          <w:numId w:val="0"/>
        </w:numPr>
        <w:tabs>
          <w:tab w:val="left" w:pos="4918"/>
        </w:tabs>
        <w:spacing w:before="0" w:after="0" w:line="240" w:lineRule="auto"/>
        <w:jc w:val="both"/>
        <w:rPr>
          <w:color w:val="auto"/>
          <w:sz w:val="22"/>
          <w:szCs w:val="22"/>
          <w:highlight w:val="red"/>
          <w:u w:val="none"/>
          <w:lang w:val="ru-RU"/>
        </w:rPr>
      </w:pPr>
      <w:r w:rsidRPr="00D81FBA">
        <w:rPr>
          <w:color w:val="auto"/>
          <w:sz w:val="22"/>
          <w:szCs w:val="22"/>
          <w:highlight w:val="red"/>
          <w:u w:val="none"/>
          <w:lang w:val="ru-RU"/>
        </w:rPr>
        <w:t>СТАТЬЯ 4 РАБОЧИЙ ГРАФИК ПРЕДОСТАВЛЕНИЯ УСЛУГ</w:t>
      </w:r>
    </w:p>
    <w:p w:rsidR="00D81FBA" w:rsidRPr="00D81FBA" w:rsidRDefault="00D81FBA" w:rsidP="00D81FBA">
      <w:pPr>
        <w:pStyle w:val="2"/>
        <w:keepNext w:val="0"/>
        <w:widowControl w:val="0"/>
        <w:numPr>
          <w:ilvl w:val="0"/>
          <w:numId w:val="0"/>
        </w:numPr>
        <w:tabs>
          <w:tab w:val="left" w:pos="4918"/>
        </w:tabs>
        <w:spacing w:before="0" w:after="0" w:line="240" w:lineRule="auto"/>
        <w:jc w:val="both"/>
        <w:rPr>
          <w:b w:val="0"/>
          <w:color w:val="auto"/>
          <w:sz w:val="22"/>
          <w:szCs w:val="22"/>
          <w:highlight w:val="red"/>
          <w:u w:val="none"/>
          <w:lang w:val="ru-RU"/>
        </w:rPr>
      </w:pPr>
    </w:p>
    <w:p w:rsidR="00D81FBA" w:rsidRPr="00D81FBA" w:rsidRDefault="00D81FBA" w:rsidP="00D81FBA">
      <w:pPr>
        <w:widowControl w:val="0"/>
        <w:tabs>
          <w:tab w:val="left" w:pos="4918"/>
        </w:tabs>
        <w:jc w:val="both"/>
        <w:rPr>
          <w:sz w:val="22"/>
          <w:szCs w:val="22"/>
          <w:highlight w:val="red"/>
        </w:rPr>
      </w:pPr>
      <w:r w:rsidRPr="00D81FBA">
        <w:rPr>
          <w:sz w:val="22"/>
          <w:szCs w:val="22"/>
          <w:highlight w:val="red"/>
        </w:rPr>
        <w:t xml:space="preserve">4.1 Весь объем Услуг должен предоставляться в соответствии с условиями Графика рабочего времени Заказчика на основе Приложения 12, согласованного Сторонами, а также принятого Сторонами ТКП и Дополнениями, которые будут подписаны в будущем. </w:t>
      </w:r>
    </w:p>
    <w:p w:rsidR="00D81FBA" w:rsidRPr="00D81FBA" w:rsidRDefault="00D81FBA" w:rsidP="00D81FBA">
      <w:pPr>
        <w:widowControl w:val="0"/>
        <w:tabs>
          <w:tab w:val="left" w:pos="4918"/>
        </w:tabs>
        <w:jc w:val="both"/>
        <w:rPr>
          <w:sz w:val="22"/>
          <w:szCs w:val="22"/>
          <w:highlight w:val="red"/>
        </w:rPr>
      </w:pPr>
      <w:r w:rsidRPr="00D81FBA">
        <w:rPr>
          <w:spacing w:val="2"/>
          <w:sz w:val="22"/>
          <w:szCs w:val="22"/>
          <w:highlight w:val="red"/>
        </w:rPr>
        <w:t xml:space="preserve">Стороны должны организовать и спланировать прибытие специалистов </w:t>
      </w:r>
      <w:r w:rsidRPr="00D81FBA">
        <w:rPr>
          <w:bCs/>
          <w:spacing w:val="2"/>
          <w:sz w:val="22"/>
          <w:szCs w:val="22"/>
          <w:highlight w:val="red"/>
        </w:rPr>
        <w:t>Подрядчика</w:t>
      </w:r>
      <w:r w:rsidRPr="00D81FBA">
        <w:rPr>
          <w:spacing w:val="2"/>
          <w:sz w:val="22"/>
          <w:szCs w:val="22"/>
          <w:highlight w:val="red"/>
        </w:rPr>
        <w:t xml:space="preserve"> на площадку АЭС Бушер/Тегеран для оказания услуг по настоящему Контракту на ППР и в течение межремонтного периода на энергоблоке №1 по запросу </w:t>
      </w:r>
      <w:r w:rsidRPr="00D81FBA">
        <w:rPr>
          <w:bCs/>
          <w:spacing w:val="2"/>
          <w:sz w:val="22"/>
          <w:szCs w:val="22"/>
          <w:highlight w:val="red"/>
        </w:rPr>
        <w:t>Заказчика.</w:t>
      </w:r>
    </w:p>
    <w:p w:rsidR="00D81FBA" w:rsidRPr="00D81FBA" w:rsidRDefault="00D81FBA" w:rsidP="00D81FBA">
      <w:pPr>
        <w:widowControl w:val="0"/>
        <w:tabs>
          <w:tab w:val="left" w:pos="4918"/>
        </w:tabs>
        <w:jc w:val="both"/>
        <w:rPr>
          <w:sz w:val="22"/>
          <w:szCs w:val="22"/>
          <w:highlight w:val="red"/>
        </w:rPr>
      </w:pPr>
    </w:p>
    <w:p w:rsidR="00D81FBA" w:rsidRPr="00D81FBA" w:rsidRDefault="00D81FBA" w:rsidP="00D81FBA">
      <w:pPr>
        <w:widowControl w:val="0"/>
        <w:tabs>
          <w:tab w:val="left" w:pos="4918"/>
        </w:tabs>
        <w:jc w:val="both"/>
        <w:rPr>
          <w:spacing w:val="2"/>
          <w:sz w:val="22"/>
          <w:szCs w:val="22"/>
          <w:highlight w:val="red"/>
        </w:rPr>
      </w:pPr>
      <w:r w:rsidRPr="00D81FBA">
        <w:rPr>
          <w:spacing w:val="2"/>
          <w:sz w:val="22"/>
          <w:szCs w:val="22"/>
          <w:highlight w:val="red"/>
        </w:rPr>
        <w:t>4.2 Подрядчик должен оказать услуги путем командирования специалистов на АЭС Бушер/Тегеран в установленные сроки после официального уведомления от Заказчика с уточненными датами отправки в ИРИ требуемых специалистов, которое должно быть отправлено Подрядчику не менее чем за 30 дней до установленного срока.</w:t>
      </w:r>
    </w:p>
    <w:p w:rsidR="00D81FBA" w:rsidRPr="00D81FBA" w:rsidRDefault="00D81FBA" w:rsidP="00D81FBA">
      <w:pPr>
        <w:widowControl w:val="0"/>
        <w:tabs>
          <w:tab w:val="left" w:pos="4918"/>
        </w:tabs>
        <w:jc w:val="both"/>
        <w:rPr>
          <w:spacing w:val="2"/>
          <w:sz w:val="22"/>
          <w:szCs w:val="22"/>
          <w:highlight w:val="red"/>
        </w:rPr>
      </w:pPr>
      <w:r w:rsidRPr="00D81FBA">
        <w:rPr>
          <w:sz w:val="22"/>
          <w:szCs w:val="22"/>
          <w:highlight w:val="red"/>
          <w:lang w:bidi="fa-IR"/>
        </w:rPr>
        <w:t>В исключительных случаях по запросу Заказчика для решения неотложной проблемы Подрядчик командирует необходимых специалистов в сжатые сроки.</w:t>
      </w:r>
    </w:p>
    <w:p w:rsidR="00D81FBA" w:rsidRPr="00D81FBA" w:rsidRDefault="00D81FBA" w:rsidP="00D81FBA">
      <w:pPr>
        <w:keepLines/>
        <w:widowControl w:val="0"/>
        <w:tabs>
          <w:tab w:val="left" w:pos="4918"/>
        </w:tabs>
        <w:snapToGrid w:val="0"/>
        <w:spacing w:line="240" w:lineRule="atLeast"/>
        <w:jc w:val="both"/>
        <w:rPr>
          <w:spacing w:val="2"/>
          <w:sz w:val="22"/>
          <w:szCs w:val="22"/>
          <w:highlight w:val="red"/>
        </w:rPr>
      </w:pPr>
    </w:p>
    <w:p w:rsidR="00D81FBA" w:rsidRPr="00D81FBA" w:rsidRDefault="00D81FBA" w:rsidP="00D81FBA">
      <w:pPr>
        <w:keepLines/>
        <w:widowControl w:val="0"/>
        <w:tabs>
          <w:tab w:val="left" w:pos="4918"/>
        </w:tabs>
        <w:snapToGrid w:val="0"/>
        <w:spacing w:line="240" w:lineRule="atLeast"/>
        <w:jc w:val="both"/>
        <w:rPr>
          <w:spacing w:val="2"/>
          <w:sz w:val="22"/>
          <w:szCs w:val="22"/>
          <w:highlight w:val="red"/>
        </w:rPr>
      </w:pPr>
      <w:r w:rsidRPr="00D81FBA">
        <w:rPr>
          <w:spacing w:val="2"/>
          <w:sz w:val="22"/>
          <w:szCs w:val="22"/>
          <w:highlight w:val="red"/>
        </w:rPr>
        <w:t xml:space="preserve">4.3 Подрядчик также может оказать услуги, перечисленные в </w:t>
      </w:r>
      <w:r w:rsidRPr="00D81FBA">
        <w:rPr>
          <w:bCs/>
          <w:spacing w:val="2"/>
          <w:sz w:val="22"/>
          <w:szCs w:val="22"/>
          <w:highlight w:val="red"/>
        </w:rPr>
        <w:t>Статье 3,</w:t>
      </w:r>
      <w:r w:rsidRPr="00D81FBA">
        <w:rPr>
          <w:spacing w:val="2"/>
          <w:sz w:val="22"/>
          <w:szCs w:val="22"/>
          <w:highlight w:val="red"/>
        </w:rPr>
        <w:t xml:space="preserve"> без командирования специалистов на площадку АЭС Бушер, если перечень и объем выполняемых услуг не требует присутствия данных специалистов непосредственно на АЭС Бушер.</w:t>
      </w:r>
    </w:p>
    <w:p w:rsidR="00D81FBA" w:rsidRPr="00D81FBA" w:rsidRDefault="00D81FBA" w:rsidP="00D81FBA">
      <w:pPr>
        <w:keepLines/>
        <w:widowControl w:val="0"/>
        <w:tabs>
          <w:tab w:val="left" w:pos="4918"/>
        </w:tabs>
        <w:snapToGrid w:val="0"/>
        <w:spacing w:line="240" w:lineRule="atLeast"/>
        <w:jc w:val="both"/>
        <w:rPr>
          <w:spacing w:val="2"/>
          <w:sz w:val="22"/>
          <w:szCs w:val="22"/>
          <w:highlight w:val="red"/>
        </w:rPr>
      </w:pPr>
    </w:p>
    <w:p w:rsidR="00D81FBA" w:rsidRPr="00D81FBA" w:rsidRDefault="00D81FBA" w:rsidP="00D81FBA">
      <w:pPr>
        <w:keepLines/>
        <w:widowControl w:val="0"/>
        <w:tabs>
          <w:tab w:val="left" w:pos="4918"/>
        </w:tabs>
        <w:snapToGrid w:val="0"/>
        <w:spacing w:line="240" w:lineRule="atLeast"/>
        <w:jc w:val="both"/>
        <w:rPr>
          <w:spacing w:val="2"/>
          <w:sz w:val="22"/>
          <w:szCs w:val="22"/>
          <w:highlight w:val="red"/>
        </w:rPr>
      </w:pPr>
      <w:r w:rsidRPr="00D81FBA">
        <w:rPr>
          <w:spacing w:val="2"/>
          <w:sz w:val="22"/>
          <w:szCs w:val="22"/>
          <w:highlight w:val="red"/>
        </w:rPr>
        <w:t>4.4 Подрядчик должен оказывать услуги командированием специалистов в офисы Заказчика (АЭС Бушер/Тегеран). Эти специалисты должны давать необходимые консультации при создании Организации Технической Поддержки.</w:t>
      </w:r>
    </w:p>
    <w:p w:rsidR="00D81FBA" w:rsidRPr="00D81FBA" w:rsidRDefault="00D81FBA" w:rsidP="00D81FBA">
      <w:pPr>
        <w:keepLines/>
        <w:widowControl w:val="0"/>
        <w:tabs>
          <w:tab w:val="left" w:pos="4918"/>
        </w:tabs>
        <w:snapToGrid w:val="0"/>
        <w:spacing w:line="240" w:lineRule="atLeast"/>
        <w:jc w:val="both"/>
        <w:rPr>
          <w:spacing w:val="2"/>
          <w:sz w:val="22"/>
          <w:szCs w:val="22"/>
          <w:highlight w:val="red"/>
        </w:rPr>
      </w:pPr>
    </w:p>
    <w:p w:rsidR="00C743FE" w:rsidRPr="00AE4205" w:rsidRDefault="00D81FBA" w:rsidP="00D81FBA">
      <w:pPr>
        <w:keepLines/>
        <w:widowControl w:val="0"/>
        <w:tabs>
          <w:tab w:val="left" w:pos="4918"/>
        </w:tabs>
        <w:snapToGrid w:val="0"/>
        <w:spacing w:line="240" w:lineRule="atLeast"/>
        <w:jc w:val="both"/>
        <w:rPr>
          <w:spacing w:val="2"/>
          <w:sz w:val="22"/>
          <w:szCs w:val="22"/>
        </w:rPr>
      </w:pPr>
      <w:r w:rsidRPr="00D81FBA">
        <w:rPr>
          <w:spacing w:val="2"/>
          <w:sz w:val="22"/>
          <w:szCs w:val="22"/>
          <w:highlight w:val="red"/>
        </w:rPr>
        <w:t>4.5 При оказании услуг для АЭС Бушер в Российской Федерации (РЭА/Субподрядчики) и на основании запроса Заказчика, Подрядчик может привлечь персонал Заказчика.</w:t>
      </w:r>
    </w:p>
    <w:p w:rsidR="00643212" w:rsidRPr="00AE4205" w:rsidRDefault="00643212" w:rsidP="00C0156A">
      <w:pPr>
        <w:keepLines/>
        <w:widowControl w:val="0"/>
        <w:tabs>
          <w:tab w:val="left" w:pos="4918"/>
        </w:tabs>
        <w:snapToGrid w:val="0"/>
        <w:spacing w:line="240" w:lineRule="atLeast"/>
        <w:jc w:val="both"/>
        <w:rPr>
          <w:spacing w:val="2"/>
          <w:sz w:val="22"/>
          <w:szCs w:val="22"/>
        </w:rPr>
      </w:pPr>
    </w:p>
    <w:p w:rsidR="00C743FE" w:rsidRDefault="00C743FE" w:rsidP="00C421C5">
      <w:pPr>
        <w:pStyle w:val="2"/>
        <w:numPr>
          <w:ilvl w:val="0"/>
          <w:numId w:val="0"/>
        </w:numPr>
        <w:tabs>
          <w:tab w:val="left" w:pos="4918"/>
        </w:tabs>
        <w:spacing w:before="0" w:after="0" w:line="240" w:lineRule="auto"/>
        <w:jc w:val="both"/>
        <w:rPr>
          <w:strike/>
          <w:color w:val="auto"/>
          <w:sz w:val="22"/>
          <w:szCs w:val="22"/>
          <w:u w:val="none"/>
          <w:lang w:val="ru-RU"/>
        </w:rPr>
      </w:pPr>
      <w:r w:rsidRPr="004332DE">
        <w:rPr>
          <w:color w:val="auto"/>
          <w:sz w:val="22"/>
          <w:szCs w:val="22"/>
          <w:highlight w:val="yellow"/>
          <w:u w:val="none"/>
          <w:lang w:val="ru-RU"/>
        </w:rPr>
        <w:t xml:space="preserve">СТАТЬЯ </w:t>
      </w:r>
      <w:r w:rsidR="00836836" w:rsidRPr="004332DE">
        <w:rPr>
          <w:color w:val="auto"/>
          <w:sz w:val="22"/>
          <w:szCs w:val="22"/>
          <w:highlight w:val="yellow"/>
          <w:u w:val="none"/>
          <w:lang w:val="ru-RU"/>
        </w:rPr>
        <w:t xml:space="preserve">4 </w:t>
      </w:r>
      <w:r w:rsidRPr="004332DE">
        <w:rPr>
          <w:color w:val="auto"/>
          <w:sz w:val="22"/>
          <w:szCs w:val="22"/>
          <w:highlight w:val="yellow"/>
          <w:u w:val="none"/>
          <w:lang w:val="ru-RU"/>
        </w:rPr>
        <w:t>ОБЩИЕ УСЛОВИЯ ПРЕДОСТАВЛЕНИЯ УСЛУГ</w:t>
      </w:r>
      <w:r w:rsidR="00836836" w:rsidRPr="004531AE">
        <w:rPr>
          <w:strike/>
          <w:color w:val="auto"/>
          <w:sz w:val="22"/>
          <w:szCs w:val="22"/>
          <w:highlight w:val="yellow"/>
          <w:u w:val="none"/>
          <w:lang w:val="ru-RU"/>
        </w:rPr>
        <w:t>И</w:t>
      </w:r>
      <w:r w:rsidRPr="004531AE">
        <w:rPr>
          <w:strike/>
          <w:color w:val="auto"/>
          <w:sz w:val="22"/>
          <w:szCs w:val="22"/>
          <w:highlight w:val="yellow"/>
          <w:u w:val="none"/>
          <w:lang w:val="ru-RU"/>
        </w:rPr>
        <w:t xml:space="preserve"> процедура взаимодействия</w:t>
      </w:r>
    </w:p>
    <w:p w:rsidR="00DC1604" w:rsidRPr="00DC1604" w:rsidRDefault="00DC1604" w:rsidP="00DC1604">
      <w:pPr>
        <w:rPr>
          <w:lang w:eastAsia="zh-CN"/>
        </w:rPr>
      </w:pPr>
    </w:p>
    <w:p w:rsidR="00C743FE" w:rsidRPr="00AE4205" w:rsidRDefault="00C743FE" w:rsidP="001120E5">
      <w:pPr>
        <w:jc w:val="both"/>
        <w:rPr>
          <w:sz w:val="22"/>
          <w:szCs w:val="22"/>
        </w:rPr>
      </w:pPr>
      <w:r w:rsidRPr="00AE4205">
        <w:rPr>
          <w:sz w:val="22"/>
          <w:szCs w:val="22"/>
          <w:lang w:eastAsia="zh-CN"/>
        </w:rPr>
        <w:t xml:space="preserve"> В соответствии с предметом Контракта </w:t>
      </w:r>
      <w:r w:rsidRPr="00AE4205">
        <w:rPr>
          <w:sz w:val="22"/>
          <w:szCs w:val="22"/>
        </w:rPr>
        <w:t>Подрядчик оказывает Заказчику  услуги по следующим направлениям:</w:t>
      </w:r>
    </w:p>
    <w:p w:rsidR="00C743FE" w:rsidRPr="00AE4205" w:rsidRDefault="00836836" w:rsidP="0059680D">
      <w:pPr>
        <w:numPr>
          <w:ilvl w:val="0"/>
          <w:numId w:val="24"/>
        </w:numPr>
        <w:jc w:val="both"/>
        <w:rPr>
          <w:sz w:val="22"/>
          <w:szCs w:val="22"/>
          <w:lang w:eastAsia="zh-CN"/>
        </w:rPr>
      </w:pPr>
      <w:r>
        <w:rPr>
          <w:sz w:val="22"/>
          <w:szCs w:val="22"/>
          <w:lang w:eastAsia="zh-CN"/>
        </w:rPr>
        <w:t>Техниче</w:t>
      </w:r>
      <w:r w:rsidR="00C421C5">
        <w:rPr>
          <w:sz w:val="22"/>
          <w:szCs w:val="22"/>
          <w:lang w:eastAsia="zh-CN"/>
        </w:rPr>
        <w:t>с</w:t>
      </w:r>
      <w:r>
        <w:rPr>
          <w:sz w:val="22"/>
          <w:szCs w:val="22"/>
          <w:lang w:eastAsia="zh-CN"/>
        </w:rPr>
        <w:t xml:space="preserve">кое и инжиниринговое </w:t>
      </w:r>
      <w:r w:rsidR="00C743FE" w:rsidRPr="00AE4205">
        <w:rPr>
          <w:sz w:val="22"/>
          <w:szCs w:val="22"/>
          <w:lang w:eastAsia="zh-CN"/>
        </w:rPr>
        <w:t>сопровождение эксплуатации;</w:t>
      </w:r>
    </w:p>
    <w:p w:rsidR="00C743FE" w:rsidRPr="00AE4205" w:rsidRDefault="00836836" w:rsidP="0059680D">
      <w:pPr>
        <w:numPr>
          <w:ilvl w:val="0"/>
          <w:numId w:val="24"/>
        </w:numPr>
        <w:jc w:val="both"/>
        <w:rPr>
          <w:sz w:val="22"/>
          <w:szCs w:val="22"/>
          <w:lang w:eastAsia="zh-CN"/>
        </w:rPr>
      </w:pPr>
      <w:r>
        <w:rPr>
          <w:sz w:val="22"/>
          <w:szCs w:val="22"/>
          <w:lang w:eastAsia="zh-CN"/>
        </w:rPr>
        <w:t>Техниче</w:t>
      </w:r>
      <w:r w:rsidR="00C421C5">
        <w:rPr>
          <w:sz w:val="22"/>
          <w:szCs w:val="22"/>
          <w:lang w:eastAsia="zh-CN"/>
        </w:rPr>
        <w:t>с</w:t>
      </w:r>
      <w:r>
        <w:rPr>
          <w:sz w:val="22"/>
          <w:szCs w:val="22"/>
          <w:lang w:eastAsia="zh-CN"/>
        </w:rPr>
        <w:t xml:space="preserve">кое и инжиниринговое </w:t>
      </w:r>
      <w:r w:rsidR="00C743FE" w:rsidRPr="00AE4205">
        <w:rPr>
          <w:sz w:val="22"/>
          <w:szCs w:val="22"/>
          <w:lang w:eastAsia="zh-CN"/>
        </w:rPr>
        <w:t>сопровождение ремонтов</w:t>
      </w:r>
      <w:r>
        <w:rPr>
          <w:sz w:val="22"/>
          <w:szCs w:val="22"/>
          <w:lang w:eastAsia="zh-CN"/>
        </w:rPr>
        <w:t xml:space="preserve"> и техобслуживания</w:t>
      </w:r>
      <w:r w:rsidR="00C743FE" w:rsidRPr="00AE4205">
        <w:rPr>
          <w:sz w:val="22"/>
          <w:szCs w:val="22"/>
          <w:lang w:eastAsia="zh-CN"/>
        </w:rPr>
        <w:t>;</w:t>
      </w:r>
    </w:p>
    <w:p w:rsidR="00C743FE" w:rsidRPr="004332DE" w:rsidRDefault="00C77CC3" w:rsidP="0059680D">
      <w:pPr>
        <w:numPr>
          <w:ilvl w:val="0"/>
          <w:numId w:val="24"/>
        </w:numPr>
        <w:jc w:val="both"/>
        <w:rPr>
          <w:sz w:val="22"/>
          <w:szCs w:val="22"/>
          <w:highlight w:val="yellow"/>
          <w:lang w:eastAsia="zh-CN"/>
        </w:rPr>
      </w:pPr>
      <w:r>
        <w:rPr>
          <w:sz w:val="22"/>
          <w:szCs w:val="22"/>
          <w:lang w:eastAsia="zh-CN"/>
        </w:rPr>
        <w:t xml:space="preserve"> Выполнение </w:t>
      </w:r>
      <w:r w:rsidR="00C743FE" w:rsidRPr="00AE4205">
        <w:rPr>
          <w:sz w:val="22"/>
          <w:szCs w:val="22"/>
          <w:lang w:eastAsia="zh-CN"/>
        </w:rPr>
        <w:t>модернизации</w:t>
      </w:r>
      <w:r>
        <w:rPr>
          <w:sz w:val="22"/>
          <w:szCs w:val="22"/>
          <w:lang w:eastAsia="zh-CN"/>
        </w:rPr>
        <w:t xml:space="preserve"> </w:t>
      </w:r>
      <w:r w:rsidR="00836836" w:rsidRPr="004332DE">
        <w:rPr>
          <w:sz w:val="22"/>
          <w:szCs w:val="22"/>
          <w:highlight w:val="yellow"/>
          <w:lang w:eastAsia="zh-CN"/>
        </w:rPr>
        <w:t>систем и оборудования АЭС Бушер-1</w:t>
      </w:r>
      <w:r w:rsidR="00C743FE" w:rsidRPr="004332DE">
        <w:rPr>
          <w:sz w:val="22"/>
          <w:szCs w:val="22"/>
          <w:highlight w:val="yellow"/>
          <w:lang w:eastAsia="zh-CN"/>
        </w:rPr>
        <w:t>.</w:t>
      </w:r>
    </w:p>
    <w:p w:rsidR="00836836" w:rsidRPr="009653B9" w:rsidRDefault="00836836" w:rsidP="003B0101">
      <w:pPr>
        <w:ind w:left="720"/>
        <w:rPr>
          <w:rFonts w:asciiTheme="majorBidi" w:hAnsiTheme="majorBidi" w:cstheme="majorBidi"/>
          <w:i/>
          <w:color w:val="000000" w:themeColor="text1"/>
          <w:sz w:val="22"/>
          <w:szCs w:val="22"/>
          <w:highlight w:val="cyan"/>
        </w:rPr>
      </w:pPr>
      <w:r w:rsidRPr="00B04257">
        <w:rPr>
          <w:rFonts w:asciiTheme="majorBidi" w:hAnsiTheme="majorBidi" w:cstheme="majorBidi"/>
          <w:strike/>
          <w:color w:val="000000" w:themeColor="text1"/>
          <w:sz w:val="22"/>
          <w:szCs w:val="22"/>
          <w:highlight w:val="yellow"/>
        </w:rPr>
        <w:t>Поставка внеплановых и аварийных запчастей и резервного оборудования</w:t>
      </w:r>
      <w:r w:rsidRPr="00B04257">
        <w:rPr>
          <w:rFonts w:asciiTheme="majorBidi" w:hAnsiTheme="majorBidi" w:cstheme="majorBidi"/>
          <w:i/>
          <w:strike/>
          <w:color w:val="000000" w:themeColor="text1"/>
          <w:sz w:val="22"/>
          <w:szCs w:val="22"/>
          <w:highlight w:val="cyan"/>
        </w:rPr>
        <w:t>.</w:t>
      </w:r>
      <w:r w:rsidR="003B0101">
        <w:rPr>
          <w:rFonts w:asciiTheme="majorBidi" w:hAnsiTheme="majorBidi" w:cstheme="majorBidi"/>
          <w:i/>
          <w:color w:val="000000" w:themeColor="text1"/>
          <w:sz w:val="22"/>
          <w:szCs w:val="22"/>
          <w:highlight w:val="cyan"/>
        </w:rPr>
        <w:t xml:space="preserve"> В другой контрак</w:t>
      </w:r>
    </w:p>
    <w:p w:rsidR="00836836" w:rsidRPr="00836836" w:rsidRDefault="00B04257" w:rsidP="0059680D">
      <w:pPr>
        <w:numPr>
          <w:ilvl w:val="0"/>
          <w:numId w:val="24"/>
        </w:numPr>
        <w:rPr>
          <w:rFonts w:asciiTheme="majorBidi" w:hAnsiTheme="majorBidi" w:cstheme="majorBidi"/>
          <w:color w:val="000000" w:themeColor="text1"/>
          <w:sz w:val="22"/>
          <w:szCs w:val="22"/>
        </w:rPr>
      </w:pPr>
      <w:r w:rsidRPr="00B04257">
        <w:rPr>
          <w:rFonts w:asciiTheme="majorBidi" w:hAnsiTheme="majorBidi" w:cstheme="majorBidi"/>
          <w:color w:val="000000" w:themeColor="text1"/>
          <w:sz w:val="22"/>
          <w:szCs w:val="22"/>
          <w:highlight w:val="cyan"/>
        </w:rPr>
        <w:t>Содействие в проведении</w:t>
      </w:r>
      <w:r w:rsidR="00836836" w:rsidRPr="004332DE">
        <w:rPr>
          <w:rFonts w:asciiTheme="majorBidi" w:hAnsiTheme="majorBidi" w:cstheme="majorBidi"/>
          <w:color w:val="000000" w:themeColor="text1"/>
          <w:sz w:val="22"/>
          <w:szCs w:val="22"/>
          <w:highlight w:val="yellow"/>
        </w:rPr>
        <w:t>внеплановго /аварийного ремонта и техобслуживания</w:t>
      </w:r>
    </w:p>
    <w:p w:rsidR="00836836" w:rsidRDefault="00836836" w:rsidP="0059680D">
      <w:pPr>
        <w:numPr>
          <w:ilvl w:val="0"/>
          <w:numId w:val="24"/>
        </w:numPr>
        <w:rPr>
          <w:rFonts w:asciiTheme="majorBidi" w:hAnsiTheme="majorBidi" w:cstheme="majorBidi"/>
          <w:color w:val="000000" w:themeColor="text1"/>
          <w:sz w:val="22"/>
          <w:szCs w:val="22"/>
          <w:highlight w:val="yellow"/>
        </w:rPr>
      </w:pPr>
      <w:r w:rsidRPr="00A77B6F">
        <w:rPr>
          <w:rFonts w:asciiTheme="majorBidi" w:hAnsiTheme="majorBidi" w:cstheme="majorBidi"/>
          <w:color w:val="000000" w:themeColor="text1"/>
          <w:sz w:val="22"/>
          <w:szCs w:val="22"/>
          <w:highlight w:val="yellow"/>
        </w:rPr>
        <w:t>Содействие в создании Организации Технической Поддержки (</w:t>
      </w:r>
      <w:r w:rsidRPr="00A77B6F">
        <w:rPr>
          <w:rFonts w:asciiTheme="majorBidi" w:hAnsiTheme="majorBidi" w:cstheme="majorBidi"/>
          <w:color w:val="000000" w:themeColor="text1"/>
          <w:sz w:val="22"/>
          <w:szCs w:val="22"/>
          <w:highlight w:val="yellow"/>
          <w:lang w:val="en-US"/>
        </w:rPr>
        <w:t>TAVANACo</w:t>
      </w:r>
      <w:r w:rsidRPr="00A77B6F">
        <w:rPr>
          <w:rFonts w:asciiTheme="majorBidi" w:hAnsiTheme="majorBidi" w:cstheme="majorBidi"/>
          <w:color w:val="000000" w:themeColor="text1"/>
          <w:sz w:val="22"/>
          <w:szCs w:val="22"/>
          <w:highlight w:val="yellow"/>
        </w:rPr>
        <w:t>.)</w:t>
      </w:r>
    </w:p>
    <w:p w:rsidR="00D81FBA" w:rsidRDefault="00B04257" w:rsidP="0059680D">
      <w:pPr>
        <w:numPr>
          <w:ilvl w:val="0"/>
          <w:numId w:val="24"/>
        </w:numPr>
        <w:rPr>
          <w:rFonts w:asciiTheme="majorBidi" w:hAnsiTheme="majorBidi" w:cstheme="majorBidi"/>
          <w:color w:val="000000" w:themeColor="text1"/>
          <w:sz w:val="22"/>
          <w:szCs w:val="22"/>
          <w:highlight w:val="cyan"/>
        </w:rPr>
      </w:pPr>
      <w:r w:rsidRPr="00B04257">
        <w:rPr>
          <w:rFonts w:asciiTheme="majorBidi" w:hAnsiTheme="majorBidi" w:cstheme="majorBidi"/>
          <w:color w:val="000000" w:themeColor="text1"/>
          <w:sz w:val="22"/>
          <w:szCs w:val="22"/>
          <w:highlight w:val="cyan"/>
        </w:rPr>
        <w:t>Услуги при командировании специалистов Заказчика  в РФ</w:t>
      </w:r>
    </w:p>
    <w:p w:rsidR="008D3DBC" w:rsidRPr="008D3DBC" w:rsidRDefault="008D3DBC" w:rsidP="008D3DBC">
      <w:pPr>
        <w:pStyle w:val="afc"/>
        <w:widowControl w:val="0"/>
        <w:numPr>
          <w:ilvl w:val="0"/>
          <w:numId w:val="24"/>
        </w:numPr>
        <w:tabs>
          <w:tab w:val="num" w:pos="862"/>
        </w:tabs>
        <w:ind w:right="33"/>
        <w:jc w:val="both"/>
        <w:rPr>
          <w:sz w:val="22"/>
          <w:szCs w:val="22"/>
          <w:highlight w:val="lightGray"/>
        </w:rPr>
      </w:pPr>
      <w:r w:rsidRPr="008D3DBC">
        <w:rPr>
          <w:rFonts w:asciiTheme="majorBidi" w:hAnsiTheme="majorBidi" w:cstheme="majorBidi"/>
          <w:color w:val="000000" w:themeColor="text1"/>
          <w:sz w:val="22"/>
          <w:szCs w:val="22"/>
          <w:highlight w:val="lightGray"/>
        </w:rPr>
        <w:t xml:space="preserve"> Техподдержка и консультирование при проектировании, </w:t>
      </w:r>
      <w:r w:rsidRPr="008D3DBC">
        <w:rPr>
          <w:sz w:val="22"/>
          <w:szCs w:val="22"/>
          <w:highlight w:val="lightGray"/>
        </w:rPr>
        <w:t xml:space="preserve">строительстве и эксплуатации </w:t>
      </w:r>
      <w:r w:rsidR="001F1304">
        <w:rPr>
          <w:sz w:val="22"/>
          <w:szCs w:val="22"/>
          <w:highlight w:val="lightGray"/>
        </w:rPr>
        <w:t xml:space="preserve">новых блоков АЭС  с </w:t>
      </w:r>
      <w:r w:rsidRPr="008D3DBC">
        <w:rPr>
          <w:sz w:val="22"/>
          <w:szCs w:val="22"/>
          <w:highlight w:val="lightGray"/>
        </w:rPr>
        <w:t>ВВЭР-1000(1200).</w:t>
      </w:r>
    </w:p>
    <w:p w:rsidR="00C77CC3" w:rsidRPr="00C77CC3" w:rsidRDefault="00C77CC3" w:rsidP="008D3DBC">
      <w:pPr>
        <w:ind w:left="720"/>
        <w:rPr>
          <w:rFonts w:asciiTheme="majorBidi" w:hAnsiTheme="majorBidi" w:cstheme="majorBidi"/>
          <w:color w:val="000000" w:themeColor="text1"/>
          <w:sz w:val="22"/>
          <w:szCs w:val="22"/>
          <w:highlight w:val="green"/>
        </w:rPr>
      </w:pPr>
    </w:p>
    <w:p w:rsidR="00836836" w:rsidRPr="00C421C5" w:rsidRDefault="00A77B6F" w:rsidP="00836836">
      <w:pPr>
        <w:ind w:left="720"/>
        <w:jc w:val="both"/>
        <w:rPr>
          <w:strike/>
          <w:sz w:val="22"/>
          <w:szCs w:val="22"/>
          <w:lang w:eastAsia="zh-CN"/>
        </w:rPr>
      </w:pPr>
      <w:r w:rsidRPr="00C421C5">
        <w:rPr>
          <w:rFonts w:asciiTheme="majorBidi" w:hAnsiTheme="majorBidi" w:cstheme="majorBidi"/>
          <w:strike/>
          <w:color w:val="000000" w:themeColor="text1"/>
          <w:sz w:val="22"/>
          <w:szCs w:val="22"/>
          <w:highlight w:val="yellow"/>
        </w:rPr>
        <w:t xml:space="preserve">Условия </w:t>
      </w:r>
      <w:r w:rsidR="0055214C" w:rsidRPr="00C421C5">
        <w:rPr>
          <w:rFonts w:asciiTheme="majorBidi" w:hAnsiTheme="majorBidi" w:cstheme="majorBidi"/>
          <w:strike/>
          <w:color w:val="000000" w:themeColor="text1"/>
          <w:sz w:val="22"/>
          <w:szCs w:val="22"/>
          <w:highlight w:val="yellow"/>
        </w:rPr>
        <w:t>Заявки</w:t>
      </w:r>
      <w:r w:rsidRPr="00C421C5">
        <w:rPr>
          <w:rFonts w:asciiTheme="majorBidi" w:hAnsiTheme="majorBidi" w:cstheme="majorBidi"/>
          <w:strike/>
          <w:color w:val="000000" w:themeColor="text1"/>
          <w:sz w:val="22"/>
          <w:szCs w:val="22"/>
          <w:highlight w:val="yellow"/>
        </w:rPr>
        <w:t xml:space="preserve"> на оказание услуг Подрядчиком в вышеуказанных областях приведены в Приложении </w:t>
      </w:r>
      <w:r w:rsidR="00836836" w:rsidRPr="00C421C5">
        <w:rPr>
          <w:rFonts w:asciiTheme="majorBidi" w:hAnsiTheme="majorBidi" w:cstheme="majorBidi"/>
          <w:strike/>
          <w:color w:val="000000" w:themeColor="text1"/>
          <w:sz w:val="22"/>
          <w:szCs w:val="22"/>
          <w:highlight w:val="yellow"/>
        </w:rPr>
        <w:t xml:space="preserve">4 </w:t>
      </w:r>
      <w:r w:rsidRPr="00C421C5">
        <w:rPr>
          <w:rFonts w:asciiTheme="majorBidi" w:hAnsiTheme="majorBidi" w:cstheme="majorBidi"/>
          <w:strike/>
          <w:color w:val="000000" w:themeColor="text1"/>
          <w:sz w:val="22"/>
          <w:szCs w:val="22"/>
          <w:highlight w:val="yellow"/>
        </w:rPr>
        <w:t>к Контракту.</w:t>
      </w:r>
    </w:p>
    <w:p w:rsidR="005B4E09" w:rsidRPr="009653B9" w:rsidRDefault="006773C4" w:rsidP="006773C4">
      <w:pPr>
        <w:jc w:val="both"/>
        <w:rPr>
          <w:rFonts w:asciiTheme="majorBidi" w:hAnsiTheme="majorBidi" w:cstheme="majorBidi"/>
          <w:color w:val="000000" w:themeColor="text1"/>
          <w:sz w:val="22"/>
          <w:szCs w:val="22"/>
          <w:highlight w:val="cyan"/>
        </w:rPr>
      </w:pPr>
      <w:r w:rsidRPr="006773C4">
        <w:rPr>
          <w:rFonts w:asciiTheme="majorBidi" w:hAnsiTheme="majorBidi" w:cstheme="majorBidi"/>
          <w:color w:val="000000" w:themeColor="text1"/>
          <w:sz w:val="22"/>
          <w:szCs w:val="22"/>
        </w:rPr>
        <w:t>4.</w:t>
      </w:r>
      <w:r w:rsidRPr="00B06E6C">
        <w:rPr>
          <w:rFonts w:asciiTheme="majorBidi" w:hAnsiTheme="majorBidi" w:cstheme="majorBidi"/>
          <w:strike/>
          <w:color w:val="000000" w:themeColor="text1"/>
          <w:sz w:val="22"/>
          <w:szCs w:val="22"/>
        </w:rPr>
        <w:t xml:space="preserve">2 </w:t>
      </w:r>
      <w:r w:rsidRPr="00B06E6C">
        <w:rPr>
          <w:rFonts w:asciiTheme="majorBidi" w:hAnsiTheme="majorBidi" w:cstheme="majorBidi"/>
          <w:strike/>
          <w:color w:val="000000" w:themeColor="text1"/>
          <w:sz w:val="22"/>
          <w:szCs w:val="22"/>
          <w:highlight w:val="yellow"/>
        </w:rPr>
        <w:t>В случае аварийных событий, подвергающих опасности безопасность или защиту персонала, Блок или  имущество Блока, Заказчик должен своевременно уведомить Подрядчика посредством любого доступного средства связи для получения технической или инжиниринговой поддержки для ослабления и устранения такого угрожающего дефекта, потери или повреждения</w:t>
      </w:r>
      <w:r w:rsidRPr="00B06E6C">
        <w:rPr>
          <w:rFonts w:asciiTheme="majorBidi" w:hAnsiTheme="majorBidi" w:cstheme="majorBidi"/>
          <w:strike/>
          <w:color w:val="000000" w:themeColor="text1"/>
          <w:sz w:val="22"/>
          <w:szCs w:val="22"/>
          <w:highlight w:val="cyan"/>
        </w:rPr>
        <w:t>.</w:t>
      </w:r>
      <w:r w:rsidR="009653B9" w:rsidRPr="009653B9">
        <w:rPr>
          <w:rFonts w:asciiTheme="majorBidi" w:hAnsiTheme="majorBidi" w:cstheme="majorBidi"/>
          <w:color w:val="000000" w:themeColor="text1"/>
          <w:sz w:val="22"/>
          <w:szCs w:val="22"/>
          <w:highlight w:val="cyan"/>
        </w:rPr>
        <w:t>В другой контракт</w:t>
      </w:r>
      <w:r w:rsidR="00B04257">
        <w:rPr>
          <w:rFonts w:asciiTheme="majorBidi" w:hAnsiTheme="majorBidi" w:cstheme="majorBidi"/>
          <w:color w:val="000000" w:themeColor="text1"/>
          <w:sz w:val="22"/>
          <w:szCs w:val="22"/>
          <w:highlight w:val="cyan"/>
        </w:rPr>
        <w:t xml:space="preserve"> Исключить</w:t>
      </w:r>
    </w:p>
    <w:p w:rsidR="005B4E09" w:rsidRPr="004531AE" w:rsidRDefault="005B4E09" w:rsidP="005B4E09">
      <w:pPr>
        <w:ind w:firstLine="708"/>
        <w:jc w:val="both"/>
        <w:rPr>
          <w:rFonts w:asciiTheme="majorBidi" w:hAnsiTheme="majorBidi" w:cstheme="majorBidi"/>
          <w:color w:val="000000" w:themeColor="text1"/>
          <w:sz w:val="22"/>
          <w:szCs w:val="22"/>
          <w:highlight w:val="yellow"/>
        </w:rPr>
      </w:pPr>
    </w:p>
    <w:p w:rsidR="006773C4" w:rsidRPr="00E979BF" w:rsidRDefault="006773C4" w:rsidP="005B4E09">
      <w:pPr>
        <w:ind w:firstLine="708"/>
        <w:jc w:val="both"/>
        <w:rPr>
          <w:rFonts w:asciiTheme="majorBidi" w:hAnsiTheme="majorBidi" w:cstheme="majorBidi"/>
          <w:color w:val="000000" w:themeColor="text1"/>
          <w:sz w:val="22"/>
          <w:szCs w:val="22"/>
        </w:rPr>
      </w:pPr>
      <w:r w:rsidRPr="005B4E09">
        <w:rPr>
          <w:rFonts w:asciiTheme="majorBidi" w:hAnsiTheme="majorBidi" w:cstheme="majorBidi"/>
          <w:strike/>
          <w:color w:val="000000" w:themeColor="text1"/>
          <w:sz w:val="22"/>
          <w:szCs w:val="22"/>
          <w:highlight w:val="yellow"/>
        </w:rPr>
        <w:t xml:space="preserve">Подрядчик обязан </w:t>
      </w:r>
      <w:r w:rsidR="00A77B6F" w:rsidRPr="005B4E09">
        <w:rPr>
          <w:rFonts w:asciiTheme="majorBidi" w:hAnsiTheme="majorBidi" w:cstheme="majorBidi"/>
          <w:strike/>
          <w:color w:val="000000" w:themeColor="text1"/>
          <w:sz w:val="22"/>
          <w:szCs w:val="22"/>
          <w:highlight w:val="yellow"/>
        </w:rPr>
        <w:t>немедленно отреагировать на вышеуказанное уведомление от Заказчика</w:t>
      </w:r>
      <w:r w:rsidR="00A77B6F" w:rsidRPr="00F05C35">
        <w:rPr>
          <w:rFonts w:asciiTheme="majorBidi" w:hAnsiTheme="majorBidi" w:cstheme="majorBidi"/>
          <w:strike/>
          <w:color w:val="000000" w:themeColor="text1"/>
          <w:sz w:val="22"/>
          <w:szCs w:val="22"/>
          <w:highlight w:val="yellow"/>
        </w:rPr>
        <w:t>и принять необходимые меры</w:t>
      </w:r>
      <w:r w:rsidRPr="00A77B6F">
        <w:rPr>
          <w:rFonts w:asciiTheme="majorBidi" w:hAnsiTheme="majorBidi" w:cstheme="majorBidi"/>
          <w:color w:val="000000" w:themeColor="text1"/>
          <w:sz w:val="22"/>
          <w:szCs w:val="22"/>
          <w:highlight w:val="yellow"/>
        </w:rPr>
        <w:t xml:space="preserve">. </w:t>
      </w:r>
      <w:r w:rsidR="00A77B6F" w:rsidRPr="00930E27">
        <w:rPr>
          <w:rFonts w:asciiTheme="majorBidi" w:hAnsiTheme="majorBidi" w:cstheme="majorBidi"/>
          <w:strike/>
          <w:color w:val="000000" w:themeColor="text1"/>
          <w:sz w:val="22"/>
          <w:szCs w:val="22"/>
          <w:highlight w:val="yellow"/>
        </w:rPr>
        <w:t xml:space="preserve">В данном случае, </w:t>
      </w:r>
      <w:r w:rsidR="00E979BF" w:rsidRPr="00A0478E">
        <w:rPr>
          <w:rFonts w:asciiTheme="majorBidi" w:hAnsiTheme="majorBidi" w:cstheme="majorBidi"/>
          <w:strike/>
          <w:color w:val="000000" w:themeColor="text1"/>
          <w:sz w:val="22"/>
          <w:szCs w:val="22"/>
          <w:highlight w:val="cyan"/>
        </w:rPr>
        <w:t>С</w:t>
      </w:r>
      <w:r w:rsidR="00A77B6F" w:rsidRPr="00A0478E">
        <w:rPr>
          <w:rFonts w:asciiTheme="majorBidi" w:hAnsiTheme="majorBidi" w:cstheme="majorBidi"/>
          <w:strike/>
          <w:color w:val="000000" w:themeColor="text1"/>
          <w:sz w:val="22"/>
          <w:szCs w:val="22"/>
          <w:highlight w:val="cyan"/>
        </w:rPr>
        <w:t xml:space="preserve">тоимость услуг Подрядчика должна быть согласована Сторонами в соответствии с условиями данного Контракта после </w:t>
      </w:r>
      <w:r w:rsidR="00A0478E" w:rsidRPr="00A0478E">
        <w:rPr>
          <w:rFonts w:asciiTheme="majorBidi" w:hAnsiTheme="majorBidi" w:cstheme="majorBidi"/>
          <w:strike/>
          <w:color w:val="000000" w:themeColor="text1"/>
          <w:sz w:val="22"/>
          <w:szCs w:val="22"/>
          <w:highlight w:val="cyan"/>
        </w:rPr>
        <w:t>устранения образовавшейся угрозы.</w:t>
      </w:r>
      <w:r w:rsidR="00A0478E" w:rsidRPr="00A0478E">
        <w:rPr>
          <w:rFonts w:asciiTheme="majorBidi" w:hAnsiTheme="majorBidi" w:cstheme="majorBidi"/>
          <w:strike/>
          <w:color w:val="000000" w:themeColor="text1"/>
          <w:sz w:val="22"/>
          <w:szCs w:val="22"/>
        </w:rPr>
        <w:t xml:space="preserve"> (Исключить)</w:t>
      </w:r>
      <w:r w:rsidR="00A77B6F" w:rsidRPr="00A0478E">
        <w:rPr>
          <w:rFonts w:asciiTheme="majorBidi" w:hAnsiTheme="majorBidi" w:cstheme="majorBidi"/>
          <w:strike/>
          <w:color w:val="000000" w:themeColor="text1"/>
          <w:sz w:val="22"/>
          <w:szCs w:val="22"/>
          <w:highlight w:val="cyan"/>
        </w:rPr>
        <w:t>полного</w:t>
      </w:r>
      <w:r w:rsidR="00A77B6F" w:rsidRPr="004531AE">
        <w:rPr>
          <w:rFonts w:asciiTheme="majorBidi" w:hAnsiTheme="majorBidi" w:cstheme="majorBidi"/>
          <w:color w:val="000000" w:themeColor="text1"/>
          <w:sz w:val="22"/>
          <w:szCs w:val="22"/>
          <w:highlight w:val="cyan"/>
        </w:rPr>
        <w:t xml:space="preserve"> </w:t>
      </w:r>
    </w:p>
    <w:p w:rsidR="006773C4" w:rsidRPr="00A77B6F" w:rsidRDefault="006773C4" w:rsidP="006773C4">
      <w:pPr>
        <w:rPr>
          <w:rFonts w:asciiTheme="majorBidi" w:hAnsiTheme="majorBidi" w:cstheme="majorBidi"/>
          <w:b/>
          <w:bCs/>
          <w:color w:val="000000" w:themeColor="text1"/>
          <w:sz w:val="22"/>
          <w:szCs w:val="22"/>
        </w:rPr>
      </w:pPr>
    </w:p>
    <w:p w:rsidR="006773C4" w:rsidRPr="00000370" w:rsidRDefault="006773C4" w:rsidP="006773C4">
      <w:pPr>
        <w:jc w:val="both"/>
        <w:rPr>
          <w:rFonts w:asciiTheme="majorBidi" w:hAnsiTheme="majorBidi" w:cstheme="majorBidi"/>
          <w:i/>
          <w:color w:val="000000" w:themeColor="text1"/>
          <w:sz w:val="22"/>
          <w:szCs w:val="22"/>
          <w:highlight w:val="cyan"/>
        </w:rPr>
      </w:pPr>
      <w:r w:rsidRPr="00697D9B">
        <w:rPr>
          <w:rFonts w:asciiTheme="majorBidi" w:hAnsiTheme="majorBidi" w:cstheme="majorBidi"/>
          <w:color w:val="000000" w:themeColor="text1"/>
          <w:sz w:val="22"/>
          <w:szCs w:val="22"/>
        </w:rPr>
        <w:t xml:space="preserve">4.3 </w:t>
      </w:r>
      <w:r w:rsidR="009B716B" w:rsidRPr="00647728">
        <w:rPr>
          <w:rFonts w:asciiTheme="majorBidi" w:hAnsiTheme="majorBidi" w:cstheme="majorBidi"/>
          <w:color w:val="000000" w:themeColor="text1"/>
          <w:sz w:val="22"/>
          <w:szCs w:val="22"/>
          <w:highlight w:val="yellow"/>
        </w:rPr>
        <w:t>Позапросу</w:t>
      </w:r>
      <w:r w:rsidR="00697D9B" w:rsidRPr="00647728">
        <w:rPr>
          <w:rFonts w:asciiTheme="majorBidi" w:hAnsiTheme="majorBidi" w:cstheme="majorBidi"/>
          <w:color w:val="000000" w:themeColor="text1"/>
          <w:sz w:val="22"/>
          <w:szCs w:val="22"/>
          <w:highlight w:val="yellow"/>
        </w:rPr>
        <w:t xml:space="preserve"> Заказчика, Подрядчик должен обеспечить </w:t>
      </w:r>
      <w:r w:rsidR="00697D9B" w:rsidRPr="00647728">
        <w:rPr>
          <w:rFonts w:asciiTheme="majorBidi" w:hAnsiTheme="majorBidi" w:cstheme="majorBidi"/>
          <w:b/>
          <w:bCs/>
          <w:color w:val="000000" w:themeColor="text1"/>
          <w:sz w:val="22"/>
          <w:szCs w:val="22"/>
          <w:highlight w:val="yellow"/>
        </w:rPr>
        <w:t xml:space="preserve">Плановые запчасти и резервное оборудование </w:t>
      </w:r>
      <w:r w:rsidR="00697D9B" w:rsidRPr="00647728">
        <w:rPr>
          <w:rFonts w:asciiTheme="majorBidi" w:hAnsiTheme="majorBidi" w:cstheme="majorBidi"/>
          <w:color w:val="000000" w:themeColor="text1"/>
          <w:sz w:val="22"/>
          <w:szCs w:val="22"/>
          <w:highlight w:val="yellow"/>
        </w:rPr>
        <w:t>и выполнить</w:t>
      </w:r>
      <w:r w:rsidR="00697D9B" w:rsidRPr="00647728">
        <w:rPr>
          <w:rFonts w:asciiTheme="majorBidi" w:hAnsiTheme="majorBidi" w:cstheme="majorBidi"/>
          <w:b/>
          <w:bCs/>
          <w:color w:val="000000" w:themeColor="text1"/>
          <w:sz w:val="22"/>
          <w:szCs w:val="22"/>
          <w:highlight w:val="yellow"/>
        </w:rPr>
        <w:t xml:space="preserve">Плановый ремонт и техобслуживание </w:t>
      </w:r>
      <w:r w:rsidR="00697D9B" w:rsidRPr="00647728">
        <w:rPr>
          <w:rFonts w:asciiTheme="majorBidi" w:hAnsiTheme="majorBidi" w:cstheme="majorBidi"/>
          <w:color w:val="000000" w:themeColor="text1"/>
          <w:sz w:val="22"/>
          <w:szCs w:val="22"/>
          <w:highlight w:val="yellow"/>
        </w:rPr>
        <w:t>в соответствии с условиями отдельных контрактов</w:t>
      </w:r>
      <w:r w:rsidR="009653B9" w:rsidRPr="009653B9">
        <w:rPr>
          <w:rFonts w:asciiTheme="majorBidi" w:hAnsiTheme="majorBidi" w:cstheme="majorBidi"/>
          <w:i/>
          <w:color w:val="000000" w:themeColor="text1"/>
          <w:sz w:val="22"/>
          <w:szCs w:val="22"/>
          <w:highlight w:val="cyan"/>
        </w:rPr>
        <w:t>Исключить</w:t>
      </w:r>
      <w:r w:rsidRPr="009653B9">
        <w:rPr>
          <w:rFonts w:asciiTheme="majorBidi" w:hAnsiTheme="majorBidi" w:cstheme="majorBidi"/>
          <w:i/>
          <w:color w:val="000000" w:themeColor="text1"/>
          <w:sz w:val="22"/>
          <w:szCs w:val="22"/>
          <w:highlight w:val="cyan"/>
        </w:rPr>
        <w:t>.</w:t>
      </w:r>
      <w:r w:rsidR="00000370" w:rsidRPr="00000370">
        <w:rPr>
          <w:rFonts w:asciiTheme="majorBidi" w:hAnsiTheme="majorBidi" w:cstheme="majorBidi"/>
          <w:i/>
          <w:color w:val="000000" w:themeColor="text1"/>
          <w:sz w:val="22"/>
          <w:szCs w:val="22"/>
          <w:highlight w:val="cyan"/>
        </w:rPr>
        <w:t>В другой контракт</w:t>
      </w:r>
    </w:p>
    <w:p w:rsidR="006773C4" w:rsidRPr="00000370" w:rsidRDefault="006773C4" w:rsidP="006773C4">
      <w:pPr>
        <w:jc w:val="both"/>
        <w:rPr>
          <w:rFonts w:asciiTheme="majorBidi" w:hAnsiTheme="majorBidi" w:cstheme="majorBidi"/>
          <w:color w:val="000000" w:themeColor="text1"/>
          <w:sz w:val="22"/>
          <w:szCs w:val="22"/>
          <w:highlight w:val="cyan"/>
        </w:rPr>
      </w:pPr>
    </w:p>
    <w:p w:rsidR="006773C4" w:rsidRPr="009653B9" w:rsidRDefault="006773C4" w:rsidP="006773C4">
      <w:pPr>
        <w:jc w:val="both"/>
        <w:rPr>
          <w:rFonts w:asciiTheme="majorBidi" w:hAnsiTheme="majorBidi" w:cstheme="majorBidi"/>
          <w:i/>
          <w:color w:val="000000" w:themeColor="text1"/>
          <w:kern w:val="32"/>
          <w:sz w:val="22"/>
          <w:szCs w:val="22"/>
          <w:highlight w:val="cyan"/>
          <w:lang w:bidi="fa-IR"/>
        </w:rPr>
      </w:pPr>
      <w:r w:rsidRPr="00647728">
        <w:rPr>
          <w:rFonts w:asciiTheme="majorBidi" w:hAnsiTheme="majorBidi" w:cstheme="majorBidi"/>
          <w:color w:val="000000" w:themeColor="text1"/>
          <w:kern w:val="32"/>
          <w:sz w:val="22"/>
          <w:szCs w:val="22"/>
          <w:highlight w:val="yellow"/>
          <w:lang w:bidi="fa-IR"/>
        </w:rPr>
        <w:t xml:space="preserve">4.4 </w:t>
      </w:r>
      <w:r w:rsidR="009B716B" w:rsidRPr="00647728">
        <w:rPr>
          <w:rFonts w:asciiTheme="majorBidi" w:hAnsiTheme="majorBidi" w:cstheme="majorBidi"/>
          <w:color w:val="000000" w:themeColor="text1"/>
          <w:sz w:val="22"/>
          <w:szCs w:val="22"/>
          <w:highlight w:val="yellow"/>
        </w:rPr>
        <w:t xml:space="preserve">По запросу Заказчика, Подрядчик обязуется обеспечить </w:t>
      </w:r>
      <w:r w:rsidR="00937F80" w:rsidRPr="00647728">
        <w:rPr>
          <w:rFonts w:asciiTheme="majorBidi" w:hAnsiTheme="majorBidi" w:cstheme="majorBidi"/>
          <w:color w:val="000000" w:themeColor="text1"/>
          <w:sz w:val="22"/>
          <w:szCs w:val="22"/>
          <w:highlight w:val="yellow"/>
        </w:rPr>
        <w:t>поставку в</w:t>
      </w:r>
      <w:r w:rsidR="009B716B" w:rsidRPr="00647728">
        <w:rPr>
          <w:rFonts w:asciiTheme="majorBidi" w:hAnsiTheme="majorBidi" w:cstheme="majorBidi"/>
          <w:color w:val="000000" w:themeColor="text1"/>
          <w:kern w:val="32"/>
          <w:sz w:val="22"/>
          <w:szCs w:val="22"/>
          <w:highlight w:val="yellow"/>
          <w:lang w:bidi="fa-IR"/>
        </w:rPr>
        <w:t>непланов</w:t>
      </w:r>
      <w:r w:rsidR="00937F80" w:rsidRPr="00647728">
        <w:rPr>
          <w:rFonts w:asciiTheme="majorBidi" w:hAnsiTheme="majorBidi" w:cstheme="majorBidi"/>
          <w:color w:val="000000" w:themeColor="text1"/>
          <w:kern w:val="32"/>
          <w:sz w:val="22"/>
          <w:szCs w:val="22"/>
          <w:highlight w:val="yellow"/>
          <w:lang w:bidi="fa-IR"/>
        </w:rPr>
        <w:t>ых</w:t>
      </w:r>
      <w:r w:rsidR="009B716B" w:rsidRPr="00647728">
        <w:rPr>
          <w:rFonts w:asciiTheme="majorBidi" w:hAnsiTheme="majorBidi" w:cstheme="majorBidi"/>
          <w:color w:val="000000" w:themeColor="text1"/>
          <w:kern w:val="32"/>
          <w:sz w:val="22"/>
          <w:szCs w:val="22"/>
          <w:highlight w:val="yellow"/>
          <w:lang w:bidi="fa-IR"/>
        </w:rPr>
        <w:t xml:space="preserve"> и аварийны</w:t>
      </w:r>
      <w:r w:rsidR="00937F80" w:rsidRPr="00647728">
        <w:rPr>
          <w:rFonts w:asciiTheme="majorBidi" w:hAnsiTheme="majorBidi" w:cstheme="majorBidi"/>
          <w:color w:val="000000" w:themeColor="text1"/>
          <w:kern w:val="32"/>
          <w:sz w:val="22"/>
          <w:szCs w:val="22"/>
          <w:highlight w:val="yellow"/>
          <w:lang w:bidi="fa-IR"/>
        </w:rPr>
        <w:t>х</w:t>
      </w:r>
      <w:r w:rsidR="009B716B" w:rsidRPr="00647728">
        <w:rPr>
          <w:rFonts w:asciiTheme="majorBidi" w:hAnsiTheme="majorBidi" w:cstheme="majorBidi"/>
          <w:color w:val="000000" w:themeColor="text1"/>
          <w:kern w:val="32"/>
          <w:sz w:val="22"/>
          <w:szCs w:val="22"/>
          <w:highlight w:val="yellow"/>
          <w:lang w:bidi="fa-IR"/>
        </w:rPr>
        <w:t xml:space="preserve"> запчаст</w:t>
      </w:r>
      <w:r w:rsidR="00937F80" w:rsidRPr="00647728">
        <w:rPr>
          <w:rFonts w:asciiTheme="majorBidi" w:hAnsiTheme="majorBidi" w:cstheme="majorBidi"/>
          <w:color w:val="000000" w:themeColor="text1"/>
          <w:kern w:val="32"/>
          <w:sz w:val="22"/>
          <w:szCs w:val="22"/>
          <w:highlight w:val="yellow"/>
          <w:lang w:bidi="fa-IR"/>
        </w:rPr>
        <w:t>ей</w:t>
      </w:r>
      <w:r w:rsidR="009B716B" w:rsidRPr="00647728">
        <w:rPr>
          <w:rFonts w:asciiTheme="majorBidi" w:hAnsiTheme="majorBidi" w:cstheme="majorBidi"/>
          <w:color w:val="000000" w:themeColor="text1"/>
          <w:kern w:val="32"/>
          <w:sz w:val="22"/>
          <w:szCs w:val="22"/>
          <w:highlight w:val="yellow"/>
          <w:lang w:bidi="fa-IR"/>
        </w:rPr>
        <w:t xml:space="preserve"> и резервно</w:t>
      </w:r>
      <w:r w:rsidR="00937F80" w:rsidRPr="00647728">
        <w:rPr>
          <w:rFonts w:asciiTheme="majorBidi" w:hAnsiTheme="majorBidi" w:cstheme="majorBidi"/>
          <w:color w:val="000000" w:themeColor="text1"/>
          <w:kern w:val="32"/>
          <w:sz w:val="22"/>
          <w:szCs w:val="22"/>
          <w:highlight w:val="yellow"/>
          <w:lang w:bidi="fa-IR"/>
        </w:rPr>
        <w:t>го</w:t>
      </w:r>
      <w:r w:rsidR="009B716B" w:rsidRPr="00647728">
        <w:rPr>
          <w:rFonts w:asciiTheme="majorBidi" w:hAnsiTheme="majorBidi" w:cstheme="majorBidi"/>
          <w:color w:val="000000" w:themeColor="text1"/>
          <w:kern w:val="32"/>
          <w:sz w:val="22"/>
          <w:szCs w:val="22"/>
          <w:highlight w:val="yellow"/>
          <w:lang w:bidi="fa-IR"/>
        </w:rPr>
        <w:t xml:space="preserve"> оборудовани</w:t>
      </w:r>
      <w:r w:rsidR="00937F80" w:rsidRPr="00647728">
        <w:rPr>
          <w:rFonts w:asciiTheme="majorBidi" w:hAnsiTheme="majorBidi" w:cstheme="majorBidi"/>
          <w:color w:val="000000" w:themeColor="text1"/>
          <w:kern w:val="32"/>
          <w:sz w:val="22"/>
          <w:szCs w:val="22"/>
          <w:highlight w:val="yellow"/>
          <w:lang w:bidi="fa-IR"/>
        </w:rPr>
        <w:t>я</w:t>
      </w:r>
      <w:r w:rsidR="009B716B" w:rsidRPr="00647728">
        <w:rPr>
          <w:rFonts w:asciiTheme="majorBidi" w:hAnsiTheme="majorBidi" w:cstheme="majorBidi"/>
          <w:color w:val="000000" w:themeColor="text1"/>
          <w:kern w:val="32"/>
          <w:sz w:val="22"/>
          <w:szCs w:val="22"/>
          <w:highlight w:val="yellow"/>
          <w:lang w:bidi="fa-IR"/>
        </w:rPr>
        <w:t xml:space="preserve"> с необходимой документацией со склада РЭА</w:t>
      </w:r>
      <w:r w:rsidRPr="00647728">
        <w:rPr>
          <w:rFonts w:asciiTheme="majorBidi" w:hAnsiTheme="majorBidi" w:cstheme="majorBidi"/>
          <w:color w:val="000000" w:themeColor="text1"/>
          <w:kern w:val="32"/>
          <w:sz w:val="22"/>
          <w:szCs w:val="22"/>
          <w:highlight w:val="yellow"/>
          <w:lang w:bidi="fa-IR"/>
        </w:rPr>
        <w:t>/</w:t>
      </w:r>
      <w:r w:rsidR="009B716B" w:rsidRPr="00647728">
        <w:rPr>
          <w:rFonts w:asciiTheme="majorBidi" w:hAnsiTheme="majorBidi" w:cstheme="majorBidi"/>
          <w:color w:val="000000" w:themeColor="text1"/>
          <w:kern w:val="32"/>
          <w:sz w:val="22"/>
          <w:szCs w:val="22"/>
          <w:highlight w:val="yellow"/>
          <w:lang w:bidi="fa-IR"/>
        </w:rPr>
        <w:t xml:space="preserve">АЭС РФ или направив срочный производственный заказ поставщикам оборудования АЭС Бушер-1 и </w:t>
      </w:r>
      <w:r w:rsidR="00937F80" w:rsidRPr="00647728">
        <w:rPr>
          <w:rFonts w:asciiTheme="majorBidi" w:hAnsiTheme="majorBidi" w:cstheme="majorBidi"/>
          <w:color w:val="000000" w:themeColor="text1"/>
          <w:kern w:val="32"/>
          <w:sz w:val="22"/>
          <w:szCs w:val="22"/>
          <w:highlight w:val="yellow"/>
          <w:lang w:bidi="fa-IR"/>
        </w:rPr>
        <w:t>в конечном итоге, осуществить поставку на АЭС Бушер-1 как можно быстрее</w:t>
      </w:r>
      <w:r w:rsidRPr="00647728">
        <w:rPr>
          <w:rFonts w:asciiTheme="majorBidi" w:hAnsiTheme="majorBidi" w:cstheme="majorBidi"/>
          <w:color w:val="000000" w:themeColor="text1"/>
          <w:kern w:val="32"/>
          <w:sz w:val="22"/>
          <w:szCs w:val="22"/>
          <w:highlight w:val="yellow"/>
          <w:lang w:bidi="fa-IR"/>
        </w:rPr>
        <w:t>.</w:t>
      </w:r>
      <w:r w:rsidR="009653B9" w:rsidRPr="009653B9">
        <w:rPr>
          <w:rFonts w:asciiTheme="majorBidi" w:hAnsiTheme="majorBidi" w:cstheme="majorBidi"/>
          <w:i/>
          <w:color w:val="000000" w:themeColor="text1"/>
          <w:kern w:val="32"/>
          <w:sz w:val="22"/>
          <w:szCs w:val="22"/>
          <w:highlight w:val="cyan"/>
          <w:lang w:bidi="fa-IR"/>
        </w:rPr>
        <w:t>Исключить</w:t>
      </w:r>
      <w:r w:rsidR="00000370">
        <w:rPr>
          <w:rFonts w:asciiTheme="majorBidi" w:hAnsiTheme="majorBidi" w:cstheme="majorBidi"/>
          <w:i/>
          <w:color w:val="000000" w:themeColor="text1"/>
          <w:kern w:val="32"/>
          <w:sz w:val="22"/>
          <w:szCs w:val="22"/>
          <w:highlight w:val="cyan"/>
          <w:lang w:bidi="fa-IR"/>
        </w:rPr>
        <w:t>В другой контракт</w:t>
      </w:r>
    </w:p>
    <w:p w:rsidR="00C743FE" w:rsidRPr="00937F80" w:rsidRDefault="006773C4" w:rsidP="006773C4">
      <w:pPr>
        <w:pStyle w:val="2"/>
        <w:numPr>
          <w:ilvl w:val="0"/>
          <w:numId w:val="0"/>
        </w:numPr>
        <w:tabs>
          <w:tab w:val="left" w:pos="4918"/>
        </w:tabs>
        <w:spacing w:before="0" w:after="0" w:line="240" w:lineRule="auto"/>
        <w:jc w:val="both"/>
        <w:rPr>
          <w:b w:val="0"/>
          <w:color w:val="auto"/>
          <w:sz w:val="22"/>
          <w:szCs w:val="22"/>
          <w:u w:val="none"/>
          <w:lang w:val="ru-RU"/>
        </w:rPr>
      </w:pPr>
      <w:r w:rsidRPr="00647728">
        <w:rPr>
          <w:rFonts w:asciiTheme="majorBidi" w:hAnsiTheme="majorBidi" w:cstheme="majorBidi"/>
          <w:b w:val="0"/>
          <w:bCs w:val="0"/>
          <w:color w:val="000000" w:themeColor="text1"/>
          <w:sz w:val="22"/>
          <w:szCs w:val="22"/>
          <w:highlight w:val="yellow"/>
          <w:u w:val="none"/>
          <w:lang w:val="ru-RU" w:bidi="fa-IR"/>
        </w:rPr>
        <w:t xml:space="preserve">4.5 </w:t>
      </w:r>
      <w:r w:rsidR="00937F80" w:rsidRPr="00647728">
        <w:rPr>
          <w:rFonts w:asciiTheme="majorBidi" w:hAnsiTheme="majorBidi" w:cstheme="majorBidi"/>
          <w:b w:val="0"/>
          <w:bCs w:val="0"/>
          <w:caps w:val="0"/>
          <w:color w:val="000000" w:themeColor="text1"/>
          <w:sz w:val="22"/>
          <w:szCs w:val="22"/>
          <w:highlight w:val="yellow"/>
          <w:u w:val="none"/>
          <w:lang w:val="ru-RU" w:bidi="fa-IR"/>
        </w:rPr>
        <w:t xml:space="preserve">Для создания компании </w:t>
      </w:r>
      <w:r w:rsidR="00937F80" w:rsidRPr="00647728">
        <w:rPr>
          <w:rFonts w:asciiTheme="majorBidi" w:hAnsiTheme="majorBidi" w:cstheme="majorBidi"/>
          <w:b w:val="0"/>
          <w:bCs w:val="0"/>
          <w:caps w:val="0"/>
          <w:color w:val="000000" w:themeColor="text1"/>
          <w:sz w:val="22"/>
          <w:szCs w:val="22"/>
          <w:highlight w:val="yellow"/>
          <w:u w:val="none"/>
          <w:lang w:bidi="fa-IR"/>
        </w:rPr>
        <w:t>TAVANACO</w:t>
      </w:r>
      <w:r w:rsidR="00937F80" w:rsidRPr="00647728">
        <w:rPr>
          <w:rFonts w:asciiTheme="majorBidi" w:hAnsiTheme="majorBidi" w:cstheme="majorBidi"/>
          <w:b w:val="0"/>
          <w:bCs w:val="0"/>
          <w:caps w:val="0"/>
          <w:color w:val="000000" w:themeColor="text1"/>
          <w:sz w:val="22"/>
          <w:szCs w:val="22"/>
          <w:highlight w:val="yellow"/>
          <w:u w:val="none"/>
          <w:lang w:val="ru-RU" w:bidi="fa-IR"/>
        </w:rPr>
        <w:t>.</w:t>
      </w:r>
      <w:r w:rsidRPr="00647728">
        <w:rPr>
          <w:rFonts w:asciiTheme="majorBidi" w:hAnsiTheme="majorBidi" w:cstheme="majorBidi"/>
          <w:b w:val="0"/>
          <w:bCs w:val="0"/>
          <w:caps w:val="0"/>
          <w:color w:val="000000" w:themeColor="text1"/>
          <w:sz w:val="22"/>
          <w:szCs w:val="22"/>
          <w:highlight w:val="yellow"/>
          <w:u w:val="none"/>
          <w:lang w:val="ru-RU" w:bidi="fa-IR"/>
        </w:rPr>
        <w:t xml:space="preserve">, </w:t>
      </w:r>
      <w:r w:rsidR="00937F80" w:rsidRPr="00647728">
        <w:rPr>
          <w:rFonts w:asciiTheme="majorBidi" w:hAnsiTheme="majorBidi" w:cstheme="majorBidi"/>
          <w:b w:val="0"/>
          <w:bCs w:val="0"/>
          <w:caps w:val="0"/>
          <w:color w:val="000000" w:themeColor="text1"/>
          <w:sz w:val="22"/>
          <w:szCs w:val="22"/>
          <w:highlight w:val="yellow"/>
          <w:u w:val="none"/>
          <w:lang w:val="ru-RU" w:bidi="fa-IR"/>
        </w:rPr>
        <w:t>Подрядчик взаимодействует с ОТП через участие своих специалистов</w:t>
      </w:r>
      <w:r w:rsidRPr="00647728">
        <w:rPr>
          <w:rFonts w:asciiTheme="majorBidi" w:hAnsiTheme="majorBidi" w:cstheme="majorBidi"/>
          <w:b w:val="0"/>
          <w:bCs w:val="0"/>
          <w:caps w:val="0"/>
          <w:color w:val="000000" w:themeColor="text1"/>
          <w:sz w:val="22"/>
          <w:szCs w:val="22"/>
          <w:highlight w:val="yellow"/>
          <w:u w:val="none"/>
          <w:lang w:val="ru-RU" w:bidi="fa-IR"/>
        </w:rPr>
        <w:t xml:space="preserve">. </w:t>
      </w:r>
      <w:r w:rsidR="00937F80" w:rsidRPr="00647728">
        <w:rPr>
          <w:rFonts w:asciiTheme="majorBidi" w:hAnsiTheme="majorBidi" w:cstheme="majorBidi"/>
          <w:b w:val="0"/>
          <w:bCs w:val="0"/>
          <w:caps w:val="0"/>
          <w:color w:val="000000" w:themeColor="text1"/>
          <w:sz w:val="22"/>
          <w:szCs w:val="22"/>
          <w:highlight w:val="yellow"/>
          <w:u w:val="none"/>
          <w:lang w:val="ru-RU" w:bidi="fa-IR"/>
        </w:rPr>
        <w:t xml:space="preserve">Соответствующие обязанности и должностные инструкции специалистов в Тегеране приведены в Приложении </w:t>
      </w:r>
      <w:r w:rsidRPr="00647728">
        <w:rPr>
          <w:rFonts w:asciiTheme="majorBidi" w:hAnsiTheme="majorBidi" w:cstheme="majorBidi"/>
          <w:b w:val="0"/>
          <w:bCs w:val="0"/>
          <w:caps w:val="0"/>
          <w:color w:val="000000" w:themeColor="text1"/>
          <w:sz w:val="22"/>
          <w:szCs w:val="22"/>
          <w:highlight w:val="yellow"/>
          <w:u w:val="none"/>
          <w:lang w:val="ru-RU" w:bidi="fa-IR"/>
        </w:rPr>
        <w:t>6(</w:t>
      </w:r>
      <w:r w:rsidR="00937F80" w:rsidRPr="00647728">
        <w:rPr>
          <w:rFonts w:asciiTheme="majorBidi" w:hAnsiTheme="majorBidi" w:cstheme="majorBidi"/>
          <w:b w:val="0"/>
          <w:bCs w:val="0"/>
          <w:caps w:val="0"/>
          <w:color w:val="000000" w:themeColor="text1"/>
          <w:sz w:val="22"/>
          <w:szCs w:val="22"/>
          <w:highlight w:val="yellow"/>
          <w:u w:val="none"/>
          <w:lang w:val="ru-RU" w:bidi="fa-IR"/>
        </w:rPr>
        <w:t>Таблица</w:t>
      </w:r>
      <w:r w:rsidRPr="00647728">
        <w:rPr>
          <w:rFonts w:asciiTheme="majorBidi" w:hAnsiTheme="majorBidi" w:cstheme="majorBidi"/>
          <w:b w:val="0"/>
          <w:bCs w:val="0"/>
          <w:caps w:val="0"/>
          <w:color w:val="000000" w:themeColor="text1"/>
          <w:sz w:val="22"/>
          <w:szCs w:val="22"/>
          <w:highlight w:val="yellow"/>
          <w:u w:val="none"/>
          <w:lang w:val="ru-RU" w:bidi="fa-IR"/>
        </w:rPr>
        <w:t xml:space="preserve"> 6.2)</w:t>
      </w:r>
      <w:r w:rsidRPr="00647728">
        <w:rPr>
          <w:rFonts w:asciiTheme="majorBidi" w:hAnsiTheme="majorBidi" w:cstheme="majorBidi"/>
          <w:b w:val="0"/>
          <w:bCs w:val="0"/>
          <w:color w:val="000000" w:themeColor="text1"/>
          <w:sz w:val="22"/>
          <w:szCs w:val="22"/>
          <w:highlight w:val="yellow"/>
          <w:u w:val="none"/>
          <w:lang w:val="ru-RU" w:bidi="fa-IR"/>
        </w:rPr>
        <w:t>.</w:t>
      </w:r>
    </w:p>
    <w:p w:rsidR="007074B0" w:rsidRDefault="007074B0" w:rsidP="004E2E56">
      <w:pPr>
        <w:jc w:val="both"/>
        <w:rPr>
          <w:rFonts w:asciiTheme="majorBidi" w:hAnsiTheme="majorBidi" w:cstheme="majorBidi"/>
          <w:color w:val="000000" w:themeColor="text1"/>
          <w:sz w:val="22"/>
          <w:szCs w:val="22"/>
        </w:rPr>
      </w:pPr>
    </w:p>
    <w:p w:rsidR="007074B0" w:rsidRDefault="007074B0" w:rsidP="007074B0">
      <w:pPr>
        <w:jc w:val="both"/>
        <w:rPr>
          <w:rFonts w:asciiTheme="majorBidi" w:hAnsiTheme="majorBidi" w:cstheme="majorBidi"/>
          <w:color w:val="000000" w:themeColor="text1"/>
          <w:sz w:val="22"/>
          <w:szCs w:val="22"/>
        </w:rPr>
      </w:pPr>
    </w:p>
    <w:p w:rsidR="007074B0" w:rsidRDefault="007074B0" w:rsidP="007074B0">
      <w:pPr>
        <w:jc w:val="both"/>
        <w:rPr>
          <w:rFonts w:asciiTheme="majorBidi" w:hAnsiTheme="majorBidi" w:cstheme="majorBidi"/>
          <w:color w:val="000000" w:themeColor="text1"/>
          <w:sz w:val="22"/>
          <w:szCs w:val="22"/>
        </w:rPr>
      </w:pPr>
    </w:p>
    <w:p w:rsidR="007074B0" w:rsidRPr="004531AE" w:rsidRDefault="007074B0" w:rsidP="007074B0">
      <w:pPr>
        <w:pStyle w:val="2"/>
        <w:numPr>
          <w:ilvl w:val="0"/>
          <w:numId w:val="0"/>
        </w:numPr>
        <w:tabs>
          <w:tab w:val="left" w:pos="4918"/>
        </w:tabs>
        <w:spacing w:before="0" w:after="0" w:line="240" w:lineRule="auto"/>
        <w:jc w:val="both"/>
        <w:rPr>
          <w:strike/>
          <w:color w:val="auto"/>
          <w:sz w:val="22"/>
          <w:szCs w:val="22"/>
          <w:u w:val="none"/>
          <w:lang w:val="ru-RU"/>
        </w:rPr>
      </w:pPr>
      <w:r w:rsidRPr="004531AE">
        <w:rPr>
          <w:strike/>
          <w:color w:val="auto"/>
          <w:sz w:val="22"/>
          <w:szCs w:val="22"/>
          <w:u w:val="none"/>
          <w:lang w:val="ru-RU"/>
        </w:rPr>
        <w:t xml:space="preserve">СТАТЬЯ 5 УСЛОВИЯ ПРЕДОСТАВЛЕНИЯ УСЛУГ </w:t>
      </w:r>
    </w:p>
    <w:p w:rsidR="00FD6C7B" w:rsidRDefault="00FD6C7B" w:rsidP="00FD6C7B">
      <w:pPr>
        <w:rPr>
          <w:b/>
          <w:sz w:val="22"/>
          <w:szCs w:val="22"/>
        </w:rPr>
      </w:pPr>
      <w:r>
        <w:rPr>
          <w:sz w:val="22"/>
          <w:szCs w:val="22"/>
        </w:rPr>
        <w:t>4.1</w:t>
      </w:r>
      <w:r>
        <w:rPr>
          <w:b/>
          <w:sz w:val="22"/>
          <w:szCs w:val="22"/>
        </w:rPr>
        <w:t>Техническое и инжиниринговое с</w:t>
      </w:r>
      <w:r w:rsidRPr="00AE4205">
        <w:rPr>
          <w:b/>
          <w:sz w:val="22"/>
          <w:szCs w:val="22"/>
        </w:rPr>
        <w:t>опровождение эксплуатации</w:t>
      </w:r>
    </w:p>
    <w:p w:rsidR="00FD6C7B" w:rsidRPr="00AE4205" w:rsidRDefault="00FD6C7B" w:rsidP="00FD6C7B">
      <w:pPr>
        <w:rPr>
          <w:b/>
          <w:sz w:val="22"/>
          <w:szCs w:val="22"/>
        </w:rPr>
      </w:pPr>
    </w:p>
    <w:p w:rsidR="00FD6C7B" w:rsidRPr="00CF5DB7" w:rsidRDefault="00FD6C7B" w:rsidP="00FD6C7B">
      <w:pPr>
        <w:jc w:val="both"/>
        <w:rPr>
          <w:spacing w:val="2"/>
          <w:sz w:val="22"/>
          <w:szCs w:val="22"/>
        </w:rPr>
      </w:pPr>
      <w:r w:rsidRPr="00CF5DB7">
        <w:rPr>
          <w:sz w:val="22"/>
          <w:szCs w:val="22"/>
        </w:rPr>
        <w:t>4.1.1</w:t>
      </w:r>
      <w:r w:rsidRPr="00CF5DB7">
        <w:rPr>
          <w:rFonts w:asciiTheme="majorBidi" w:hAnsiTheme="majorBidi" w:cstheme="majorBidi"/>
          <w:color w:val="000000" w:themeColor="text1"/>
          <w:sz w:val="22"/>
          <w:szCs w:val="22"/>
        </w:rPr>
        <w:t xml:space="preserve"> У</w:t>
      </w:r>
      <w:r w:rsidRPr="00CF5DB7">
        <w:rPr>
          <w:spacing w:val="2"/>
          <w:sz w:val="22"/>
          <w:szCs w:val="22"/>
        </w:rPr>
        <w:t>слуги по техническому и инжиниринговому сопровождению эксплуатации могут оказываться Подрядчиком:</w:t>
      </w:r>
    </w:p>
    <w:p w:rsidR="00FD6C7B" w:rsidRPr="00CF5DB7" w:rsidRDefault="00FD6C7B" w:rsidP="00FD6C7B">
      <w:pPr>
        <w:jc w:val="both"/>
        <w:rPr>
          <w:spacing w:val="2"/>
          <w:sz w:val="22"/>
          <w:szCs w:val="22"/>
        </w:rPr>
      </w:pPr>
      <w:r w:rsidRPr="00CF5DB7">
        <w:rPr>
          <w:spacing w:val="2"/>
          <w:sz w:val="22"/>
          <w:szCs w:val="22"/>
        </w:rPr>
        <w:t>- силами специалистов Подрядчика, постоянно находящимися на площадке АЭС «Бушер»;</w:t>
      </w:r>
    </w:p>
    <w:p w:rsidR="00FD6C7B" w:rsidRPr="00CF5DB7" w:rsidRDefault="00FD6C7B" w:rsidP="00FD6C7B">
      <w:pPr>
        <w:jc w:val="both"/>
        <w:rPr>
          <w:spacing w:val="-1"/>
          <w:sz w:val="22"/>
          <w:szCs w:val="22"/>
        </w:rPr>
      </w:pPr>
      <w:r w:rsidRPr="00CF5DB7">
        <w:rPr>
          <w:spacing w:val="2"/>
          <w:sz w:val="22"/>
          <w:szCs w:val="22"/>
        </w:rPr>
        <w:t>- силами специалистов Подрядчика,</w:t>
      </w:r>
      <w:r>
        <w:rPr>
          <w:spacing w:val="2"/>
          <w:sz w:val="22"/>
          <w:szCs w:val="22"/>
        </w:rPr>
        <w:t xml:space="preserve"> краткосрочно (</w:t>
      </w:r>
      <w:r w:rsidRPr="00CF5DB7">
        <w:t>на срок не более 90 дней</w:t>
      </w:r>
      <w:r>
        <w:t>)</w:t>
      </w:r>
      <w:r>
        <w:rPr>
          <w:spacing w:val="2"/>
          <w:sz w:val="22"/>
          <w:szCs w:val="22"/>
        </w:rPr>
        <w:t xml:space="preserve"> командируемых в Иран для </w:t>
      </w:r>
      <w:r w:rsidRPr="00CF5DB7">
        <w:rPr>
          <w:spacing w:val="-1"/>
          <w:sz w:val="22"/>
          <w:szCs w:val="22"/>
        </w:rPr>
        <w:t>оказани</w:t>
      </w:r>
      <w:r>
        <w:rPr>
          <w:spacing w:val="-1"/>
          <w:sz w:val="22"/>
          <w:szCs w:val="22"/>
        </w:rPr>
        <w:t>я</w:t>
      </w:r>
      <w:r w:rsidRPr="00CF5DB7">
        <w:rPr>
          <w:spacing w:val="-1"/>
          <w:sz w:val="22"/>
          <w:szCs w:val="22"/>
        </w:rPr>
        <w:t xml:space="preserve"> инжиниринговых услуг и технической поддержки;</w:t>
      </w:r>
    </w:p>
    <w:p w:rsidR="00FD6C7B" w:rsidRPr="00CF5DB7" w:rsidRDefault="00FD6C7B" w:rsidP="00FD6C7B">
      <w:pPr>
        <w:jc w:val="both"/>
        <w:rPr>
          <w:spacing w:val="-1"/>
          <w:sz w:val="22"/>
          <w:szCs w:val="22"/>
        </w:rPr>
      </w:pPr>
      <w:r w:rsidRPr="00CF5DB7">
        <w:rPr>
          <w:spacing w:val="-1"/>
          <w:sz w:val="22"/>
          <w:szCs w:val="22"/>
        </w:rPr>
        <w:t>- силами срочно командируемого в ИРИ специалиста/специалистов Подрядчика;</w:t>
      </w:r>
    </w:p>
    <w:p w:rsidR="00FD6C7B" w:rsidRPr="00CF5DB7" w:rsidRDefault="00FD6C7B" w:rsidP="00FD6C7B">
      <w:pPr>
        <w:jc w:val="both"/>
        <w:rPr>
          <w:spacing w:val="-1"/>
          <w:sz w:val="22"/>
          <w:szCs w:val="22"/>
        </w:rPr>
      </w:pPr>
      <w:r w:rsidRPr="00CF5DB7">
        <w:rPr>
          <w:spacing w:val="-1"/>
          <w:sz w:val="22"/>
          <w:szCs w:val="22"/>
        </w:rPr>
        <w:t>- силами организаций РФ без командирования в ИРИ;</w:t>
      </w:r>
    </w:p>
    <w:p w:rsidR="00FD6C7B" w:rsidRPr="00CF5DB7" w:rsidRDefault="00FD6C7B" w:rsidP="00FD6C7B">
      <w:pPr>
        <w:jc w:val="both"/>
        <w:rPr>
          <w:spacing w:val="2"/>
          <w:sz w:val="22"/>
          <w:szCs w:val="22"/>
        </w:rPr>
      </w:pPr>
    </w:p>
    <w:p w:rsidR="00FD6C7B" w:rsidRPr="00AE4205" w:rsidRDefault="00FD6C7B" w:rsidP="00FD6C7B">
      <w:pPr>
        <w:tabs>
          <w:tab w:val="left" w:pos="4918"/>
        </w:tabs>
        <w:jc w:val="both"/>
        <w:rPr>
          <w:sz w:val="22"/>
          <w:szCs w:val="22"/>
        </w:rPr>
      </w:pPr>
      <w:r>
        <w:rPr>
          <w:sz w:val="22"/>
          <w:szCs w:val="22"/>
        </w:rPr>
        <w:t>4.1.2</w:t>
      </w:r>
      <w:r w:rsidRPr="00AE4205">
        <w:rPr>
          <w:sz w:val="22"/>
          <w:szCs w:val="22"/>
        </w:rPr>
        <w:t xml:space="preserve"> Для </w:t>
      </w:r>
      <w:r>
        <w:rPr>
          <w:sz w:val="22"/>
          <w:szCs w:val="22"/>
        </w:rPr>
        <w:t>оказания</w:t>
      </w:r>
      <w:r w:rsidRPr="00AE4205">
        <w:rPr>
          <w:sz w:val="22"/>
          <w:szCs w:val="22"/>
        </w:rPr>
        <w:t xml:space="preserve"> долговременных услуг </w:t>
      </w:r>
      <w:r>
        <w:rPr>
          <w:sz w:val="22"/>
          <w:szCs w:val="22"/>
        </w:rPr>
        <w:t xml:space="preserve">по техническому сопровождению эксплуатации </w:t>
      </w:r>
      <w:r w:rsidRPr="00AE4205">
        <w:rPr>
          <w:sz w:val="22"/>
          <w:szCs w:val="22"/>
          <w:lang w:bidi="fa-IR"/>
        </w:rPr>
        <w:t>АЭС Бушер</w:t>
      </w:r>
      <w:r w:rsidRPr="00AE4205">
        <w:rPr>
          <w:sz w:val="22"/>
          <w:szCs w:val="22"/>
        </w:rPr>
        <w:t xml:space="preserve">на </w:t>
      </w:r>
      <w:r w:rsidRPr="00AE4205">
        <w:rPr>
          <w:sz w:val="22"/>
          <w:szCs w:val="22"/>
          <w:lang w:bidi="fa-IR"/>
        </w:rPr>
        <w:t>Площадку/в Тегеран</w:t>
      </w:r>
      <w:r w:rsidRPr="00AE4205">
        <w:rPr>
          <w:sz w:val="22"/>
          <w:szCs w:val="22"/>
        </w:rPr>
        <w:t xml:space="preserve"> командиру</w:t>
      </w:r>
      <w:r>
        <w:rPr>
          <w:sz w:val="22"/>
          <w:szCs w:val="22"/>
        </w:rPr>
        <w:t>ю</w:t>
      </w:r>
      <w:r w:rsidRPr="00AE4205">
        <w:rPr>
          <w:sz w:val="22"/>
          <w:szCs w:val="22"/>
        </w:rPr>
        <w:t>тся полномочный представитель (представители) Подрядчика</w:t>
      </w:r>
      <w:r>
        <w:rPr>
          <w:sz w:val="22"/>
          <w:szCs w:val="22"/>
        </w:rPr>
        <w:t xml:space="preserve"> и</w:t>
      </w:r>
      <w:r w:rsidRPr="00AE4205">
        <w:rPr>
          <w:sz w:val="22"/>
          <w:szCs w:val="22"/>
        </w:rPr>
        <w:t xml:space="preserve"> специалисты Подрядчика. </w:t>
      </w:r>
      <w:r w:rsidRPr="00AE4205">
        <w:rPr>
          <w:bCs/>
          <w:sz w:val="22"/>
          <w:szCs w:val="22"/>
        </w:rPr>
        <w:t>Полномочный представитель</w:t>
      </w:r>
      <w:r w:rsidRPr="00AE4205">
        <w:rPr>
          <w:sz w:val="22"/>
          <w:szCs w:val="22"/>
        </w:rPr>
        <w:t xml:space="preserve"> Подрядчика организует оказание услуг по настоящему </w:t>
      </w:r>
      <w:r>
        <w:rPr>
          <w:sz w:val="22"/>
          <w:szCs w:val="22"/>
        </w:rPr>
        <w:t>К</w:t>
      </w:r>
      <w:r w:rsidRPr="00AE4205">
        <w:rPr>
          <w:sz w:val="22"/>
          <w:szCs w:val="22"/>
        </w:rPr>
        <w:t>онтракту на площадке АЭС Бушер/</w:t>
      </w:r>
      <w:r>
        <w:rPr>
          <w:sz w:val="22"/>
          <w:szCs w:val="22"/>
        </w:rPr>
        <w:t xml:space="preserve">в </w:t>
      </w:r>
      <w:r w:rsidRPr="00AE4205">
        <w:rPr>
          <w:sz w:val="22"/>
          <w:szCs w:val="22"/>
        </w:rPr>
        <w:t>Тегеране.</w:t>
      </w:r>
    </w:p>
    <w:p w:rsidR="00FD6C7B" w:rsidRPr="00AE4205" w:rsidRDefault="00FD6C7B" w:rsidP="00FD6C7B">
      <w:pPr>
        <w:tabs>
          <w:tab w:val="left" w:pos="4918"/>
        </w:tabs>
        <w:jc w:val="both"/>
        <w:rPr>
          <w:sz w:val="22"/>
          <w:szCs w:val="22"/>
          <w:lang w:bidi="fa-IR"/>
        </w:rPr>
      </w:pPr>
    </w:p>
    <w:p w:rsidR="00FD6C7B" w:rsidRDefault="00FD6C7B" w:rsidP="00FD6C7B">
      <w:pPr>
        <w:tabs>
          <w:tab w:val="left" w:pos="4918"/>
        </w:tabs>
        <w:jc w:val="both"/>
        <w:rPr>
          <w:sz w:val="22"/>
          <w:szCs w:val="22"/>
        </w:rPr>
      </w:pPr>
      <w:r>
        <w:rPr>
          <w:sz w:val="22"/>
          <w:szCs w:val="22"/>
        </w:rPr>
        <w:t>4.1.3</w:t>
      </w:r>
      <w:r w:rsidRPr="00AE4205">
        <w:rPr>
          <w:sz w:val="22"/>
          <w:szCs w:val="22"/>
          <w:lang w:bidi="fa-IR"/>
        </w:rPr>
        <w:t xml:space="preserve"> Перечень персонала, который может быть привлечен к техподдержке эксплуатации АЭС Бушер на постоянной основе в первый год </w:t>
      </w:r>
      <w:r>
        <w:rPr>
          <w:sz w:val="22"/>
          <w:szCs w:val="22"/>
          <w:lang w:bidi="fa-IR"/>
        </w:rPr>
        <w:t xml:space="preserve">действия </w:t>
      </w:r>
      <w:r w:rsidRPr="00AE4205">
        <w:rPr>
          <w:sz w:val="22"/>
          <w:szCs w:val="22"/>
          <w:lang w:bidi="fa-IR"/>
        </w:rPr>
        <w:t xml:space="preserve">настоящего </w:t>
      </w:r>
      <w:r>
        <w:rPr>
          <w:sz w:val="22"/>
          <w:szCs w:val="22"/>
          <w:lang w:bidi="fa-IR"/>
        </w:rPr>
        <w:t>К</w:t>
      </w:r>
      <w:r w:rsidRPr="00AE4205">
        <w:rPr>
          <w:sz w:val="22"/>
          <w:szCs w:val="22"/>
          <w:lang w:bidi="fa-IR"/>
        </w:rPr>
        <w:t>онтракта, определяет Заказчик в Заявке</w:t>
      </w:r>
      <w:r>
        <w:rPr>
          <w:sz w:val="22"/>
          <w:szCs w:val="22"/>
          <w:lang w:bidi="fa-IR"/>
        </w:rPr>
        <w:t xml:space="preserve"> на командирование (Приложение 2)</w:t>
      </w:r>
      <w:r w:rsidRPr="00AE4205">
        <w:rPr>
          <w:sz w:val="22"/>
          <w:szCs w:val="22"/>
          <w:lang w:bidi="fa-IR"/>
        </w:rPr>
        <w:t>.</w:t>
      </w:r>
      <w:r>
        <w:rPr>
          <w:sz w:val="22"/>
          <w:szCs w:val="22"/>
          <w:lang w:bidi="fa-IR"/>
        </w:rPr>
        <w:t xml:space="preserve"> П</w:t>
      </w:r>
      <w:r w:rsidRPr="00AE4205">
        <w:rPr>
          <w:sz w:val="22"/>
          <w:szCs w:val="22"/>
        </w:rPr>
        <w:t>ривлечение каждого специалиста Подрядчика к работам должн</w:t>
      </w:r>
      <w:r>
        <w:rPr>
          <w:sz w:val="22"/>
          <w:szCs w:val="22"/>
        </w:rPr>
        <w:t>о</w:t>
      </w:r>
      <w:r w:rsidRPr="00AE4205">
        <w:rPr>
          <w:sz w:val="22"/>
          <w:szCs w:val="22"/>
        </w:rPr>
        <w:t xml:space="preserve"> осуществляться Заказчиком в соответствии с определенными сроками, указанными в </w:t>
      </w:r>
      <w:r>
        <w:rPr>
          <w:sz w:val="22"/>
          <w:szCs w:val="22"/>
        </w:rPr>
        <w:t xml:space="preserve"> данной </w:t>
      </w:r>
      <w:r w:rsidRPr="00AE4205">
        <w:rPr>
          <w:sz w:val="22"/>
          <w:szCs w:val="22"/>
        </w:rPr>
        <w:t xml:space="preserve">Заявке. </w:t>
      </w:r>
    </w:p>
    <w:p w:rsidR="00FD6C7B" w:rsidRDefault="00FD6C7B" w:rsidP="00FD6C7B">
      <w:pPr>
        <w:tabs>
          <w:tab w:val="left" w:pos="4918"/>
        </w:tabs>
        <w:jc w:val="both"/>
        <w:rPr>
          <w:sz w:val="22"/>
          <w:szCs w:val="22"/>
        </w:rPr>
      </w:pPr>
    </w:p>
    <w:p w:rsidR="00FD6C7B" w:rsidRDefault="00FD6C7B" w:rsidP="00FD6C7B">
      <w:pPr>
        <w:tabs>
          <w:tab w:val="left" w:pos="4918"/>
        </w:tabs>
        <w:jc w:val="both"/>
        <w:rPr>
          <w:sz w:val="22"/>
          <w:szCs w:val="22"/>
        </w:rPr>
      </w:pPr>
      <w:r>
        <w:rPr>
          <w:sz w:val="22"/>
          <w:szCs w:val="22"/>
        </w:rPr>
        <w:t xml:space="preserve">4.1.4 Функции и обязанности постоянных представителей Подрядчика даны в Приложении 5. </w:t>
      </w:r>
    </w:p>
    <w:p w:rsidR="00FD6C7B" w:rsidRDefault="00FD6C7B" w:rsidP="00FD6C7B">
      <w:pPr>
        <w:tabs>
          <w:tab w:val="left" w:pos="4918"/>
        </w:tabs>
        <w:jc w:val="both"/>
        <w:rPr>
          <w:sz w:val="22"/>
          <w:szCs w:val="22"/>
        </w:rPr>
      </w:pPr>
    </w:p>
    <w:p w:rsidR="00FD6C7B" w:rsidRPr="00AE4205" w:rsidRDefault="00FD6C7B" w:rsidP="00FD6C7B">
      <w:pPr>
        <w:tabs>
          <w:tab w:val="left" w:pos="4918"/>
        </w:tabs>
        <w:jc w:val="both"/>
        <w:rPr>
          <w:sz w:val="22"/>
          <w:szCs w:val="22"/>
          <w:lang w:bidi="fa-IR"/>
        </w:rPr>
      </w:pPr>
      <w:r>
        <w:rPr>
          <w:sz w:val="22"/>
          <w:szCs w:val="22"/>
          <w:lang w:bidi="fa-IR"/>
        </w:rPr>
        <w:t>4.1.5 П</w:t>
      </w:r>
      <w:r w:rsidRPr="00AE4205">
        <w:rPr>
          <w:sz w:val="22"/>
          <w:szCs w:val="22"/>
          <w:lang w:bidi="fa-IR"/>
        </w:rPr>
        <w:t xml:space="preserve">еречень постоянного персонала Подрядчика, который будет участвовать в работе во втором, третьем, четвертом и пятом годах, </w:t>
      </w:r>
      <w:r w:rsidRPr="002F37BC">
        <w:rPr>
          <w:sz w:val="22"/>
          <w:szCs w:val="22"/>
          <w:lang w:bidi="fa-IR"/>
        </w:rPr>
        <w:t>Заказчик официально направит Подрядчикуне позднее, чем за</w:t>
      </w:r>
      <w:r w:rsidRPr="00AE4205">
        <w:rPr>
          <w:sz w:val="22"/>
          <w:szCs w:val="22"/>
          <w:lang w:bidi="fa-IR"/>
        </w:rPr>
        <w:t xml:space="preserve"> пять месяцев до начала нового года действия Контракта.</w:t>
      </w:r>
    </w:p>
    <w:p w:rsidR="00FD6C7B" w:rsidRPr="001D6457" w:rsidRDefault="00FD6C7B" w:rsidP="00FD6C7B">
      <w:pPr>
        <w:tabs>
          <w:tab w:val="left" w:pos="4918"/>
        </w:tabs>
        <w:jc w:val="both"/>
        <w:rPr>
          <w:sz w:val="22"/>
          <w:szCs w:val="22"/>
        </w:rPr>
      </w:pPr>
    </w:p>
    <w:p w:rsidR="00FD6C7B" w:rsidRPr="001D6457" w:rsidRDefault="00FD6C7B" w:rsidP="00FD6C7B">
      <w:pPr>
        <w:tabs>
          <w:tab w:val="left" w:pos="4918"/>
        </w:tabs>
        <w:jc w:val="both"/>
        <w:rPr>
          <w:sz w:val="22"/>
          <w:szCs w:val="22"/>
        </w:rPr>
      </w:pPr>
      <w:r w:rsidRPr="001D6457">
        <w:rPr>
          <w:sz w:val="22"/>
          <w:szCs w:val="22"/>
        </w:rPr>
        <w:t>4</w:t>
      </w:r>
      <w:r>
        <w:rPr>
          <w:sz w:val="22"/>
          <w:szCs w:val="22"/>
        </w:rPr>
        <w:t>.1.6</w:t>
      </w:r>
      <w:r w:rsidRPr="001D6457">
        <w:rPr>
          <w:sz w:val="22"/>
          <w:szCs w:val="22"/>
        </w:rPr>
        <w:t xml:space="preserve"> Процедура взаимодействия Заказчика и Подрядчика при техническом и инжиниринговом сопровождении эксплуатации включает в себя следующие варианты</w:t>
      </w:r>
      <w:r>
        <w:rPr>
          <w:sz w:val="22"/>
          <w:szCs w:val="22"/>
        </w:rPr>
        <w:t xml:space="preserve"> (Приложения 4.1.1;4.1.2;4.1.3;4.1.4)</w:t>
      </w:r>
      <w:r w:rsidRPr="001D6457">
        <w:rPr>
          <w:sz w:val="22"/>
          <w:szCs w:val="22"/>
        </w:rPr>
        <w:t>:</w:t>
      </w:r>
    </w:p>
    <w:p w:rsidR="00FD6C7B" w:rsidRDefault="00FD6C7B" w:rsidP="00FD6C7B">
      <w:pPr>
        <w:tabs>
          <w:tab w:val="left" w:pos="4918"/>
        </w:tabs>
        <w:jc w:val="both"/>
        <w:rPr>
          <w:sz w:val="22"/>
          <w:szCs w:val="22"/>
        </w:rPr>
      </w:pPr>
      <w:r w:rsidRPr="001D6457">
        <w:rPr>
          <w:sz w:val="22"/>
          <w:szCs w:val="22"/>
        </w:rPr>
        <w:t>-командирование специалистов подрядчика</w:t>
      </w:r>
      <w:r>
        <w:rPr>
          <w:sz w:val="22"/>
          <w:szCs w:val="22"/>
        </w:rPr>
        <w:t>, постоянно работающих на площадке,</w:t>
      </w:r>
    </w:p>
    <w:p w:rsidR="00FD6C7B" w:rsidRDefault="00FD6C7B" w:rsidP="00FD6C7B">
      <w:pPr>
        <w:tabs>
          <w:tab w:val="left" w:pos="4918"/>
        </w:tabs>
        <w:jc w:val="both"/>
        <w:rPr>
          <w:sz w:val="22"/>
          <w:szCs w:val="22"/>
        </w:rPr>
      </w:pPr>
      <w:r w:rsidRPr="00573766">
        <w:rPr>
          <w:sz w:val="22"/>
          <w:szCs w:val="22"/>
          <w:highlight w:val="cyan"/>
        </w:rPr>
        <w:t>-</w:t>
      </w:r>
      <w:r w:rsidRPr="00573766">
        <w:rPr>
          <w:spacing w:val="2"/>
          <w:sz w:val="22"/>
          <w:szCs w:val="22"/>
          <w:highlight w:val="cyan"/>
        </w:rPr>
        <w:t xml:space="preserve"> краткосрочное (</w:t>
      </w:r>
      <w:r w:rsidRPr="00573766">
        <w:rPr>
          <w:highlight w:val="cyan"/>
        </w:rPr>
        <w:t>на срок не более 90 дней)</w:t>
      </w:r>
      <w:r>
        <w:rPr>
          <w:sz w:val="22"/>
          <w:szCs w:val="22"/>
        </w:rPr>
        <w:t>командиров</w:t>
      </w:r>
      <w:r w:rsidR="00807F8F">
        <w:rPr>
          <w:sz w:val="22"/>
          <w:szCs w:val="22"/>
        </w:rPr>
        <w:t>ание специалистов Подрядчика,</w:t>
      </w:r>
      <w:r>
        <w:rPr>
          <w:sz w:val="22"/>
          <w:szCs w:val="22"/>
        </w:rPr>
        <w:t>,</w:t>
      </w:r>
    </w:p>
    <w:p w:rsidR="00FD6C7B" w:rsidRDefault="00FD6C7B" w:rsidP="00FD6C7B">
      <w:pPr>
        <w:tabs>
          <w:tab w:val="left" w:pos="4918"/>
        </w:tabs>
        <w:jc w:val="both"/>
        <w:rPr>
          <w:sz w:val="22"/>
          <w:szCs w:val="22"/>
        </w:rPr>
      </w:pPr>
      <w:r>
        <w:rPr>
          <w:sz w:val="22"/>
          <w:szCs w:val="22"/>
        </w:rPr>
        <w:t>-командирование специалистов Подрядчика в срочном порядке,</w:t>
      </w:r>
    </w:p>
    <w:p w:rsidR="00FD6C7B" w:rsidRPr="001D6457" w:rsidRDefault="00FD6C7B" w:rsidP="00FD6C7B">
      <w:pPr>
        <w:tabs>
          <w:tab w:val="left" w:pos="4918"/>
        </w:tabs>
        <w:jc w:val="both"/>
        <w:rPr>
          <w:sz w:val="22"/>
          <w:szCs w:val="22"/>
        </w:rPr>
      </w:pPr>
      <w:r>
        <w:rPr>
          <w:sz w:val="22"/>
          <w:szCs w:val="22"/>
        </w:rPr>
        <w:t>-оказание услуг по месту постоянной работы специалистов Подрядчика .</w:t>
      </w:r>
    </w:p>
    <w:p w:rsidR="00FD6C7B" w:rsidRPr="001D6457" w:rsidRDefault="00FD6C7B" w:rsidP="00FD6C7B">
      <w:pPr>
        <w:tabs>
          <w:tab w:val="left" w:pos="4918"/>
        </w:tabs>
        <w:jc w:val="both"/>
        <w:rPr>
          <w:strike/>
          <w:sz w:val="22"/>
          <w:szCs w:val="22"/>
        </w:rPr>
      </w:pPr>
      <w:r w:rsidRPr="001D6457">
        <w:rPr>
          <w:strike/>
          <w:sz w:val="22"/>
          <w:szCs w:val="22"/>
        </w:rPr>
        <w:t>командировании специалистов Подрядчика для технического сопровождения эксплуатации, которые будут постоянно работать на площадке АЭС «Бушер»  указана в Приложении 4.1.</w:t>
      </w:r>
    </w:p>
    <w:p w:rsidR="00FD6C7B" w:rsidRPr="00AE4205" w:rsidRDefault="00FD6C7B" w:rsidP="00FD6C7B">
      <w:pPr>
        <w:tabs>
          <w:tab w:val="left" w:pos="4918"/>
        </w:tabs>
        <w:jc w:val="both"/>
        <w:rPr>
          <w:sz w:val="22"/>
          <w:szCs w:val="22"/>
        </w:rPr>
      </w:pPr>
    </w:p>
    <w:p w:rsidR="00FD6C7B" w:rsidRPr="00AE4205" w:rsidRDefault="00FD6C7B" w:rsidP="00FD6C7B">
      <w:pPr>
        <w:jc w:val="both"/>
        <w:rPr>
          <w:spacing w:val="2"/>
          <w:sz w:val="22"/>
          <w:szCs w:val="22"/>
        </w:rPr>
      </w:pPr>
      <w:r>
        <w:rPr>
          <w:rFonts w:asciiTheme="majorBidi" w:hAnsiTheme="majorBidi" w:cstheme="majorBidi"/>
          <w:color w:val="000000" w:themeColor="text1"/>
          <w:sz w:val="22"/>
          <w:szCs w:val="22"/>
        </w:rPr>
        <w:t xml:space="preserve">4.1.7 </w:t>
      </w:r>
      <w:r w:rsidRPr="00AE4205">
        <w:rPr>
          <w:spacing w:val="-1"/>
          <w:sz w:val="22"/>
          <w:szCs w:val="22"/>
        </w:rPr>
        <w:t>Перечень организаций по оказанию инжиниринговых услуг и технической поддержки при эксплуатации АЭС Бушер</w:t>
      </w:r>
      <w:r>
        <w:rPr>
          <w:spacing w:val="-1"/>
          <w:sz w:val="22"/>
          <w:szCs w:val="22"/>
        </w:rPr>
        <w:t xml:space="preserve"> указан в Приложении 1.</w:t>
      </w:r>
    </w:p>
    <w:p w:rsidR="00FD6C7B" w:rsidRDefault="00FD6C7B" w:rsidP="00FD6C7B">
      <w:pPr>
        <w:tabs>
          <w:tab w:val="left" w:pos="4918"/>
        </w:tabs>
        <w:jc w:val="both"/>
        <w:rPr>
          <w:sz w:val="22"/>
          <w:szCs w:val="22"/>
        </w:rPr>
      </w:pPr>
    </w:p>
    <w:p w:rsidR="00FD6C7B" w:rsidRPr="002D2F2B" w:rsidRDefault="00FD6C7B" w:rsidP="00FD6C7B">
      <w:pPr>
        <w:pStyle w:val="2"/>
        <w:keepNext w:val="0"/>
        <w:widowControl w:val="0"/>
        <w:numPr>
          <w:ilvl w:val="0"/>
          <w:numId w:val="0"/>
        </w:numPr>
        <w:tabs>
          <w:tab w:val="left" w:pos="4918"/>
        </w:tabs>
        <w:spacing w:before="0" w:after="0" w:line="240" w:lineRule="auto"/>
        <w:jc w:val="both"/>
        <w:rPr>
          <w:b w:val="0"/>
          <w:strike/>
          <w:color w:val="auto"/>
          <w:sz w:val="22"/>
          <w:szCs w:val="22"/>
          <w:lang w:val="ru-RU"/>
        </w:rPr>
      </w:pPr>
      <w:r w:rsidRPr="002D2F2B">
        <w:rPr>
          <w:b w:val="0"/>
          <w:caps w:val="0"/>
          <w:strike/>
          <w:sz w:val="22"/>
          <w:szCs w:val="22"/>
          <w:highlight w:val="green"/>
          <w:u w:val="none"/>
          <w:lang w:val="ru-RU"/>
        </w:rPr>
        <w:t>4.1.8 Общее планирование объема услуг и потребности в специалистах осуществляется в годовом формате и согласовывается не позднее, чем за 5 (пять) месяцев до наступления следующего года. Утвержденный объем работ может незначительно корректироваться в рабочем порядке в зависимости от фактической работы.</w:t>
      </w:r>
      <w:r w:rsidRPr="002D2F2B">
        <w:rPr>
          <w:b w:val="0"/>
          <w:bCs w:val="0"/>
          <w:caps w:val="0"/>
          <w:strike/>
          <w:color w:val="auto"/>
          <w:sz w:val="22"/>
          <w:szCs w:val="22"/>
          <w:highlight w:val="green"/>
          <w:u w:val="none"/>
          <w:lang w:val="ru-RU"/>
        </w:rPr>
        <w:t>Вопросы сотрудничества подлежат ежегодному пересмотру и дополнению обеими Сторонами; все изменения должны быть отражены в  Заказ-нарядах к Контракту.</w:t>
      </w:r>
    </w:p>
    <w:p w:rsidR="00FD6C7B" w:rsidRPr="00AE4205" w:rsidRDefault="00FD6C7B" w:rsidP="00FD6C7B">
      <w:pPr>
        <w:tabs>
          <w:tab w:val="left" w:pos="4918"/>
        </w:tabs>
        <w:jc w:val="both"/>
        <w:rPr>
          <w:sz w:val="22"/>
          <w:szCs w:val="22"/>
        </w:rPr>
      </w:pPr>
    </w:p>
    <w:p w:rsidR="00FD6C7B" w:rsidRDefault="00FD6C7B" w:rsidP="00FD6C7B">
      <w:pPr>
        <w:tabs>
          <w:tab w:val="left" w:pos="4918"/>
        </w:tabs>
        <w:jc w:val="both"/>
        <w:rPr>
          <w:sz w:val="22"/>
          <w:szCs w:val="22"/>
        </w:rPr>
      </w:pPr>
      <w:r w:rsidRPr="00807F8F">
        <w:rPr>
          <w:sz w:val="22"/>
          <w:szCs w:val="22"/>
          <w:highlight w:val="green"/>
        </w:rPr>
        <w:t>4.1.</w:t>
      </w:r>
      <w:r w:rsidRPr="002D2F2B">
        <w:rPr>
          <w:strike/>
          <w:sz w:val="22"/>
          <w:szCs w:val="22"/>
          <w:highlight w:val="green"/>
        </w:rPr>
        <w:t xml:space="preserve">9 В пределах периода оказания услуг специалистами Подрядчика в соответствии с рабочим графиком, указанным в заявке, </w:t>
      </w:r>
      <w:r w:rsidRPr="002D2F2B">
        <w:rPr>
          <w:bCs/>
          <w:strike/>
          <w:sz w:val="22"/>
          <w:szCs w:val="22"/>
          <w:highlight w:val="green"/>
        </w:rPr>
        <w:t>Заказчик</w:t>
      </w:r>
      <w:r w:rsidRPr="002D2F2B">
        <w:rPr>
          <w:strike/>
          <w:sz w:val="22"/>
          <w:szCs w:val="22"/>
          <w:highlight w:val="green"/>
        </w:rPr>
        <w:t xml:space="preserve"> имеет право сократить или продлить срок оказания услуг в зависимости от фактического графика выполнения услуг путем направления Подрядчику не менее чем за 2 недели письменного уведомления о таких изменениях</w:t>
      </w:r>
      <w:r w:rsidRPr="00807F8F">
        <w:rPr>
          <w:sz w:val="22"/>
          <w:szCs w:val="22"/>
          <w:highlight w:val="cyan"/>
        </w:rPr>
        <w:t>.</w:t>
      </w:r>
      <w:r w:rsidR="00807F8F" w:rsidRPr="00807F8F">
        <w:rPr>
          <w:sz w:val="22"/>
          <w:szCs w:val="22"/>
          <w:highlight w:val="cyan"/>
        </w:rPr>
        <w:t xml:space="preserve"> убрать</w:t>
      </w:r>
      <w:r w:rsidRPr="00AE4205">
        <w:rPr>
          <w:sz w:val="22"/>
          <w:szCs w:val="22"/>
        </w:rPr>
        <w:t xml:space="preserve"> </w:t>
      </w:r>
    </w:p>
    <w:p w:rsidR="00FD6C7B" w:rsidRPr="00AE4205" w:rsidRDefault="00FD6C7B" w:rsidP="00FD6C7B">
      <w:pPr>
        <w:tabs>
          <w:tab w:val="left" w:pos="4918"/>
        </w:tabs>
        <w:jc w:val="both"/>
        <w:rPr>
          <w:sz w:val="22"/>
          <w:szCs w:val="22"/>
        </w:rPr>
      </w:pPr>
    </w:p>
    <w:p w:rsidR="00FD6C7B" w:rsidRPr="00AE4205" w:rsidRDefault="00FD6C7B" w:rsidP="00FD6C7B">
      <w:pPr>
        <w:tabs>
          <w:tab w:val="left" w:pos="4918"/>
          <w:tab w:val="left" w:pos="5375"/>
        </w:tabs>
        <w:jc w:val="both"/>
        <w:rPr>
          <w:sz w:val="22"/>
          <w:szCs w:val="22"/>
        </w:rPr>
      </w:pPr>
      <w:r>
        <w:rPr>
          <w:sz w:val="22"/>
          <w:szCs w:val="22"/>
        </w:rPr>
        <w:t>4.1.10</w:t>
      </w:r>
      <w:r w:rsidRPr="00AE4205">
        <w:rPr>
          <w:sz w:val="22"/>
          <w:szCs w:val="22"/>
        </w:rPr>
        <w:t xml:space="preserve"> В пределах периода оказания услуг, установленного в рабочем графике, </w:t>
      </w:r>
      <w:r w:rsidRPr="00AE4205">
        <w:rPr>
          <w:bCs/>
          <w:sz w:val="22"/>
          <w:szCs w:val="22"/>
        </w:rPr>
        <w:t>Подрядчик</w:t>
      </w:r>
      <w:r w:rsidRPr="00AE4205">
        <w:rPr>
          <w:sz w:val="22"/>
          <w:szCs w:val="22"/>
        </w:rPr>
        <w:t xml:space="preserve"> будет также оказывать услуги на основании поступающих от Заказчик</w:t>
      </w:r>
      <w:r w:rsidRPr="00AE4205">
        <w:rPr>
          <w:bCs/>
          <w:sz w:val="22"/>
          <w:szCs w:val="22"/>
        </w:rPr>
        <w:t>а</w:t>
      </w:r>
      <w:r>
        <w:rPr>
          <w:sz w:val="22"/>
          <w:szCs w:val="22"/>
        </w:rPr>
        <w:t>заявок</w:t>
      </w:r>
      <w:r w:rsidRPr="00AE4205">
        <w:rPr>
          <w:sz w:val="22"/>
          <w:szCs w:val="22"/>
        </w:rPr>
        <w:t>, запросов или перечней вопросов, подготовленных в согласованном формате, направленных официальным письмом по факсу и электронной почте.Любые уведомления, заявки, соглашения, договоренности, согласования или разрешения, подлежащие направлению одной Стороной другой Стороне в соответствии с условиями Контракта, должны направляться в виде письменного документа, заверенного подписью представителей Сторон.</w:t>
      </w:r>
    </w:p>
    <w:p w:rsidR="00FD6C7B" w:rsidRPr="00AE4205" w:rsidRDefault="00FD6C7B" w:rsidP="00FD6C7B">
      <w:pPr>
        <w:tabs>
          <w:tab w:val="left" w:pos="4918"/>
        </w:tabs>
        <w:jc w:val="both"/>
        <w:rPr>
          <w:sz w:val="22"/>
          <w:szCs w:val="22"/>
        </w:rPr>
      </w:pPr>
    </w:p>
    <w:p w:rsidR="00FD6C7B" w:rsidRDefault="00FD6C7B" w:rsidP="00FD6C7B">
      <w:pPr>
        <w:tabs>
          <w:tab w:val="left" w:pos="4918"/>
        </w:tabs>
        <w:jc w:val="both"/>
        <w:rPr>
          <w:rFonts w:asciiTheme="majorBidi" w:hAnsiTheme="majorBidi" w:cstheme="majorBidi"/>
          <w:color w:val="000000" w:themeColor="text1"/>
          <w:sz w:val="22"/>
          <w:szCs w:val="22"/>
        </w:rPr>
      </w:pPr>
      <w:r>
        <w:rPr>
          <w:sz w:val="22"/>
          <w:szCs w:val="22"/>
        </w:rPr>
        <w:t xml:space="preserve">4.1.11 </w:t>
      </w:r>
      <w:r w:rsidRPr="003F5DC5">
        <w:rPr>
          <w:rFonts w:asciiTheme="majorBidi" w:hAnsiTheme="majorBidi" w:cstheme="majorBidi"/>
          <w:color w:val="000000" w:themeColor="text1"/>
          <w:sz w:val="22"/>
          <w:szCs w:val="22"/>
        </w:rPr>
        <w:t>Специалисты Подрядчика, работающие на площадке АЭС Бушер/Тегеране по контракту, могут по решению Подрядчика представлять производителей основного оборудования, что не должно препятствовать исполнению их обязанностей по настоящему Контракту. Также они могут направляться на другие предприятия на территории ИРИ, при условии, что все расходы на такие командировки, включая проезд, проживание, питание, медобслуживание и суточные, берет на себя Заказчик. Эти дни считаются рабочими и оплачиваются в обычном порядке.</w:t>
      </w:r>
    </w:p>
    <w:p w:rsidR="00FD6C7B" w:rsidRDefault="00FD6C7B" w:rsidP="00FD6C7B">
      <w:pPr>
        <w:rPr>
          <w:b/>
          <w:bCs/>
          <w:sz w:val="22"/>
          <w:szCs w:val="22"/>
          <w:highlight w:val="green"/>
        </w:rPr>
      </w:pPr>
    </w:p>
    <w:p w:rsidR="00FD6C7B" w:rsidRDefault="00FD6C7B" w:rsidP="00FD6C7B">
      <w:pPr>
        <w:autoSpaceDE w:val="0"/>
        <w:autoSpaceDN w:val="0"/>
        <w:adjustRightInd w:val="0"/>
        <w:jc w:val="both"/>
        <w:rPr>
          <w:b/>
          <w:bCs/>
          <w:color w:val="000000"/>
        </w:rPr>
      </w:pPr>
    </w:p>
    <w:p w:rsidR="00FD6C7B" w:rsidRDefault="00FD6C7B" w:rsidP="00FD6C7B">
      <w:pPr>
        <w:autoSpaceDE w:val="0"/>
        <w:autoSpaceDN w:val="0"/>
        <w:adjustRightInd w:val="0"/>
        <w:jc w:val="both"/>
        <w:rPr>
          <w:b/>
          <w:bCs/>
          <w:color w:val="000000"/>
        </w:rPr>
      </w:pPr>
      <w:r>
        <w:rPr>
          <w:b/>
          <w:bCs/>
          <w:color w:val="000000"/>
        </w:rPr>
        <w:t xml:space="preserve">4.2 </w:t>
      </w:r>
      <w:r>
        <w:rPr>
          <w:b/>
          <w:bCs/>
          <w:color w:val="000000"/>
          <w:highlight w:val="green"/>
        </w:rPr>
        <w:t>Техническое и инжиниринговое сопровождение ремонтов и техобслуживания</w:t>
      </w:r>
    </w:p>
    <w:p w:rsidR="00FD6C7B" w:rsidRDefault="00FD6C7B" w:rsidP="00FD6C7B">
      <w:pPr>
        <w:autoSpaceDE w:val="0"/>
        <w:autoSpaceDN w:val="0"/>
        <w:adjustRightInd w:val="0"/>
        <w:jc w:val="both"/>
        <w:rPr>
          <w:color w:val="000000"/>
        </w:rPr>
      </w:pPr>
      <w:r>
        <w:rPr>
          <w:color w:val="000000"/>
        </w:rPr>
        <w:t xml:space="preserve">4.2.1 Для оказания услуг по сопровождению ремонтов и техобслуживания Подрядчик использует как постоянных представителей на Площадке, а также </w:t>
      </w:r>
      <w:r>
        <w:rPr>
          <w:color w:val="000000"/>
          <w:highlight w:val="green"/>
        </w:rPr>
        <w:t>краткосрочно(на срок не более 90 дней)</w:t>
      </w:r>
      <w:r>
        <w:rPr>
          <w:color w:val="000000"/>
        </w:rPr>
        <w:t xml:space="preserve"> командированных </w:t>
      </w:r>
      <w:r w:rsidR="00DD4997">
        <w:rPr>
          <w:color w:val="000000"/>
        </w:rPr>
        <w:t xml:space="preserve">(или без командирования в ИРИ) </w:t>
      </w:r>
      <w:r>
        <w:rPr>
          <w:color w:val="000000"/>
        </w:rPr>
        <w:t>специалистов организаций,  перечень которых приведен в Приложении 1 к настоящему Контракту.</w:t>
      </w:r>
    </w:p>
    <w:p w:rsidR="00FD6C7B" w:rsidRDefault="00FD6C7B" w:rsidP="00FD6C7B">
      <w:pPr>
        <w:autoSpaceDE w:val="0"/>
        <w:autoSpaceDN w:val="0"/>
        <w:adjustRightInd w:val="0"/>
        <w:jc w:val="both"/>
        <w:rPr>
          <w:color w:val="000000"/>
        </w:rPr>
      </w:pPr>
    </w:p>
    <w:p w:rsidR="00FD6C7B" w:rsidRDefault="00FD6C7B" w:rsidP="00FD6C7B">
      <w:pPr>
        <w:autoSpaceDE w:val="0"/>
        <w:autoSpaceDN w:val="0"/>
        <w:adjustRightInd w:val="0"/>
        <w:jc w:val="both"/>
        <w:rPr>
          <w:color w:val="000000"/>
        </w:rPr>
      </w:pPr>
      <w:r>
        <w:rPr>
          <w:color w:val="000000"/>
        </w:rPr>
        <w:t xml:space="preserve">4.2.2 Процедура взаимодействия Подрядчика и Заказчика при выполнении  </w:t>
      </w:r>
      <w:r>
        <w:rPr>
          <w:bCs/>
          <w:color w:val="000000"/>
          <w:highlight w:val="green"/>
        </w:rPr>
        <w:t>технического и инжинирингового сопровождения</w:t>
      </w:r>
      <w:r w:rsidR="00807F8F">
        <w:rPr>
          <w:bCs/>
          <w:color w:val="000000"/>
        </w:rPr>
        <w:t xml:space="preserve"> </w:t>
      </w:r>
      <w:r>
        <w:rPr>
          <w:color w:val="000000"/>
        </w:rPr>
        <w:t>ремонта и техобслуживания указана в Приложении 4.2.1.</w:t>
      </w:r>
      <w:r w:rsidR="00DD4997">
        <w:rPr>
          <w:color w:val="000000"/>
        </w:rPr>
        <w:t>, 4.2.2., 4.2.3.</w:t>
      </w:r>
    </w:p>
    <w:p w:rsidR="00FD6C7B" w:rsidRDefault="00FD6C7B" w:rsidP="00FD6C7B">
      <w:pPr>
        <w:autoSpaceDE w:val="0"/>
        <w:autoSpaceDN w:val="0"/>
        <w:adjustRightInd w:val="0"/>
        <w:jc w:val="both"/>
        <w:rPr>
          <w:color w:val="000000"/>
        </w:rPr>
      </w:pPr>
    </w:p>
    <w:p w:rsidR="00FD6C7B" w:rsidRDefault="00FD6C7B" w:rsidP="00FD6C7B">
      <w:pPr>
        <w:autoSpaceDE w:val="0"/>
        <w:autoSpaceDN w:val="0"/>
        <w:adjustRightInd w:val="0"/>
        <w:jc w:val="both"/>
        <w:rPr>
          <w:color w:val="000000"/>
        </w:rPr>
      </w:pPr>
      <w:r>
        <w:rPr>
          <w:color w:val="000000"/>
        </w:rPr>
        <w:t xml:space="preserve">4.2.3 При оказании услуг Подрядчик должен предусмотреть Планирование и разработку плановых работ по техобслуживанию и ремонту для уменьшения перерывов в работе АЭС Бушер. </w:t>
      </w:r>
    </w:p>
    <w:p w:rsidR="00FD6C7B" w:rsidRDefault="00FD6C7B" w:rsidP="00FD6C7B">
      <w:pPr>
        <w:autoSpaceDE w:val="0"/>
        <w:autoSpaceDN w:val="0"/>
        <w:adjustRightInd w:val="0"/>
        <w:jc w:val="both"/>
        <w:rPr>
          <w:color w:val="000000"/>
        </w:rPr>
      </w:pPr>
    </w:p>
    <w:p w:rsidR="00FD6C7B" w:rsidRDefault="00FD6C7B" w:rsidP="00FD6C7B">
      <w:pPr>
        <w:autoSpaceDE w:val="0"/>
        <w:autoSpaceDN w:val="0"/>
        <w:adjustRightInd w:val="0"/>
        <w:jc w:val="both"/>
        <w:rPr>
          <w:highlight w:val="green"/>
        </w:rPr>
      </w:pPr>
      <w:r>
        <w:rPr>
          <w:color w:val="000000"/>
          <w:highlight w:val="green"/>
        </w:rPr>
        <w:t xml:space="preserve">4.2.4 </w:t>
      </w:r>
      <w:r>
        <w:rPr>
          <w:highlight w:val="green"/>
          <w:lang w:bidi="fa-IR"/>
        </w:rPr>
        <w:t>Конкретный состав группы специалистов определяет Заказчик в Заявке на командирование (Приложение 3). Сроки и возможность командирования специалистов согласовывается Подрядчиком. П</w:t>
      </w:r>
      <w:r>
        <w:rPr>
          <w:highlight w:val="green"/>
        </w:rPr>
        <w:t>ривлечение каждого специалиста Подрядчика к работам должно осуществляться Заказчиком в соответствии с определенными сроками, указанными в  данной Заявке.</w:t>
      </w:r>
    </w:p>
    <w:p w:rsidR="00FD6C7B" w:rsidRDefault="00FD6C7B" w:rsidP="00FD6C7B">
      <w:pPr>
        <w:autoSpaceDE w:val="0"/>
        <w:autoSpaceDN w:val="0"/>
        <w:adjustRightInd w:val="0"/>
        <w:jc w:val="both"/>
        <w:rPr>
          <w:color w:val="000000"/>
        </w:rPr>
      </w:pPr>
    </w:p>
    <w:p w:rsidR="00FD6C7B" w:rsidRDefault="00FD6C7B" w:rsidP="00FD6C7B">
      <w:pPr>
        <w:rPr>
          <w:b/>
          <w:bCs/>
          <w:sz w:val="22"/>
          <w:szCs w:val="22"/>
          <w:highlight w:val="green"/>
        </w:rPr>
      </w:pPr>
    </w:p>
    <w:p w:rsidR="00FD6C7B" w:rsidRDefault="00FD6C7B" w:rsidP="00FD6C7B">
      <w:pPr>
        <w:tabs>
          <w:tab w:val="left" w:pos="4918"/>
        </w:tabs>
        <w:jc w:val="both"/>
        <w:rPr>
          <w:b/>
          <w:sz w:val="22"/>
          <w:szCs w:val="22"/>
          <w:lang w:eastAsia="zh-CN"/>
        </w:rPr>
      </w:pPr>
      <w:r>
        <w:rPr>
          <w:b/>
          <w:bCs/>
          <w:sz w:val="22"/>
          <w:szCs w:val="22"/>
        </w:rPr>
        <w:t xml:space="preserve">4.3 </w:t>
      </w:r>
      <w:r w:rsidRPr="00801B27">
        <w:rPr>
          <w:b/>
          <w:sz w:val="22"/>
          <w:szCs w:val="22"/>
          <w:lang w:eastAsia="zh-CN"/>
        </w:rPr>
        <w:t>Техниче</w:t>
      </w:r>
      <w:r>
        <w:rPr>
          <w:b/>
          <w:sz w:val="22"/>
          <w:szCs w:val="22"/>
          <w:lang w:eastAsia="zh-CN"/>
        </w:rPr>
        <w:t>с</w:t>
      </w:r>
      <w:r w:rsidRPr="00801B27">
        <w:rPr>
          <w:b/>
          <w:sz w:val="22"/>
          <w:szCs w:val="22"/>
          <w:lang w:eastAsia="zh-CN"/>
        </w:rPr>
        <w:t>кое и инжиниринговое сопровождение модернизаци</w:t>
      </w:r>
      <w:r>
        <w:rPr>
          <w:b/>
          <w:sz w:val="22"/>
          <w:szCs w:val="22"/>
          <w:lang w:eastAsia="zh-CN"/>
        </w:rPr>
        <w:t>и</w:t>
      </w:r>
      <w:r w:rsidRPr="00801B27">
        <w:rPr>
          <w:b/>
          <w:sz w:val="22"/>
          <w:szCs w:val="22"/>
          <w:lang w:eastAsia="zh-CN"/>
        </w:rPr>
        <w:t xml:space="preserve"> с</w:t>
      </w:r>
      <w:r>
        <w:rPr>
          <w:b/>
          <w:sz w:val="22"/>
          <w:szCs w:val="22"/>
          <w:lang w:eastAsia="zh-CN"/>
        </w:rPr>
        <w:t>истем и оборудования АЭС Бушер</w:t>
      </w:r>
    </w:p>
    <w:p w:rsidR="00FD6C7B" w:rsidRPr="00801B27" w:rsidRDefault="00FD6C7B" w:rsidP="00FD6C7B">
      <w:pPr>
        <w:tabs>
          <w:tab w:val="left" w:pos="4918"/>
        </w:tabs>
        <w:jc w:val="both"/>
        <w:rPr>
          <w:b/>
          <w:sz w:val="22"/>
          <w:szCs w:val="22"/>
        </w:rPr>
      </w:pPr>
    </w:p>
    <w:p w:rsidR="00FD6C7B" w:rsidRDefault="00FD6C7B" w:rsidP="00FD6C7B">
      <w:pPr>
        <w:jc w:val="both"/>
        <w:rPr>
          <w:sz w:val="22"/>
          <w:szCs w:val="22"/>
          <w:lang w:bidi="fa-IR"/>
        </w:rPr>
      </w:pPr>
      <w:r>
        <w:rPr>
          <w:sz w:val="22"/>
          <w:szCs w:val="22"/>
          <w:lang w:bidi="fa-IR"/>
        </w:rPr>
        <w:t>4.3.1 Планируемые темы т</w:t>
      </w:r>
      <w:r>
        <w:rPr>
          <w:sz w:val="22"/>
          <w:szCs w:val="22"/>
          <w:lang w:eastAsia="zh-CN"/>
        </w:rPr>
        <w:t xml:space="preserve">ехнического и инжинирингового </w:t>
      </w:r>
      <w:r w:rsidRPr="00AE4205">
        <w:rPr>
          <w:sz w:val="22"/>
          <w:szCs w:val="22"/>
          <w:lang w:eastAsia="zh-CN"/>
        </w:rPr>
        <w:t>сопровождени</w:t>
      </w:r>
      <w:r>
        <w:rPr>
          <w:sz w:val="22"/>
          <w:szCs w:val="22"/>
          <w:lang w:eastAsia="zh-CN"/>
        </w:rPr>
        <w:t>я эксплуатации</w:t>
      </w:r>
      <w:r w:rsidR="00807F8F">
        <w:rPr>
          <w:sz w:val="22"/>
          <w:szCs w:val="22"/>
          <w:lang w:eastAsia="zh-CN"/>
        </w:rPr>
        <w:t>,</w:t>
      </w:r>
      <w:r>
        <w:rPr>
          <w:sz w:val="22"/>
          <w:szCs w:val="22"/>
          <w:lang w:eastAsia="zh-CN"/>
        </w:rPr>
        <w:t xml:space="preserve"> </w:t>
      </w:r>
      <w:r w:rsidR="00807F8F">
        <w:rPr>
          <w:sz w:val="22"/>
          <w:szCs w:val="22"/>
          <w:lang w:eastAsia="zh-CN"/>
        </w:rPr>
        <w:t xml:space="preserve">включая модернизацию систем и оборудования АЭС Бушер, </w:t>
      </w:r>
      <w:r>
        <w:rPr>
          <w:sz w:val="22"/>
          <w:szCs w:val="22"/>
          <w:lang w:eastAsia="zh-CN"/>
        </w:rPr>
        <w:t xml:space="preserve">приведены в Статье 3 данного Контракта. </w:t>
      </w:r>
    </w:p>
    <w:p w:rsidR="00FD6C7B" w:rsidRDefault="00FD6C7B" w:rsidP="00FD6C7B">
      <w:pPr>
        <w:tabs>
          <w:tab w:val="left" w:pos="4918"/>
        </w:tabs>
        <w:jc w:val="both"/>
        <w:rPr>
          <w:sz w:val="22"/>
          <w:szCs w:val="22"/>
          <w:lang w:bidi="fa-IR"/>
        </w:rPr>
      </w:pPr>
    </w:p>
    <w:p w:rsidR="00FD6C7B" w:rsidRDefault="00FD6C7B" w:rsidP="00FD6C7B">
      <w:pPr>
        <w:tabs>
          <w:tab w:val="left" w:pos="4918"/>
        </w:tabs>
        <w:jc w:val="both"/>
        <w:rPr>
          <w:rFonts w:asciiTheme="majorBidi" w:hAnsiTheme="majorBidi" w:cstheme="majorBidi"/>
          <w:color w:val="000000" w:themeColor="text1"/>
          <w:sz w:val="22"/>
          <w:szCs w:val="22"/>
        </w:rPr>
      </w:pPr>
      <w:r>
        <w:rPr>
          <w:sz w:val="22"/>
          <w:szCs w:val="22"/>
          <w:lang w:bidi="fa-IR"/>
        </w:rPr>
        <w:t xml:space="preserve">4.3.2 </w:t>
      </w:r>
      <w:r w:rsidRPr="00FB1A93">
        <w:rPr>
          <w:spacing w:val="2"/>
          <w:sz w:val="22"/>
          <w:szCs w:val="22"/>
        </w:rPr>
        <w:t xml:space="preserve">Перечень и объем оказываемых Подрядчиком услуг </w:t>
      </w:r>
      <w:r>
        <w:rPr>
          <w:spacing w:val="2"/>
          <w:sz w:val="22"/>
          <w:szCs w:val="22"/>
        </w:rPr>
        <w:t xml:space="preserve">по </w:t>
      </w:r>
      <w:r w:rsidRPr="00FB1A93">
        <w:rPr>
          <w:spacing w:val="2"/>
          <w:sz w:val="22"/>
          <w:szCs w:val="22"/>
        </w:rPr>
        <w:t>модернизаци</w:t>
      </w:r>
      <w:r>
        <w:rPr>
          <w:spacing w:val="2"/>
          <w:sz w:val="22"/>
          <w:szCs w:val="22"/>
        </w:rPr>
        <w:t>и,</w:t>
      </w:r>
      <w:r w:rsidRPr="00FB1A93">
        <w:rPr>
          <w:spacing w:val="2"/>
          <w:sz w:val="22"/>
          <w:szCs w:val="22"/>
        </w:rPr>
        <w:t xml:space="preserve"> будет указываться в дополнительных </w:t>
      </w:r>
      <w:r>
        <w:rPr>
          <w:spacing w:val="2"/>
          <w:sz w:val="22"/>
          <w:szCs w:val="22"/>
        </w:rPr>
        <w:t>З</w:t>
      </w:r>
      <w:r w:rsidRPr="00FB1A93">
        <w:rPr>
          <w:spacing w:val="2"/>
          <w:sz w:val="22"/>
          <w:szCs w:val="22"/>
        </w:rPr>
        <w:t>аявках Заказчика.</w:t>
      </w:r>
      <w:r>
        <w:rPr>
          <w:spacing w:val="2"/>
          <w:sz w:val="22"/>
          <w:szCs w:val="22"/>
        </w:rPr>
        <w:t xml:space="preserve"> </w:t>
      </w:r>
    </w:p>
    <w:p w:rsidR="00FD6C7B" w:rsidRDefault="00FD6C7B" w:rsidP="00FD6C7B">
      <w:pPr>
        <w:tabs>
          <w:tab w:val="left" w:pos="4918"/>
        </w:tabs>
        <w:jc w:val="both"/>
        <w:rPr>
          <w:sz w:val="22"/>
          <w:szCs w:val="22"/>
          <w:lang w:bidi="fa-IR"/>
        </w:rPr>
      </w:pPr>
    </w:p>
    <w:p w:rsidR="00FD6C7B" w:rsidRDefault="00FD6C7B" w:rsidP="00FD6C7B">
      <w:pPr>
        <w:tabs>
          <w:tab w:val="left" w:pos="4918"/>
        </w:tabs>
        <w:jc w:val="both"/>
        <w:rPr>
          <w:sz w:val="22"/>
          <w:szCs w:val="22"/>
          <w:lang w:bidi="fa-IR"/>
        </w:rPr>
      </w:pPr>
      <w:r>
        <w:rPr>
          <w:sz w:val="22"/>
          <w:szCs w:val="22"/>
          <w:lang w:bidi="fa-IR"/>
        </w:rPr>
        <w:t xml:space="preserve">4.3.3 </w:t>
      </w:r>
      <w:r w:rsidRPr="00AE4205">
        <w:rPr>
          <w:sz w:val="22"/>
          <w:szCs w:val="22"/>
        </w:rPr>
        <w:t xml:space="preserve">Процедура взаимодействия Подрядчика и Заказчика при выполнении </w:t>
      </w:r>
      <w:r>
        <w:rPr>
          <w:sz w:val="22"/>
          <w:szCs w:val="22"/>
        </w:rPr>
        <w:t xml:space="preserve">услуг по  сопровождению </w:t>
      </w:r>
      <w:r w:rsidRPr="00FB1A93">
        <w:rPr>
          <w:spacing w:val="2"/>
          <w:sz w:val="22"/>
          <w:szCs w:val="22"/>
        </w:rPr>
        <w:t>модернизаци</w:t>
      </w:r>
      <w:r>
        <w:rPr>
          <w:spacing w:val="2"/>
          <w:sz w:val="22"/>
          <w:szCs w:val="22"/>
        </w:rPr>
        <w:t>и</w:t>
      </w:r>
      <w:r w:rsidR="00807F8F">
        <w:rPr>
          <w:sz w:val="22"/>
          <w:szCs w:val="22"/>
        </w:rPr>
        <w:t xml:space="preserve"> указана в Приложении 4.3.1</w:t>
      </w:r>
      <w:r>
        <w:rPr>
          <w:sz w:val="22"/>
          <w:szCs w:val="22"/>
        </w:rPr>
        <w:t>.</w:t>
      </w:r>
    </w:p>
    <w:p w:rsidR="00FD6C7B" w:rsidRDefault="00FD6C7B" w:rsidP="00FD6C7B">
      <w:pPr>
        <w:tabs>
          <w:tab w:val="left" w:pos="4918"/>
        </w:tabs>
        <w:jc w:val="both"/>
        <w:rPr>
          <w:sz w:val="22"/>
          <w:szCs w:val="22"/>
          <w:lang w:bidi="fa-IR"/>
        </w:rPr>
      </w:pPr>
    </w:p>
    <w:p w:rsidR="00FD6C7B" w:rsidRDefault="00FD6C7B" w:rsidP="00FD6C7B">
      <w:pPr>
        <w:autoSpaceDE w:val="0"/>
        <w:autoSpaceDN w:val="0"/>
        <w:adjustRightInd w:val="0"/>
        <w:jc w:val="both"/>
        <w:rPr>
          <w:b/>
          <w:bCs/>
          <w:color w:val="000000"/>
          <w:highlight w:val="green"/>
        </w:rPr>
      </w:pPr>
      <w:r>
        <w:rPr>
          <w:b/>
          <w:bCs/>
          <w:color w:val="000000"/>
          <w:highlight w:val="green"/>
        </w:rPr>
        <w:t>4.4 Содействие при проведении внепланового/аварийного ремонта и техобслуживания</w:t>
      </w:r>
    </w:p>
    <w:p w:rsidR="00FD6C7B" w:rsidRDefault="00FD6C7B" w:rsidP="00FD6C7B">
      <w:pPr>
        <w:autoSpaceDE w:val="0"/>
        <w:autoSpaceDN w:val="0"/>
        <w:adjustRightInd w:val="0"/>
        <w:jc w:val="both"/>
        <w:rPr>
          <w:color w:val="000000"/>
          <w:highlight w:val="green"/>
        </w:rPr>
      </w:pPr>
    </w:p>
    <w:p w:rsidR="00FD6C7B" w:rsidRDefault="00FD6C7B" w:rsidP="00FD6C7B">
      <w:pPr>
        <w:spacing w:after="120"/>
        <w:jc w:val="both"/>
        <w:rPr>
          <w:highlight w:val="green"/>
        </w:rPr>
      </w:pPr>
      <w:r>
        <w:rPr>
          <w:highlight w:val="green"/>
        </w:rPr>
        <w:t>4.4.1. Решение оперативных вопросов и услуги по оказанию содействия при проведении внепланового/аварийного ремонта и техобслуживания могут оказываться Подрядчиком в форме проведения консультаций и выдачи рекомендаций Заказчику.</w:t>
      </w:r>
    </w:p>
    <w:p w:rsidR="00FD6C7B" w:rsidRDefault="00FD6C7B" w:rsidP="00FD6C7B">
      <w:pPr>
        <w:spacing w:after="120"/>
        <w:jc w:val="both"/>
        <w:rPr>
          <w:highlight w:val="green"/>
        </w:rPr>
      </w:pPr>
      <w:r>
        <w:rPr>
          <w:highlight w:val="green"/>
        </w:rPr>
        <w:t xml:space="preserve">4.4.2 </w:t>
      </w:r>
      <w:r>
        <w:rPr>
          <w:highlight w:val="green"/>
        </w:rPr>
        <w:tab/>
        <w:t>Процедура взаимодействия Подрядчика и Заказчика при оказании содействия при проведении внепланового/аварийного ремонта и техобслуж</w:t>
      </w:r>
      <w:r w:rsidR="007E193A">
        <w:rPr>
          <w:highlight w:val="green"/>
        </w:rPr>
        <w:t>ивания указана в Приложении 4.4.</w:t>
      </w:r>
    </w:p>
    <w:p w:rsidR="00FD6C7B" w:rsidRDefault="00FD6C7B" w:rsidP="00FD6C7B">
      <w:pPr>
        <w:spacing w:after="120"/>
        <w:jc w:val="both"/>
        <w:rPr>
          <w:highlight w:val="green"/>
        </w:rPr>
      </w:pPr>
      <w:r>
        <w:rPr>
          <w:highlight w:val="green"/>
        </w:rPr>
        <w:t>4.4.3</w:t>
      </w:r>
      <w:r>
        <w:rPr>
          <w:highlight w:val="green"/>
        </w:rPr>
        <w:tab/>
        <w:t>Процедура взаимодействия Подрядчика и Заказчика при с</w:t>
      </w:r>
      <w:r>
        <w:rPr>
          <w:bCs/>
          <w:highlight w:val="green"/>
        </w:rPr>
        <w:t>опровождении ремонтов, в том числе внеплановых и техобслуживания</w:t>
      </w:r>
      <w:r>
        <w:rPr>
          <w:highlight w:val="green"/>
        </w:rPr>
        <w:t xml:space="preserve"> без командирования специалистов Подрядчика в Ирануказана в Приложении 4.2.3</w:t>
      </w:r>
    </w:p>
    <w:p w:rsidR="00FD6C7B" w:rsidRDefault="00DC1604" w:rsidP="00FD6C7B">
      <w:pPr>
        <w:spacing w:after="120"/>
        <w:jc w:val="both"/>
        <w:rPr>
          <w:rFonts w:asciiTheme="majorBidi" w:hAnsiTheme="majorBidi" w:cstheme="majorBidi"/>
          <w:color w:val="000000" w:themeColor="text1"/>
          <w:highlight w:val="green"/>
        </w:rPr>
      </w:pPr>
      <w:r>
        <w:rPr>
          <w:rFonts w:asciiTheme="majorBidi" w:hAnsiTheme="majorBidi" w:cstheme="majorBidi"/>
          <w:color w:val="000000" w:themeColor="text1"/>
          <w:highlight w:val="green"/>
        </w:rPr>
        <w:t>4.4.4</w:t>
      </w:r>
      <w:r w:rsidR="00FD6C7B">
        <w:rPr>
          <w:rFonts w:asciiTheme="majorBidi" w:hAnsiTheme="majorBidi" w:cstheme="majorBidi"/>
          <w:color w:val="000000" w:themeColor="text1"/>
          <w:highlight w:val="green"/>
        </w:rPr>
        <w:t>.</w:t>
      </w:r>
      <w:r w:rsidR="00FD6C7B">
        <w:rPr>
          <w:rFonts w:asciiTheme="majorBidi" w:hAnsiTheme="majorBidi" w:cstheme="majorBidi"/>
          <w:color w:val="000000" w:themeColor="text1"/>
          <w:highlight w:val="green"/>
        </w:rPr>
        <w:tab/>
        <w:t xml:space="preserve">Подрядчик организует взаимодействие и получение технической поддержки от соответствующих специалистов в РФ. На основании результатов дефектации узлов оборудования и консультаций с Подрядчиком руководством АС принимается решение об объёме и сроках выполнения работ  по восстановлению его исправности  или работоспособности. </w:t>
      </w:r>
    </w:p>
    <w:p w:rsidR="00FD6C7B" w:rsidRDefault="00FD6C7B" w:rsidP="00FD6C7B">
      <w:pPr>
        <w:spacing w:after="120"/>
        <w:jc w:val="both"/>
        <w:rPr>
          <w:rFonts w:asciiTheme="majorBidi" w:hAnsiTheme="majorBidi" w:cstheme="majorBidi"/>
          <w:bCs/>
          <w:color w:val="000000" w:themeColor="text1"/>
          <w:highlight w:val="green"/>
        </w:rPr>
      </w:pPr>
      <w:r>
        <w:rPr>
          <w:rFonts w:asciiTheme="majorBidi" w:hAnsiTheme="majorBidi" w:cstheme="majorBidi"/>
          <w:color w:val="000000" w:themeColor="text1"/>
          <w:highlight w:val="green"/>
        </w:rPr>
        <w:t xml:space="preserve">4.4.5 Подрядчик, после </w:t>
      </w:r>
      <w:r>
        <w:rPr>
          <w:highlight w:val="green"/>
        </w:rPr>
        <w:t>согласования заявки Заказчика на выполнение работы,</w:t>
      </w:r>
      <w:r>
        <w:rPr>
          <w:rFonts w:asciiTheme="majorBidi" w:hAnsiTheme="majorBidi" w:cstheme="majorBidi"/>
          <w:color w:val="000000" w:themeColor="text1"/>
          <w:highlight w:val="green"/>
        </w:rPr>
        <w:t xml:space="preserve"> не дожидаясь </w:t>
      </w:r>
      <w:r>
        <w:rPr>
          <w:rFonts w:asciiTheme="majorBidi" w:hAnsiTheme="majorBidi" w:cstheme="majorBidi"/>
          <w:bCs/>
          <w:color w:val="000000" w:themeColor="text1"/>
          <w:highlight w:val="green"/>
        </w:rPr>
        <w:t>получения письма – заказа и согласования Технического задания, первоочередным порядком приступает к оказанию услуг и организует (при необходимости) срочное кратковременное командирование специалистов в ИРИ, либо выполнение работ в РФ.</w:t>
      </w:r>
    </w:p>
    <w:p w:rsidR="00FD6C7B" w:rsidRDefault="00FD6C7B" w:rsidP="00FD6C7B">
      <w:pPr>
        <w:jc w:val="both"/>
        <w:rPr>
          <w:rFonts w:asciiTheme="majorBidi" w:hAnsiTheme="majorBidi" w:cstheme="majorBidi"/>
          <w:bCs/>
          <w:color w:val="000000" w:themeColor="text1"/>
          <w:highlight w:val="green"/>
        </w:rPr>
      </w:pPr>
    </w:p>
    <w:p w:rsidR="00FD6C7B" w:rsidRDefault="00FD6C7B" w:rsidP="00FD6C7B">
      <w:pPr>
        <w:ind w:left="720" w:hanging="720"/>
        <w:rPr>
          <w:rFonts w:asciiTheme="majorBidi" w:hAnsiTheme="majorBidi" w:cstheme="majorBidi"/>
          <w:b/>
          <w:color w:val="000000" w:themeColor="text1"/>
          <w:sz w:val="22"/>
          <w:szCs w:val="22"/>
        </w:rPr>
      </w:pPr>
      <w:r>
        <w:rPr>
          <w:b/>
          <w:bCs/>
          <w:sz w:val="22"/>
          <w:szCs w:val="22"/>
        </w:rPr>
        <w:t xml:space="preserve">4.5  </w:t>
      </w:r>
      <w:r w:rsidRPr="00871C67">
        <w:rPr>
          <w:rFonts w:asciiTheme="majorBidi" w:hAnsiTheme="majorBidi" w:cstheme="majorBidi"/>
          <w:b/>
          <w:color w:val="000000" w:themeColor="text1"/>
          <w:sz w:val="22"/>
          <w:szCs w:val="22"/>
        </w:rPr>
        <w:t>Содействие в создании Организации Технической Поддержки (</w:t>
      </w:r>
      <w:r w:rsidRPr="00871C67">
        <w:rPr>
          <w:rFonts w:asciiTheme="majorBidi" w:hAnsiTheme="majorBidi" w:cstheme="majorBidi"/>
          <w:b/>
          <w:color w:val="000000" w:themeColor="text1"/>
          <w:sz w:val="22"/>
          <w:szCs w:val="22"/>
          <w:lang w:val="en-US"/>
        </w:rPr>
        <w:t>TAVANACo</w:t>
      </w:r>
      <w:r w:rsidRPr="00871C67">
        <w:rPr>
          <w:rFonts w:asciiTheme="majorBidi" w:hAnsiTheme="majorBidi" w:cstheme="majorBidi"/>
          <w:b/>
          <w:color w:val="000000" w:themeColor="text1"/>
          <w:sz w:val="22"/>
          <w:szCs w:val="22"/>
        </w:rPr>
        <w:t>.)</w:t>
      </w:r>
    </w:p>
    <w:p w:rsidR="00FD6C7B" w:rsidRPr="00871C67" w:rsidRDefault="00FD6C7B" w:rsidP="00FD6C7B">
      <w:pPr>
        <w:ind w:left="720" w:hanging="720"/>
        <w:rPr>
          <w:rFonts w:asciiTheme="majorBidi" w:hAnsiTheme="majorBidi" w:cstheme="majorBidi"/>
          <w:b/>
          <w:color w:val="000000" w:themeColor="text1"/>
          <w:sz w:val="22"/>
          <w:szCs w:val="22"/>
        </w:rPr>
      </w:pPr>
    </w:p>
    <w:p w:rsidR="00FD6C7B" w:rsidRPr="004B7A5F" w:rsidRDefault="00FD6C7B" w:rsidP="00FD6C7B">
      <w:pPr>
        <w:widowControl w:val="0"/>
        <w:ind w:right="33"/>
        <w:jc w:val="both"/>
        <w:rPr>
          <w:sz w:val="22"/>
          <w:szCs w:val="22"/>
        </w:rPr>
      </w:pPr>
      <w:r>
        <w:rPr>
          <w:bCs/>
          <w:sz w:val="22"/>
          <w:szCs w:val="22"/>
        </w:rPr>
        <w:t>4.5</w:t>
      </w:r>
      <w:r w:rsidRPr="004B7A5F">
        <w:rPr>
          <w:bCs/>
          <w:sz w:val="22"/>
          <w:szCs w:val="22"/>
        </w:rPr>
        <w:t>.1</w:t>
      </w:r>
      <w:r>
        <w:rPr>
          <w:bCs/>
          <w:sz w:val="22"/>
          <w:szCs w:val="22"/>
        </w:rPr>
        <w:t>Д</w:t>
      </w:r>
      <w:r w:rsidRPr="004B7A5F">
        <w:rPr>
          <w:rFonts w:asciiTheme="majorBidi" w:hAnsiTheme="majorBidi" w:cstheme="majorBidi"/>
          <w:bCs/>
          <w:color w:val="000000" w:themeColor="text1"/>
          <w:sz w:val="22"/>
          <w:szCs w:val="22"/>
          <w:lang w:bidi="fa-IR"/>
        </w:rPr>
        <w:t xml:space="preserve">ля создания </w:t>
      </w:r>
      <w:r>
        <w:rPr>
          <w:rFonts w:asciiTheme="majorBidi" w:hAnsiTheme="majorBidi" w:cstheme="majorBidi"/>
          <w:bCs/>
          <w:color w:val="000000" w:themeColor="text1"/>
          <w:sz w:val="22"/>
          <w:szCs w:val="22"/>
          <w:lang w:bidi="fa-IR"/>
        </w:rPr>
        <w:t>О</w:t>
      </w:r>
      <w:r w:rsidRPr="004B7A5F">
        <w:rPr>
          <w:rFonts w:asciiTheme="majorBidi" w:hAnsiTheme="majorBidi" w:cstheme="majorBidi"/>
          <w:bCs/>
          <w:color w:val="000000" w:themeColor="text1"/>
          <w:sz w:val="22"/>
          <w:szCs w:val="22"/>
          <w:lang w:bidi="fa-IR"/>
        </w:rPr>
        <w:t xml:space="preserve">рганизации </w:t>
      </w:r>
      <w:r>
        <w:rPr>
          <w:rFonts w:asciiTheme="majorBidi" w:hAnsiTheme="majorBidi" w:cstheme="majorBidi"/>
          <w:bCs/>
          <w:color w:val="000000" w:themeColor="text1"/>
          <w:sz w:val="22"/>
          <w:szCs w:val="22"/>
          <w:lang w:bidi="fa-IR"/>
        </w:rPr>
        <w:t>Т</w:t>
      </w:r>
      <w:r w:rsidRPr="004B7A5F">
        <w:rPr>
          <w:rFonts w:asciiTheme="majorBidi" w:hAnsiTheme="majorBidi" w:cstheme="majorBidi"/>
          <w:bCs/>
          <w:color w:val="000000" w:themeColor="text1"/>
          <w:sz w:val="22"/>
          <w:szCs w:val="22"/>
          <w:lang w:bidi="fa-IR"/>
        </w:rPr>
        <w:t xml:space="preserve">ехнической </w:t>
      </w:r>
      <w:r>
        <w:rPr>
          <w:rFonts w:asciiTheme="majorBidi" w:hAnsiTheme="majorBidi" w:cstheme="majorBidi"/>
          <w:bCs/>
          <w:color w:val="000000" w:themeColor="text1"/>
          <w:sz w:val="22"/>
          <w:szCs w:val="22"/>
          <w:lang w:bidi="fa-IR"/>
        </w:rPr>
        <w:t>П</w:t>
      </w:r>
      <w:r w:rsidRPr="004B7A5F">
        <w:rPr>
          <w:rFonts w:asciiTheme="majorBidi" w:hAnsiTheme="majorBidi" w:cstheme="majorBidi"/>
          <w:bCs/>
          <w:color w:val="000000" w:themeColor="text1"/>
          <w:sz w:val="22"/>
          <w:szCs w:val="22"/>
          <w:lang w:bidi="fa-IR"/>
        </w:rPr>
        <w:t>оддержки (</w:t>
      </w:r>
      <w:r>
        <w:rPr>
          <w:rFonts w:asciiTheme="majorBidi" w:hAnsiTheme="majorBidi" w:cstheme="majorBidi"/>
          <w:bCs/>
          <w:color w:val="000000" w:themeColor="text1"/>
          <w:sz w:val="22"/>
          <w:szCs w:val="22"/>
          <w:lang w:bidi="fa-IR"/>
        </w:rPr>
        <w:t>ОТП</w:t>
      </w:r>
      <w:r w:rsidRPr="004B7A5F">
        <w:rPr>
          <w:rFonts w:asciiTheme="majorBidi" w:hAnsiTheme="majorBidi" w:cstheme="majorBidi"/>
          <w:bCs/>
          <w:color w:val="000000" w:themeColor="text1"/>
          <w:sz w:val="22"/>
          <w:szCs w:val="22"/>
          <w:lang w:bidi="fa-IR"/>
        </w:rPr>
        <w:t xml:space="preserve">) - компании TavanaCo., </w:t>
      </w:r>
      <w:r>
        <w:rPr>
          <w:rFonts w:asciiTheme="majorBidi" w:hAnsiTheme="majorBidi" w:cstheme="majorBidi"/>
          <w:bCs/>
          <w:color w:val="000000" w:themeColor="text1"/>
          <w:sz w:val="22"/>
          <w:szCs w:val="22"/>
          <w:lang w:bidi="fa-IR"/>
        </w:rPr>
        <w:t>П</w:t>
      </w:r>
      <w:r w:rsidRPr="004B7A5F">
        <w:rPr>
          <w:rFonts w:asciiTheme="majorBidi" w:hAnsiTheme="majorBidi" w:cstheme="majorBidi"/>
          <w:bCs/>
          <w:color w:val="000000" w:themeColor="text1"/>
          <w:sz w:val="22"/>
          <w:szCs w:val="22"/>
          <w:lang w:bidi="fa-IR"/>
        </w:rPr>
        <w:t xml:space="preserve">одрядчик взаимодействует с организацией технической поддержки через участие своих специалистов. </w:t>
      </w:r>
      <w:r>
        <w:rPr>
          <w:rFonts w:asciiTheme="majorBidi" w:hAnsiTheme="majorBidi" w:cstheme="majorBidi"/>
          <w:bCs/>
          <w:color w:val="000000" w:themeColor="text1"/>
          <w:sz w:val="22"/>
          <w:szCs w:val="22"/>
          <w:lang w:bidi="fa-IR"/>
        </w:rPr>
        <w:t>Д</w:t>
      </w:r>
      <w:r w:rsidRPr="004B7A5F">
        <w:rPr>
          <w:sz w:val="22"/>
          <w:szCs w:val="22"/>
        </w:rPr>
        <w:t xml:space="preserve">ля оказания услуг </w:t>
      </w:r>
      <w:r w:rsidRPr="004B7A5F">
        <w:rPr>
          <w:sz w:val="22"/>
          <w:szCs w:val="22"/>
          <w:lang w:bidi="fa-IR"/>
        </w:rPr>
        <w:t xml:space="preserve">в </w:t>
      </w:r>
      <w:r>
        <w:rPr>
          <w:sz w:val="22"/>
          <w:szCs w:val="22"/>
          <w:lang w:bidi="fa-IR"/>
        </w:rPr>
        <w:t>Т</w:t>
      </w:r>
      <w:r w:rsidRPr="004B7A5F">
        <w:rPr>
          <w:sz w:val="22"/>
          <w:szCs w:val="22"/>
          <w:lang w:bidi="fa-IR"/>
        </w:rPr>
        <w:t>егеран</w:t>
      </w:r>
      <w:r w:rsidRPr="004B7A5F">
        <w:rPr>
          <w:sz w:val="22"/>
          <w:szCs w:val="22"/>
        </w:rPr>
        <w:t xml:space="preserve"> командируются специалисты </w:t>
      </w:r>
      <w:r>
        <w:rPr>
          <w:sz w:val="22"/>
          <w:szCs w:val="22"/>
        </w:rPr>
        <w:t>П</w:t>
      </w:r>
      <w:r w:rsidRPr="004B7A5F">
        <w:rPr>
          <w:sz w:val="22"/>
          <w:szCs w:val="22"/>
        </w:rPr>
        <w:t>одрядчика.</w:t>
      </w:r>
      <w:r w:rsidRPr="004B7A5F">
        <w:rPr>
          <w:rFonts w:asciiTheme="majorBidi" w:hAnsiTheme="majorBidi" w:cstheme="majorBidi"/>
          <w:color w:val="000000" w:themeColor="text1"/>
          <w:sz w:val="22"/>
          <w:szCs w:val="22"/>
        </w:rPr>
        <w:t>Эти специалисты должны давать необходимые консультации по созданию Организации Технической Поддержки.</w:t>
      </w:r>
    </w:p>
    <w:p w:rsidR="00FD6C7B" w:rsidRDefault="00FD6C7B" w:rsidP="00FD6C7B">
      <w:pPr>
        <w:jc w:val="both"/>
        <w:rPr>
          <w:lang w:eastAsia="zh-CN"/>
        </w:rPr>
      </w:pPr>
    </w:p>
    <w:p w:rsidR="00FD6C7B" w:rsidRDefault="00FD6C7B" w:rsidP="00FD6C7B">
      <w:pPr>
        <w:tabs>
          <w:tab w:val="left" w:pos="4918"/>
        </w:tabs>
        <w:jc w:val="both"/>
        <w:rPr>
          <w:sz w:val="22"/>
          <w:szCs w:val="22"/>
        </w:rPr>
      </w:pPr>
      <w:r>
        <w:rPr>
          <w:sz w:val="22"/>
          <w:szCs w:val="22"/>
          <w:lang w:bidi="fa-IR"/>
        </w:rPr>
        <w:t xml:space="preserve">4.5.2 </w:t>
      </w:r>
      <w:r w:rsidRPr="00AE4205">
        <w:rPr>
          <w:sz w:val="22"/>
          <w:szCs w:val="22"/>
          <w:lang w:bidi="fa-IR"/>
        </w:rPr>
        <w:t xml:space="preserve">Конкретный состав </w:t>
      </w:r>
      <w:r w:rsidRPr="00FC0579">
        <w:rPr>
          <w:sz w:val="22"/>
          <w:szCs w:val="22"/>
          <w:lang w:bidi="fa-IR"/>
        </w:rPr>
        <w:t xml:space="preserve">группы специалистов </w:t>
      </w:r>
      <w:r w:rsidRPr="00AE4205">
        <w:rPr>
          <w:sz w:val="22"/>
          <w:szCs w:val="22"/>
          <w:lang w:bidi="fa-IR"/>
        </w:rPr>
        <w:t>определяет Заказчик в Заявке</w:t>
      </w:r>
      <w:r>
        <w:rPr>
          <w:sz w:val="22"/>
          <w:szCs w:val="22"/>
          <w:lang w:bidi="fa-IR"/>
        </w:rPr>
        <w:t xml:space="preserve"> на командирование (Приложение 2)</w:t>
      </w:r>
      <w:r w:rsidRPr="00AE4205">
        <w:rPr>
          <w:sz w:val="22"/>
          <w:szCs w:val="22"/>
          <w:lang w:bidi="fa-IR"/>
        </w:rPr>
        <w:t>.</w:t>
      </w:r>
      <w:r>
        <w:rPr>
          <w:sz w:val="22"/>
          <w:szCs w:val="22"/>
          <w:lang w:bidi="fa-IR"/>
        </w:rPr>
        <w:t xml:space="preserve"> П</w:t>
      </w:r>
      <w:r w:rsidRPr="00AE4205">
        <w:rPr>
          <w:sz w:val="22"/>
          <w:szCs w:val="22"/>
        </w:rPr>
        <w:t>ривлечение каждого специалиста Подрядчика к работам должн</w:t>
      </w:r>
      <w:r>
        <w:rPr>
          <w:sz w:val="22"/>
          <w:szCs w:val="22"/>
        </w:rPr>
        <w:t>о</w:t>
      </w:r>
      <w:r w:rsidRPr="00AE4205">
        <w:rPr>
          <w:sz w:val="22"/>
          <w:szCs w:val="22"/>
        </w:rPr>
        <w:t xml:space="preserve"> осуществляться Заказчиком в соответствии с определенными сроками, указанными в </w:t>
      </w:r>
      <w:r>
        <w:rPr>
          <w:sz w:val="22"/>
          <w:szCs w:val="22"/>
        </w:rPr>
        <w:t xml:space="preserve"> данной </w:t>
      </w:r>
      <w:r w:rsidRPr="00AE4205">
        <w:rPr>
          <w:sz w:val="22"/>
          <w:szCs w:val="22"/>
        </w:rPr>
        <w:t>Заявке. Процедура взаимодействия Заказчика и Подрядчика при командиро</w:t>
      </w:r>
      <w:r>
        <w:rPr>
          <w:sz w:val="22"/>
          <w:szCs w:val="22"/>
        </w:rPr>
        <w:t xml:space="preserve">вании специалистов Подрядчика для содействия в создании ОТП </w:t>
      </w:r>
      <w:r w:rsidRPr="00D404CB">
        <w:rPr>
          <w:strike/>
          <w:sz w:val="22"/>
          <w:szCs w:val="22"/>
          <w:highlight w:val="cyan"/>
        </w:rPr>
        <w:t>аналогична</w:t>
      </w:r>
      <w:r>
        <w:rPr>
          <w:sz w:val="22"/>
          <w:szCs w:val="22"/>
        </w:rPr>
        <w:t>указанна</w:t>
      </w:r>
      <w:r w:rsidRPr="00D404CB">
        <w:rPr>
          <w:strike/>
          <w:sz w:val="22"/>
          <w:szCs w:val="22"/>
          <w:highlight w:val="cyan"/>
        </w:rPr>
        <w:t>ой</w:t>
      </w:r>
      <w:r>
        <w:rPr>
          <w:sz w:val="22"/>
          <w:szCs w:val="22"/>
        </w:rPr>
        <w:t xml:space="preserve"> в Приложении 4.6.</w:t>
      </w:r>
    </w:p>
    <w:p w:rsidR="00FD6C7B" w:rsidRDefault="00FD6C7B" w:rsidP="00FD6C7B">
      <w:pPr>
        <w:tabs>
          <w:tab w:val="left" w:pos="4918"/>
        </w:tabs>
        <w:jc w:val="both"/>
        <w:rPr>
          <w:sz w:val="22"/>
          <w:szCs w:val="22"/>
        </w:rPr>
      </w:pPr>
    </w:p>
    <w:p w:rsidR="00FD6C7B" w:rsidRPr="00AE54BD" w:rsidRDefault="00FD6C7B" w:rsidP="00FD6C7B">
      <w:pPr>
        <w:tabs>
          <w:tab w:val="left" w:pos="4918"/>
        </w:tabs>
        <w:jc w:val="both"/>
        <w:rPr>
          <w:rFonts w:asciiTheme="majorBidi" w:hAnsiTheme="majorBidi" w:cstheme="majorBidi"/>
          <w:noProof/>
          <w:color w:val="000000" w:themeColor="text1"/>
          <w:sz w:val="22"/>
          <w:szCs w:val="22"/>
          <w:lang w:eastAsia="zh-CN" w:bidi="fa-IR"/>
        </w:rPr>
      </w:pPr>
      <w:r>
        <w:rPr>
          <w:sz w:val="22"/>
          <w:szCs w:val="22"/>
        </w:rPr>
        <w:t xml:space="preserve">4.5.3 Функции и обязанности </w:t>
      </w:r>
      <w:r w:rsidRPr="00D404CB">
        <w:rPr>
          <w:strike/>
          <w:sz w:val="22"/>
          <w:szCs w:val="22"/>
          <w:highlight w:val="cyan"/>
        </w:rPr>
        <w:t>Перечень должностей</w:t>
      </w:r>
      <w:r w:rsidRPr="0092067B">
        <w:rPr>
          <w:rFonts w:asciiTheme="majorBidi" w:hAnsiTheme="majorBidi" w:cstheme="majorBidi"/>
          <w:bCs/>
          <w:color w:val="000000" w:themeColor="text1"/>
          <w:sz w:val="22"/>
          <w:szCs w:val="22"/>
          <w:lang w:bidi="fa-IR"/>
        </w:rPr>
        <w:t>специалистов</w:t>
      </w:r>
      <w:r>
        <w:rPr>
          <w:rFonts w:asciiTheme="majorBidi" w:hAnsiTheme="majorBidi" w:cstheme="majorBidi"/>
          <w:bCs/>
          <w:color w:val="000000" w:themeColor="text1"/>
          <w:sz w:val="22"/>
          <w:szCs w:val="22"/>
          <w:lang w:bidi="fa-IR"/>
        </w:rPr>
        <w:t xml:space="preserve">, оказывающих услуги </w:t>
      </w:r>
      <w:r w:rsidRPr="0092067B">
        <w:rPr>
          <w:rFonts w:asciiTheme="majorBidi" w:hAnsiTheme="majorBidi" w:cstheme="majorBidi"/>
          <w:bCs/>
          <w:color w:val="000000" w:themeColor="text1"/>
          <w:sz w:val="22"/>
          <w:szCs w:val="22"/>
          <w:lang w:bidi="fa-IR"/>
        </w:rPr>
        <w:t xml:space="preserve"> в </w:t>
      </w:r>
      <w:r>
        <w:rPr>
          <w:rFonts w:asciiTheme="majorBidi" w:hAnsiTheme="majorBidi" w:cstheme="majorBidi"/>
          <w:bCs/>
          <w:color w:val="000000" w:themeColor="text1"/>
          <w:sz w:val="22"/>
          <w:szCs w:val="22"/>
          <w:lang w:bidi="fa-IR"/>
        </w:rPr>
        <w:t>Т</w:t>
      </w:r>
      <w:r w:rsidRPr="0092067B">
        <w:rPr>
          <w:rFonts w:asciiTheme="majorBidi" w:hAnsiTheme="majorBidi" w:cstheme="majorBidi"/>
          <w:bCs/>
          <w:color w:val="000000" w:themeColor="text1"/>
          <w:sz w:val="22"/>
          <w:szCs w:val="22"/>
          <w:lang w:bidi="fa-IR"/>
        </w:rPr>
        <w:t>егеране</w:t>
      </w:r>
      <w:r>
        <w:rPr>
          <w:rFonts w:asciiTheme="majorBidi" w:hAnsiTheme="majorBidi" w:cstheme="majorBidi"/>
          <w:bCs/>
          <w:color w:val="000000" w:themeColor="text1"/>
          <w:sz w:val="22"/>
          <w:szCs w:val="22"/>
          <w:lang w:bidi="fa-IR"/>
        </w:rPr>
        <w:t xml:space="preserve">, </w:t>
      </w:r>
      <w:r w:rsidRPr="00D404CB">
        <w:rPr>
          <w:rFonts w:asciiTheme="majorBidi" w:hAnsiTheme="majorBidi" w:cstheme="majorBidi"/>
          <w:bCs/>
          <w:strike/>
          <w:color w:val="000000" w:themeColor="text1"/>
          <w:sz w:val="22"/>
          <w:szCs w:val="22"/>
          <w:highlight w:val="cyan"/>
          <w:lang w:bidi="fa-IR"/>
        </w:rPr>
        <w:t>ихобязанности и Грэйды</w:t>
      </w:r>
      <w:r w:rsidRPr="0092067B">
        <w:rPr>
          <w:rFonts w:asciiTheme="majorBidi" w:hAnsiTheme="majorBidi" w:cstheme="majorBidi"/>
          <w:bCs/>
          <w:color w:val="000000" w:themeColor="text1"/>
          <w:sz w:val="22"/>
          <w:szCs w:val="22"/>
          <w:lang w:bidi="fa-IR"/>
        </w:rPr>
        <w:t xml:space="preserve"> приведены в </w:t>
      </w:r>
      <w:r>
        <w:rPr>
          <w:rFonts w:asciiTheme="majorBidi" w:hAnsiTheme="majorBidi" w:cstheme="majorBidi"/>
          <w:bCs/>
          <w:color w:val="000000" w:themeColor="text1"/>
          <w:sz w:val="22"/>
          <w:szCs w:val="22"/>
          <w:lang w:bidi="fa-IR"/>
        </w:rPr>
        <w:t>П</w:t>
      </w:r>
      <w:r w:rsidRPr="0092067B">
        <w:rPr>
          <w:rFonts w:asciiTheme="majorBidi" w:hAnsiTheme="majorBidi" w:cstheme="majorBidi"/>
          <w:bCs/>
          <w:color w:val="000000" w:themeColor="text1"/>
          <w:sz w:val="22"/>
          <w:szCs w:val="22"/>
          <w:lang w:bidi="fa-IR"/>
        </w:rPr>
        <w:t xml:space="preserve">риложении 6. В </w:t>
      </w:r>
      <w:r>
        <w:rPr>
          <w:rFonts w:asciiTheme="majorBidi" w:hAnsiTheme="majorBidi" w:cstheme="majorBidi"/>
          <w:bCs/>
          <w:color w:val="000000" w:themeColor="text1"/>
          <w:sz w:val="22"/>
          <w:szCs w:val="22"/>
          <w:lang w:bidi="fa-IR"/>
        </w:rPr>
        <w:t>П</w:t>
      </w:r>
      <w:r w:rsidRPr="0092067B">
        <w:rPr>
          <w:rFonts w:asciiTheme="majorBidi" w:hAnsiTheme="majorBidi" w:cstheme="majorBidi"/>
          <w:bCs/>
          <w:color w:val="000000" w:themeColor="text1"/>
          <w:sz w:val="22"/>
          <w:szCs w:val="22"/>
          <w:lang w:bidi="fa-IR"/>
        </w:rPr>
        <w:t xml:space="preserve">риложении 6 указаны также ориентировочные трудозатраты специалистов </w:t>
      </w:r>
      <w:r>
        <w:rPr>
          <w:rFonts w:asciiTheme="majorBidi" w:hAnsiTheme="majorBidi" w:cstheme="majorBidi"/>
          <w:bCs/>
          <w:color w:val="000000" w:themeColor="text1"/>
          <w:sz w:val="22"/>
          <w:szCs w:val="22"/>
          <w:lang w:bidi="fa-IR"/>
        </w:rPr>
        <w:t>П</w:t>
      </w:r>
      <w:r w:rsidRPr="0092067B">
        <w:rPr>
          <w:rFonts w:asciiTheme="majorBidi" w:hAnsiTheme="majorBidi" w:cstheme="majorBidi"/>
          <w:bCs/>
          <w:color w:val="000000" w:themeColor="text1"/>
          <w:sz w:val="22"/>
          <w:szCs w:val="22"/>
          <w:lang w:bidi="fa-IR"/>
        </w:rPr>
        <w:t>одрядчика на 5 лет.</w:t>
      </w:r>
      <w:r w:rsidRPr="00AE54BD">
        <w:rPr>
          <w:rFonts w:asciiTheme="majorBidi" w:hAnsiTheme="majorBidi" w:cstheme="majorBidi"/>
          <w:noProof/>
          <w:color w:val="000000" w:themeColor="text1"/>
          <w:sz w:val="22"/>
          <w:szCs w:val="22"/>
          <w:lang w:eastAsia="zh-CN" w:bidi="fa-IR"/>
        </w:rPr>
        <w:t>Учитывая широкий спектр</w:t>
      </w:r>
      <w:r>
        <w:rPr>
          <w:rFonts w:asciiTheme="majorBidi" w:hAnsiTheme="majorBidi" w:cstheme="majorBidi"/>
          <w:noProof/>
          <w:color w:val="000000" w:themeColor="text1"/>
          <w:sz w:val="22"/>
          <w:szCs w:val="22"/>
          <w:lang w:eastAsia="zh-CN" w:bidi="fa-IR"/>
        </w:rPr>
        <w:t xml:space="preserve"> решаемых вопросов, Подрядчик может командировать в Тегеран группу специалистов без превышения установленных трудозатрат.</w:t>
      </w:r>
    </w:p>
    <w:p w:rsidR="00FD6C7B" w:rsidRPr="00EE1766" w:rsidRDefault="00FD6C7B" w:rsidP="00FD6C7B">
      <w:pPr>
        <w:jc w:val="both"/>
        <w:rPr>
          <w:bCs/>
          <w:sz w:val="22"/>
          <w:szCs w:val="22"/>
        </w:rPr>
      </w:pPr>
    </w:p>
    <w:p w:rsidR="00FD6C7B" w:rsidRDefault="00FD6C7B" w:rsidP="00FD6C7B">
      <w:pPr>
        <w:jc w:val="both"/>
        <w:rPr>
          <w:b/>
          <w:sz w:val="22"/>
          <w:szCs w:val="22"/>
        </w:rPr>
      </w:pPr>
      <w:r>
        <w:rPr>
          <w:rFonts w:asciiTheme="majorBidi" w:hAnsiTheme="majorBidi" w:cstheme="majorBidi"/>
          <w:b/>
          <w:color w:val="000000" w:themeColor="text1"/>
          <w:sz w:val="22"/>
          <w:szCs w:val="22"/>
        </w:rPr>
        <w:t xml:space="preserve">4.6 </w:t>
      </w:r>
      <w:r w:rsidRPr="00F52E2A">
        <w:rPr>
          <w:b/>
          <w:sz w:val="22"/>
          <w:szCs w:val="22"/>
        </w:rPr>
        <w:t>Услуги по сопровождению эксплуатации</w:t>
      </w:r>
      <w:r>
        <w:rPr>
          <w:b/>
          <w:sz w:val="22"/>
          <w:szCs w:val="22"/>
        </w:rPr>
        <w:t xml:space="preserve"> при командировании персонала Заказчика в РФ</w:t>
      </w:r>
    </w:p>
    <w:p w:rsidR="00FD6C7B" w:rsidRPr="00F52E2A" w:rsidRDefault="00FD6C7B" w:rsidP="00FD6C7B">
      <w:pPr>
        <w:jc w:val="both"/>
        <w:rPr>
          <w:rFonts w:asciiTheme="majorBidi" w:hAnsiTheme="majorBidi" w:cstheme="majorBidi"/>
          <w:b/>
          <w:color w:val="000000" w:themeColor="text1"/>
          <w:sz w:val="22"/>
          <w:szCs w:val="22"/>
        </w:rPr>
      </w:pPr>
    </w:p>
    <w:p w:rsidR="00FD6C7B" w:rsidRDefault="00FD6C7B" w:rsidP="00FD6C7B">
      <w:pPr>
        <w:tabs>
          <w:tab w:val="left" w:pos="4918"/>
        </w:tabs>
        <w:jc w:val="both"/>
        <w:rPr>
          <w:rFonts w:asciiTheme="majorBidi" w:hAnsiTheme="majorBidi" w:cstheme="majorBidi"/>
          <w:strike/>
          <w:color w:val="000000" w:themeColor="text1"/>
          <w:sz w:val="22"/>
          <w:szCs w:val="22"/>
        </w:rPr>
      </w:pPr>
      <w:r>
        <w:rPr>
          <w:rFonts w:asciiTheme="majorBidi" w:hAnsiTheme="majorBidi" w:cstheme="majorBidi"/>
          <w:color w:val="000000" w:themeColor="text1"/>
          <w:sz w:val="22"/>
          <w:szCs w:val="22"/>
        </w:rPr>
        <w:t xml:space="preserve">4.6.1 </w:t>
      </w:r>
      <w:r w:rsidRPr="00AE4205">
        <w:rPr>
          <w:sz w:val="22"/>
          <w:szCs w:val="22"/>
        </w:rPr>
        <w:t xml:space="preserve">Услуги по сопровождению эксплуатации могут оказываться Подрядчиком по месту постоянной работы </w:t>
      </w:r>
      <w:r>
        <w:rPr>
          <w:sz w:val="22"/>
          <w:szCs w:val="22"/>
        </w:rPr>
        <w:t>в РФ, при этом персонал Заказчика получает услуги в РФ</w:t>
      </w:r>
      <w:r w:rsidRPr="00AE4205">
        <w:rPr>
          <w:sz w:val="22"/>
          <w:szCs w:val="22"/>
        </w:rPr>
        <w:t xml:space="preserve">. Процедура взаимодействия Заказчика и Подрядчика, если </w:t>
      </w:r>
      <w:r>
        <w:rPr>
          <w:sz w:val="22"/>
          <w:szCs w:val="22"/>
        </w:rPr>
        <w:t xml:space="preserve">планируется </w:t>
      </w:r>
      <w:r w:rsidRPr="00AE4205">
        <w:rPr>
          <w:sz w:val="22"/>
          <w:szCs w:val="22"/>
        </w:rPr>
        <w:t xml:space="preserve">выезд специалистов </w:t>
      </w:r>
      <w:r>
        <w:rPr>
          <w:sz w:val="22"/>
          <w:szCs w:val="22"/>
        </w:rPr>
        <w:t xml:space="preserve">Заказчика </w:t>
      </w:r>
      <w:r w:rsidRPr="00AE4205">
        <w:rPr>
          <w:sz w:val="22"/>
          <w:szCs w:val="22"/>
        </w:rPr>
        <w:t>в</w:t>
      </w:r>
      <w:r>
        <w:rPr>
          <w:sz w:val="22"/>
          <w:szCs w:val="22"/>
        </w:rPr>
        <w:t xml:space="preserve"> РФ, указана в Приложении </w:t>
      </w:r>
      <w:r w:rsidRPr="005F3C1C">
        <w:rPr>
          <w:sz w:val="22"/>
          <w:szCs w:val="22"/>
        </w:rPr>
        <w:t>4</w:t>
      </w:r>
      <w:r w:rsidR="00E50FA9">
        <w:rPr>
          <w:sz w:val="22"/>
          <w:szCs w:val="22"/>
        </w:rPr>
        <w:t>.6</w:t>
      </w:r>
      <w:r>
        <w:rPr>
          <w:sz w:val="22"/>
          <w:szCs w:val="22"/>
        </w:rPr>
        <w:t>. П</w:t>
      </w:r>
      <w:r w:rsidRPr="00AE4205">
        <w:rPr>
          <w:spacing w:val="2"/>
          <w:sz w:val="22"/>
          <w:szCs w:val="22"/>
        </w:rPr>
        <w:t xml:space="preserve">еречень оказываемых Подрядчиком Заказчику услуг, их объем </w:t>
      </w:r>
      <w:r>
        <w:rPr>
          <w:spacing w:val="-1"/>
          <w:sz w:val="22"/>
          <w:szCs w:val="22"/>
        </w:rPr>
        <w:t xml:space="preserve">и срок их командирования </w:t>
      </w:r>
      <w:r w:rsidRPr="002C3764">
        <w:rPr>
          <w:spacing w:val="2"/>
          <w:sz w:val="22"/>
          <w:szCs w:val="22"/>
        </w:rPr>
        <w:t xml:space="preserve">должен </w:t>
      </w:r>
      <w:r>
        <w:rPr>
          <w:spacing w:val="2"/>
          <w:sz w:val="22"/>
          <w:szCs w:val="22"/>
        </w:rPr>
        <w:t xml:space="preserve">определяться </w:t>
      </w:r>
      <w:r w:rsidRPr="002C3764">
        <w:rPr>
          <w:spacing w:val="2"/>
          <w:sz w:val="22"/>
          <w:szCs w:val="22"/>
        </w:rPr>
        <w:t>на основании Заявк</w:t>
      </w:r>
      <w:r>
        <w:rPr>
          <w:spacing w:val="2"/>
          <w:sz w:val="22"/>
          <w:szCs w:val="22"/>
        </w:rPr>
        <w:t>и</w:t>
      </w:r>
      <w:r w:rsidRPr="002C3764">
        <w:rPr>
          <w:spacing w:val="2"/>
          <w:sz w:val="22"/>
          <w:szCs w:val="22"/>
        </w:rPr>
        <w:t xml:space="preserve"> Заказчика</w:t>
      </w:r>
      <w:r>
        <w:rPr>
          <w:spacing w:val="2"/>
          <w:sz w:val="22"/>
          <w:szCs w:val="22"/>
        </w:rPr>
        <w:t xml:space="preserve"> (Приложение 3</w:t>
      </w:r>
      <w:r w:rsidRPr="002D2F2B">
        <w:rPr>
          <w:spacing w:val="2"/>
          <w:sz w:val="22"/>
          <w:szCs w:val="22"/>
          <w:highlight w:val="lightGray"/>
        </w:rPr>
        <w:t xml:space="preserve">). </w:t>
      </w:r>
      <w:r w:rsidRPr="002D2F2B">
        <w:rPr>
          <w:rFonts w:asciiTheme="majorBidi" w:hAnsiTheme="majorBidi" w:cstheme="majorBidi"/>
          <w:strike/>
          <w:color w:val="000000" w:themeColor="text1"/>
          <w:sz w:val="22"/>
          <w:szCs w:val="22"/>
          <w:highlight w:val="lightGray"/>
        </w:rPr>
        <w:t>Общая стоимость Услуг подтверждается подписанием Заказчиком “Сертификата приемки оказанных услуг” (Приложение 15)</w:t>
      </w:r>
    </w:p>
    <w:p w:rsidR="002D2F2B" w:rsidRPr="002D2F2B" w:rsidRDefault="002D2F2B" w:rsidP="00A0478E">
      <w:pPr>
        <w:pStyle w:val="afc"/>
        <w:widowControl w:val="0"/>
        <w:tabs>
          <w:tab w:val="num" w:pos="862"/>
        </w:tabs>
        <w:ind w:left="0" w:right="33"/>
        <w:jc w:val="both"/>
        <w:rPr>
          <w:b/>
          <w:sz w:val="22"/>
          <w:szCs w:val="22"/>
          <w:highlight w:val="lightGray"/>
        </w:rPr>
      </w:pPr>
      <w:r w:rsidRPr="002D2F2B">
        <w:rPr>
          <w:rFonts w:asciiTheme="majorBidi" w:hAnsiTheme="majorBidi" w:cstheme="majorBidi"/>
          <w:b/>
          <w:color w:val="000000" w:themeColor="text1"/>
          <w:sz w:val="22"/>
          <w:szCs w:val="22"/>
          <w:highlight w:val="lightGray"/>
        </w:rPr>
        <w:t xml:space="preserve">4.7 Техническая поддержка и консультирование при проектировании, </w:t>
      </w:r>
      <w:r w:rsidRPr="002D2F2B">
        <w:rPr>
          <w:b/>
          <w:sz w:val="22"/>
          <w:szCs w:val="22"/>
          <w:highlight w:val="lightGray"/>
        </w:rPr>
        <w:t>строительстве и эксплуатации новых блоков АЭС с  ВВЭР-1000 (1200).</w:t>
      </w:r>
    </w:p>
    <w:p w:rsidR="002D2F2B" w:rsidRPr="002D2F2B" w:rsidRDefault="002D2F2B" w:rsidP="002D2F2B">
      <w:pPr>
        <w:pStyle w:val="afc"/>
        <w:widowControl w:val="0"/>
        <w:tabs>
          <w:tab w:val="num" w:pos="862"/>
        </w:tabs>
        <w:ind w:right="33"/>
        <w:jc w:val="both"/>
        <w:rPr>
          <w:b/>
          <w:sz w:val="22"/>
          <w:szCs w:val="22"/>
          <w:highlight w:val="lightGray"/>
        </w:rPr>
      </w:pPr>
    </w:p>
    <w:p w:rsidR="002D2F2B" w:rsidRPr="002D2F2B" w:rsidRDefault="002D2F2B" w:rsidP="002D2F2B">
      <w:pPr>
        <w:pStyle w:val="afc"/>
        <w:widowControl w:val="0"/>
        <w:tabs>
          <w:tab w:val="num" w:pos="862"/>
        </w:tabs>
        <w:ind w:left="0" w:right="33"/>
        <w:jc w:val="both"/>
        <w:rPr>
          <w:rFonts w:asciiTheme="majorBidi" w:hAnsiTheme="majorBidi" w:cstheme="majorBidi"/>
          <w:color w:val="000000" w:themeColor="text1"/>
          <w:sz w:val="22"/>
          <w:szCs w:val="22"/>
          <w:highlight w:val="lightGray"/>
        </w:rPr>
      </w:pPr>
      <w:r w:rsidRPr="002D2F2B">
        <w:rPr>
          <w:rFonts w:asciiTheme="majorBidi" w:hAnsiTheme="majorBidi" w:cstheme="majorBidi"/>
          <w:color w:val="000000" w:themeColor="text1"/>
          <w:sz w:val="22"/>
          <w:szCs w:val="22"/>
          <w:highlight w:val="lightGray"/>
        </w:rPr>
        <w:t xml:space="preserve">4.7.1 </w:t>
      </w:r>
      <w:r w:rsidRPr="002D2F2B">
        <w:rPr>
          <w:spacing w:val="2"/>
          <w:sz w:val="22"/>
          <w:szCs w:val="22"/>
          <w:highlight w:val="lightGray"/>
        </w:rPr>
        <w:t>Перечень и объем оказываемых Подрядчиком услуг по т</w:t>
      </w:r>
      <w:r w:rsidRPr="002D2F2B">
        <w:rPr>
          <w:rFonts w:asciiTheme="majorBidi" w:hAnsiTheme="majorBidi" w:cstheme="majorBidi"/>
          <w:color w:val="000000" w:themeColor="text1"/>
          <w:sz w:val="22"/>
          <w:szCs w:val="22"/>
          <w:highlight w:val="lightGray"/>
        </w:rPr>
        <w:t xml:space="preserve">ехнической поддержке и консультированию при проектировании, </w:t>
      </w:r>
      <w:r w:rsidRPr="002D2F2B">
        <w:rPr>
          <w:sz w:val="22"/>
          <w:szCs w:val="22"/>
          <w:highlight w:val="lightGray"/>
        </w:rPr>
        <w:t xml:space="preserve">строительстве и эксплуатации новых блоков АЭС ВВЭР-1000 или ВВЭР-1200 </w:t>
      </w:r>
      <w:r w:rsidRPr="002D2F2B">
        <w:rPr>
          <w:spacing w:val="2"/>
          <w:sz w:val="22"/>
          <w:szCs w:val="22"/>
          <w:highlight w:val="lightGray"/>
        </w:rPr>
        <w:t>будет указываться в дополнительных Заявках Заказчика. Список необходимых специалистов Подрядчика</w:t>
      </w:r>
      <w:r w:rsidRPr="002D2F2B">
        <w:rPr>
          <w:spacing w:val="-1"/>
          <w:sz w:val="22"/>
          <w:szCs w:val="22"/>
          <w:highlight w:val="lightGray"/>
        </w:rPr>
        <w:t xml:space="preserve">и сроки их командирования </w:t>
      </w:r>
      <w:r w:rsidRPr="002D2F2B">
        <w:rPr>
          <w:spacing w:val="2"/>
          <w:sz w:val="22"/>
          <w:szCs w:val="22"/>
          <w:highlight w:val="lightGray"/>
        </w:rPr>
        <w:t>должен определяться на основании Заявок Заказчика (Приложение 2 и Приложение 3).</w:t>
      </w:r>
    </w:p>
    <w:p w:rsidR="002D2F2B" w:rsidRDefault="002D2F2B" w:rsidP="002D2F2B">
      <w:pPr>
        <w:tabs>
          <w:tab w:val="left" w:pos="4918"/>
        </w:tabs>
        <w:jc w:val="both"/>
        <w:rPr>
          <w:sz w:val="22"/>
          <w:szCs w:val="22"/>
          <w:lang w:bidi="fa-IR"/>
        </w:rPr>
      </w:pPr>
      <w:r w:rsidRPr="002D2F2B">
        <w:rPr>
          <w:rFonts w:asciiTheme="majorBidi" w:hAnsiTheme="majorBidi" w:cstheme="majorBidi"/>
          <w:color w:val="000000" w:themeColor="text1"/>
          <w:sz w:val="22"/>
          <w:szCs w:val="22"/>
          <w:highlight w:val="lightGray"/>
        </w:rPr>
        <w:t xml:space="preserve">4.7.2 </w:t>
      </w:r>
      <w:r w:rsidRPr="002D2F2B">
        <w:rPr>
          <w:sz w:val="22"/>
          <w:szCs w:val="22"/>
          <w:highlight w:val="lightGray"/>
        </w:rPr>
        <w:t xml:space="preserve">Процедура взаимодействия Подрядчика и Заказчика при выполнении услуг по  </w:t>
      </w:r>
      <w:r w:rsidRPr="002D2F2B">
        <w:rPr>
          <w:spacing w:val="2"/>
          <w:sz w:val="22"/>
          <w:szCs w:val="22"/>
          <w:highlight w:val="lightGray"/>
        </w:rPr>
        <w:t>т</w:t>
      </w:r>
      <w:r w:rsidRPr="002D2F2B">
        <w:rPr>
          <w:rFonts w:asciiTheme="majorBidi" w:hAnsiTheme="majorBidi" w:cstheme="majorBidi"/>
          <w:color w:val="000000" w:themeColor="text1"/>
          <w:sz w:val="22"/>
          <w:szCs w:val="22"/>
          <w:highlight w:val="lightGray"/>
        </w:rPr>
        <w:t xml:space="preserve">ехнической поддержке и консультированию при проектировании, </w:t>
      </w:r>
      <w:r w:rsidRPr="002D2F2B">
        <w:rPr>
          <w:sz w:val="22"/>
          <w:szCs w:val="22"/>
          <w:highlight w:val="lightGray"/>
        </w:rPr>
        <w:t>строительстве и эксплуатации новых блоков АЭС ВВЭР-1000 или ВВЭР-1200 указана в Приложении 4.7.</w:t>
      </w:r>
    </w:p>
    <w:p w:rsidR="00C743FE" w:rsidRPr="00937F80" w:rsidRDefault="00C743FE" w:rsidP="001120E5">
      <w:pPr>
        <w:pStyle w:val="o2"/>
        <w:tabs>
          <w:tab w:val="left" w:pos="4918"/>
        </w:tabs>
        <w:overflowPunct/>
        <w:autoSpaceDE/>
        <w:spacing w:line="240" w:lineRule="atLeast"/>
        <w:rPr>
          <w:spacing w:val="2"/>
          <w:sz w:val="22"/>
          <w:szCs w:val="22"/>
          <w:lang w:val="ru-RU"/>
        </w:rPr>
      </w:pPr>
    </w:p>
    <w:p w:rsidR="00C743FE" w:rsidRPr="00AE4205" w:rsidRDefault="00C743FE" w:rsidP="007D6A93">
      <w:pPr>
        <w:pStyle w:val="2"/>
        <w:keepNext w:val="0"/>
        <w:widowControl w:val="0"/>
        <w:numPr>
          <w:ilvl w:val="0"/>
          <w:numId w:val="0"/>
        </w:numPr>
        <w:tabs>
          <w:tab w:val="left" w:pos="4918"/>
          <w:tab w:val="left" w:pos="5375"/>
        </w:tabs>
        <w:spacing w:before="0" w:after="0" w:line="240" w:lineRule="auto"/>
        <w:jc w:val="both"/>
        <w:rPr>
          <w:color w:val="auto"/>
          <w:sz w:val="22"/>
          <w:szCs w:val="22"/>
          <w:u w:val="none"/>
          <w:lang w:val="ru-RU"/>
        </w:rPr>
      </w:pPr>
      <w:r w:rsidRPr="004332DE">
        <w:rPr>
          <w:color w:val="auto"/>
          <w:sz w:val="22"/>
          <w:szCs w:val="22"/>
          <w:highlight w:val="red"/>
          <w:u w:val="none"/>
          <w:lang w:val="ru-RU"/>
        </w:rPr>
        <w:t>СТАТЬЯ 6  ПРАВА И ОБЯЗАННОСТИ СТОРОН</w:t>
      </w:r>
      <w:r w:rsidR="004332DE" w:rsidRPr="004332DE">
        <w:rPr>
          <w:color w:val="auto"/>
          <w:sz w:val="22"/>
          <w:szCs w:val="22"/>
          <w:highlight w:val="yellow"/>
          <w:u w:val="none"/>
          <w:lang w:val="ru-RU"/>
        </w:rPr>
        <w:t>статья 5 обязательства  заказчика</w:t>
      </w:r>
    </w:p>
    <w:p w:rsidR="00C743FE" w:rsidRPr="00AE4205" w:rsidRDefault="00C743FE" w:rsidP="001120E5">
      <w:pPr>
        <w:pStyle w:val="o2"/>
        <w:tabs>
          <w:tab w:val="left" w:pos="4918"/>
        </w:tabs>
        <w:overflowPunct/>
        <w:autoSpaceDE/>
        <w:spacing w:line="240" w:lineRule="atLeast"/>
        <w:rPr>
          <w:spacing w:val="2"/>
          <w:sz w:val="22"/>
          <w:szCs w:val="22"/>
          <w:lang w:val="ru-RU"/>
        </w:rPr>
      </w:pPr>
    </w:p>
    <w:p w:rsidR="00C743FE" w:rsidRPr="004332DE" w:rsidRDefault="004332DE" w:rsidP="004332DE">
      <w:pPr>
        <w:pStyle w:val="o2"/>
        <w:widowControl/>
        <w:tabs>
          <w:tab w:val="num" w:pos="620"/>
          <w:tab w:val="left" w:pos="4918"/>
          <w:tab w:val="left" w:pos="5375"/>
        </w:tabs>
        <w:overflowPunct/>
        <w:autoSpaceDE/>
        <w:adjustRightInd/>
        <w:spacing w:line="240" w:lineRule="auto"/>
        <w:rPr>
          <w:b/>
          <w:bCs/>
          <w:sz w:val="22"/>
          <w:szCs w:val="22"/>
          <w:highlight w:val="red"/>
          <w:lang w:val="ru-RU"/>
        </w:rPr>
      </w:pPr>
      <w:r>
        <w:rPr>
          <w:b/>
          <w:sz w:val="22"/>
          <w:szCs w:val="22"/>
          <w:highlight w:val="red"/>
          <w:lang w:val="ru-RU"/>
        </w:rPr>
        <w:t xml:space="preserve">6.1 </w:t>
      </w:r>
      <w:r w:rsidR="00C743FE" w:rsidRPr="004332DE">
        <w:rPr>
          <w:b/>
          <w:sz w:val="22"/>
          <w:szCs w:val="22"/>
          <w:highlight w:val="red"/>
          <w:lang w:val="ru-RU"/>
        </w:rPr>
        <w:t>Обязательства Заказчика по обеспечению работы Подрядчика в ИРИ за счет Заказчика.</w:t>
      </w:r>
    </w:p>
    <w:p w:rsidR="00C743FE" w:rsidRPr="00AE4205" w:rsidRDefault="00C743FE" w:rsidP="001120E5">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4332DE" w:rsidP="00643212">
      <w:pPr>
        <w:pStyle w:val="o2"/>
        <w:widowControl/>
        <w:tabs>
          <w:tab w:val="num" w:pos="620"/>
          <w:tab w:val="left" w:pos="4918"/>
          <w:tab w:val="left" w:pos="5375"/>
        </w:tabs>
        <w:overflowPunct/>
        <w:autoSpaceDE/>
        <w:adjustRightInd/>
        <w:spacing w:line="240" w:lineRule="auto"/>
        <w:rPr>
          <w:sz w:val="22"/>
          <w:szCs w:val="22"/>
          <w:lang w:val="ru-RU"/>
        </w:rPr>
      </w:pPr>
      <w:r w:rsidRPr="004332DE">
        <w:rPr>
          <w:sz w:val="22"/>
          <w:szCs w:val="22"/>
          <w:highlight w:val="yellow"/>
          <w:lang w:val="ru-RU"/>
        </w:rPr>
        <w:t>5.1</w:t>
      </w:r>
      <w:r w:rsidR="00C743FE" w:rsidRPr="00AE4205">
        <w:rPr>
          <w:sz w:val="22"/>
          <w:szCs w:val="22"/>
          <w:lang w:val="ru-RU"/>
        </w:rPr>
        <w:t xml:space="preserve"> До назначения специалистов для оказания услуг Заказчику согласно статье 3, Заказчик обязуется направить Подрядчику </w:t>
      </w:r>
      <w:r w:rsidR="00C743FE" w:rsidRPr="004332DE">
        <w:rPr>
          <w:sz w:val="22"/>
          <w:szCs w:val="22"/>
          <w:highlight w:val="red"/>
          <w:lang w:val="ru-RU"/>
        </w:rPr>
        <w:t>заявку на командирование</w:t>
      </w:r>
      <w:r w:rsidR="0055214C" w:rsidRPr="00D81FBA">
        <w:rPr>
          <w:sz w:val="22"/>
          <w:szCs w:val="22"/>
          <w:highlight w:val="yellow"/>
          <w:lang w:val="ru-RU"/>
        </w:rPr>
        <w:t>Заявк</w:t>
      </w:r>
      <w:r w:rsidR="00D81FBA" w:rsidRPr="00D81FBA">
        <w:rPr>
          <w:sz w:val="22"/>
          <w:szCs w:val="22"/>
          <w:highlight w:val="yellow"/>
          <w:lang w:val="ru-RU"/>
        </w:rPr>
        <w:t>у</w:t>
      </w:r>
      <w:r w:rsidR="00C743FE" w:rsidRPr="00AE4205">
        <w:rPr>
          <w:sz w:val="22"/>
          <w:szCs w:val="22"/>
          <w:lang w:val="ru-RU"/>
        </w:rPr>
        <w:t>, котор</w:t>
      </w:r>
      <w:r w:rsidR="0055214C">
        <w:rPr>
          <w:sz w:val="22"/>
          <w:szCs w:val="22"/>
          <w:lang w:val="ru-RU"/>
        </w:rPr>
        <w:t>ая</w:t>
      </w:r>
      <w:r w:rsidR="00C743FE" w:rsidRPr="00AE4205">
        <w:rPr>
          <w:sz w:val="22"/>
          <w:szCs w:val="22"/>
          <w:lang w:val="ru-RU"/>
        </w:rPr>
        <w:t xml:space="preserve"> включает в себя, в числе прочего, </w:t>
      </w:r>
      <w:r>
        <w:rPr>
          <w:rFonts w:asciiTheme="majorBidi" w:hAnsiTheme="majorBidi" w:cstheme="majorBidi"/>
          <w:color w:val="000000" w:themeColor="text1"/>
          <w:sz w:val="22"/>
          <w:szCs w:val="22"/>
          <w:highlight w:val="yellow"/>
          <w:lang w:val="ru-RU"/>
        </w:rPr>
        <w:t>описание необходимых Услуг</w:t>
      </w:r>
      <w:r w:rsidRPr="004332DE">
        <w:rPr>
          <w:rFonts w:asciiTheme="majorBidi" w:hAnsiTheme="majorBidi" w:cstheme="majorBidi"/>
          <w:color w:val="000000" w:themeColor="text1"/>
          <w:sz w:val="22"/>
          <w:szCs w:val="22"/>
          <w:lang w:val="ru-RU"/>
        </w:rPr>
        <w:t>,</w:t>
      </w:r>
      <w:r w:rsidR="00C743FE" w:rsidRPr="00AE4205">
        <w:rPr>
          <w:sz w:val="22"/>
          <w:szCs w:val="22"/>
          <w:lang w:val="ru-RU"/>
        </w:rPr>
        <w:t>специальность, предприятие, продолжительность работ и т.д. (см. Приложение 2).</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4332DE" w:rsidP="00643212">
      <w:pPr>
        <w:pStyle w:val="o2"/>
        <w:widowControl/>
        <w:tabs>
          <w:tab w:val="num" w:pos="620"/>
          <w:tab w:val="left" w:pos="4918"/>
          <w:tab w:val="left" w:pos="5375"/>
        </w:tabs>
        <w:overflowPunct/>
        <w:autoSpaceDE/>
        <w:adjustRightInd/>
        <w:spacing w:line="240" w:lineRule="auto"/>
        <w:rPr>
          <w:sz w:val="22"/>
          <w:szCs w:val="22"/>
          <w:lang w:val="ru-RU"/>
        </w:rPr>
      </w:pPr>
      <w:r w:rsidRPr="004332DE">
        <w:rPr>
          <w:sz w:val="22"/>
          <w:szCs w:val="22"/>
          <w:highlight w:val="yellow"/>
          <w:lang w:val="ru-RU"/>
        </w:rPr>
        <w:t>5</w:t>
      </w:r>
      <w:r w:rsidR="00C743FE" w:rsidRPr="004332DE">
        <w:rPr>
          <w:sz w:val="22"/>
          <w:szCs w:val="22"/>
          <w:highlight w:val="yellow"/>
          <w:lang w:val="ru-RU"/>
        </w:rPr>
        <w:t>.2</w:t>
      </w:r>
      <w:r w:rsidR="00C743FE" w:rsidRPr="00AE4205">
        <w:rPr>
          <w:sz w:val="22"/>
          <w:szCs w:val="22"/>
          <w:lang w:val="ru-RU"/>
        </w:rPr>
        <w:t xml:space="preserve"> Заказчик обязуется по мере возможности оказывать помощь Подрядчику в части получения всей необходимой информации и документации в письменной форме в целях обеспечения беспрепятственного  въезда  персонала Подрядчика в ИРИ в соответствии с действующими правилами въезда и пребывания.</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4332DE" w:rsidP="00643212">
      <w:pPr>
        <w:pStyle w:val="o2"/>
        <w:widowControl/>
        <w:tabs>
          <w:tab w:val="num" w:pos="620"/>
          <w:tab w:val="left" w:pos="4918"/>
          <w:tab w:val="left" w:pos="5375"/>
        </w:tabs>
        <w:overflowPunct/>
        <w:autoSpaceDE/>
        <w:adjustRightInd/>
        <w:spacing w:line="240" w:lineRule="auto"/>
        <w:rPr>
          <w:sz w:val="22"/>
          <w:szCs w:val="22"/>
          <w:lang w:val="ru-RU"/>
        </w:rPr>
      </w:pPr>
      <w:r w:rsidRPr="004332DE">
        <w:rPr>
          <w:sz w:val="22"/>
          <w:szCs w:val="22"/>
          <w:highlight w:val="yellow"/>
          <w:lang w:val="ru-RU"/>
        </w:rPr>
        <w:t>5</w:t>
      </w:r>
      <w:r w:rsidR="00C743FE" w:rsidRPr="004332DE">
        <w:rPr>
          <w:sz w:val="22"/>
          <w:szCs w:val="22"/>
          <w:highlight w:val="yellow"/>
          <w:lang w:val="ru-RU"/>
        </w:rPr>
        <w:t>.3</w:t>
      </w:r>
      <w:r w:rsidR="00C743FE" w:rsidRPr="00AE4205">
        <w:rPr>
          <w:sz w:val="22"/>
          <w:szCs w:val="22"/>
          <w:lang w:val="ru-RU"/>
        </w:rPr>
        <w:t xml:space="preserve"> Заказчик обязуется в соответствии с требованиями обеспечить доступ специалистов Подрядчика ко всей имеющейся в наличии регулирующей и надзорной документации. Вся вышеупомянутая документация, если она есть в наличии, будет предоставлена на английском или русском языках. Заказчик также обязуется обеспечить Подрядчика возможностью передвигаться по зданиям и сооружениям БАЭС. </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4332DE" w:rsidP="00643212">
      <w:pPr>
        <w:pStyle w:val="o2"/>
        <w:widowControl/>
        <w:tabs>
          <w:tab w:val="num" w:pos="620"/>
          <w:tab w:val="left" w:pos="4918"/>
          <w:tab w:val="left" w:pos="5375"/>
        </w:tabs>
        <w:overflowPunct/>
        <w:autoSpaceDE/>
        <w:adjustRightInd/>
        <w:spacing w:line="240" w:lineRule="auto"/>
        <w:rPr>
          <w:sz w:val="22"/>
          <w:szCs w:val="22"/>
          <w:lang w:val="ru-RU"/>
        </w:rPr>
      </w:pPr>
      <w:r w:rsidRPr="004332DE">
        <w:rPr>
          <w:sz w:val="22"/>
          <w:szCs w:val="22"/>
          <w:highlight w:val="yellow"/>
          <w:lang w:val="ru-RU"/>
        </w:rPr>
        <w:t>5</w:t>
      </w:r>
      <w:r w:rsidR="00C743FE" w:rsidRPr="004332DE">
        <w:rPr>
          <w:sz w:val="22"/>
          <w:szCs w:val="22"/>
          <w:highlight w:val="yellow"/>
          <w:lang w:val="ru-RU"/>
        </w:rPr>
        <w:t>.4</w:t>
      </w:r>
      <w:r w:rsidR="00C743FE" w:rsidRPr="00AE4205">
        <w:rPr>
          <w:sz w:val="22"/>
          <w:szCs w:val="22"/>
          <w:lang w:val="ru-RU"/>
        </w:rPr>
        <w:t xml:space="preserve"> На Заказчика возлагается ответственность проводить проверку работоспособности и дисциплины командированных специалистов на регулярной или незапланированной основе. </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4332DE" w:rsidP="00643212">
      <w:pPr>
        <w:pStyle w:val="o2"/>
        <w:widowControl/>
        <w:tabs>
          <w:tab w:val="num" w:pos="620"/>
          <w:tab w:val="left" w:pos="4918"/>
          <w:tab w:val="left" w:pos="5375"/>
        </w:tabs>
        <w:overflowPunct/>
        <w:autoSpaceDE/>
        <w:adjustRightInd/>
        <w:spacing w:line="240" w:lineRule="auto"/>
        <w:rPr>
          <w:sz w:val="22"/>
          <w:szCs w:val="22"/>
          <w:lang w:val="ru-RU"/>
        </w:rPr>
      </w:pPr>
      <w:r w:rsidRPr="004332DE">
        <w:rPr>
          <w:sz w:val="22"/>
          <w:szCs w:val="22"/>
          <w:highlight w:val="yellow"/>
          <w:lang w:val="ru-RU"/>
        </w:rPr>
        <w:t>5</w:t>
      </w:r>
      <w:r w:rsidR="00C743FE" w:rsidRPr="004332DE">
        <w:rPr>
          <w:sz w:val="22"/>
          <w:szCs w:val="22"/>
          <w:highlight w:val="yellow"/>
          <w:lang w:val="ru-RU"/>
        </w:rPr>
        <w:t>.5</w:t>
      </w:r>
      <w:r w:rsidR="00C743FE" w:rsidRPr="00AE4205">
        <w:rPr>
          <w:sz w:val="22"/>
          <w:szCs w:val="22"/>
          <w:lang w:val="ru-RU"/>
        </w:rPr>
        <w:t xml:space="preserve"> Заказчик оставляет за собой право запрашивать Подрядчика о замене того или иного назначенного специалиста Подрядчика в любой момент времени выполнения Контракта. Однако, такого рода запрос должен основываться на веских причинах и быть подкреплен обосновывающими фактами (например: недостаточный уровень квалификации, грубое нарушение правил внутреннего распорядка компании, нарушения общественного порядка).</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4332DE" w:rsidP="00643212">
      <w:pPr>
        <w:pStyle w:val="o2"/>
        <w:widowControl/>
        <w:tabs>
          <w:tab w:val="num" w:pos="620"/>
          <w:tab w:val="left" w:pos="4918"/>
          <w:tab w:val="left" w:pos="5375"/>
        </w:tabs>
        <w:overflowPunct/>
        <w:autoSpaceDE/>
        <w:adjustRightInd/>
        <w:spacing w:line="240" w:lineRule="auto"/>
        <w:rPr>
          <w:sz w:val="22"/>
          <w:szCs w:val="22"/>
          <w:lang w:val="ru-RU"/>
        </w:rPr>
      </w:pPr>
      <w:r w:rsidRPr="004332DE">
        <w:rPr>
          <w:sz w:val="22"/>
          <w:szCs w:val="22"/>
          <w:highlight w:val="yellow"/>
          <w:lang w:val="ru-RU"/>
        </w:rPr>
        <w:t>5</w:t>
      </w:r>
      <w:r w:rsidR="00C743FE" w:rsidRPr="004332DE">
        <w:rPr>
          <w:sz w:val="22"/>
          <w:szCs w:val="22"/>
          <w:highlight w:val="yellow"/>
          <w:lang w:val="ru-RU"/>
        </w:rPr>
        <w:t>.6</w:t>
      </w:r>
      <w:r w:rsidR="00C743FE" w:rsidRPr="00AE4205">
        <w:rPr>
          <w:sz w:val="22"/>
          <w:szCs w:val="22"/>
          <w:lang w:val="ru-RU"/>
        </w:rPr>
        <w:t xml:space="preserve"> Заказчик обязуется обеспечить специалистов Подрядчика офисными помещениями и всеми необходимыми рабочими инструментами за счет Заказчика, такими, как персональный компьютер для каждого эксперта, факс, принтер и копировальный аппарат, электронная почта, линия междугородней и международной связи только для полномочного представителя Подрядчика за собственный счет Подрядчика, средствами защиты и спецодеждой. Стоимость видеоконференций и отправления электронных сообщений и стоимость междугородних и международных телефонных переговоров, связанных с оказанием услуг на площадке и обращением к поставщикам оборудования и услуг по запросу Заказчика оплачивает Заказчик.</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4332DE" w:rsidP="00643212">
      <w:pPr>
        <w:pStyle w:val="o2"/>
        <w:widowControl/>
        <w:tabs>
          <w:tab w:val="num" w:pos="620"/>
          <w:tab w:val="left" w:pos="4918"/>
          <w:tab w:val="left" w:pos="5375"/>
        </w:tabs>
        <w:overflowPunct/>
        <w:autoSpaceDE/>
        <w:adjustRightInd/>
        <w:spacing w:line="240" w:lineRule="auto"/>
        <w:rPr>
          <w:sz w:val="22"/>
          <w:szCs w:val="22"/>
          <w:lang w:val="ru-RU"/>
        </w:rPr>
      </w:pPr>
      <w:r w:rsidRPr="004332DE">
        <w:rPr>
          <w:sz w:val="22"/>
          <w:szCs w:val="22"/>
          <w:highlight w:val="yellow"/>
          <w:lang w:val="ru-RU"/>
        </w:rPr>
        <w:t>5</w:t>
      </w:r>
      <w:r w:rsidR="00C743FE" w:rsidRPr="004332DE">
        <w:rPr>
          <w:sz w:val="22"/>
          <w:szCs w:val="22"/>
          <w:highlight w:val="yellow"/>
          <w:lang w:val="ru-RU"/>
        </w:rPr>
        <w:t>.7</w:t>
      </w:r>
      <w:r w:rsidR="00C743FE" w:rsidRPr="00AE4205">
        <w:rPr>
          <w:sz w:val="22"/>
          <w:szCs w:val="22"/>
          <w:lang w:val="ru-RU"/>
        </w:rPr>
        <w:t xml:space="preserve"> Для постоянного представителя и его семьи и каждого назначенного эксперта Подрядчика Заказчик обязуется предоставить в поселке Морварид семейные домики или одноместное жилье с кухней, ванной, оснащенной душевой кабиной с горячей и холодной водой, туалетом, спальней на одного человека, оборудованную кондиционерами, а также оборудованием согласно Приложению 13. В случае выхода из строя оборудования, его ремонт и замена производится за счет Заказчика.</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r w:rsidRPr="00AE4205">
        <w:rPr>
          <w:sz w:val="22"/>
          <w:szCs w:val="22"/>
          <w:lang w:val="ru-RU"/>
        </w:rPr>
        <w:t>Для каждого специалиста Подрядчика, командируемого в Тегеран, Заказчик обязуется предоставить квартиру или отдельный номер в четырехзвездочном отеле с аналогичным оборудованием.</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r w:rsidRPr="00AE4205">
        <w:rPr>
          <w:sz w:val="22"/>
          <w:szCs w:val="22"/>
          <w:lang w:val="ru-RU"/>
        </w:rPr>
        <w:t>В случае проживания специалистов Подрядчика на территории торгового представительства РФ в Тегеране, расходы Подрядчика на аренду жилья Заказчик оплатит в размере стоимости отдельного номера в четырехзвездочном отеле на основании счета, представленного Подрядчиком.</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4332DE" w:rsidP="00643212">
      <w:pPr>
        <w:pStyle w:val="o2"/>
        <w:widowControl/>
        <w:tabs>
          <w:tab w:val="num" w:pos="620"/>
          <w:tab w:val="left" w:pos="4918"/>
          <w:tab w:val="left" w:pos="5375"/>
        </w:tabs>
        <w:overflowPunct/>
        <w:autoSpaceDE/>
        <w:adjustRightInd/>
        <w:spacing w:line="240" w:lineRule="auto"/>
        <w:rPr>
          <w:sz w:val="22"/>
          <w:szCs w:val="22"/>
          <w:lang w:val="ru-RU"/>
        </w:rPr>
      </w:pPr>
      <w:r w:rsidRPr="004332DE">
        <w:rPr>
          <w:sz w:val="22"/>
          <w:szCs w:val="22"/>
          <w:highlight w:val="yellow"/>
          <w:lang w:val="ru-RU"/>
        </w:rPr>
        <w:t>5</w:t>
      </w:r>
      <w:r w:rsidR="00C743FE" w:rsidRPr="004332DE">
        <w:rPr>
          <w:sz w:val="22"/>
          <w:szCs w:val="22"/>
          <w:highlight w:val="yellow"/>
          <w:lang w:val="ru-RU"/>
        </w:rPr>
        <w:t>.8</w:t>
      </w:r>
      <w:r w:rsidR="00C743FE" w:rsidRPr="00AE4205">
        <w:rPr>
          <w:sz w:val="22"/>
          <w:szCs w:val="22"/>
          <w:lang w:val="ru-RU"/>
        </w:rPr>
        <w:t xml:space="preserve"> Предполагается, что назначенные  специалисты будут сами обеспечивать себя питанием, используя предоставляемое кухонное оборудование. Кроме того, командированные специалисты могут питаться за свой счет в общественной столовой Заказчика.</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4332DE" w:rsidP="00643212">
      <w:pPr>
        <w:pStyle w:val="o2"/>
        <w:widowControl/>
        <w:tabs>
          <w:tab w:val="num" w:pos="620"/>
          <w:tab w:val="left" w:pos="4918"/>
          <w:tab w:val="left" w:pos="5375"/>
        </w:tabs>
        <w:overflowPunct/>
        <w:autoSpaceDE/>
        <w:adjustRightInd/>
        <w:spacing w:line="240" w:lineRule="auto"/>
        <w:rPr>
          <w:sz w:val="22"/>
          <w:szCs w:val="22"/>
          <w:lang w:val="ru-RU"/>
        </w:rPr>
      </w:pPr>
      <w:r w:rsidRPr="004332DE">
        <w:rPr>
          <w:sz w:val="22"/>
          <w:szCs w:val="22"/>
          <w:highlight w:val="yellow"/>
          <w:lang w:val="ru-RU"/>
        </w:rPr>
        <w:t>5</w:t>
      </w:r>
      <w:r w:rsidR="00C743FE" w:rsidRPr="004332DE">
        <w:rPr>
          <w:sz w:val="22"/>
          <w:szCs w:val="22"/>
          <w:highlight w:val="yellow"/>
          <w:lang w:val="ru-RU"/>
        </w:rPr>
        <w:t>.9</w:t>
      </w:r>
      <w:r w:rsidR="00C743FE" w:rsidRPr="00AE4205">
        <w:rPr>
          <w:sz w:val="22"/>
          <w:szCs w:val="22"/>
          <w:lang w:val="ru-RU"/>
        </w:rPr>
        <w:t xml:space="preserve"> Заказчик за свой счет обязуется обеспечить своевременную встречу и проводы командированных специалистов и членов семьи постоянного представителя в аэропортах г. Тегерана и г. Бушера и позаботиться о багаже, а также обеспечить транспортировку персонала Подрядчика между местом проживания и площадкой АЭС Бушер и по территории площадки АЭС Бушер (см. Приложение 13).</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r w:rsidRPr="00AE4205">
        <w:rPr>
          <w:sz w:val="22"/>
          <w:szCs w:val="22"/>
          <w:lang w:val="ru-RU"/>
        </w:rPr>
        <w:t>Технически приемлемый вид транспорта (автобус) с водителем будет предоставлен для перевозки назначенных специалистов на рабочие места на БАЭС и обратно к месту проживания в Бушере до начала и после окончания рабочего дня.</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r w:rsidRPr="00AE4205">
        <w:rPr>
          <w:sz w:val="22"/>
          <w:szCs w:val="22"/>
          <w:lang w:val="ru-RU"/>
        </w:rPr>
        <w:t>В Тегеране Заказчик обеспечит перевозку специалистов Подрядчика на рабочие места и обратно к месту проживания до начала и после окончания рабочего дня.</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BA7B31" w:rsidP="00643212">
      <w:pPr>
        <w:pStyle w:val="o2"/>
        <w:widowControl/>
        <w:tabs>
          <w:tab w:val="num" w:pos="620"/>
          <w:tab w:val="left" w:pos="4918"/>
          <w:tab w:val="left" w:pos="5375"/>
        </w:tabs>
        <w:overflowPunct/>
        <w:autoSpaceDE/>
        <w:adjustRightInd/>
        <w:spacing w:line="240" w:lineRule="auto"/>
        <w:rPr>
          <w:sz w:val="22"/>
          <w:szCs w:val="22"/>
          <w:lang w:val="ru-RU"/>
        </w:rPr>
      </w:pPr>
      <w:r w:rsidRPr="00BA7B31">
        <w:rPr>
          <w:sz w:val="22"/>
          <w:szCs w:val="22"/>
          <w:highlight w:val="yellow"/>
          <w:lang w:val="ru-RU"/>
        </w:rPr>
        <w:t>5</w:t>
      </w:r>
      <w:r w:rsidR="00C743FE" w:rsidRPr="00BA7B31">
        <w:rPr>
          <w:sz w:val="22"/>
          <w:szCs w:val="22"/>
          <w:highlight w:val="yellow"/>
          <w:lang w:val="ru-RU"/>
        </w:rPr>
        <w:t>.10</w:t>
      </w:r>
      <w:r w:rsidR="00C743FE" w:rsidRPr="00AE4205">
        <w:rPr>
          <w:sz w:val="22"/>
          <w:szCs w:val="22"/>
          <w:lang w:val="ru-RU"/>
        </w:rPr>
        <w:t xml:space="preserve"> Назначенные эксперты, постоянный представитель и члены его семьи обеспечиваются медицинским обслуживанием амбулаторно в поликлинике Шахед в поселке Морварид, в г. Бушереи в г. Тегеране за счет Заказчика, однако протезирование зубов и приобретение очков должно выполняться за счет экспертов Подрядчика. Назначенный специалист и член его семьи с острой болью или при возникновении серьезного заболевания будет доставлен в больницу неотложной помощи Заказчика как можно быстрее. Оплата стоимости лечения в стационаре компенсируется Подрядчиком. При несчастном случае со специалистом Подрядчика в рабочее время по вине Заказчика</w:t>
      </w:r>
      <w:r>
        <w:rPr>
          <w:sz w:val="22"/>
          <w:szCs w:val="22"/>
          <w:lang w:val="ru-RU"/>
        </w:rPr>
        <w:t>,</w:t>
      </w:r>
      <w:r w:rsidR="00C743FE" w:rsidRPr="00AE4205">
        <w:rPr>
          <w:sz w:val="22"/>
          <w:szCs w:val="22"/>
          <w:lang w:val="ru-RU"/>
        </w:rPr>
        <w:t xml:space="preserve"> затраты по лечению, протезированию и материальной компенсации причиненного вреда здоровью специалиста Подрядчика несет Заказчик (см. Приложение 13).</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BA7B31" w:rsidP="00643212">
      <w:pPr>
        <w:pStyle w:val="o2"/>
        <w:widowControl/>
        <w:tabs>
          <w:tab w:val="num" w:pos="620"/>
          <w:tab w:val="left" w:pos="4918"/>
          <w:tab w:val="left" w:pos="5375"/>
        </w:tabs>
        <w:overflowPunct/>
        <w:autoSpaceDE/>
        <w:adjustRightInd/>
        <w:spacing w:line="240" w:lineRule="auto"/>
        <w:rPr>
          <w:sz w:val="22"/>
          <w:szCs w:val="22"/>
          <w:lang w:val="ru-RU"/>
        </w:rPr>
      </w:pPr>
      <w:r w:rsidRPr="00BA7B31">
        <w:rPr>
          <w:sz w:val="22"/>
          <w:szCs w:val="22"/>
          <w:highlight w:val="yellow"/>
          <w:lang w:val="ru-RU"/>
        </w:rPr>
        <w:t>5</w:t>
      </w:r>
      <w:r w:rsidR="00C743FE" w:rsidRPr="00BA7B31">
        <w:rPr>
          <w:sz w:val="22"/>
          <w:szCs w:val="22"/>
          <w:highlight w:val="yellow"/>
          <w:lang w:val="ru-RU"/>
        </w:rPr>
        <w:t>.11</w:t>
      </w:r>
      <w:r w:rsidR="00C743FE" w:rsidRPr="00AE4205">
        <w:rPr>
          <w:sz w:val="22"/>
          <w:szCs w:val="22"/>
          <w:lang w:val="ru-RU"/>
        </w:rPr>
        <w:t xml:space="preserve"> Заказчик за свой счет организует ежегодный медицинский осмотр экспертов или специалистов, которые будут работать на площадке БАЭС/ в Тегеране более 1 (одного) года, и подшивает </w:t>
      </w:r>
      <w:r w:rsidR="00C743FE" w:rsidRPr="00BA7B31">
        <w:rPr>
          <w:sz w:val="22"/>
          <w:szCs w:val="22"/>
          <w:highlight w:val="yellow"/>
          <w:lang w:val="ru-RU"/>
        </w:rPr>
        <w:t>отчет</w:t>
      </w:r>
      <w:r w:rsidRPr="00BA7B31">
        <w:rPr>
          <w:sz w:val="22"/>
          <w:szCs w:val="22"/>
          <w:highlight w:val="yellow"/>
          <w:lang w:val="ru-RU"/>
        </w:rPr>
        <w:t>ы о медосмотрах</w:t>
      </w:r>
      <w:r w:rsidR="00C743FE" w:rsidRPr="00AE4205">
        <w:rPr>
          <w:sz w:val="22"/>
          <w:szCs w:val="22"/>
          <w:lang w:val="ru-RU"/>
        </w:rPr>
        <w:t xml:space="preserve"> в личное дело.</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BA7B31" w:rsidP="00643212">
      <w:pPr>
        <w:pStyle w:val="o2"/>
        <w:widowControl/>
        <w:tabs>
          <w:tab w:val="num" w:pos="620"/>
          <w:tab w:val="left" w:pos="4918"/>
          <w:tab w:val="left" w:pos="5375"/>
        </w:tabs>
        <w:overflowPunct/>
        <w:autoSpaceDE/>
        <w:adjustRightInd/>
        <w:spacing w:line="240" w:lineRule="auto"/>
        <w:rPr>
          <w:sz w:val="22"/>
          <w:szCs w:val="22"/>
          <w:lang w:val="ru-RU"/>
        </w:rPr>
      </w:pPr>
      <w:r w:rsidRPr="00BA7B31">
        <w:rPr>
          <w:sz w:val="22"/>
          <w:szCs w:val="22"/>
          <w:highlight w:val="yellow"/>
          <w:lang w:val="ru-RU"/>
        </w:rPr>
        <w:t>5</w:t>
      </w:r>
      <w:r w:rsidR="00C743FE" w:rsidRPr="00BA7B31">
        <w:rPr>
          <w:sz w:val="22"/>
          <w:szCs w:val="22"/>
          <w:highlight w:val="yellow"/>
          <w:lang w:val="ru-RU"/>
        </w:rPr>
        <w:t>.12</w:t>
      </w:r>
      <w:r w:rsidR="00C743FE" w:rsidRPr="00AE4205">
        <w:rPr>
          <w:sz w:val="22"/>
          <w:szCs w:val="22"/>
          <w:lang w:val="ru-RU"/>
        </w:rPr>
        <w:t xml:space="preserve"> Заказчик обеспечит специалистов Подрядчика, которые выполняют работу во вредных условиях, лечебно-профилактическим питанием на территории АЭС Бушер в соответствии с Приложением 18.</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BA7B31" w:rsidP="00643212">
      <w:pPr>
        <w:pStyle w:val="o2"/>
        <w:widowControl/>
        <w:tabs>
          <w:tab w:val="num" w:pos="620"/>
          <w:tab w:val="left" w:pos="4918"/>
          <w:tab w:val="left" w:pos="5375"/>
        </w:tabs>
        <w:overflowPunct/>
        <w:autoSpaceDE/>
        <w:adjustRightInd/>
        <w:spacing w:line="240" w:lineRule="auto"/>
        <w:rPr>
          <w:sz w:val="22"/>
          <w:szCs w:val="22"/>
          <w:lang w:val="ru-RU"/>
        </w:rPr>
      </w:pPr>
      <w:r w:rsidRPr="00BA7B31">
        <w:rPr>
          <w:sz w:val="22"/>
          <w:szCs w:val="22"/>
          <w:highlight w:val="yellow"/>
          <w:lang w:val="ru-RU"/>
        </w:rPr>
        <w:t>5</w:t>
      </w:r>
      <w:r w:rsidR="00C743FE" w:rsidRPr="00BA7B31">
        <w:rPr>
          <w:sz w:val="22"/>
          <w:szCs w:val="22"/>
          <w:highlight w:val="yellow"/>
          <w:lang w:val="ru-RU"/>
        </w:rPr>
        <w:t>.13</w:t>
      </w:r>
      <w:r w:rsidR="00C743FE" w:rsidRPr="00AE4205">
        <w:rPr>
          <w:sz w:val="22"/>
          <w:szCs w:val="22"/>
          <w:lang w:val="ru-RU"/>
        </w:rPr>
        <w:t xml:space="preserve"> Заказчик обеспечит ежемесячный персональный учет и контроль пребывания персонала Подрядчика в Зоне контролируемого доступа, а также представление Справки дозовой нагрузки персонала Подрядчика на каждый год по запросу Подрядчика.</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BA7B31" w:rsidP="00643212">
      <w:pPr>
        <w:pStyle w:val="o2"/>
        <w:widowControl/>
        <w:tabs>
          <w:tab w:val="num" w:pos="620"/>
          <w:tab w:val="left" w:pos="4918"/>
          <w:tab w:val="left" w:pos="5375"/>
        </w:tabs>
        <w:overflowPunct/>
        <w:autoSpaceDE/>
        <w:adjustRightInd/>
        <w:spacing w:line="240" w:lineRule="auto"/>
        <w:rPr>
          <w:sz w:val="22"/>
          <w:szCs w:val="22"/>
          <w:lang w:val="ru-RU"/>
        </w:rPr>
      </w:pPr>
      <w:r w:rsidRPr="00BA7B31">
        <w:rPr>
          <w:sz w:val="22"/>
          <w:szCs w:val="22"/>
          <w:highlight w:val="yellow"/>
          <w:lang w:val="ru-RU"/>
        </w:rPr>
        <w:t>5</w:t>
      </w:r>
      <w:r w:rsidR="00C743FE" w:rsidRPr="00BA7B31">
        <w:rPr>
          <w:sz w:val="22"/>
          <w:szCs w:val="22"/>
          <w:highlight w:val="yellow"/>
          <w:lang w:val="ru-RU"/>
        </w:rPr>
        <w:t>.14</w:t>
      </w:r>
      <w:r w:rsidR="00C743FE" w:rsidRPr="00AE4205">
        <w:rPr>
          <w:sz w:val="22"/>
          <w:szCs w:val="22"/>
          <w:lang w:val="ru-RU"/>
        </w:rPr>
        <w:t xml:space="preserve"> Заказчик обязуется назначить в качестве Представителей Заказчика лиц, которые от лица Заказчика будут нести ответственность за все работы, связанные с организацией, координированием, проверкой и подписанием соответствующих документов с Подрядчиком по всем вопросам, вытекающим из и связанным с выполнением настоящего Контракта по завершении всех работ.</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r w:rsidRPr="00BA7B31">
        <w:rPr>
          <w:sz w:val="22"/>
          <w:szCs w:val="22"/>
          <w:highlight w:val="red"/>
          <w:lang w:val="ru-RU"/>
        </w:rPr>
        <w:t>6.1.15 Заказчик окажет содействие Подрядчику при получении разрешений на работу и проживание специалистов Подрядчика, направляемых в ИРИ для выполнения Контракта.</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BA7B31" w:rsidP="00643212">
      <w:pPr>
        <w:pStyle w:val="o2"/>
        <w:widowControl/>
        <w:tabs>
          <w:tab w:val="num" w:pos="620"/>
          <w:tab w:val="left" w:pos="4918"/>
          <w:tab w:val="left" w:pos="5375"/>
        </w:tabs>
        <w:overflowPunct/>
        <w:autoSpaceDE/>
        <w:adjustRightInd/>
        <w:spacing w:line="240" w:lineRule="auto"/>
        <w:rPr>
          <w:sz w:val="22"/>
          <w:szCs w:val="22"/>
          <w:lang w:val="ru-RU"/>
        </w:rPr>
      </w:pPr>
      <w:r w:rsidRPr="00BA7B31">
        <w:rPr>
          <w:sz w:val="22"/>
          <w:szCs w:val="22"/>
          <w:highlight w:val="yellow"/>
          <w:lang w:val="ru-RU"/>
        </w:rPr>
        <w:t>5</w:t>
      </w:r>
      <w:r w:rsidR="00C743FE" w:rsidRPr="00BA7B31">
        <w:rPr>
          <w:sz w:val="22"/>
          <w:szCs w:val="22"/>
          <w:highlight w:val="yellow"/>
          <w:lang w:val="ru-RU"/>
        </w:rPr>
        <w:t>.1</w:t>
      </w:r>
      <w:r w:rsidRPr="00BA7B31">
        <w:rPr>
          <w:sz w:val="22"/>
          <w:szCs w:val="22"/>
          <w:highlight w:val="yellow"/>
          <w:lang w:val="ru-RU"/>
        </w:rPr>
        <w:t>5</w:t>
      </w:r>
      <w:r w:rsidR="00C743FE" w:rsidRPr="00AE4205">
        <w:rPr>
          <w:sz w:val="22"/>
          <w:szCs w:val="22"/>
          <w:lang w:val="ru-RU"/>
        </w:rPr>
        <w:t xml:space="preserve"> Условия работы и проживания административно-технического персонала Подрядчика должны быть аналогичны условиям работы и проживания экспертов Подрядчика согласно настоящей Статье.</w:t>
      </w:r>
    </w:p>
    <w:p w:rsidR="00C743FE" w:rsidRPr="00AE4205" w:rsidRDefault="00C743FE" w:rsidP="00643212">
      <w:pPr>
        <w:pStyle w:val="o2"/>
        <w:widowControl/>
        <w:tabs>
          <w:tab w:val="num" w:pos="620"/>
          <w:tab w:val="left" w:pos="4918"/>
          <w:tab w:val="left" w:pos="5375"/>
        </w:tabs>
        <w:overflowPunct/>
        <w:autoSpaceDE/>
        <w:adjustRightInd/>
        <w:spacing w:line="240" w:lineRule="auto"/>
        <w:rPr>
          <w:sz w:val="22"/>
          <w:szCs w:val="22"/>
          <w:lang w:val="ru-RU"/>
        </w:rPr>
      </w:pPr>
    </w:p>
    <w:p w:rsidR="00C743FE" w:rsidRDefault="00C743FE" w:rsidP="00AC50A2">
      <w:pPr>
        <w:tabs>
          <w:tab w:val="left" w:pos="4918"/>
        </w:tabs>
        <w:jc w:val="both"/>
        <w:rPr>
          <w:b/>
          <w:bCs/>
          <w:sz w:val="22"/>
          <w:szCs w:val="22"/>
        </w:rPr>
      </w:pPr>
      <w:r w:rsidRPr="00BA7B31">
        <w:rPr>
          <w:b/>
          <w:bCs/>
          <w:sz w:val="22"/>
          <w:szCs w:val="22"/>
          <w:highlight w:val="red"/>
        </w:rPr>
        <w:t xml:space="preserve">6.2 Обязательства Подрядчика по предоставлению </w:t>
      </w:r>
      <w:r w:rsidRPr="00BA7B31">
        <w:rPr>
          <w:b/>
          <w:bCs/>
          <w:spacing w:val="-1"/>
          <w:sz w:val="22"/>
          <w:szCs w:val="22"/>
          <w:highlight w:val="red"/>
        </w:rPr>
        <w:t>инжиниринговых</w:t>
      </w:r>
      <w:r w:rsidRPr="00BA7B31">
        <w:rPr>
          <w:b/>
          <w:bCs/>
          <w:sz w:val="22"/>
          <w:szCs w:val="22"/>
          <w:highlight w:val="red"/>
        </w:rPr>
        <w:t xml:space="preserve"> услуг в ИРИ</w:t>
      </w:r>
    </w:p>
    <w:p w:rsidR="00BA7B31" w:rsidRDefault="00BA7B31" w:rsidP="00AC50A2">
      <w:pPr>
        <w:tabs>
          <w:tab w:val="left" w:pos="4918"/>
        </w:tabs>
        <w:jc w:val="both"/>
        <w:rPr>
          <w:sz w:val="22"/>
          <w:szCs w:val="22"/>
        </w:rPr>
      </w:pPr>
    </w:p>
    <w:p w:rsidR="00BA7B31" w:rsidRPr="00BA7B31" w:rsidRDefault="00BA7B31" w:rsidP="00AC50A2">
      <w:pPr>
        <w:tabs>
          <w:tab w:val="left" w:pos="4918"/>
        </w:tabs>
        <w:jc w:val="both"/>
        <w:rPr>
          <w:b/>
          <w:sz w:val="22"/>
          <w:szCs w:val="22"/>
        </w:rPr>
      </w:pPr>
      <w:bookmarkStart w:id="2" w:name="_Toc397168062"/>
      <w:r>
        <w:rPr>
          <w:rFonts w:asciiTheme="majorBidi" w:hAnsiTheme="majorBidi" w:cstheme="majorBidi"/>
          <w:b/>
          <w:color w:val="000000" w:themeColor="text1"/>
          <w:sz w:val="28"/>
          <w:szCs w:val="28"/>
          <w:highlight w:val="yellow"/>
        </w:rPr>
        <w:t>СТАТЬЯ</w:t>
      </w:r>
      <w:r w:rsidRPr="00BA7B31">
        <w:rPr>
          <w:rFonts w:asciiTheme="majorBidi" w:hAnsiTheme="majorBidi" w:cstheme="majorBidi"/>
          <w:b/>
          <w:color w:val="000000" w:themeColor="text1"/>
          <w:sz w:val="28"/>
          <w:szCs w:val="28"/>
          <w:highlight w:val="yellow"/>
        </w:rPr>
        <w:t xml:space="preserve"> 6- </w:t>
      </w:r>
      <w:r>
        <w:rPr>
          <w:rFonts w:asciiTheme="majorBidi" w:hAnsiTheme="majorBidi" w:cstheme="majorBidi"/>
          <w:b/>
          <w:color w:val="000000" w:themeColor="text1"/>
          <w:sz w:val="28"/>
          <w:szCs w:val="28"/>
          <w:highlight w:val="yellow"/>
        </w:rPr>
        <w:t xml:space="preserve">ОБЯЗАТЕЛЬСТВА ПОДРЯДЧИКА </w:t>
      </w:r>
      <w:bookmarkEnd w:id="2"/>
    </w:p>
    <w:p w:rsidR="00C743FE" w:rsidRPr="00BA7B31"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r w:rsidRPr="00243F8C">
        <w:rPr>
          <w:sz w:val="22"/>
          <w:szCs w:val="22"/>
          <w:highlight w:val="yellow"/>
          <w:lang w:val="ru-RU"/>
        </w:rPr>
        <w:t>6.1</w:t>
      </w:r>
      <w:r w:rsidRPr="00AE4205">
        <w:rPr>
          <w:sz w:val="22"/>
          <w:szCs w:val="22"/>
          <w:lang w:val="ru-RU"/>
        </w:rPr>
        <w:t xml:space="preserve"> Подрядчик обязуется провести отбор квалифицированных специалистов согласно требованиям  Заказчика</w:t>
      </w:r>
      <w:r w:rsidR="00243F8C" w:rsidRPr="00243F8C">
        <w:rPr>
          <w:sz w:val="22"/>
          <w:szCs w:val="22"/>
          <w:highlight w:val="yellow"/>
          <w:lang w:val="ru-RU"/>
        </w:rPr>
        <w:t>(в соответствии с Приложением 10)</w:t>
      </w:r>
      <w:r w:rsidRPr="00AE4205">
        <w:rPr>
          <w:sz w:val="22"/>
          <w:szCs w:val="22"/>
          <w:lang w:val="ru-RU"/>
        </w:rPr>
        <w:t xml:space="preserve"> и направить по факсу фамилии и специализацию кандидатов для командирования в ИРИ для предварительного изучения и согласования с Заказчиком.</w:t>
      </w: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r w:rsidRPr="00243F8C">
        <w:rPr>
          <w:sz w:val="22"/>
          <w:szCs w:val="22"/>
          <w:highlight w:val="yellow"/>
          <w:lang w:val="ru-RU"/>
        </w:rPr>
        <w:t>6.2</w:t>
      </w:r>
      <w:r w:rsidRPr="00AE4205">
        <w:rPr>
          <w:sz w:val="22"/>
          <w:szCs w:val="22"/>
          <w:lang w:val="ru-RU"/>
        </w:rPr>
        <w:t xml:space="preserve"> В соответствии с полученным ответным мнением Заказчика, Подрядчик обязуется уведомить конкретных лиц и убедиться, что все специалисты, прошедшие окончательный отбор Заказчика, готовы к отъезду в ИРИ.</w:t>
      </w: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r w:rsidRPr="00243F8C">
        <w:rPr>
          <w:sz w:val="22"/>
          <w:szCs w:val="22"/>
          <w:highlight w:val="yellow"/>
          <w:lang w:val="ru-RU"/>
        </w:rPr>
        <w:t>6.3</w:t>
      </w:r>
      <w:r w:rsidRPr="00AE4205">
        <w:rPr>
          <w:sz w:val="22"/>
          <w:szCs w:val="22"/>
          <w:lang w:val="ru-RU"/>
        </w:rPr>
        <w:t xml:space="preserve"> Подрядчик несет ответственность за получение всех проездных документов и виз для назначенных специалистов. Заказчик обязуется оказать содействие в получении виз</w:t>
      </w:r>
      <w:r w:rsidR="00243F8C">
        <w:rPr>
          <w:sz w:val="22"/>
          <w:szCs w:val="22"/>
          <w:lang w:val="ru-RU"/>
        </w:rPr>
        <w:t xml:space="preserve">, </w:t>
      </w:r>
      <w:r w:rsidR="00243F8C" w:rsidRPr="00256C42">
        <w:rPr>
          <w:sz w:val="22"/>
          <w:szCs w:val="22"/>
          <w:highlight w:val="yellow"/>
          <w:lang w:val="ru-RU"/>
        </w:rPr>
        <w:t>такое как</w:t>
      </w:r>
      <w:r w:rsidR="00243F8C" w:rsidRPr="00243F8C">
        <w:rPr>
          <w:sz w:val="22"/>
          <w:szCs w:val="22"/>
          <w:highlight w:val="yellow"/>
          <w:lang w:val="ru-RU"/>
        </w:rPr>
        <w:t>своевременное направление приглашений</w:t>
      </w:r>
      <w:r w:rsidRPr="00AE4205">
        <w:rPr>
          <w:sz w:val="22"/>
          <w:szCs w:val="22"/>
          <w:lang w:val="ru-RU"/>
        </w:rPr>
        <w:t>.</w:t>
      </w: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r w:rsidRPr="003C6BF8">
        <w:rPr>
          <w:sz w:val="22"/>
          <w:szCs w:val="22"/>
          <w:highlight w:val="yellow"/>
          <w:lang w:val="ru-RU"/>
        </w:rPr>
        <w:t>6.4</w:t>
      </w:r>
      <w:r w:rsidRPr="00AE4205">
        <w:rPr>
          <w:sz w:val="22"/>
          <w:szCs w:val="22"/>
          <w:lang w:val="ru-RU"/>
        </w:rPr>
        <w:t xml:space="preserve"> Не позднее чем за 5 дней до отправления Подрядчик обязуется направить факсом персональные данные, в которых были бы отражены фамилии и должности специалистов, а также копии их паспортов и информацию о прибытии: время отправления, пункт назначения, номер авиарейса, уполномоченного руководителя каждой из групп.</w:t>
      </w: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r w:rsidRPr="003C6BF8">
        <w:rPr>
          <w:sz w:val="22"/>
          <w:szCs w:val="22"/>
          <w:highlight w:val="yellow"/>
          <w:lang w:val="ru-RU"/>
        </w:rPr>
        <w:t>6.5</w:t>
      </w:r>
      <w:r w:rsidRPr="00AE4205">
        <w:rPr>
          <w:sz w:val="22"/>
          <w:szCs w:val="22"/>
          <w:lang w:val="ru-RU"/>
        </w:rPr>
        <w:t xml:space="preserve"> Подрядчик обеспечит получение разрешений на работу для персонала Подрядчика в соответствующих организациях своими силами. Однако Заказчик должен содействовать Подрядчику в этом отношении.</w:t>
      </w: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r w:rsidRPr="003C6BF8">
        <w:rPr>
          <w:sz w:val="22"/>
          <w:szCs w:val="22"/>
          <w:highlight w:val="yellow"/>
          <w:lang w:val="ru-RU"/>
        </w:rPr>
        <w:t>6.6</w:t>
      </w:r>
      <w:r w:rsidR="003C6BF8" w:rsidRPr="003C6BF8">
        <w:rPr>
          <w:sz w:val="22"/>
          <w:szCs w:val="22"/>
          <w:highlight w:val="yellow"/>
          <w:lang w:val="ru-RU"/>
        </w:rPr>
        <w:t>В ходе оказания Услуг, предусмотренных настоящим Контрактом,</w:t>
      </w:r>
      <w:r w:rsidRPr="00AE4205">
        <w:rPr>
          <w:sz w:val="22"/>
          <w:szCs w:val="22"/>
          <w:lang w:val="ru-RU"/>
        </w:rPr>
        <w:t>Подрядчик по договоренности с Заказчиком может отозвать и заменить назначенного специалиста другим, обладающим тем же уровнем квалификации, по причине состояния здоровья или какой-либо другой причине. Подрядчик обязуется понести все расходы, связанные с отзывом и заменой работника.</w:t>
      </w: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r w:rsidRPr="003C6BF8">
        <w:rPr>
          <w:sz w:val="22"/>
          <w:szCs w:val="22"/>
          <w:highlight w:val="yellow"/>
          <w:lang w:val="ru-RU"/>
        </w:rPr>
        <w:t>6.7</w:t>
      </w:r>
      <w:r w:rsidRPr="00AE4205">
        <w:rPr>
          <w:sz w:val="22"/>
          <w:szCs w:val="22"/>
          <w:lang w:val="ru-RU"/>
        </w:rPr>
        <w:t xml:space="preserve"> Назначенные лица Подрядчика должны быть подготовлены таким образом, чтобы соблюдать законы, декреты, правила, приказы, лицензии, разрешения и другие официальные положения, действующие в ИРИ и уважать обычаи и традиции, существующие в ИРИ, следовать нормативным актам, действующим внутри организаций ИРИ, а также выполнять правила работы в офисных посещениях, инструкции по технике безопасности и другие правила, с которыми они будут ознакомлены в этих организациях. </w:t>
      </w: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r w:rsidRPr="003C6BF8">
        <w:rPr>
          <w:sz w:val="22"/>
          <w:szCs w:val="22"/>
          <w:highlight w:val="yellow"/>
          <w:lang w:val="ru-RU"/>
        </w:rPr>
        <w:t>6.8</w:t>
      </w:r>
      <w:r w:rsidRPr="00AE4205">
        <w:rPr>
          <w:sz w:val="22"/>
          <w:szCs w:val="22"/>
          <w:lang w:val="ru-RU"/>
        </w:rPr>
        <w:t xml:space="preserve"> В случае смерти кого-либо из назначенных Подрядчиком специалистов во время пребывания на территории ИРИ, Заказчик обязуется подготовить пакет необходимых документов и транспортировать тело умершего в Москву за счет средств Подрядчика.</w:t>
      </w: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r w:rsidRPr="003C6BF8">
        <w:rPr>
          <w:sz w:val="22"/>
          <w:szCs w:val="22"/>
          <w:highlight w:val="yellow"/>
          <w:lang w:val="ru-RU"/>
        </w:rPr>
        <w:t>6.9</w:t>
      </w:r>
      <w:r w:rsidRPr="00AE4205">
        <w:rPr>
          <w:sz w:val="22"/>
          <w:szCs w:val="22"/>
          <w:lang w:val="ru-RU"/>
        </w:rPr>
        <w:t xml:space="preserve"> Распорядок работы персонала Подрядчика приведен в Приложении 12. </w:t>
      </w: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r w:rsidRPr="00827C6A">
        <w:rPr>
          <w:sz w:val="22"/>
          <w:szCs w:val="22"/>
          <w:highlight w:val="yellow"/>
          <w:lang w:val="ru-RU"/>
        </w:rPr>
        <w:t>6.10</w:t>
      </w:r>
      <w:r w:rsidRPr="00AE4205">
        <w:rPr>
          <w:sz w:val="22"/>
          <w:szCs w:val="22"/>
          <w:lang w:val="ru-RU"/>
        </w:rPr>
        <w:t xml:space="preserve"> Подрядчик обязуется назначить специалистов, а также </w:t>
      </w:r>
      <w:r w:rsidRPr="00827C6A">
        <w:rPr>
          <w:sz w:val="22"/>
          <w:szCs w:val="22"/>
          <w:highlight w:val="yellow"/>
          <w:lang w:val="ru-RU"/>
        </w:rPr>
        <w:t xml:space="preserve">назначить </w:t>
      </w:r>
      <w:r w:rsidR="00827C6A" w:rsidRPr="00827C6A">
        <w:rPr>
          <w:sz w:val="22"/>
          <w:szCs w:val="22"/>
          <w:highlight w:val="yellow"/>
          <w:lang w:val="ru-RU"/>
        </w:rPr>
        <w:t>своего</w:t>
      </w:r>
      <w:r w:rsidRPr="00827C6A">
        <w:rPr>
          <w:sz w:val="22"/>
          <w:szCs w:val="22"/>
          <w:highlight w:val="yellow"/>
          <w:lang w:val="ru-RU"/>
        </w:rPr>
        <w:t xml:space="preserve"> Полномочн</w:t>
      </w:r>
      <w:r w:rsidR="00827C6A" w:rsidRPr="00827C6A">
        <w:rPr>
          <w:sz w:val="22"/>
          <w:szCs w:val="22"/>
          <w:highlight w:val="yellow"/>
          <w:lang w:val="ru-RU"/>
        </w:rPr>
        <w:t>ого</w:t>
      </w:r>
      <w:r w:rsidR="00CB7C74">
        <w:rPr>
          <w:sz w:val="22"/>
          <w:szCs w:val="22"/>
          <w:highlight w:val="yellow"/>
          <w:lang w:val="ru-RU"/>
        </w:rPr>
        <w:t xml:space="preserve"> </w:t>
      </w:r>
      <w:r w:rsidRPr="00827C6A">
        <w:rPr>
          <w:sz w:val="22"/>
          <w:szCs w:val="22"/>
          <w:highlight w:val="yellow"/>
          <w:lang w:val="ru-RU"/>
        </w:rPr>
        <w:t>представител</w:t>
      </w:r>
      <w:r w:rsidR="00827C6A" w:rsidRPr="00827C6A">
        <w:rPr>
          <w:sz w:val="22"/>
          <w:szCs w:val="22"/>
          <w:highlight w:val="yellow"/>
          <w:lang w:val="ru-RU"/>
        </w:rPr>
        <w:t>я</w:t>
      </w:r>
      <w:r w:rsidRPr="00827C6A">
        <w:rPr>
          <w:sz w:val="22"/>
          <w:szCs w:val="22"/>
          <w:highlight w:val="red"/>
          <w:lang w:val="ru-RU"/>
        </w:rPr>
        <w:t>Подрядчика с наделенными полномочиями подписания документов, требуемых Заказчиком (см. Приложения 7, 8) от лица Подрядчика</w:t>
      </w:r>
      <w:r w:rsidR="00827C6A" w:rsidRPr="00827C6A">
        <w:rPr>
          <w:sz w:val="22"/>
          <w:szCs w:val="22"/>
          <w:highlight w:val="yellow"/>
          <w:lang w:val="ru-RU"/>
        </w:rPr>
        <w:t>и официально уведомить об этом Заказчика</w:t>
      </w:r>
      <w:r w:rsidRPr="00AE4205">
        <w:rPr>
          <w:sz w:val="22"/>
          <w:szCs w:val="22"/>
          <w:lang w:val="ru-RU"/>
        </w:rPr>
        <w:t>. Полномочный представитель Подрядчика также несет ответственность за организацию подготовки и координирования взаимодействия с Заказчиком.</w:t>
      </w: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r w:rsidRPr="00827C6A">
        <w:rPr>
          <w:sz w:val="22"/>
          <w:szCs w:val="22"/>
          <w:highlight w:val="yellow"/>
          <w:lang w:val="ru-RU"/>
        </w:rPr>
        <w:t>6.11</w:t>
      </w:r>
      <w:r w:rsidRPr="00AE4205">
        <w:rPr>
          <w:sz w:val="22"/>
          <w:szCs w:val="22"/>
          <w:lang w:val="ru-RU"/>
        </w:rPr>
        <w:t xml:space="preserve"> Подрядчик за свой счет обеспечит медицинское страхование и страхование от несчастных случаев для командированных им специалистов.</w:t>
      </w: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r w:rsidRPr="00827C6A">
        <w:rPr>
          <w:sz w:val="22"/>
          <w:szCs w:val="22"/>
          <w:highlight w:val="yellow"/>
          <w:lang w:val="ru-RU"/>
        </w:rPr>
        <w:t>6.12</w:t>
      </w:r>
      <w:r w:rsidRPr="00AE4205">
        <w:rPr>
          <w:sz w:val="22"/>
          <w:szCs w:val="22"/>
          <w:lang w:val="ru-RU"/>
        </w:rPr>
        <w:t xml:space="preserve"> Специалисты Подрядчика, привлеченные к предоставлению Услуг согласно настоящему Контракту, а также руководители </w:t>
      </w:r>
      <w:r w:rsidRPr="00711FB3">
        <w:rPr>
          <w:sz w:val="22"/>
          <w:szCs w:val="22"/>
          <w:highlight w:val="red"/>
          <w:lang w:val="ru-RU"/>
        </w:rPr>
        <w:t>и специалисты Заказчика, назначенные на ведение совместных работ со специалистами Подрядчика во время оказания услуг последними согласно настоящего Контракта</w:t>
      </w:r>
      <w:r w:rsidRPr="00AE4205">
        <w:rPr>
          <w:sz w:val="22"/>
          <w:szCs w:val="22"/>
          <w:lang w:val="ru-RU"/>
        </w:rPr>
        <w:t xml:space="preserve">, обязуются работать в тесном сотрудничестве в рамках Контракта, с учетом правомочности и ограничений </w:t>
      </w:r>
      <w:r w:rsidRPr="00711FB3">
        <w:rPr>
          <w:sz w:val="22"/>
          <w:szCs w:val="22"/>
          <w:highlight w:val="red"/>
          <w:lang w:val="ru-RU"/>
        </w:rPr>
        <w:t>российской и</w:t>
      </w:r>
      <w:r w:rsidRPr="00AE4205">
        <w:rPr>
          <w:sz w:val="22"/>
          <w:szCs w:val="22"/>
          <w:lang w:val="ru-RU"/>
        </w:rPr>
        <w:t xml:space="preserve"> иранской правовой базы или других официальных документов </w:t>
      </w:r>
      <w:r w:rsidRPr="00711FB3">
        <w:rPr>
          <w:sz w:val="22"/>
          <w:szCs w:val="22"/>
          <w:highlight w:val="red"/>
          <w:lang w:val="ru-RU"/>
        </w:rPr>
        <w:t>со стороны российских и иранских участников Контракта</w:t>
      </w:r>
      <w:r w:rsidRPr="00AE4205">
        <w:rPr>
          <w:sz w:val="22"/>
          <w:szCs w:val="22"/>
          <w:lang w:val="ru-RU"/>
        </w:rPr>
        <w:t xml:space="preserve"> соответственно.</w:t>
      </w: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r w:rsidRPr="008B6A69">
        <w:rPr>
          <w:sz w:val="22"/>
          <w:szCs w:val="22"/>
          <w:highlight w:val="yellow"/>
          <w:lang w:val="ru-RU"/>
        </w:rPr>
        <w:t>6.13</w:t>
      </w:r>
      <w:r w:rsidRPr="00AE4205">
        <w:rPr>
          <w:sz w:val="22"/>
          <w:szCs w:val="22"/>
          <w:lang w:val="ru-RU"/>
        </w:rPr>
        <w:t xml:space="preserve"> Подрядчик обязан следовать правилам и нормативам БАЭС в области безопасности и радиационной защиты. Специалисты Подрядчика </w:t>
      </w:r>
      <w:r w:rsidRPr="008B6A69">
        <w:rPr>
          <w:sz w:val="22"/>
          <w:szCs w:val="22"/>
          <w:highlight w:val="red"/>
          <w:lang w:val="ru-RU"/>
        </w:rPr>
        <w:t>должны выполнять официальные требования по радиационной защите на рабочем месте. Они</w:t>
      </w:r>
      <w:r w:rsidRPr="00AE4205">
        <w:rPr>
          <w:sz w:val="22"/>
          <w:szCs w:val="22"/>
          <w:lang w:val="ru-RU"/>
        </w:rPr>
        <w:t xml:space="preserve"> должны работать в соответствии с требованиями иранских </w:t>
      </w:r>
      <w:r w:rsidRPr="008B6A69">
        <w:rPr>
          <w:sz w:val="22"/>
          <w:szCs w:val="22"/>
          <w:highlight w:val="red"/>
          <w:lang w:val="ru-RU"/>
        </w:rPr>
        <w:t>руководителей работ и</w:t>
      </w:r>
      <w:r w:rsidRPr="00AE4205">
        <w:rPr>
          <w:sz w:val="22"/>
          <w:szCs w:val="22"/>
          <w:lang w:val="ru-RU"/>
        </w:rPr>
        <w:t xml:space="preserve"> специалис</w:t>
      </w:r>
      <w:r w:rsidR="008B6A69">
        <w:rPr>
          <w:sz w:val="22"/>
          <w:szCs w:val="22"/>
          <w:lang w:val="ru-RU"/>
        </w:rPr>
        <w:t>тов в сфере радиационной защиты.</w:t>
      </w:r>
      <w:r w:rsidR="008B6A69" w:rsidRPr="008B6A69">
        <w:rPr>
          <w:sz w:val="22"/>
          <w:szCs w:val="22"/>
          <w:highlight w:val="yellow"/>
          <w:lang w:val="ru-RU"/>
        </w:rPr>
        <w:t xml:space="preserve">Специалисты подрядчика </w:t>
      </w:r>
      <w:r w:rsidRPr="008B6A69">
        <w:rPr>
          <w:sz w:val="22"/>
          <w:szCs w:val="22"/>
          <w:highlight w:val="yellow"/>
          <w:lang w:val="ru-RU"/>
        </w:rPr>
        <w:t xml:space="preserve">в </w:t>
      </w:r>
      <w:r w:rsidR="008B6A69" w:rsidRPr="008B6A69">
        <w:rPr>
          <w:sz w:val="22"/>
          <w:szCs w:val="22"/>
          <w:highlight w:val="yellow"/>
          <w:lang w:val="ru-RU"/>
        </w:rPr>
        <w:t>обязательном</w:t>
      </w:r>
      <w:r w:rsidRPr="008B6A69">
        <w:rPr>
          <w:sz w:val="22"/>
          <w:szCs w:val="22"/>
          <w:highlight w:val="yellow"/>
          <w:lang w:val="ru-RU"/>
        </w:rPr>
        <w:t xml:space="preserve"> порядке</w:t>
      </w:r>
      <w:r w:rsidRPr="00AE4205">
        <w:rPr>
          <w:sz w:val="22"/>
          <w:szCs w:val="22"/>
          <w:lang w:val="ru-RU"/>
        </w:rPr>
        <w:t xml:space="preserve"> должны пройти обучение и инструктаж по правилам безопасности и радиационной защиты до начала выполнения своих обязательств, предусмотренных настоящим Контрактом. </w:t>
      </w: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r w:rsidRPr="00AE4205">
        <w:rPr>
          <w:sz w:val="22"/>
          <w:szCs w:val="22"/>
          <w:lang w:val="ru-RU"/>
        </w:rPr>
        <w:t xml:space="preserve">В случае радиационного загрязнения специалиста Подрядчика из-за несоблюдения им инструкции по радиационной безопасности, </w:t>
      </w:r>
      <w:r w:rsidRPr="008B6A69">
        <w:rPr>
          <w:sz w:val="22"/>
          <w:szCs w:val="22"/>
          <w:highlight w:val="yellow"/>
          <w:lang w:val="ru-RU"/>
        </w:rPr>
        <w:t xml:space="preserve">по данному факту </w:t>
      </w:r>
      <w:r w:rsidR="008B6A69" w:rsidRPr="008B6A69">
        <w:rPr>
          <w:sz w:val="22"/>
          <w:szCs w:val="22"/>
          <w:highlight w:val="yellow"/>
          <w:lang w:val="ru-RU"/>
        </w:rPr>
        <w:t xml:space="preserve">комиссией должно быть проведено расследование, по результатам такого расследования </w:t>
      </w:r>
      <w:r w:rsidRPr="008B6A69">
        <w:rPr>
          <w:sz w:val="22"/>
          <w:szCs w:val="22"/>
          <w:highlight w:val="yellow"/>
          <w:lang w:val="ru-RU"/>
        </w:rPr>
        <w:t>составляется Заключение</w:t>
      </w:r>
      <w:r w:rsidRPr="00AE4205">
        <w:rPr>
          <w:sz w:val="22"/>
          <w:szCs w:val="22"/>
          <w:lang w:val="ru-RU"/>
        </w:rPr>
        <w:t>, которое должно быть оформлено в письменном виде до отъезда данного специалиста с площадки БАЭС.</w:t>
      </w: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r w:rsidRPr="00AE4205">
        <w:rPr>
          <w:sz w:val="22"/>
          <w:szCs w:val="22"/>
          <w:lang w:val="ru-RU"/>
        </w:rPr>
        <w:t xml:space="preserve">Вышеуказанная комиссия должна состоять из представителей Сторон: NPPD и полномочного представителя ОАО «Концерн Росэнергоатом» на площадке БАЭС. </w:t>
      </w:r>
    </w:p>
    <w:p w:rsidR="00C743FE" w:rsidRPr="00AE4205"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p>
    <w:p w:rsidR="00C743FE" w:rsidRPr="00BA614A" w:rsidRDefault="00C743FE" w:rsidP="00AC50A2">
      <w:pPr>
        <w:pStyle w:val="o2"/>
        <w:widowControl/>
        <w:tabs>
          <w:tab w:val="num" w:pos="620"/>
          <w:tab w:val="left" w:pos="4918"/>
          <w:tab w:val="left" w:pos="5375"/>
        </w:tabs>
        <w:overflowPunct/>
        <w:autoSpaceDE/>
        <w:adjustRightInd/>
        <w:spacing w:line="240" w:lineRule="auto"/>
        <w:rPr>
          <w:strike/>
          <w:sz w:val="22"/>
          <w:szCs w:val="22"/>
          <w:lang w:val="ru-RU"/>
        </w:rPr>
      </w:pPr>
      <w:r w:rsidRPr="00BA614A">
        <w:rPr>
          <w:strike/>
          <w:sz w:val="22"/>
          <w:szCs w:val="22"/>
          <w:highlight w:val="yellow"/>
          <w:lang w:val="ru-RU"/>
        </w:rPr>
        <w:t>6</w:t>
      </w:r>
      <w:r w:rsidR="008B6A69" w:rsidRPr="00BA614A">
        <w:rPr>
          <w:strike/>
          <w:sz w:val="22"/>
          <w:szCs w:val="22"/>
          <w:highlight w:val="yellow"/>
          <w:lang w:val="ru-RU"/>
        </w:rPr>
        <w:t>.</w:t>
      </w:r>
      <w:r w:rsidRPr="00BA614A">
        <w:rPr>
          <w:strike/>
          <w:sz w:val="22"/>
          <w:szCs w:val="22"/>
          <w:highlight w:val="yellow"/>
          <w:lang w:val="ru-RU"/>
        </w:rPr>
        <w:t>1</w:t>
      </w:r>
      <w:r w:rsidR="00EC4611" w:rsidRPr="00BA614A">
        <w:rPr>
          <w:strike/>
          <w:sz w:val="22"/>
          <w:szCs w:val="22"/>
          <w:highlight w:val="yellow"/>
          <w:lang w:val="ru-RU"/>
        </w:rPr>
        <w:t>4</w:t>
      </w:r>
      <w:r w:rsidRPr="00BA614A">
        <w:rPr>
          <w:strike/>
          <w:sz w:val="22"/>
          <w:szCs w:val="22"/>
          <w:lang w:val="ru-RU"/>
        </w:rPr>
        <w:t xml:space="preserve"> Подрядчик оплачивает все налоги и сборы в соответствии со статьей 9 Контракта.</w:t>
      </w:r>
    </w:p>
    <w:p w:rsidR="008B6A69" w:rsidRPr="00FF4299" w:rsidRDefault="008B6A69" w:rsidP="008B6A69">
      <w:pPr>
        <w:pStyle w:val="o2"/>
        <w:widowControl/>
        <w:overflowPunct/>
        <w:autoSpaceDE/>
        <w:adjustRightInd/>
        <w:spacing w:line="240" w:lineRule="auto"/>
        <w:rPr>
          <w:rFonts w:asciiTheme="majorBidi" w:hAnsiTheme="majorBidi" w:cstheme="majorBidi"/>
          <w:color w:val="000000" w:themeColor="text1"/>
          <w:sz w:val="22"/>
          <w:szCs w:val="22"/>
          <w:highlight w:val="yellow"/>
          <w:lang w:val="ru-RU"/>
        </w:rPr>
      </w:pPr>
      <w:r w:rsidRPr="00FF4299">
        <w:rPr>
          <w:rFonts w:asciiTheme="majorBidi" w:hAnsiTheme="majorBidi" w:cstheme="majorBidi"/>
          <w:color w:val="000000" w:themeColor="text1"/>
          <w:sz w:val="22"/>
          <w:szCs w:val="22"/>
          <w:highlight w:val="yellow"/>
          <w:lang w:val="ru-RU"/>
        </w:rPr>
        <w:t xml:space="preserve">6.15 </w:t>
      </w:r>
      <w:r w:rsidR="00FF4299">
        <w:rPr>
          <w:rFonts w:asciiTheme="majorBidi" w:hAnsiTheme="majorBidi" w:cstheme="majorBidi"/>
          <w:color w:val="000000" w:themeColor="text1"/>
          <w:sz w:val="22"/>
          <w:szCs w:val="22"/>
          <w:highlight w:val="yellow"/>
          <w:lang w:val="ru-RU"/>
        </w:rPr>
        <w:t>Подрядчик</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должен нести</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ответственность</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за</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своевременное</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выполнение</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своих</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обязательств</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по настоящему Контракту</w:t>
      </w:r>
      <w:r w:rsidRPr="00FF4299">
        <w:rPr>
          <w:rFonts w:asciiTheme="majorBidi" w:hAnsiTheme="majorBidi" w:cstheme="majorBidi"/>
          <w:color w:val="000000" w:themeColor="text1"/>
          <w:sz w:val="22"/>
          <w:szCs w:val="22"/>
          <w:highlight w:val="yellow"/>
          <w:lang w:val="ru-RU"/>
        </w:rPr>
        <w:t>.</w:t>
      </w:r>
    </w:p>
    <w:p w:rsidR="008B6A69" w:rsidRPr="00FF4299" w:rsidRDefault="008B6A69" w:rsidP="008B6A69">
      <w:pPr>
        <w:pStyle w:val="o2"/>
        <w:widowControl/>
        <w:overflowPunct/>
        <w:autoSpaceDE/>
        <w:adjustRightInd/>
        <w:spacing w:line="240" w:lineRule="auto"/>
        <w:rPr>
          <w:rFonts w:asciiTheme="majorBidi" w:hAnsiTheme="majorBidi" w:cstheme="majorBidi"/>
          <w:color w:val="000000" w:themeColor="text1"/>
          <w:sz w:val="22"/>
          <w:szCs w:val="22"/>
          <w:highlight w:val="yellow"/>
          <w:lang w:val="ru-RU"/>
        </w:rPr>
      </w:pPr>
      <w:r w:rsidRPr="00FF4299">
        <w:rPr>
          <w:rFonts w:asciiTheme="majorBidi" w:hAnsiTheme="majorBidi" w:cstheme="majorBidi"/>
          <w:color w:val="000000" w:themeColor="text1"/>
          <w:sz w:val="22"/>
          <w:szCs w:val="22"/>
          <w:highlight w:val="yellow"/>
          <w:lang w:val="ru-RU"/>
        </w:rPr>
        <w:t xml:space="preserve">6.16 </w:t>
      </w:r>
      <w:r w:rsidR="00FF4299">
        <w:rPr>
          <w:rFonts w:asciiTheme="majorBidi" w:hAnsiTheme="majorBidi" w:cstheme="majorBidi"/>
          <w:color w:val="000000" w:themeColor="text1"/>
          <w:sz w:val="22"/>
          <w:szCs w:val="22"/>
          <w:highlight w:val="yellow"/>
          <w:lang w:val="ru-RU"/>
        </w:rPr>
        <w:t>Подрядчик</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несет</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ответственность</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за</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любой</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ущерб</w:t>
      </w:r>
      <w:r w:rsidR="00FF4299" w:rsidRPr="00FF4299">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нанесенный</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своим</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специалистам</w:t>
      </w:r>
      <w:r w:rsidR="00FF4299" w:rsidRPr="00FF4299">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имуществу</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и</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субподрядчикам</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в ходе выполнения данного Контракта</w:t>
      </w:r>
      <w:r w:rsidRPr="00FF4299">
        <w:rPr>
          <w:rFonts w:asciiTheme="majorBidi" w:hAnsiTheme="majorBidi" w:cstheme="majorBidi"/>
          <w:color w:val="000000" w:themeColor="text1"/>
          <w:sz w:val="22"/>
          <w:szCs w:val="22"/>
          <w:highlight w:val="yellow"/>
          <w:lang w:val="ru-RU"/>
        </w:rPr>
        <w:t>.</w:t>
      </w:r>
    </w:p>
    <w:p w:rsidR="008B6A69" w:rsidRPr="00FF4299" w:rsidRDefault="008B6A69" w:rsidP="008B6A69">
      <w:pPr>
        <w:pStyle w:val="o2"/>
        <w:widowControl/>
        <w:overflowPunct/>
        <w:autoSpaceDE/>
        <w:adjustRightInd/>
        <w:spacing w:line="240" w:lineRule="auto"/>
        <w:rPr>
          <w:rFonts w:asciiTheme="majorBidi" w:hAnsiTheme="majorBidi" w:cstheme="majorBidi"/>
          <w:color w:val="000000" w:themeColor="text1"/>
          <w:sz w:val="22"/>
          <w:szCs w:val="22"/>
          <w:highlight w:val="yellow"/>
          <w:lang w:val="ru-RU"/>
        </w:rPr>
      </w:pPr>
      <w:r w:rsidRPr="00FF4299">
        <w:rPr>
          <w:rFonts w:asciiTheme="majorBidi" w:hAnsiTheme="majorBidi" w:cstheme="majorBidi"/>
          <w:color w:val="000000" w:themeColor="text1"/>
          <w:sz w:val="22"/>
          <w:szCs w:val="22"/>
          <w:highlight w:val="yellow"/>
          <w:lang w:val="ru-RU"/>
        </w:rPr>
        <w:t xml:space="preserve">6.17 </w:t>
      </w:r>
      <w:r w:rsidR="00FF4299">
        <w:rPr>
          <w:rFonts w:asciiTheme="majorBidi" w:hAnsiTheme="majorBidi" w:cstheme="majorBidi"/>
          <w:color w:val="000000" w:themeColor="text1"/>
          <w:sz w:val="22"/>
          <w:szCs w:val="22"/>
          <w:highlight w:val="yellow"/>
          <w:lang w:val="ru-RU"/>
        </w:rPr>
        <w:t>Подрядчик</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несет</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ответственность</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за</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повреждения</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в</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результате</w:t>
      </w:r>
      <w:r w:rsidR="00CB7C74">
        <w:rPr>
          <w:rFonts w:asciiTheme="majorBidi" w:hAnsiTheme="majorBidi" w:cstheme="majorBidi"/>
          <w:color w:val="000000" w:themeColor="text1"/>
          <w:sz w:val="22"/>
          <w:szCs w:val="22"/>
          <w:highlight w:val="yellow"/>
          <w:lang w:val="ru-RU"/>
        </w:rPr>
        <w:t xml:space="preserve"> </w:t>
      </w:r>
      <w:r w:rsidR="00FF4299">
        <w:rPr>
          <w:rFonts w:asciiTheme="majorBidi" w:hAnsiTheme="majorBidi" w:cstheme="majorBidi"/>
          <w:color w:val="000000" w:themeColor="text1"/>
          <w:sz w:val="22"/>
          <w:szCs w:val="22"/>
          <w:highlight w:val="yellow"/>
          <w:lang w:val="ru-RU"/>
        </w:rPr>
        <w:t>несоблюдения всех применимых законов, правил и официальных постановлений ИРИ и площадки БАЭС</w:t>
      </w:r>
      <w:r w:rsidRPr="00FF4299">
        <w:rPr>
          <w:rFonts w:asciiTheme="majorBidi" w:hAnsiTheme="majorBidi" w:cstheme="majorBidi"/>
          <w:color w:val="000000" w:themeColor="text1"/>
          <w:sz w:val="22"/>
          <w:szCs w:val="22"/>
          <w:highlight w:val="yellow"/>
          <w:lang w:val="ru-RU"/>
        </w:rPr>
        <w:t>.</w:t>
      </w:r>
    </w:p>
    <w:p w:rsidR="008B6A69" w:rsidRPr="000F4011" w:rsidRDefault="008B6A69" w:rsidP="008B6A69">
      <w:pPr>
        <w:pStyle w:val="o2"/>
        <w:widowControl/>
        <w:overflowPunct/>
        <w:autoSpaceDE/>
        <w:adjustRightInd/>
        <w:spacing w:line="240" w:lineRule="auto"/>
        <w:rPr>
          <w:rFonts w:asciiTheme="majorBidi" w:hAnsiTheme="majorBidi" w:cstheme="majorBidi"/>
          <w:color w:val="000000" w:themeColor="text1"/>
          <w:sz w:val="22"/>
          <w:szCs w:val="22"/>
          <w:highlight w:val="yellow"/>
          <w:lang w:val="ru-RU"/>
        </w:rPr>
      </w:pPr>
      <w:r w:rsidRPr="000F4011">
        <w:rPr>
          <w:rFonts w:asciiTheme="majorBidi" w:hAnsiTheme="majorBidi" w:cstheme="majorBidi"/>
          <w:color w:val="000000" w:themeColor="text1"/>
          <w:sz w:val="22"/>
          <w:szCs w:val="22"/>
          <w:highlight w:val="yellow"/>
          <w:lang w:val="ru-RU"/>
        </w:rPr>
        <w:t xml:space="preserve">6.18 </w:t>
      </w:r>
      <w:r w:rsidR="000F4011">
        <w:rPr>
          <w:rFonts w:asciiTheme="majorBidi" w:hAnsiTheme="majorBidi" w:cstheme="majorBidi"/>
          <w:color w:val="000000" w:themeColor="text1"/>
          <w:sz w:val="22"/>
          <w:szCs w:val="22"/>
          <w:highlight w:val="yellow"/>
          <w:lang w:val="ru-RU"/>
        </w:rPr>
        <w:t>Подрядчик</w:t>
      </w:r>
      <w:r w:rsidR="00CB7C74">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несетот</w:t>
      </w:r>
      <w:r w:rsidR="00CB7C74">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ветственность</w:t>
      </w:r>
      <w:r w:rsidR="00CB7C74">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за</w:t>
      </w:r>
      <w:r w:rsidR="00CB7C74">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ущерб, причиненный специалистам и имуществу Заказчика в ходе выполнения своих обязательств по данному Контракту</w:t>
      </w:r>
      <w:r w:rsidRPr="000F4011">
        <w:rPr>
          <w:rFonts w:asciiTheme="majorBidi" w:hAnsiTheme="majorBidi" w:cstheme="majorBidi"/>
          <w:color w:val="000000" w:themeColor="text1"/>
          <w:sz w:val="22"/>
          <w:szCs w:val="22"/>
          <w:highlight w:val="yellow"/>
          <w:lang w:val="ru-RU"/>
        </w:rPr>
        <w:t>.</w:t>
      </w:r>
    </w:p>
    <w:p w:rsidR="008B6A69" w:rsidRPr="00B04257" w:rsidRDefault="008B6A69" w:rsidP="008B6A69">
      <w:pPr>
        <w:pStyle w:val="o2"/>
        <w:widowControl/>
        <w:overflowPunct/>
        <w:autoSpaceDE/>
        <w:adjustRightInd/>
        <w:spacing w:line="240" w:lineRule="auto"/>
        <w:rPr>
          <w:rFonts w:asciiTheme="majorBidi" w:hAnsiTheme="majorBidi" w:cstheme="majorBidi"/>
          <w:color w:val="000000" w:themeColor="text1"/>
          <w:sz w:val="22"/>
          <w:szCs w:val="22"/>
          <w:highlight w:val="cyan"/>
          <w:lang w:val="ru-RU"/>
        </w:rPr>
      </w:pPr>
      <w:r w:rsidRPr="000F4011">
        <w:rPr>
          <w:rFonts w:asciiTheme="majorBidi" w:hAnsiTheme="majorBidi" w:cstheme="majorBidi"/>
          <w:color w:val="000000" w:themeColor="text1"/>
          <w:sz w:val="22"/>
          <w:szCs w:val="22"/>
          <w:highlight w:val="yellow"/>
          <w:lang w:val="ru-RU"/>
        </w:rPr>
        <w:t xml:space="preserve">6.19 </w:t>
      </w:r>
      <w:r w:rsidR="000F4011">
        <w:rPr>
          <w:rFonts w:asciiTheme="majorBidi" w:hAnsiTheme="majorBidi" w:cstheme="majorBidi"/>
          <w:color w:val="000000" w:themeColor="text1"/>
          <w:sz w:val="22"/>
          <w:szCs w:val="22"/>
          <w:highlight w:val="yellow"/>
          <w:lang w:val="ru-RU"/>
        </w:rPr>
        <w:t>Подрядчик</w:t>
      </w:r>
      <w:r w:rsidR="00CB7C74">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несет</w:t>
      </w:r>
      <w:r w:rsidR="00CB7C74">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ответственность</w:t>
      </w:r>
      <w:r w:rsidR="00CB7C74">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за</w:t>
      </w:r>
      <w:r w:rsidR="00CB7C74">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любые</w:t>
      </w:r>
      <w:r w:rsidR="00CB7C74">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повреждения</w:t>
      </w:r>
      <w:r w:rsidR="00CB7C74">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или</w:t>
      </w:r>
      <w:r w:rsidR="00CB7C74">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ущерб</w:t>
      </w:r>
      <w:r w:rsidR="00CB7C74">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в</w:t>
      </w:r>
      <w:r w:rsidR="00CB7C74">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результате</w:t>
      </w:r>
      <w:r w:rsidR="00CB7C74">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оказания</w:t>
      </w:r>
      <w:r w:rsidR="00CB7C74">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Услуг по технической и инжиниринговой поддержке в соответствии с данным Контрактом</w:t>
      </w:r>
      <w:r w:rsidR="00B04257">
        <w:rPr>
          <w:rFonts w:asciiTheme="majorBidi" w:hAnsiTheme="majorBidi" w:cstheme="majorBidi"/>
          <w:color w:val="000000" w:themeColor="text1"/>
          <w:sz w:val="22"/>
          <w:szCs w:val="22"/>
          <w:highlight w:val="yellow"/>
          <w:lang w:val="ru-RU"/>
        </w:rPr>
        <w:t xml:space="preserve">, </w:t>
      </w:r>
      <w:r w:rsidR="00B04257" w:rsidRPr="00B04257">
        <w:rPr>
          <w:rFonts w:asciiTheme="majorBidi" w:hAnsiTheme="majorBidi" w:cstheme="majorBidi"/>
          <w:color w:val="000000" w:themeColor="text1"/>
          <w:sz w:val="22"/>
          <w:szCs w:val="22"/>
          <w:highlight w:val="cyan"/>
          <w:lang w:val="ru-RU"/>
        </w:rPr>
        <w:t xml:space="preserve">подтвержденные комиссией, действующей в соответствии с </w:t>
      </w:r>
      <w:r w:rsidR="00FF78F4">
        <w:rPr>
          <w:rFonts w:asciiTheme="majorBidi" w:hAnsiTheme="majorBidi" w:cstheme="majorBidi"/>
          <w:color w:val="000000" w:themeColor="text1"/>
          <w:sz w:val="22"/>
          <w:szCs w:val="22"/>
          <w:highlight w:val="cyan"/>
          <w:lang w:val="ru-RU"/>
        </w:rPr>
        <w:t>положением , приведенным в приложении</w:t>
      </w:r>
      <w:r w:rsidR="00BA614A">
        <w:rPr>
          <w:rFonts w:asciiTheme="majorBidi" w:hAnsiTheme="majorBidi" w:cstheme="majorBidi"/>
          <w:color w:val="000000" w:themeColor="text1"/>
          <w:sz w:val="22"/>
          <w:szCs w:val="22"/>
          <w:highlight w:val="cyan"/>
          <w:lang w:val="ru-RU"/>
        </w:rPr>
        <w:t xml:space="preserve"> 16.</w:t>
      </w:r>
    </w:p>
    <w:p w:rsidR="008B6A69" w:rsidRPr="001C2C4D" w:rsidRDefault="008B6A69" w:rsidP="008B6A69">
      <w:pPr>
        <w:pStyle w:val="o2"/>
        <w:widowControl/>
        <w:overflowPunct/>
        <w:autoSpaceDE/>
        <w:adjustRightInd/>
        <w:spacing w:line="240" w:lineRule="auto"/>
        <w:rPr>
          <w:rFonts w:asciiTheme="majorBidi" w:hAnsiTheme="majorBidi" w:cstheme="majorBidi"/>
          <w:color w:val="000000" w:themeColor="text1"/>
          <w:sz w:val="22"/>
          <w:szCs w:val="22"/>
          <w:highlight w:val="yellow"/>
          <w:lang w:val="ru-RU"/>
        </w:rPr>
      </w:pPr>
      <w:r w:rsidRPr="001C2C4D">
        <w:rPr>
          <w:rFonts w:asciiTheme="majorBidi" w:hAnsiTheme="majorBidi" w:cstheme="majorBidi"/>
          <w:color w:val="000000" w:themeColor="text1"/>
          <w:sz w:val="22"/>
          <w:szCs w:val="22"/>
          <w:highlight w:val="yellow"/>
          <w:lang w:val="ru-RU"/>
        </w:rPr>
        <w:t xml:space="preserve">6.20 </w:t>
      </w:r>
      <w:r w:rsidR="000F4011">
        <w:rPr>
          <w:rFonts w:asciiTheme="majorBidi" w:hAnsiTheme="majorBidi" w:cstheme="majorBidi"/>
          <w:color w:val="000000" w:themeColor="text1"/>
          <w:sz w:val="22"/>
          <w:szCs w:val="22"/>
          <w:highlight w:val="yellow"/>
          <w:lang w:val="ru-RU"/>
        </w:rPr>
        <w:t>Подрядчик</w:t>
      </w:r>
      <w:r w:rsidR="002272EC">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должен</w:t>
      </w:r>
      <w:r w:rsidR="002272EC">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нести</w:t>
      </w:r>
      <w:r w:rsidR="002272EC">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ответственность</w:t>
      </w:r>
      <w:r w:rsidR="002272EC">
        <w:rPr>
          <w:rFonts w:asciiTheme="majorBidi" w:hAnsiTheme="majorBidi" w:cstheme="majorBidi"/>
          <w:color w:val="000000" w:themeColor="text1"/>
          <w:sz w:val="22"/>
          <w:szCs w:val="22"/>
          <w:highlight w:val="yellow"/>
          <w:lang w:val="ru-RU"/>
        </w:rPr>
        <w:t xml:space="preserve"> </w:t>
      </w:r>
      <w:r w:rsidR="000F4011">
        <w:rPr>
          <w:rFonts w:asciiTheme="majorBidi" w:hAnsiTheme="majorBidi" w:cstheme="majorBidi"/>
          <w:color w:val="000000" w:themeColor="text1"/>
          <w:sz w:val="22"/>
          <w:szCs w:val="22"/>
          <w:highlight w:val="yellow"/>
          <w:lang w:val="ru-RU"/>
        </w:rPr>
        <w:t>за</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соблюдение</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правил</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ядерной</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безопасности</w:t>
      </w:r>
      <w:r w:rsidR="001C2C4D" w:rsidRPr="001C2C4D">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радиационной безопасности и промышленной ббезопасности, а также за соответствующие последствия при выполнении услуг по данному Контракту</w:t>
      </w:r>
      <w:r w:rsidRPr="001C2C4D">
        <w:rPr>
          <w:rFonts w:asciiTheme="majorBidi" w:hAnsiTheme="majorBidi" w:cstheme="majorBidi"/>
          <w:color w:val="000000" w:themeColor="text1"/>
          <w:sz w:val="22"/>
          <w:szCs w:val="22"/>
          <w:highlight w:val="yellow"/>
          <w:lang w:val="ru-RU"/>
        </w:rPr>
        <w:t xml:space="preserve">. </w:t>
      </w:r>
    </w:p>
    <w:p w:rsidR="008B6A69" w:rsidRDefault="008B6A69" w:rsidP="008B6A69">
      <w:pPr>
        <w:pStyle w:val="o2"/>
        <w:widowControl/>
        <w:tabs>
          <w:tab w:val="num" w:pos="620"/>
          <w:tab w:val="left" w:pos="4918"/>
          <w:tab w:val="left" w:pos="5375"/>
        </w:tabs>
        <w:overflowPunct/>
        <w:autoSpaceDE/>
        <w:adjustRightInd/>
        <w:spacing w:line="240" w:lineRule="auto"/>
        <w:rPr>
          <w:rFonts w:asciiTheme="majorBidi" w:hAnsiTheme="majorBidi" w:cstheme="majorBidi"/>
          <w:color w:val="000000" w:themeColor="text1"/>
          <w:sz w:val="22"/>
          <w:szCs w:val="22"/>
          <w:lang w:val="ru-RU"/>
        </w:rPr>
      </w:pPr>
      <w:r w:rsidRPr="001C2C4D">
        <w:rPr>
          <w:rFonts w:asciiTheme="majorBidi" w:hAnsiTheme="majorBidi" w:cstheme="majorBidi"/>
          <w:color w:val="000000" w:themeColor="text1"/>
          <w:sz w:val="22"/>
          <w:szCs w:val="22"/>
          <w:highlight w:val="yellow"/>
          <w:lang w:val="ru-RU"/>
        </w:rPr>
        <w:t xml:space="preserve">6.21 </w:t>
      </w:r>
      <w:r w:rsidR="001C2C4D">
        <w:rPr>
          <w:rFonts w:asciiTheme="majorBidi" w:hAnsiTheme="majorBidi" w:cstheme="majorBidi"/>
          <w:color w:val="000000" w:themeColor="text1"/>
          <w:sz w:val="22"/>
          <w:szCs w:val="22"/>
          <w:highlight w:val="yellow"/>
          <w:lang w:val="ru-RU"/>
        </w:rPr>
        <w:t>Подрядчик</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должен</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предоставлять</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ежемесячный</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отчет</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в</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формате</w:t>
      </w:r>
      <w:r w:rsidR="001C2C4D" w:rsidRPr="001C2C4D">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определенном</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в</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Приложении</w:t>
      </w:r>
      <w:r w:rsidRPr="001C2C4D">
        <w:rPr>
          <w:rFonts w:asciiTheme="majorBidi" w:hAnsiTheme="majorBidi" w:cstheme="majorBidi"/>
          <w:color w:val="000000" w:themeColor="text1"/>
          <w:sz w:val="22"/>
          <w:szCs w:val="22"/>
          <w:highlight w:val="yellow"/>
          <w:lang w:val="ru-RU"/>
        </w:rPr>
        <w:t>8</w:t>
      </w:r>
      <w:r w:rsidR="001C2C4D">
        <w:rPr>
          <w:rFonts w:asciiTheme="majorBidi" w:hAnsiTheme="majorBidi" w:cstheme="majorBidi"/>
          <w:color w:val="000000" w:themeColor="text1"/>
          <w:sz w:val="22"/>
          <w:szCs w:val="22"/>
          <w:highlight w:val="yellow"/>
          <w:lang w:val="ru-RU"/>
        </w:rPr>
        <w:t>,</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по постоянному персоналу</w:t>
      </w:r>
      <w:r w:rsidRPr="001C2C4D">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Повременному</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персоналу</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Подрядчика</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отчет</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должен</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передаваться</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Заказчику</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по</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завершению</w:t>
      </w:r>
      <w:r w:rsidR="002272EC">
        <w:rPr>
          <w:rFonts w:asciiTheme="majorBidi" w:hAnsiTheme="majorBidi" w:cstheme="majorBidi"/>
          <w:color w:val="000000" w:themeColor="text1"/>
          <w:sz w:val="22"/>
          <w:szCs w:val="22"/>
          <w:highlight w:val="yellow"/>
          <w:lang w:val="ru-RU"/>
        </w:rPr>
        <w:t xml:space="preserve"> </w:t>
      </w:r>
      <w:r w:rsidR="001C2C4D">
        <w:rPr>
          <w:rFonts w:asciiTheme="majorBidi" w:hAnsiTheme="majorBidi" w:cstheme="majorBidi"/>
          <w:color w:val="000000" w:themeColor="text1"/>
          <w:sz w:val="22"/>
          <w:szCs w:val="22"/>
          <w:highlight w:val="yellow"/>
          <w:lang w:val="ru-RU"/>
        </w:rPr>
        <w:t>работ</w:t>
      </w:r>
      <w:r w:rsidRPr="001C2C4D">
        <w:rPr>
          <w:rFonts w:asciiTheme="majorBidi" w:hAnsiTheme="majorBidi" w:cstheme="majorBidi"/>
          <w:color w:val="000000" w:themeColor="text1"/>
          <w:sz w:val="22"/>
          <w:szCs w:val="22"/>
          <w:highlight w:val="yellow"/>
          <w:lang w:val="ru-RU"/>
        </w:rPr>
        <w:t>.</w:t>
      </w:r>
    </w:p>
    <w:p w:rsidR="007738A5" w:rsidRPr="002F2E8C" w:rsidRDefault="00FF78F4" w:rsidP="008B6A69">
      <w:pPr>
        <w:pStyle w:val="o2"/>
        <w:widowControl/>
        <w:tabs>
          <w:tab w:val="num" w:pos="620"/>
          <w:tab w:val="left" w:pos="4918"/>
          <w:tab w:val="left" w:pos="5375"/>
        </w:tabs>
        <w:overflowPunct/>
        <w:autoSpaceDE/>
        <w:adjustRightInd/>
        <w:spacing w:line="240" w:lineRule="auto"/>
        <w:rPr>
          <w:sz w:val="22"/>
          <w:szCs w:val="22"/>
          <w:lang w:val="ru-RU"/>
        </w:rPr>
      </w:pPr>
      <w:r w:rsidRPr="002F2E8C">
        <w:rPr>
          <w:rFonts w:asciiTheme="majorBidi" w:hAnsiTheme="majorBidi" w:cstheme="majorBidi"/>
          <w:sz w:val="22"/>
          <w:szCs w:val="22"/>
          <w:highlight w:val="green"/>
          <w:lang w:val="ru-RU"/>
        </w:rPr>
        <w:t xml:space="preserve">6.22 Суммарный предел ответственности </w:t>
      </w:r>
      <w:r w:rsidR="007738A5" w:rsidRPr="002F2E8C">
        <w:rPr>
          <w:rFonts w:asciiTheme="majorBidi" w:hAnsiTheme="majorBidi" w:cstheme="majorBidi"/>
          <w:sz w:val="22"/>
          <w:szCs w:val="22"/>
          <w:highlight w:val="green"/>
          <w:lang w:val="ru-RU"/>
        </w:rPr>
        <w:t xml:space="preserve"> Подрядчика </w:t>
      </w:r>
      <w:r w:rsidRPr="002F2E8C">
        <w:rPr>
          <w:rFonts w:asciiTheme="majorBidi" w:hAnsiTheme="majorBidi" w:cstheme="majorBidi"/>
          <w:sz w:val="22"/>
          <w:szCs w:val="22"/>
          <w:highlight w:val="green"/>
          <w:lang w:val="ru-RU"/>
        </w:rPr>
        <w:t xml:space="preserve"> за календарный год </w:t>
      </w:r>
      <w:r w:rsidR="007738A5" w:rsidRPr="002F2E8C">
        <w:rPr>
          <w:rFonts w:asciiTheme="majorBidi" w:hAnsiTheme="majorBidi" w:cstheme="majorBidi"/>
          <w:sz w:val="22"/>
          <w:szCs w:val="22"/>
          <w:highlight w:val="green"/>
          <w:lang w:val="ru-RU"/>
        </w:rPr>
        <w:t>по  всем разделам 6.15</w:t>
      </w:r>
      <w:r w:rsidRPr="002F2E8C">
        <w:rPr>
          <w:rFonts w:asciiTheme="majorBidi" w:hAnsiTheme="majorBidi" w:cstheme="majorBidi"/>
          <w:sz w:val="22"/>
          <w:szCs w:val="22"/>
          <w:highlight w:val="green"/>
          <w:lang w:val="ru-RU"/>
        </w:rPr>
        <w:t xml:space="preserve"> ; 6.16;6.17;6.18;6.19;6.20  в денежном выражении не превышает 10% стоимости оказанных услуг  за этот календарный год.</w:t>
      </w:r>
    </w:p>
    <w:p w:rsidR="0040248D" w:rsidRDefault="0040248D" w:rsidP="0040248D">
      <w:pPr>
        <w:pStyle w:val="2"/>
        <w:numPr>
          <w:ilvl w:val="0"/>
          <w:numId w:val="0"/>
        </w:numPr>
        <w:tabs>
          <w:tab w:val="left" w:pos="284"/>
        </w:tabs>
        <w:spacing w:before="0" w:after="0" w:line="240" w:lineRule="auto"/>
        <w:ind w:right="-1"/>
        <w:rPr>
          <w:color w:val="auto"/>
          <w:sz w:val="28"/>
          <w:szCs w:val="28"/>
          <w:u w:val="none"/>
          <w:lang w:val="ru-RU"/>
        </w:rPr>
      </w:pPr>
    </w:p>
    <w:p w:rsidR="00C743FE" w:rsidRPr="001C2C4D" w:rsidRDefault="00C743FE" w:rsidP="00AC50A2">
      <w:pPr>
        <w:pStyle w:val="o2"/>
        <w:widowControl/>
        <w:tabs>
          <w:tab w:val="num" w:pos="620"/>
          <w:tab w:val="left" w:pos="4918"/>
          <w:tab w:val="left" w:pos="5375"/>
        </w:tabs>
        <w:overflowPunct/>
        <w:autoSpaceDE/>
        <w:adjustRightInd/>
        <w:spacing w:line="240" w:lineRule="auto"/>
        <w:rPr>
          <w:sz w:val="22"/>
          <w:szCs w:val="22"/>
          <w:lang w:val="ru-RU"/>
        </w:rPr>
      </w:pPr>
    </w:p>
    <w:p w:rsidR="00C743FE" w:rsidRPr="00AE4205" w:rsidRDefault="00C743FE" w:rsidP="00D87E52">
      <w:pPr>
        <w:pStyle w:val="2"/>
        <w:keepNext w:val="0"/>
        <w:widowControl w:val="0"/>
        <w:numPr>
          <w:ilvl w:val="0"/>
          <w:numId w:val="0"/>
        </w:numPr>
        <w:tabs>
          <w:tab w:val="left" w:pos="4918"/>
        </w:tabs>
        <w:spacing w:before="0" w:after="0" w:line="240" w:lineRule="auto"/>
        <w:jc w:val="both"/>
        <w:rPr>
          <w:color w:val="auto"/>
          <w:sz w:val="22"/>
          <w:szCs w:val="22"/>
          <w:u w:val="none"/>
          <w:lang w:val="ru-RU"/>
        </w:rPr>
      </w:pPr>
      <w:r w:rsidRPr="00AE4205">
        <w:rPr>
          <w:color w:val="auto"/>
          <w:sz w:val="22"/>
          <w:szCs w:val="22"/>
          <w:u w:val="none"/>
          <w:lang w:val="ru-RU"/>
        </w:rPr>
        <w:t>СТАТЬЯ 7</w:t>
      </w:r>
      <w:r w:rsidR="00065260">
        <w:rPr>
          <w:color w:val="auto"/>
          <w:sz w:val="22"/>
          <w:szCs w:val="22"/>
          <w:u w:val="none"/>
          <w:lang w:val="ru-RU"/>
        </w:rPr>
        <w:t xml:space="preserve"> -</w:t>
      </w:r>
      <w:r w:rsidRPr="00065260">
        <w:rPr>
          <w:color w:val="auto"/>
          <w:sz w:val="22"/>
          <w:szCs w:val="22"/>
          <w:highlight w:val="red"/>
          <w:u w:val="none"/>
          <w:lang w:val="ru-RU"/>
        </w:rPr>
        <w:t>ОПЛАТА И ТАРИФЫ</w:t>
      </w:r>
      <w:r w:rsidR="00065260" w:rsidRPr="00065260">
        <w:rPr>
          <w:color w:val="auto"/>
          <w:sz w:val="22"/>
          <w:szCs w:val="22"/>
          <w:highlight w:val="yellow"/>
          <w:u w:val="none"/>
          <w:lang w:val="ru-RU"/>
        </w:rPr>
        <w:t>цена контракта</w:t>
      </w:r>
    </w:p>
    <w:p w:rsidR="00C743FE" w:rsidRPr="00AE4205" w:rsidRDefault="00C743FE" w:rsidP="00D87E52">
      <w:pPr>
        <w:widowControl w:val="0"/>
        <w:tabs>
          <w:tab w:val="left" w:pos="4918"/>
        </w:tabs>
        <w:jc w:val="both"/>
        <w:rPr>
          <w:sz w:val="22"/>
          <w:szCs w:val="22"/>
        </w:rPr>
      </w:pPr>
    </w:p>
    <w:p w:rsidR="00C743FE" w:rsidRDefault="00C743FE" w:rsidP="00D87E52">
      <w:pPr>
        <w:widowControl w:val="0"/>
        <w:tabs>
          <w:tab w:val="left" w:pos="4918"/>
        </w:tabs>
        <w:snapToGrid w:val="0"/>
        <w:jc w:val="both"/>
        <w:rPr>
          <w:sz w:val="22"/>
          <w:szCs w:val="22"/>
        </w:rPr>
      </w:pPr>
      <w:r w:rsidRPr="00AE4205">
        <w:rPr>
          <w:sz w:val="22"/>
          <w:szCs w:val="22"/>
        </w:rPr>
        <w:t>7.</w:t>
      </w:r>
      <w:r w:rsidRPr="00065260">
        <w:rPr>
          <w:sz w:val="22"/>
          <w:szCs w:val="22"/>
        </w:rPr>
        <w:t xml:space="preserve">1 </w:t>
      </w:r>
      <w:r w:rsidRPr="00065260">
        <w:rPr>
          <w:sz w:val="22"/>
          <w:szCs w:val="22"/>
          <w:highlight w:val="red"/>
        </w:rPr>
        <w:t>Заказчик обязуется оплатить работы Подрядчика по предоставлению услуг согласно настоящему Контракту, причем сумма, указанная в Заявке на оплату, должна соответствовать объему услуг, фактически оказанных специалистами Подрядчика, привлеченными к реализации каждого из этапов оказания услуг.</w:t>
      </w:r>
    </w:p>
    <w:p w:rsidR="00065260" w:rsidRDefault="00065260" w:rsidP="00D87E52">
      <w:pPr>
        <w:widowControl w:val="0"/>
        <w:tabs>
          <w:tab w:val="left" w:pos="4918"/>
        </w:tabs>
        <w:snapToGrid w:val="0"/>
        <w:jc w:val="both"/>
        <w:rPr>
          <w:rFonts w:asciiTheme="majorBidi" w:hAnsiTheme="majorBidi" w:cstheme="majorBidi"/>
          <w:color w:val="000000" w:themeColor="text1"/>
          <w:sz w:val="22"/>
          <w:szCs w:val="22"/>
          <w:highlight w:val="yellow"/>
        </w:rPr>
      </w:pPr>
    </w:p>
    <w:p w:rsidR="00065260" w:rsidRDefault="00065260" w:rsidP="00D87E52">
      <w:pPr>
        <w:widowControl w:val="0"/>
        <w:tabs>
          <w:tab w:val="left" w:pos="4918"/>
        </w:tabs>
        <w:snapToGrid w:val="0"/>
        <w:jc w:val="both"/>
        <w:rPr>
          <w:rFonts w:asciiTheme="majorBidi" w:hAnsiTheme="majorBidi" w:cstheme="majorBidi"/>
          <w:color w:val="000000" w:themeColor="text1"/>
          <w:sz w:val="28"/>
          <w:szCs w:val="28"/>
          <w:lang w:eastAsia="zh-CN"/>
        </w:rPr>
      </w:pPr>
      <w:r w:rsidRPr="00065260">
        <w:rPr>
          <w:rFonts w:asciiTheme="majorBidi" w:hAnsiTheme="majorBidi" w:cstheme="majorBidi"/>
          <w:color w:val="000000" w:themeColor="text1"/>
          <w:sz w:val="22"/>
          <w:szCs w:val="22"/>
          <w:highlight w:val="yellow"/>
        </w:rPr>
        <w:t xml:space="preserve">7.1 </w:t>
      </w:r>
      <w:r>
        <w:rPr>
          <w:rFonts w:asciiTheme="majorBidi" w:hAnsiTheme="majorBidi" w:cstheme="majorBidi"/>
          <w:color w:val="000000" w:themeColor="text1"/>
          <w:sz w:val="22"/>
          <w:szCs w:val="22"/>
          <w:highlight w:val="yellow"/>
        </w:rPr>
        <w:t>Общая</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оценочная</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максимальная</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цена</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Контрактана</w:t>
      </w:r>
      <w:r w:rsidRPr="00065260">
        <w:rPr>
          <w:rFonts w:asciiTheme="majorBidi" w:hAnsiTheme="majorBidi" w:cstheme="majorBidi"/>
          <w:color w:val="000000" w:themeColor="text1"/>
          <w:sz w:val="22"/>
          <w:szCs w:val="22"/>
          <w:highlight w:val="yellow"/>
        </w:rPr>
        <w:t xml:space="preserve"> 5 </w:t>
      </w:r>
      <w:r>
        <w:rPr>
          <w:rFonts w:asciiTheme="majorBidi" w:hAnsiTheme="majorBidi" w:cstheme="majorBidi"/>
          <w:color w:val="000000" w:themeColor="text1"/>
          <w:sz w:val="22"/>
          <w:szCs w:val="22"/>
          <w:highlight w:val="yellow"/>
        </w:rPr>
        <w:t>лет составляет</w:t>
      </w:r>
      <w:r w:rsidRPr="00065260">
        <w:rPr>
          <w:rFonts w:asciiTheme="majorBidi" w:hAnsiTheme="majorBidi" w:cstheme="majorBidi"/>
          <w:bCs/>
          <w:color w:val="000000" w:themeColor="text1"/>
          <w:sz w:val="22"/>
          <w:szCs w:val="22"/>
          <w:highlight w:val="yellow"/>
          <w:lang w:eastAsia="zh-CN"/>
        </w:rPr>
        <w:t>…………..</w:t>
      </w:r>
      <w:r w:rsidR="006B2A08">
        <w:rPr>
          <w:rFonts w:asciiTheme="majorBidi" w:hAnsiTheme="majorBidi" w:cstheme="majorBidi"/>
          <w:bCs/>
          <w:color w:val="000000" w:themeColor="text1"/>
          <w:sz w:val="22"/>
          <w:szCs w:val="22"/>
          <w:highlight w:val="yellow"/>
          <w:lang w:eastAsia="zh-CN"/>
        </w:rPr>
        <w:t xml:space="preserve"> Евро</w:t>
      </w:r>
      <w:r w:rsidRPr="00065260">
        <w:rPr>
          <w:rFonts w:asciiTheme="majorBidi" w:hAnsiTheme="majorBidi" w:cstheme="majorBidi"/>
          <w:bCs/>
          <w:color w:val="000000" w:themeColor="text1"/>
          <w:sz w:val="22"/>
          <w:szCs w:val="22"/>
          <w:highlight w:val="yellow"/>
        </w:rPr>
        <w:t xml:space="preserve">(……… </w:t>
      </w:r>
      <w:r w:rsidRPr="006B2A08">
        <w:rPr>
          <w:rFonts w:asciiTheme="majorBidi" w:hAnsiTheme="majorBidi" w:cstheme="majorBidi"/>
          <w:bCs/>
          <w:color w:val="000000" w:themeColor="text1"/>
          <w:sz w:val="22"/>
          <w:szCs w:val="22"/>
          <w:highlight w:val="yellow"/>
        </w:rPr>
        <w:t xml:space="preserve">. </w:t>
      </w:r>
      <w:r w:rsidR="006B2A08">
        <w:rPr>
          <w:rFonts w:asciiTheme="majorBidi" w:hAnsiTheme="majorBidi" w:cstheme="majorBidi"/>
          <w:bCs/>
          <w:color w:val="000000" w:themeColor="text1"/>
          <w:sz w:val="22"/>
          <w:szCs w:val="22"/>
          <w:highlight w:val="yellow"/>
        </w:rPr>
        <w:t>Евро</w:t>
      </w:r>
      <w:r w:rsidRPr="006B2A08">
        <w:rPr>
          <w:rFonts w:asciiTheme="majorBidi" w:hAnsiTheme="majorBidi" w:cstheme="majorBidi"/>
          <w:bCs/>
          <w:color w:val="000000" w:themeColor="text1"/>
          <w:sz w:val="22"/>
          <w:szCs w:val="22"/>
          <w:highlight w:val="yellow"/>
        </w:rPr>
        <w:t>)</w:t>
      </w:r>
      <w:r w:rsidRPr="006B2A08">
        <w:rPr>
          <w:rFonts w:asciiTheme="majorBidi" w:hAnsiTheme="majorBidi" w:cstheme="majorBidi"/>
          <w:color w:val="000000" w:themeColor="text1"/>
          <w:sz w:val="22"/>
          <w:szCs w:val="22"/>
          <w:highlight w:val="yellow"/>
          <w:lang w:eastAsia="zh-CN"/>
        </w:rPr>
        <w:t xml:space="preserve">. </w:t>
      </w:r>
      <w:r w:rsidR="006B2A08">
        <w:rPr>
          <w:rFonts w:asciiTheme="majorBidi" w:hAnsiTheme="majorBidi" w:cstheme="majorBidi"/>
          <w:color w:val="000000" w:themeColor="text1"/>
          <w:sz w:val="22"/>
          <w:szCs w:val="22"/>
          <w:highlight w:val="yellow"/>
          <w:lang w:eastAsia="zh-CN"/>
        </w:rPr>
        <w:t xml:space="preserve">Окончательная цена Контракта должна быть основана на фактических Услугах, оказанных </w:t>
      </w:r>
      <w:r w:rsidR="005203CB">
        <w:rPr>
          <w:rFonts w:asciiTheme="majorBidi" w:hAnsiTheme="majorBidi" w:cstheme="majorBidi"/>
          <w:color w:val="000000" w:themeColor="text1"/>
          <w:sz w:val="22"/>
          <w:szCs w:val="22"/>
          <w:highlight w:val="yellow"/>
          <w:lang w:eastAsia="zh-CN"/>
        </w:rPr>
        <w:t>Подрядчиком и одобренных Заказ</w:t>
      </w:r>
      <w:r w:rsidR="006B2A08">
        <w:rPr>
          <w:rFonts w:asciiTheme="majorBidi" w:hAnsiTheme="majorBidi" w:cstheme="majorBidi"/>
          <w:color w:val="000000" w:themeColor="text1"/>
          <w:sz w:val="22"/>
          <w:szCs w:val="22"/>
          <w:highlight w:val="yellow"/>
          <w:lang w:eastAsia="zh-CN"/>
        </w:rPr>
        <w:t>чком</w:t>
      </w:r>
      <w:r w:rsidRPr="006B2A08">
        <w:rPr>
          <w:rFonts w:asciiTheme="majorBidi" w:hAnsiTheme="majorBidi" w:cstheme="majorBidi"/>
          <w:color w:val="000000" w:themeColor="text1"/>
          <w:sz w:val="28"/>
          <w:szCs w:val="28"/>
          <w:lang w:eastAsia="zh-CN"/>
        </w:rPr>
        <w:t>.</w:t>
      </w:r>
    </w:p>
    <w:p w:rsidR="002F2E8C" w:rsidRDefault="002F2E8C" w:rsidP="00D87E52">
      <w:pPr>
        <w:widowControl w:val="0"/>
        <w:tabs>
          <w:tab w:val="left" w:pos="4918"/>
        </w:tabs>
        <w:snapToGrid w:val="0"/>
        <w:jc w:val="both"/>
        <w:rPr>
          <w:rFonts w:asciiTheme="majorBidi" w:hAnsiTheme="majorBidi" w:cstheme="majorBidi"/>
          <w:color w:val="000000" w:themeColor="text1"/>
          <w:sz w:val="28"/>
          <w:szCs w:val="28"/>
          <w:lang w:eastAsia="zh-CN"/>
        </w:rPr>
      </w:pPr>
    </w:p>
    <w:p w:rsidR="002F2E8C" w:rsidRPr="00E82C0D" w:rsidRDefault="003B2A06" w:rsidP="002F2E8C">
      <w:pPr>
        <w:widowControl w:val="0"/>
        <w:tabs>
          <w:tab w:val="left" w:pos="4918"/>
        </w:tabs>
        <w:snapToGrid w:val="0"/>
        <w:jc w:val="both"/>
        <w:rPr>
          <w:rFonts w:asciiTheme="majorBidi" w:hAnsiTheme="majorBidi" w:cstheme="majorBidi"/>
          <w:color w:val="000000" w:themeColor="text1"/>
          <w:sz w:val="22"/>
          <w:szCs w:val="22"/>
          <w:lang w:eastAsia="zh-CN"/>
        </w:rPr>
      </w:pPr>
      <w:r w:rsidRPr="00E82C0D">
        <w:rPr>
          <w:rFonts w:asciiTheme="majorBidi" w:hAnsiTheme="majorBidi" w:cstheme="majorBidi"/>
          <w:color w:val="000000" w:themeColor="text1"/>
          <w:sz w:val="22"/>
          <w:szCs w:val="22"/>
          <w:lang w:eastAsia="zh-CN"/>
        </w:rPr>
        <w:t>7.2 Стоимость Услуг по каждому направлению деятельности рассчитывается следующим образом</w:t>
      </w:r>
      <w:r w:rsidR="002F2E8C" w:rsidRPr="00E82C0D">
        <w:rPr>
          <w:rFonts w:asciiTheme="majorBidi" w:hAnsiTheme="majorBidi" w:cstheme="majorBidi"/>
          <w:color w:val="000000" w:themeColor="text1"/>
          <w:sz w:val="22"/>
          <w:szCs w:val="22"/>
          <w:lang w:eastAsia="zh-CN"/>
        </w:rPr>
        <w:t>.</w:t>
      </w:r>
    </w:p>
    <w:p w:rsidR="002F2E8C" w:rsidRPr="002F2E8C" w:rsidRDefault="002F2E8C" w:rsidP="002F2E8C">
      <w:pPr>
        <w:widowControl w:val="0"/>
        <w:tabs>
          <w:tab w:val="left" w:pos="4918"/>
        </w:tabs>
        <w:snapToGrid w:val="0"/>
        <w:jc w:val="both"/>
        <w:rPr>
          <w:rFonts w:asciiTheme="majorBidi" w:hAnsiTheme="majorBidi" w:cstheme="majorBidi"/>
          <w:b/>
          <w:color w:val="000000" w:themeColor="text1"/>
          <w:sz w:val="22"/>
          <w:szCs w:val="22"/>
          <w:lang w:eastAsia="zh-CN"/>
        </w:rPr>
      </w:pPr>
    </w:p>
    <w:p w:rsidR="003B2A06" w:rsidRPr="002F2E8C" w:rsidRDefault="003B2A06" w:rsidP="002F2E8C">
      <w:pPr>
        <w:widowControl w:val="0"/>
        <w:tabs>
          <w:tab w:val="left" w:pos="4918"/>
        </w:tabs>
        <w:snapToGrid w:val="0"/>
        <w:jc w:val="both"/>
        <w:rPr>
          <w:rFonts w:asciiTheme="majorBidi" w:hAnsiTheme="majorBidi" w:cstheme="majorBidi"/>
          <w:b/>
          <w:color w:val="000000" w:themeColor="text1"/>
          <w:sz w:val="22"/>
          <w:szCs w:val="22"/>
          <w:lang w:eastAsia="zh-CN"/>
        </w:rPr>
      </w:pPr>
      <w:r w:rsidRPr="002F2E8C">
        <w:rPr>
          <w:b/>
          <w:sz w:val="22"/>
          <w:szCs w:val="22"/>
        </w:rPr>
        <w:t>7.2.1  Техническое и инжиниринговое сопровождение эксплуатации</w:t>
      </w:r>
    </w:p>
    <w:p w:rsidR="00D94361" w:rsidRDefault="00D94361" w:rsidP="00E82C0D">
      <w:pPr>
        <w:jc w:val="center"/>
        <w:rPr>
          <w:b/>
          <w:sz w:val="22"/>
          <w:szCs w:val="22"/>
        </w:rPr>
      </w:pPr>
    </w:p>
    <w:p w:rsidR="00BF6234" w:rsidRDefault="00BF6234" w:rsidP="00E82C0D">
      <w:pPr>
        <w:tabs>
          <w:tab w:val="left" w:pos="4918"/>
        </w:tabs>
        <w:ind w:left="106"/>
        <w:jc w:val="center"/>
        <w:rPr>
          <w:b/>
          <w:sz w:val="22"/>
          <w:szCs w:val="22"/>
        </w:rPr>
      </w:pPr>
      <w:r>
        <w:rPr>
          <w:b/>
          <w:sz w:val="22"/>
          <w:szCs w:val="22"/>
        </w:rPr>
        <w:t>7.2.1.1 П</w:t>
      </w:r>
      <w:r w:rsidRPr="00824359">
        <w:rPr>
          <w:b/>
          <w:sz w:val="22"/>
          <w:szCs w:val="22"/>
        </w:rPr>
        <w:t>ри командировании специалистов Подрядчика</w:t>
      </w:r>
      <w:r>
        <w:rPr>
          <w:b/>
          <w:sz w:val="22"/>
          <w:szCs w:val="22"/>
        </w:rPr>
        <w:t>,</w:t>
      </w:r>
      <w:r w:rsidR="00E50FA9">
        <w:rPr>
          <w:b/>
          <w:sz w:val="22"/>
          <w:szCs w:val="22"/>
        </w:rPr>
        <w:t xml:space="preserve"> </w:t>
      </w:r>
      <w:r w:rsidRPr="00753010">
        <w:rPr>
          <w:b/>
          <w:sz w:val="22"/>
          <w:szCs w:val="22"/>
        </w:rPr>
        <w:t>постоянно работающих</w:t>
      </w:r>
    </w:p>
    <w:p w:rsidR="00BF6234" w:rsidRDefault="00BF6234" w:rsidP="00E82C0D">
      <w:pPr>
        <w:jc w:val="center"/>
        <w:rPr>
          <w:b/>
          <w:sz w:val="22"/>
          <w:szCs w:val="22"/>
        </w:rPr>
      </w:pPr>
      <w:r w:rsidRPr="00753010">
        <w:rPr>
          <w:b/>
          <w:sz w:val="22"/>
          <w:szCs w:val="22"/>
        </w:rPr>
        <w:t>на площадке АЭС</w:t>
      </w:r>
    </w:p>
    <w:p w:rsidR="002D2F2B" w:rsidRPr="00657259" w:rsidRDefault="002D2F2B" w:rsidP="002D2F2B">
      <w:pPr>
        <w:widowControl w:val="0"/>
        <w:tabs>
          <w:tab w:val="left" w:pos="4918"/>
        </w:tabs>
        <w:jc w:val="both"/>
        <w:rPr>
          <w:rFonts w:asciiTheme="majorBidi" w:hAnsiTheme="majorBidi" w:cstheme="majorBidi"/>
          <w:color w:val="000000" w:themeColor="text1"/>
          <w:sz w:val="22"/>
          <w:szCs w:val="22"/>
        </w:rPr>
      </w:pPr>
      <w:r w:rsidRPr="00657259">
        <w:rPr>
          <w:rFonts w:asciiTheme="majorBidi" w:hAnsiTheme="majorBidi" w:cstheme="majorBidi"/>
          <w:color w:val="000000" w:themeColor="text1"/>
          <w:sz w:val="22"/>
          <w:szCs w:val="22"/>
          <w:highlight w:val="yellow"/>
        </w:rPr>
        <w:t xml:space="preserve">СтоимостьУслуг, оказанных постоянными специалистами Подрядчика по технической и инжиниринговой поддержке, должна быть рассчитана исходя </w:t>
      </w:r>
      <w:r w:rsidRPr="00FE029A">
        <w:rPr>
          <w:rFonts w:asciiTheme="majorBidi" w:hAnsiTheme="majorBidi" w:cstheme="majorBidi"/>
          <w:color w:val="000000" w:themeColor="text1"/>
          <w:sz w:val="22"/>
          <w:szCs w:val="22"/>
          <w:highlight w:val="cyan"/>
        </w:rPr>
        <w:t xml:space="preserve">из грейдов </w:t>
      </w:r>
      <w:r>
        <w:rPr>
          <w:rFonts w:asciiTheme="majorBidi" w:hAnsiTheme="majorBidi" w:cstheme="majorBidi"/>
          <w:color w:val="000000" w:themeColor="text1"/>
          <w:sz w:val="22"/>
          <w:szCs w:val="22"/>
          <w:highlight w:val="yellow"/>
        </w:rPr>
        <w:t>(</w:t>
      </w:r>
      <w:r w:rsidRPr="00657259">
        <w:rPr>
          <w:rFonts w:asciiTheme="majorBidi" w:hAnsiTheme="majorBidi" w:cstheme="majorBidi"/>
          <w:color w:val="000000" w:themeColor="text1"/>
          <w:sz w:val="22"/>
          <w:szCs w:val="22"/>
          <w:highlight w:val="yellow"/>
        </w:rPr>
        <w:t>ставок возмещения</w:t>
      </w:r>
      <w:r>
        <w:rPr>
          <w:rFonts w:asciiTheme="majorBidi" w:hAnsiTheme="majorBidi" w:cstheme="majorBidi"/>
          <w:color w:val="000000" w:themeColor="text1"/>
          <w:sz w:val="22"/>
          <w:szCs w:val="22"/>
          <w:highlight w:val="yellow"/>
        </w:rPr>
        <w:t>)</w:t>
      </w:r>
      <w:r w:rsidRPr="00657259">
        <w:rPr>
          <w:rFonts w:asciiTheme="majorBidi" w:hAnsiTheme="majorBidi" w:cstheme="majorBidi"/>
          <w:color w:val="000000" w:themeColor="text1"/>
          <w:sz w:val="22"/>
          <w:szCs w:val="22"/>
          <w:highlight w:val="yellow"/>
        </w:rPr>
        <w:t xml:space="preserve"> для специалистов Подрядчика, указанных в Приложении 17</w:t>
      </w:r>
      <w:r>
        <w:rPr>
          <w:rFonts w:asciiTheme="majorBidi" w:hAnsiTheme="majorBidi" w:cstheme="majorBidi"/>
          <w:color w:val="000000" w:themeColor="text1"/>
          <w:sz w:val="22"/>
          <w:szCs w:val="22"/>
          <w:highlight w:val="yellow"/>
        </w:rPr>
        <w:t>.1</w:t>
      </w:r>
      <w:r w:rsidRPr="00657259">
        <w:rPr>
          <w:rFonts w:asciiTheme="majorBidi" w:hAnsiTheme="majorBidi" w:cstheme="majorBidi"/>
          <w:color w:val="000000" w:themeColor="text1"/>
          <w:sz w:val="22"/>
          <w:szCs w:val="22"/>
          <w:highlight w:val="yellow"/>
        </w:rPr>
        <w:t xml:space="preserve"> и табелю учета рабочего времени, одобренного Заказчиком, согласно П</w:t>
      </w:r>
      <w:r>
        <w:rPr>
          <w:rFonts w:asciiTheme="majorBidi" w:hAnsiTheme="majorBidi" w:cstheme="majorBidi"/>
          <w:color w:val="000000" w:themeColor="text1"/>
          <w:sz w:val="22"/>
          <w:szCs w:val="22"/>
          <w:highlight w:val="yellow"/>
        </w:rPr>
        <w:t>риложению 7.1.</w:t>
      </w:r>
      <w:r w:rsidRPr="00657259">
        <w:rPr>
          <w:rFonts w:asciiTheme="majorBidi" w:hAnsiTheme="majorBidi" w:cstheme="majorBidi"/>
          <w:color w:val="000000" w:themeColor="text1"/>
          <w:sz w:val="22"/>
          <w:szCs w:val="22"/>
          <w:highlight w:val="yellow"/>
        </w:rPr>
        <w:t xml:space="preserve"> Общая</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стоимость</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Услуг</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за</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каждый</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месяц</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подтверждается</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подписанием</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Заказчиком   2 экземпляров “Сертификата приемки о</w:t>
      </w:r>
      <w:r>
        <w:rPr>
          <w:rFonts w:asciiTheme="majorBidi" w:hAnsiTheme="majorBidi" w:cstheme="majorBidi"/>
          <w:color w:val="000000" w:themeColor="text1"/>
          <w:sz w:val="22"/>
          <w:szCs w:val="22"/>
          <w:highlight w:val="yellow"/>
        </w:rPr>
        <w:t>казанных услуг” (Приложение 15</w:t>
      </w:r>
      <w:r w:rsidR="004D7FCB">
        <w:rPr>
          <w:rFonts w:asciiTheme="majorBidi" w:hAnsiTheme="majorBidi" w:cstheme="majorBidi"/>
          <w:color w:val="000000" w:themeColor="text1"/>
          <w:sz w:val="22"/>
          <w:szCs w:val="22"/>
          <w:highlight w:val="yellow"/>
        </w:rPr>
        <w:t>)</w:t>
      </w:r>
      <w:r w:rsidR="004D7FCB">
        <w:rPr>
          <w:rFonts w:asciiTheme="majorBidi" w:hAnsiTheme="majorBidi" w:cstheme="majorBidi"/>
          <w:color w:val="000000" w:themeColor="text1"/>
          <w:sz w:val="22"/>
          <w:szCs w:val="22"/>
        </w:rPr>
        <w:t xml:space="preserve"> ; одновременно   подп</w:t>
      </w:r>
      <w:r w:rsidR="00E82596">
        <w:rPr>
          <w:rFonts w:asciiTheme="majorBidi" w:hAnsiTheme="majorBidi" w:cstheme="majorBidi"/>
          <w:color w:val="000000" w:themeColor="text1"/>
          <w:sz w:val="22"/>
          <w:szCs w:val="22"/>
        </w:rPr>
        <w:t xml:space="preserve">исывается сертификат отложенной доли </w:t>
      </w:r>
      <w:r w:rsidR="004D7FCB">
        <w:rPr>
          <w:rFonts w:asciiTheme="majorBidi" w:hAnsiTheme="majorBidi" w:cstheme="majorBidi"/>
          <w:color w:val="000000" w:themeColor="text1"/>
          <w:sz w:val="22"/>
          <w:szCs w:val="22"/>
        </w:rPr>
        <w:t xml:space="preserve"> платежа </w:t>
      </w:r>
      <w:r w:rsidR="00E82596" w:rsidRPr="00E82596">
        <w:rPr>
          <w:sz w:val="22"/>
          <w:szCs w:val="22"/>
          <w:highlight w:val="green"/>
        </w:rPr>
        <w:t xml:space="preserve"> </w:t>
      </w:r>
      <w:r w:rsidR="00E82596" w:rsidRPr="000228F1">
        <w:rPr>
          <w:sz w:val="22"/>
          <w:szCs w:val="22"/>
          <w:highlight w:val="green"/>
        </w:rPr>
        <w:t>в качестве удержания для</w:t>
      </w:r>
      <w:r w:rsidR="00E82596">
        <w:rPr>
          <w:sz w:val="22"/>
          <w:szCs w:val="22"/>
          <w:highlight w:val="green"/>
        </w:rPr>
        <w:t xml:space="preserve"> обеспечения </w:t>
      </w:r>
      <w:r w:rsidR="00E82596" w:rsidRPr="000228F1">
        <w:rPr>
          <w:sz w:val="22"/>
          <w:szCs w:val="22"/>
          <w:highlight w:val="green"/>
        </w:rPr>
        <w:t xml:space="preserve"> гарантии надлежащего исполнения</w:t>
      </w:r>
    </w:p>
    <w:p w:rsidR="00D94361" w:rsidRPr="00000370" w:rsidRDefault="00D94361" w:rsidP="003B2A06">
      <w:pPr>
        <w:widowControl w:val="0"/>
        <w:tabs>
          <w:tab w:val="left" w:pos="4918"/>
        </w:tabs>
        <w:jc w:val="both"/>
        <w:rPr>
          <w:i/>
          <w:sz w:val="22"/>
          <w:szCs w:val="22"/>
        </w:rPr>
      </w:pPr>
    </w:p>
    <w:p w:rsidR="003B2A06" w:rsidRDefault="00BF6234" w:rsidP="00E82C0D">
      <w:pPr>
        <w:tabs>
          <w:tab w:val="left" w:pos="4918"/>
        </w:tabs>
        <w:jc w:val="center"/>
        <w:rPr>
          <w:b/>
          <w:spacing w:val="-1"/>
          <w:sz w:val="22"/>
          <w:szCs w:val="22"/>
        </w:rPr>
      </w:pPr>
      <w:r>
        <w:rPr>
          <w:b/>
          <w:sz w:val="22"/>
          <w:szCs w:val="22"/>
        </w:rPr>
        <w:t>7.2.1.2П</w:t>
      </w:r>
      <w:r w:rsidRPr="00824359">
        <w:rPr>
          <w:b/>
          <w:sz w:val="22"/>
          <w:szCs w:val="22"/>
        </w:rPr>
        <w:t xml:space="preserve">ри </w:t>
      </w:r>
      <w:r w:rsidR="00A62D49">
        <w:rPr>
          <w:b/>
          <w:sz w:val="22"/>
          <w:szCs w:val="22"/>
        </w:rPr>
        <w:t xml:space="preserve">краткосрочном </w:t>
      </w:r>
      <w:r w:rsidRPr="00824359">
        <w:rPr>
          <w:b/>
          <w:sz w:val="22"/>
          <w:szCs w:val="22"/>
        </w:rPr>
        <w:t xml:space="preserve">командировании специалистов </w:t>
      </w:r>
      <w:r w:rsidR="00A62D49">
        <w:rPr>
          <w:b/>
          <w:spacing w:val="-1"/>
          <w:sz w:val="22"/>
          <w:szCs w:val="22"/>
        </w:rPr>
        <w:t>П</w:t>
      </w:r>
      <w:r w:rsidR="00A47CA8">
        <w:rPr>
          <w:b/>
          <w:spacing w:val="-1"/>
          <w:sz w:val="22"/>
          <w:szCs w:val="22"/>
        </w:rPr>
        <w:t>одрядчика</w:t>
      </w:r>
    </w:p>
    <w:p w:rsidR="002D2F2B" w:rsidRPr="00657259" w:rsidRDefault="002D2F2B" w:rsidP="002D2F2B">
      <w:pPr>
        <w:widowControl w:val="0"/>
        <w:tabs>
          <w:tab w:val="left" w:pos="4918"/>
        </w:tabs>
        <w:jc w:val="both"/>
        <w:rPr>
          <w:rFonts w:asciiTheme="majorBidi" w:hAnsiTheme="majorBidi" w:cstheme="majorBidi"/>
          <w:color w:val="000000" w:themeColor="text1"/>
          <w:sz w:val="22"/>
          <w:szCs w:val="22"/>
        </w:rPr>
      </w:pPr>
      <w:r w:rsidRPr="00657259">
        <w:rPr>
          <w:rFonts w:asciiTheme="majorBidi" w:hAnsiTheme="majorBidi" w:cstheme="majorBidi"/>
          <w:color w:val="000000" w:themeColor="text1"/>
          <w:sz w:val="22"/>
          <w:szCs w:val="22"/>
          <w:highlight w:val="yellow"/>
        </w:rPr>
        <w:t>Стоимость</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Услуг, оказанных специалистами Подрядчика по технической и инжиниринговой поддержке</w:t>
      </w:r>
      <w:r>
        <w:rPr>
          <w:rFonts w:asciiTheme="majorBidi" w:hAnsiTheme="majorBidi" w:cstheme="majorBidi"/>
          <w:color w:val="000000" w:themeColor="text1"/>
          <w:sz w:val="22"/>
          <w:szCs w:val="22"/>
          <w:highlight w:val="yellow"/>
        </w:rPr>
        <w:t xml:space="preserve">, </w:t>
      </w:r>
      <w:r w:rsidRPr="00FE029A">
        <w:rPr>
          <w:rFonts w:asciiTheme="majorBidi" w:hAnsiTheme="majorBidi" w:cstheme="majorBidi"/>
          <w:color w:val="000000" w:themeColor="text1"/>
          <w:sz w:val="22"/>
          <w:szCs w:val="22"/>
          <w:highlight w:val="cyan"/>
        </w:rPr>
        <w:t>кратковременно командируемых на площадку АЭС Бушер</w:t>
      </w:r>
      <w:r w:rsidRPr="00657259">
        <w:rPr>
          <w:rFonts w:asciiTheme="majorBidi" w:hAnsiTheme="majorBidi" w:cstheme="majorBidi"/>
          <w:color w:val="000000" w:themeColor="text1"/>
          <w:sz w:val="22"/>
          <w:szCs w:val="22"/>
          <w:highlight w:val="yellow"/>
        </w:rPr>
        <w:t xml:space="preserve">, должна быть рассчитана исходя из </w:t>
      </w:r>
      <w:r w:rsidRPr="00FE029A">
        <w:rPr>
          <w:rFonts w:asciiTheme="majorBidi" w:hAnsiTheme="majorBidi" w:cstheme="majorBidi"/>
          <w:color w:val="000000" w:themeColor="text1"/>
          <w:sz w:val="22"/>
          <w:szCs w:val="22"/>
          <w:highlight w:val="cyan"/>
        </w:rPr>
        <w:t xml:space="preserve">из грейдов </w:t>
      </w:r>
      <w:r>
        <w:rPr>
          <w:rFonts w:asciiTheme="majorBidi" w:hAnsiTheme="majorBidi" w:cstheme="majorBidi"/>
          <w:color w:val="000000" w:themeColor="text1"/>
          <w:sz w:val="22"/>
          <w:szCs w:val="22"/>
          <w:highlight w:val="yellow"/>
        </w:rPr>
        <w:t>(</w:t>
      </w:r>
      <w:r w:rsidRPr="00657259">
        <w:rPr>
          <w:rFonts w:asciiTheme="majorBidi" w:hAnsiTheme="majorBidi" w:cstheme="majorBidi"/>
          <w:color w:val="000000" w:themeColor="text1"/>
          <w:sz w:val="22"/>
          <w:szCs w:val="22"/>
          <w:highlight w:val="yellow"/>
        </w:rPr>
        <w:t>ставок возмещения</w:t>
      </w:r>
      <w:r>
        <w:rPr>
          <w:rFonts w:asciiTheme="majorBidi" w:hAnsiTheme="majorBidi" w:cstheme="majorBidi"/>
          <w:color w:val="000000" w:themeColor="text1"/>
          <w:sz w:val="22"/>
          <w:szCs w:val="22"/>
          <w:highlight w:val="yellow"/>
        </w:rPr>
        <w:t>)</w:t>
      </w:r>
      <w:r w:rsidRPr="00657259">
        <w:rPr>
          <w:rFonts w:asciiTheme="majorBidi" w:hAnsiTheme="majorBidi" w:cstheme="majorBidi"/>
          <w:color w:val="000000" w:themeColor="text1"/>
          <w:sz w:val="22"/>
          <w:szCs w:val="22"/>
          <w:highlight w:val="yellow"/>
        </w:rPr>
        <w:t xml:space="preserve"> для специалистов Подрядчика, указанных в Приложении 17</w:t>
      </w:r>
      <w:r>
        <w:rPr>
          <w:rFonts w:asciiTheme="majorBidi" w:hAnsiTheme="majorBidi" w:cstheme="majorBidi"/>
          <w:color w:val="000000" w:themeColor="text1"/>
          <w:sz w:val="22"/>
          <w:szCs w:val="22"/>
          <w:highlight w:val="yellow"/>
        </w:rPr>
        <w:t xml:space="preserve">.2 и табелю учета </w:t>
      </w:r>
      <w:r w:rsidRPr="00657259">
        <w:rPr>
          <w:rFonts w:asciiTheme="majorBidi" w:hAnsiTheme="majorBidi" w:cstheme="majorBidi"/>
          <w:color w:val="000000" w:themeColor="text1"/>
          <w:sz w:val="22"/>
          <w:szCs w:val="22"/>
          <w:highlight w:val="yellow"/>
        </w:rPr>
        <w:t>времени</w:t>
      </w:r>
      <w:r>
        <w:rPr>
          <w:rFonts w:asciiTheme="majorBidi" w:hAnsiTheme="majorBidi" w:cstheme="majorBidi"/>
          <w:color w:val="000000" w:themeColor="text1"/>
          <w:sz w:val="22"/>
          <w:szCs w:val="22"/>
          <w:highlight w:val="yellow"/>
        </w:rPr>
        <w:t xml:space="preserve"> пребывания</w:t>
      </w:r>
      <w:r w:rsidRPr="00657259">
        <w:rPr>
          <w:rFonts w:asciiTheme="majorBidi" w:hAnsiTheme="majorBidi" w:cstheme="majorBidi"/>
          <w:color w:val="000000" w:themeColor="text1"/>
          <w:sz w:val="22"/>
          <w:szCs w:val="22"/>
          <w:highlight w:val="yellow"/>
        </w:rPr>
        <w:t>, одобренного  Заказчиком, согласно Приложению 7</w:t>
      </w:r>
      <w:r>
        <w:rPr>
          <w:rFonts w:asciiTheme="majorBidi" w:hAnsiTheme="majorBidi" w:cstheme="majorBidi"/>
          <w:color w:val="000000" w:themeColor="text1"/>
          <w:sz w:val="22"/>
          <w:szCs w:val="22"/>
          <w:highlight w:val="yellow"/>
        </w:rPr>
        <w:t>.2</w:t>
      </w:r>
      <w:r w:rsidRPr="00657259">
        <w:rPr>
          <w:rFonts w:asciiTheme="majorBidi" w:hAnsiTheme="majorBidi" w:cstheme="majorBidi"/>
          <w:color w:val="000000" w:themeColor="text1"/>
          <w:sz w:val="22"/>
          <w:szCs w:val="22"/>
          <w:highlight w:val="yellow"/>
        </w:rPr>
        <w:t>. Общая</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стоимость</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Услуг</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за</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каждый</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месяц</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подтверждается</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подписанием</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Заказчиком   2 экземпляров “Сертификата приемки о</w:t>
      </w:r>
      <w:r>
        <w:rPr>
          <w:rFonts w:asciiTheme="majorBidi" w:hAnsiTheme="majorBidi" w:cstheme="majorBidi"/>
          <w:color w:val="000000" w:themeColor="text1"/>
          <w:sz w:val="22"/>
          <w:szCs w:val="22"/>
          <w:highlight w:val="yellow"/>
        </w:rPr>
        <w:t>казанных услуг” (Приложение 15</w:t>
      </w:r>
      <w:r w:rsidRPr="00657259">
        <w:rPr>
          <w:rFonts w:asciiTheme="majorBidi" w:hAnsiTheme="majorBidi" w:cstheme="majorBidi"/>
          <w:color w:val="000000" w:themeColor="text1"/>
          <w:sz w:val="22"/>
          <w:szCs w:val="22"/>
          <w:highlight w:val="yellow"/>
        </w:rPr>
        <w:t>).</w:t>
      </w:r>
    </w:p>
    <w:p w:rsidR="00BF6234" w:rsidRPr="00657259" w:rsidRDefault="00BF6234" w:rsidP="00BF6234">
      <w:pPr>
        <w:tabs>
          <w:tab w:val="left" w:pos="4918"/>
        </w:tabs>
        <w:rPr>
          <w:b/>
          <w:sz w:val="22"/>
          <w:szCs w:val="22"/>
        </w:rPr>
      </w:pPr>
    </w:p>
    <w:p w:rsidR="00BF6234" w:rsidRDefault="00BF6234" w:rsidP="00BF6234">
      <w:pPr>
        <w:tabs>
          <w:tab w:val="left" w:pos="4918"/>
        </w:tabs>
        <w:rPr>
          <w:b/>
          <w:sz w:val="22"/>
          <w:szCs w:val="22"/>
        </w:rPr>
      </w:pPr>
      <w:r>
        <w:rPr>
          <w:b/>
          <w:sz w:val="22"/>
          <w:szCs w:val="22"/>
        </w:rPr>
        <w:t xml:space="preserve">              7.2.1.3 П</w:t>
      </w:r>
      <w:r w:rsidRPr="00824359">
        <w:rPr>
          <w:b/>
          <w:sz w:val="22"/>
          <w:szCs w:val="22"/>
        </w:rPr>
        <w:t xml:space="preserve">ри командировании специалистов Подрядчика в Иран  в </w:t>
      </w:r>
      <w:r>
        <w:rPr>
          <w:b/>
          <w:sz w:val="22"/>
          <w:szCs w:val="22"/>
        </w:rPr>
        <w:t xml:space="preserve">срочном </w:t>
      </w:r>
      <w:r w:rsidRPr="00824359">
        <w:rPr>
          <w:b/>
          <w:sz w:val="22"/>
          <w:szCs w:val="22"/>
        </w:rPr>
        <w:t>порядке</w:t>
      </w:r>
    </w:p>
    <w:p w:rsidR="00BF6234" w:rsidRDefault="00BF6234" w:rsidP="006348DB">
      <w:pPr>
        <w:tabs>
          <w:tab w:val="left" w:pos="4918"/>
        </w:tabs>
        <w:jc w:val="both"/>
        <w:rPr>
          <w:sz w:val="22"/>
          <w:szCs w:val="22"/>
        </w:rPr>
      </w:pPr>
    </w:p>
    <w:p w:rsidR="006348DB" w:rsidRDefault="006348DB" w:rsidP="006348DB">
      <w:pPr>
        <w:tabs>
          <w:tab w:val="left" w:pos="4918"/>
        </w:tabs>
        <w:jc w:val="both"/>
        <w:rPr>
          <w:sz w:val="22"/>
          <w:szCs w:val="22"/>
        </w:rPr>
      </w:pPr>
      <w:r w:rsidRPr="002F2E8C">
        <w:rPr>
          <w:sz w:val="22"/>
          <w:szCs w:val="22"/>
          <w:highlight w:val="green"/>
        </w:rPr>
        <w:t xml:space="preserve">Для осуществления </w:t>
      </w:r>
      <w:r w:rsidRPr="002F2E8C">
        <w:rPr>
          <w:sz w:val="22"/>
          <w:szCs w:val="22"/>
          <w:highlight w:val="green"/>
          <w:lang w:bidi="fa-IR"/>
        </w:rPr>
        <w:t>быстрого (в течение 7 календарных дней) командирования персонала Подрядчика для срочного кратковременного (не более 30 дней) оказания инжиниринговых услуг, в условиях, когда Заказчик считает, что вопрос срочный и вышеупомянутые условия заранее непрограммируемые и непредсказуемые, процедура взаимодействия</w:t>
      </w:r>
      <w:r w:rsidRPr="002F2E8C">
        <w:rPr>
          <w:sz w:val="22"/>
          <w:szCs w:val="22"/>
          <w:highlight w:val="green"/>
        </w:rPr>
        <w:t xml:space="preserve"> Заказчика и Подрядчика</w:t>
      </w:r>
      <w:r w:rsidRPr="002F2E8C">
        <w:rPr>
          <w:sz w:val="22"/>
          <w:szCs w:val="22"/>
          <w:highlight w:val="green"/>
          <w:lang w:bidi="fa-IR"/>
        </w:rPr>
        <w:t xml:space="preserve"> изложена в Приложении 4.3.</w:t>
      </w:r>
      <w:r w:rsidRPr="002F2E8C">
        <w:rPr>
          <w:rFonts w:asciiTheme="majorBidi" w:hAnsiTheme="majorBidi" w:cstheme="majorBidi"/>
          <w:sz w:val="22"/>
          <w:szCs w:val="22"/>
          <w:highlight w:val="green"/>
        </w:rPr>
        <w:t xml:space="preserve">Стоимость Услуг, оказанных специалистами Подрядчика в данном случае, должна быть рассчитана исходя из того, что </w:t>
      </w:r>
      <w:r w:rsidRPr="002F2E8C">
        <w:rPr>
          <w:sz w:val="22"/>
          <w:szCs w:val="22"/>
          <w:highlight w:val="green"/>
        </w:rPr>
        <w:t>ставка возмещения для срочно командируемых специал</w:t>
      </w:r>
      <w:r w:rsidR="00D67B62" w:rsidRPr="002F2E8C">
        <w:rPr>
          <w:sz w:val="22"/>
          <w:szCs w:val="22"/>
          <w:highlight w:val="green"/>
        </w:rPr>
        <w:t>истов увеличивается в 1,5 (полто</w:t>
      </w:r>
      <w:r w:rsidRPr="002F2E8C">
        <w:rPr>
          <w:sz w:val="22"/>
          <w:szCs w:val="22"/>
          <w:highlight w:val="green"/>
        </w:rPr>
        <w:t>ра) раза по отношению к ставке при обычном командировании</w:t>
      </w:r>
      <w:r w:rsidRPr="002F2E8C">
        <w:rPr>
          <w:sz w:val="22"/>
          <w:szCs w:val="22"/>
        </w:rPr>
        <w:t xml:space="preserve">. </w:t>
      </w:r>
    </w:p>
    <w:p w:rsidR="002D2F2B" w:rsidRPr="00657259" w:rsidRDefault="002D2F2B" w:rsidP="002D2F2B">
      <w:pPr>
        <w:widowControl w:val="0"/>
        <w:tabs>
          <w:tab w:val="left" w:pos="4918"/>
        </w:tabs>
        <w:jc w:val="both"/>
        <w:rPr>
          <w:rFonts w:asciiTheme="majorBidi" w:hAnsiTheme="majorBidi" w:cstheme="majorBidi"/>
          <w:color w:val="000000" w:themeColor="text1"/>
          <w:sz w:val="22"/>
          <w:szCs w:val="22"/>
        </w:rPr>
      </w:pPr>
      <w:r w:rsidRPr="00657259">
        <w:rPr>
          <w:rFonts w:asciiTheme="majorBidi" w:hAnsiTheme="majorBidi" w:cstheme="majorBidi"/>
          <w:color w:val="000000" w:themeColor="text1"/>
          <w:sz w:val="22"/>
          <w:szCs w:val="22"/>
          <w:highlight w:val="yellow"/>
        </w:rPr>
        <w:t>Стоимость</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 xml:space="preserve">Услуг,  должна быть рассчитана исходя из </w:t>
      </w:r>
      <w:r w:rsidRPr="00FE029A">
        <w:rPr>
          <w:rFonts w:asciiTheme="majorBidi" w:hAnsiTheme="majorBidi" w:cstheme="majorBidi"/>
          <w:color w:val="000000" w:themeColor="text1"/>
          <w:sz w:val="22"/>
          <w:szCs w:val="22"/>
          <w:highlight w:val="cyan"/>
        </w:rPr>
        <w:t xml:space="preserve">из грейдов </w:t>
      </w:r>
      <w:r>
        <w:rPr>
          <w:rFonts w:asciiTheme="majorBidi" w:hAnsiTheme="majorBidi" w:cstheme="majorBidi"/>
          <w:color w:val="000000" w:themeColor="text1"/>
          <w:sz w:val="22"/>
          <w:szCs w:val="22"/>
          <w:highlight w:val="yellow"/>
        </w:rPr>
        <w:t>(</w:t>
      </w:r>
      <w:r w:rsidRPr="00657259">
        <w:rPr>
          <w:rFonts w:asciiTheme="majorBidi" w:hAnsiTheme="majorBidi" w:cstheme="majorBidi"/>
          <w:color w:val="000000" w:themeColor="text1"/>
          <w:sz w:val="22"/>
          <w:szCs w:val="22"/>
          <w:highlight w:val="yellow"/>
        </w:rPr>
        <w:t>ставок возмещения</w:t>
      </w:r>
      <w:r>
        <w:rPr>
          <w:rFonts w:asciiTheme="majorBidi" w:hAnsiTheme="majorBidi" w:cstheme="majorBidi"/>
          <w:color w:val="000000" w:themeColor="text1"/>
          <w:sz w:val="22"/>
          <w:szCs w:val="22"/>
          <w:highlight w:val="yellow"/>
        </w:rPr>
        <w:t>)</w:t>
      </w:r>
      <w:r w:rsidRPr="00657259">
        <w:rPr>
          <w:rFonts w:asciiTheme="majorBidi" w:hAnsiTheme="majorBidi" w:cstheme="majorBidi"/>
          <w:color w:val="000000" w:themeColor="text1"/>
          <w:sz w:val="22"/>
          <w:szCs w:val="22"/>
          <w:highlight w:val="yellow"/>
        </w:rPr>
        <w:t xml:space="preserve"> для специалистов Подрядчика, указанных в Приложении 17</w:t>
      </w:r>
      <w:r>
        <w:rPr>
          <w:rFonts w:asciiTheme="majorBidi" w:hAnsiTheme="majorBidi" w:cstheme="majorBidi"/>
          <w:color w:val="000000" w:themeColor="text1"/>
          <w:sz w:val="22"/>
          <w:szCs w:val="22"/>
          <w:highlight w:val="yellow"/>
        </w:rPr>
        <w:t>.2, умноженных на коэффициент 1,5</w:t>
      </w:r>
      <w:r w:rsidRPr="00657259">
        <w:rPr>
          <w:rFonts w:asciiTheme="majorBidi" w:hAnsiTheme="majorBidi" w:cstheme="majorBidi"/>
          <w:color w:val="000000" w:themeColor="text1"/>
          <w:sz w:val="22"/>
          <w:szCs w:val="22"/>
          <w:highlight w:val="yellow"/>
        </w:rPr>
        <w:t xml:space="preserve"> и табелю учета рабочего времени, одобренного  Заказчиком, согласно Приложению 7</w:t>
      </w:r>
      <w:r>
        <w:rPr>
          <w:rFonts w:asciiTheme="majorBidi" w:hAnsiTheme="majorBidi" w:cstheme="majorBidi"/>
          <w:color w:val="000000" w:themeColor="text1"/>
          <w:sz w:val="22"/>
          <w:szCs w:val="22"/>
          <w:highlight w:val="yellow"/>
        </w:rPr>
        <w:t>.2</w:t>
      </w:r>
      <w:r w:rsidRPr="00657259">
        <w:rPr>
          <w:rFonts w:asciiTheme="majorBidi" w:hAnsiTheme="majorBidi" w:cstheme="majorBidi"/>
          <w:color w:val="000000" w:themeColor="text1"/>
          <w:sz w:val="22"/>
          <w:szCs w:val="22"/>
          <w:highlight w:val="yellow"/>
        </w:rPr>
        <w:t>. Общая</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стоимость</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Услуг</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за</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каждый</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месяц</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подтверждается</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подписанием</w:t>
      </w:r>
      <w:r>
        <w:rPr>
          <w:rFonts w:asciiTheme="majorBidi" w:hAnsiTheme="majorBidi" w:cstheme="majorBidi"/>
          <w:color w:val="000000" w:themeColor="text1"/>
          <w:sz w:val="22"/>
          <w:szCs w:val="22"/>
          <w:highlight w:val="yellow"/>
        </w:rPr>
        <w:t xml:space="preserve"> </w:t>
      </w:r>
      <w:r w:rsidRPr="00657259">
        <w:rPr>
          <w:rFonts w:asciiTheme="majorBidi" w:hAnsiTheme="majorBidi" w:cstheme="majorBidi"/>
          <w:color w:val="000000" w:themeColor="text1"/>
          <w:sz w:val="22"/>
          <w:szCs w:val="22"/>
          <w:highlight w:val="yellow"/>
        </w:rPr>
        <w:t>Заказчиком   2 экземпляров “Сертификата приемки о</w:t>
      </w:r>
      <w:r>
        <w:rPr>
          <w:rFonts w:asciiTheme="majorBidi" w:hAnsiTheme="majorBidi" w:cstheme="majorBidi"/>
          <w:color w:val="000000" w:themeColor="text1"/>
          <w:sz w:val="22"/>
          <w:szCs w:val="22"/>
          <w:highlight w:val="yellow"/>
        </w:rPr>
        <w:t>казанных услуг” (Приложение 15</w:t>
      </w:r>
      <w:r w:rsidRPr="00657259">
        <w:rPr>
          <w:rFonts w:asciiTheme="majorBidi" w:hAnsiTheme="majorBidi" w:cstheme="majorBidi"/>
          <w:color w:val="000000" w:themeColor="text1"/>
          <w:sz w:val="22"/>
          <w:szCs w:val="22"/>
          <w:highlight w:val="yellow"/>
        </w:rPr>
        <w:t>).</w:t>
      </w:r>
    </w:p>
    <w:p w:rsidR="002D2F2B" w:rsidRPr="002F2E8C" w:rsidRDefault="002D2F2B" w:rsidP="006348DB">
      <w:pPr>
        <w:tabs>
          <w:tab w:val="left" w:pos="4918"/>
        </w:tabs>
        <w:jc w:val="both"/>
        <w:rPr>
          <w:sz w:val="22"/>
          <w:szCs w:val="22"/>
        </w:rPr>
      </w:pPr>
    </w:p>
    <w:p w:rsidR="00D94361" w:rsidRDefault="00D94361" w:rsidP="00D94361">
      <w:pPr>
        <w:tabs>
          <w:tab w:val="left" w:pos="4918"/>
        </w:tabs>
        <w:rPr>
          <w:b/>
          <w:sz w:val="22"/>
          <w:szCs w:val="22"/>
        </w:rPr>
      </w:pPr>
      <w:r>
        <w:rPr>
          <w:b/>
          <w:sz w:val="22"/>
          <w:szCs w:val="22"/>
        </w:rPr>
        <w:t xml:space="preserve">                  7.2.1.4 При оказании услуг без </w:t>
      </w:r>
      <w:r w:rsidRPr="00824359">
        <w:rPr>
          <w:b/>
          <w:sz w:val="22"/>
          <w:szCs w:val="22"/>
        </w:rPr>
        <w:t>командировани</w:t>
      </w:r>
      <w:r>
        <w:rPr>
          <w:b/>
          <w:sz w:val="22"/>
          <w:szCs w:val="22"/>
        </w:rPr>
        <w:t>я</w:t>
      </w:r>
      <w:r w:rsidRPr="00824359">
        <w:rPr>
          <w:b/>
          <w:sz w:val="22"/>
          <w:szCs w:val="22"/>
        </w:rPr>
        <w:t xml:space="preserve"> специалистов Подрядчика в Иран </w:t>
      </w:r>
    </w:p>
    <w:p w:rsidR="002F2E8C" w:rsidRDefault="002F2E8C" w:rsidP="00D94361">
      <w:pPr>
        <w:tabs>
          <w:tab w:val="left" w:pos="4918"/>
        </w:tabs>
        <w:rPr>
          <w:b/>
          <w:sz w:val="22"/>
          <w:szCs w:val="22"/>
        </w:rPr>
      </w:pPr>
    </w:p>
    <w:p w:rsidR="002F2E8C" w:rsidRPr="00456ADD" w:rsidRDefault="002F2E8C" w:rsidP="002F2E8C">
      <w:pPr>
        <w:tabs>
          <w:tab w:val="left" w:pos="4918"/>
        </w:tabs>
        <w:jc w:val="both"/>
        <w:rPr>
          <w:b/>
          <w:sz w:val="22"/>
          <w:szCs w:val="22"/>
          <w:lang w:eastAsia="zh-CN"/>
        </w:rPr>
      </w:pPr>
      <w:r w:rsidRPr="00456ADD">
        <w:rPr>
          <w:rFonts w:asciiTheme="majorBidi" w:hAnsiTheme="majorBidi" w:cstheme="majorBidi"/>
          <w:color w:val="000000" w:themeColor="text1"/>
          <w:sz w:val="22"/>
          <w:szCs w:val="22"/>
          <w:highlight w:val="green"/>
        </w:rPr>
        <w:t>Стоимость услуг Подрядчика по  технической и инжиниринговой под</w:t>
      </w:r>
      <w:r w:rsidR="00C47220">
        <w:rPr>
          <w:rFonts w:asciiTheme="majorBidi" w:hAnsiTheme="majorBidi" w:cstheme="majorBidi"/>
          <w:color w:val="000000" w:themeColor="text1"/>
          <w:sz w:val="22"/>
          <w:szCs w:val="22"/>
          <w:highlight w:val="green"/>
        </w:rPr>
        <w:t>держке на основании Заявки Заказ</w:t>
      </w:r>
      <w:r w:rsidRPr="00456ADD">
        <w:rPr>
          <w:rFonts w:asciiTheme="majorBidi" w:hAnsiTheme="majorBidi" w:cstheme="majorBidi"/>
          <w:color w:val="000000" w:themeColor="text1"/>
          <w:sz w:val="22"/>
          <w:szCs w:val="22"/>
          <w:highlight w:val="green"/>
        </w:rPr>
        <w:t>чика должна быть рассчитана согласно виду и объему Услу</w:t>
      </w:r>
      <w:r>
        <w:rPr>
          <w:rFonts w:asciiTheme="majorBidi" w:hAnsiTheme="majorBidi" w:cstheme="majorBidi"/>
          <w:color w:val="000000" w:themeColor="text1"/>
          <w:sz w:val="22"/>
          <w:szCs w:val="22"/>
          <w:highlight w:val="green"/>
        </w:rPr>
        <w:t>г, указанных в Заявке, и стоимомостью этапов</w:t>
      </w:r>
      <w:r w:rsidRPr="00456ADD">
        <w:rPr>
          <w:rFonts w:asciiTheme="majorBidi" w:hAnsiTheme="majorBidi" w:cstheme="majorBidi"/>
          <w:color w:val="000000" w:themeColor="text1"/>
          <w:sz w:val="22"/>
          <w:szCs w:val="22"/>
          <w:highlight w:val="green"/>
        </w:rPr>
        <w:t xml:space="preserve">, представленным в подписанном сторонами соответствующего Заказ-наряда. Общая стоимость услуг за каждый этап   подтверждается  подписанием Заказчиком </w:t>
      </w:r>
      <w:r>
        <w:rPr>
          <w:rFonts w:asciiTheme="majorBidi" w:hAnsiTheme="majorBidi" w:cstheme="majorBidi"/>
          <w:color w:val="000000" w:themeColor="text1"/>
          <w:sz w:val="22"/>
          <w:szCs w:val="22"/>
          <w:highlight w:val="green"/>
        </w:rPr>
        <w:t xml:space="preserve">2 экземпляров </w:t>
      </w:r>
      <w:r w:rsidRPr="00456ADD">
        <w:rPr>
          <w:rFonts w:asciiTheme="majorBidi" w:hAnsiTheme="majorBidi" w:cstheme="majorBidi"/>
          <w:color w:val="000000" w:themeColor="text1"/>
          <w:sz w:val="22"/>
          <w:szCs w:val="22"/>
          <w:highlight w:val="green"/>
        </w:rPr>
        <w:t>“Сертификата</w:t>
      </w:r>
      <w:r w:rsidR="00FD6C7B">
        <w:rPr>
          <w:rFonts w:asciiTheme="majorBidi" w:hAnsiTheme="majorBidi" w:cstheme="majorBidi"/>
          <w:color w:val="000000" w:themeColor="text1"/>
          <w:sz w:val="22"/>
          <w:szCs w:val="22"/>
          <w:highlight w:val="green"/>
        </w:rPr>
        <w:t xml:space="preserve"> приемки оказанных</w:t>
      </w:r>
      <w:r w:rsidRPr="00456ADD">
        <w:rPr>
          <w:rFonts w:asciiTheme="majorBidi" w:hAnsiTheme="majorBidi" w:cstheme="majorBidi"/>
          <w:color w:val="000000" w:themeColor="text1"/>
          <w:sz w:val="22"/>
          <w:szCs w:val="22"/>
          <w:highlight w:val="green"/>
        </w:rPr>
        <w:t xml:space="preserve"> услуг” (Приложение 15</w:t>
      </w:r>
      <w:r w:rsidRPr="00456ADD">
        <w:rPr>
          <w:rFonts w:asciiTheme="majorBidi" w:hAnsiTheme="majorBidi" w:cstheme="majorBidi"/>
          <w:i/>
          <w:color w:val="000000" w:themeColor="text1"/>
          <w:sz w:val="22"/>
          <w:szCs w:val="22"/>
          <w:highlight w:val="green"/>
        </w:rPr>
        <w:t>)</w:t>
      </w:r>
    </w:p>
    <w:p w:rsidR="003B2A06" w:rsidRDefault="003B2A06" w:rsidP="003B2A06">
      <w:pPr>
        <w:rPr>
          <w:b/>
          <w:bCs/>
          <w:sz w:val="22"/>
          <w:szCs w:val="22"/>
          <w:highlight w:val="green"/>
        </w:rPr>
      </w:pPr>
    </w:p>
    <w:p w:rsidR="00456ADD" w:rsidRDefault="004531AE" w:rsidP="00456ADD">
      <w:pPr>
        <w:tabs>
          <w:tab w:val="left" w:pos="4918"/>
        </w:tabs>
        <w:jc w:val="both"/>
        <w:rPr>
          <w:b/>
          <w:sz w:val="22"/>
          <w:szCs w:val="22"/>
          <w:lang w:eastAsia="zh-CN"/>
        </w:rPr>
      </w:pPr>
      <w:r>
        <w:rPr>
          <w:b/>
          <w:bCs/>
          <w:sz w:val="22"/>
          <w:szCs w:val="22"/>
          <w:highlight w:val="green"/>
        </w:rPr>
        <w:t>7</w:t>
      </w:r>
      <w:r w:rsidR="003B2A06">
        <w:rPr>
          <w:b/>
          <w:bCs/>
          <w:sz w:val="22"/>
          <w:szCs w:val="22"/>
          <w:highlight w:val="green"/>
        </w:rPr>
        <w:t>.2</w:t>
      </w:r>
      <w:r w:rsidR="00A328A7">
        <w:rPr>
          <w:b/>
          <w:bCs/>
          <w:sz w:val="22"/>
          <w:szCs w:val="22"/>
          <w:highlight w:val="green"/>
        </w:rPr>
        <w:t>.2</w:t>
      </w:r>
      <w:r w:rsidR="003B2A06" w:rsidRPr="00801B27">
        <w:rPr>
          <w:b/>
          <w:sz w:val="22"/>
          <w:szCs w:val="22"/>
          <w:highlight w:val="green"/>
          <w:lang w:eastAsia="zh-CN"/>
        </w:rPr>
        <w:t>Техниче</w:t>
      </w:r>
      <w:r w:rsidR="003B2A06">
        <w:rPr>
          <w:b/>
          <w:sz w:val="22"/>
          <w:szCs w:val="22"/>
          <w:highlight w:val="green"/>
          <w:lang w:eastAsia="zh-CN"/>
        </w:rPr>
        <w:t>с</w:t>
      </w:r>
      <w:r w:rsidR="003B2A06" w:rsidRPr="00801B27">
        <w:rPr>
          <w:b/>
          <w:sz w:val="22"/>
          <w:szCs w:val="22"/>
          <w:highlight w:val="green"/>
          <w:lang w:eastAsia="zh-CN"/>
        </w:rPr>
        <w:t>кое и инжиниринговое сопровождение ремонтов и техобслуживания</w:t>
      </w:r>
    </w:p>
    <w:p w:rsidR="005D5538" w:rsidRPr="005D5538" w:rsidRDefault="005D5538" w:rsidP="00456ADD">
      <w:pPr>
        <w:tabs>
          <w:tab w:val="left" w:pos="4918"/>
        </w:tabs>
        <w:jc w:val="both"/>
        <w:rPr>
          <w:b/>
          <w:sz w:val="22"/>
          <w:szCs w:val="22"/>
          <w:lang w:eastAsia="zh-CN"/>
        </w:rPr>
      </w:pPr>
    </w:p>
    <w:p w:rsidR="005D5538" w:rsidRDefault="005D5538" w:rsidP="005D5538">
      <w:pPr>
        <w:tabs>
          <w:tab w:val="left" w:pos="4918"/>
        </w:tabs>
        <w:ind w:left="106"/>
        <w:jc w:val="center"/>
        <w:rPr>
          <w:b/>
          <w:sz w:val="22"/>
          <w:szCs w:val="22"/>
        </w:rPr>
      </w:pPr>
      <w:r>
        <w:rPr>
          <w:b/>
          <w:sz w:val="22"/>
          <w:szCs w:val="22"/>
        </w:rPr>
        <w:t>7.2.2.1 П</w:t>
      </w:r>
      <w:r w:rsidRPr="00824359">
        <w:rPr>
          <w:b/>
          <w:sz w:val="22"/>
          <w:szCs w:val="22"/>
        </w:rPr>
        <w:t>ри командировании специалистов Подрядчика</w:t>
      </w:r>
      <w:r>
        <w:rPr>
          <w:b/>
          <w:sz w:val="22"/>
          <w:szCs w:val="22"/>
        </w:rPr>
        <w:t xml:space="preserve">, </w:t>
      </w:r>
      <w:r w:rsidRPr="00753010">
        <w:rPr>
          <w:b/>
          <w:sz w:val="22"/>
          <w:szCs w:val="22"/>
        </w:rPr>
        <w:t xml:space="preserve">постоянно работающих </w:t>
      </w:r>
    </w:p>
    <w:p w:rsidR="005D5538" w:rsidRPr="00AE4205" w:rsidRDefault="005D5538" w:rsidP="005D5538">
      <w:pPr>
        <w:rPr>
          <w:b/>
          <w:sz w:val="22"/>
          <w:szCs w:val="22"/>
        </w:rPr>
      </w:pPr>
      <w:r w:rsidRPr="00753010">
        <w:rPr>
          <w:b/>
          <w:sz w:val="22"/>
          <w:szCs w:val="22"/>
        </w:rPr>
        <w:t>на площадке АЭС</w:t>
      </w:r>
    </w:p>
    <w:p w:rsidR="00A543BA" w:rsidRPr="00E06226" w:rsidRDefault="00A543BA" w:rsidP="00A543BA">
      <w:pPr>
        <w:autoSpaceDE w:val="0"/>
        <w:autoSpaceDN w:val="0"/>
        <w:adjustRightInd w:val="0"/>
        <w:jc w:val="both"/>
        <w:rPr>
          <w:highlight w:val="green"/>
        </w:rPr>
      </w:pPr>
      <w:r w:rsidRPr="00E06226">
        <w:rPr>
          <w:highlight w:val="green"/>
        </w:rPr>
        <w:t xml:space="preserve"> Стоимость Услуг, оказанных постоянными специалистами Подрядчика по </w:t>
      </w:r>
      <w:r w:rsidRPr="00E06226">
        <w:rPr>
          <w:bCs/>
          <w:highlight w:val="green"/>
        </w:rPr>
        <w:t>техническому и инжиниринговому сопровождению</w:t>
      </w:r>
      <w:r w:rsidRPr="00E06226">
        <w:rPr>
          <w:highlight w:val="green"/>
        </w:rPr>
        <w:t xml:space="preserve">ремонта и техобслуживанию, должна быть рассчитана исходя из </w:t>
      </w:r>
      <w:r>
        <w:rPr>
          <w:highlight w:val="green"/>
        </w:rPr>
        <w:t>грейдов (</w:t>
      </w:r>
      <w:r w:rsidRPr="00E06226">
        <w:rPr>
          <w:highlight w:val="green"/>
        </w:rPr>
        <w:t>ставок возмещения</w:t>
      </w:r>
      <w:r>
        <w:rPr>
          <w:highlight w:val="green"/>
        </w:rPr>
        <w:t>)</w:t>
      </w:r>
      <w:r w:rsidRPr="00E06226">
        <w:rPr>
          <w:highlight w:val="green"/>
        </w:rPr>
        <w:t xml:space="preserve"> для специалистов Подрядчика для данного вида работ </w:t>
      </w:r>
      <w:r>
        <w:rPr>
          <w:highlight w:val="green"/>
        </w:rPr>
        <w:t>и табеля</w:t>
      </w:r>
      <w:r w:rsidRPr="00E06226">
        <w:rPr>
          <w:highlight w:val="green"/>
        </w:rPr>
        <w:t xml:space="preserve"> учета рабочего времени</w:t>
      </w:r>
      <w:r>
        <w:rPr>
          <w:highlight w:val="green"/>
        </w:rPr>
        <w:t xml:space="preserve"> персонала</w:t>
      </w:r>
      <w:r w:rsidRPr="00E06226">
        <w:rPr>
          <w:highlight w:val="green"/>
        </w:rPr>
        <w:t>, одобренному Зак</w:t>
      </w:r>
      <w:r w:rsidR="007E193A">
        <w:rPr>
          <w:highlight w:val="green"/>
        </w:rPr>
        <w:t>азчиком, согласно Приложению 7.1</w:t>
      </w:r>
      <w:r w:rsidRPr="00E06226">
        <w:rPr>
          <w:highlight w:val="green"/>
        </w:rPr>
        <w:t xml:space="preserve">. </w:t>
      </w:r>
      <w:r>
        <w:rPr>
          <w:highlight w:val="green"/>
        </w:rPr>
        <w:t xml:space="preserve">Оплата выполненных услуг производится помесячно. </w:t>
      </w:r>
      <w:r w:rsidRPr="00E06226">
        <w:rPr>
          <w:highlight w:val="green"/>
        </w:rPr>
        <w:t>Общая стоимость Услуг за каждый месяц подтверждается подписанием Заказчиком “Сертификата приемки оказанных услуг” (Приложение 15).</w:t>
      </w:r>
    </w:p>
    <w:p w:rsidR="005D5538" w:rsidRPr="00000370" w:rsidRDefault="005D5538" w:rsidP="005D5538">
      <w:pPr>
        <w:widowControl w:val="0"/>
        <w:tabs>
          <w:tab w:val="left" w:pos="4918"/>
        </w:tabs>
        <w:jc w:val="both"/>
        <w:rPr>
          <w:i/>
          <w:sz w:val="22"/>
          <w:szCs w:val="22"/>
        </w:rPr>
      </w:pPr>
    </w:p>
    <w:p w:rsidR="005D5538" w:rsidRDefault="005D5538" w:rsidP="005D5538">
      <w:pPr>
        <w:tabs>
          <w:tab w:val="left" w:pos="4918"/>
        </w:tabs>
        <w:rPr>
          <w:b/>
          <w:spacing w:val="-1"/>
          <w:sz w:val="22"/>
          <w:szCs w:val="22"/>
        </w:rPr>
      </w:pPr>
      <w:r>
        <w:rPr>
          <w:b/>
          <w:sz w:val="22"/>
          <w:szCs w:val="22"/>
        </w:rPr>
        <w:t xml:space="preserve">                 7.2.2.2П</w:t>
      </w:r>
      <w:r w:rsidRPr="00824359">
        <w:rPr>
          <w:b/>
          <w:sz w:val="22"/>
          <w:szCs w:val="22"/>
        </w:rPr>
        <w:t xml:space="preserve">ри </w:t>
      </w:r>
      <w:r>
        <w:rPr>
          <w:b/>
          <w:sz w:val="22"/>
          <w:szCs w:val="22"/>
        </w:rPr>
        <w:t xml:space="preserve">краткосрочном </w:t>
      </w:r>
      <w:r w:rsidRPr="00824359">
        <w:rPr>
          <w:b/>
          <w:sz w:val="22"/>
          <w:szCs w:val="22"/>
        </w:rPr>
        <w:t xml:space="preserve">командировании специалистов </w:t>
      </w:r>
      <w:r>
        <w:rPr>
          <w:b/>
          <w:spacing w:val="-1"/>
          <w:sz w:val="22"/>
          <w:szCs w:val="22"/>
        </w:rPr>
        <w:t>Подрядчика</w:t>
      </w:r>
    </w:p>
    <w:p w:rsidR="00A543BA" w:rsidRPr="00A543BA" w:rsidRDefault="00A543BA" w:rsidP="00A543BA">
      <w:pPr>
        <w:autoSpaceDE w:val="0"/>
        <w:autoSpaceDN w:val="0"/>
        <w:adjustRightInd w:val="0"/>
        <w:jc w:val="both"/>
        <w:rPr>
          <w:highlight w:val="green"/>
          <w:u w:val="single"/>
        </w:rPr>
      </w:pPr>
    </w:p>
    <w:p w:rsidR="00A543BA" w:rsidRDefault="00A543BA" w:rsidP="00A543BA">
      <w:pPr>
        <w:autoSpaceDE w:val="0"/>
        <w:autoSpaceDN w:val="0"/>
        <w:adjustRightInd w:val="0"/>
        <w:jc w:val="both"/>
      </w:pPr>
      <w:r w:rsidRPr="00E06226">
        <w:rPr>
          <w:highlight w:val="green"/>
        </w:rPr>
        <w:t xml:space="preserve"> Стоимость Услуг, оказанных временно командированными специалистами Подрядчика </w:t>
      </w:r>
      <w:r>
        <w:rPr>
          <w:highlight w:val="green"/>
        </w:rPr>
        <w:t xml:space="preserve">(не более 90 дней) </w:t>
      </w:r>
      <w:r w:rsidRPr="00E06226">
        <w:rPr>
          <w:highlight w:val="green"/>
        </w:rPr>
        <w:t xml:space="preserve">по </w:t>
      </w:r>
      <w:r w:rsidRPr="00E06226">
        <w:rPr>
          <w:bCs/>
          <w:highlight w:val="green"/>
        </w:rPr>
        <w:t>техническому и инжиниринговому сопровождению</w:t>
      </w:r>
      <w:r w:rsidRPr="00E06226">
        <w:rPr>
          <w:highlight w:val="green"/>
        </w:rPr>
        <w:t xml:space="preserve">ремонта и техобслуживанию, должна быть рассчитана исходя из </w:t>
      </w:r>
      <w:r w:rsidRPr="002043DF">
        <w:rPr>
          <w:highlight w:val="green"/>
        </w:rPr>
        <w:t>грейдов (ставок возмещения)</w:t>
      </w:r>
      <w:r w:rsidRPr="00E06226">
        <w:rPr>
          <w:highlight w:val="green"/>
        </w:rPr>
        <w:t xml:space="preserve">для специалистов Подрядчика </w:t>
      </w:r>
      <w:r>
        <w:rPr>
          <w:highlight w:val="green"/>
        </w:rPr>
        <w:t>для данного вида работ и ежемесячного табеля</w:t>
      </w:r>
      <w:r w:rsidRPr="00E06226">
        <w:rPr>
          <w:highlight w:val="green"/>
        </w:rPr>
        <w:t>учета времени пребывания специалистов Подрядчика</w:t>
      </w:r>
      <w:r>
        <w:rPr>
          <w:highlight w:val="green"/>
        </w:rPr>
        <w:t xml:space="preserve"> в ИРИ</w:t>
      </w:r>
      <w:r w:rsidRPr="00E06226">
        <w:rPr>
          <w:highlight w:val="green"/>
        </w:rPr>
        <w:t>, одобренному Зак</w:t>
      </w:r>
      <w:r w:rsidR="00FD6C7B">
        <w:rPr>
          <w:highlight w:val="green"/>
        </w:rPr>
        <w:t>азчиком, согласно Приложению 7.2</w:t>
      </w:r>
      <w:r w:rsidRPr="00E06226">
        <w:rPr>
          <w:highlight w:val="green"/>
        </w:rPr>
        <w:t>. Общая стоимость Услуг подтверждается подписанием Заказчиком “Сертификата приемки оказанных услуг” (Приложение 15).</w:t>
      </w:r>
      <w:r w:rsidRPr="00A91622">
        <w:rPr>
          <w:highlight w:val="green"/>
        </w:rPr>
        <w:t>Оплата услуг производится единоразово, после завершения выполнения услуги.</w:t>
      </w:r>
    </w:p>
    <w:p w:rsidR="00DC1604" w:rsidRPr="00DC1604" w:rsidRDefault="00DC1604" w:rsidP="00DC1604">
      <w:pPr>
        <w:spacing w:after="0"/>
        <w:jc w:val="both"/>
        <w:rPr>
          <w:rFonts w:asciiTheme="majorBidi" w:hAnsiTheme="majorBidi" w:cstheme="majorBidi"/>
          <w:bCs/>
          <w:color w:val="000000" w:themeColor="text1"/>
          <w:highlight w:val="green"/>
        </w:rPr>
      </w:pPr>
      <w:r w:rsidRPr="00DC1604">
        <w:rPr>
          <w:rFonts w:asciiTheme="majorBidi" w:hAnsiTheme="majorBidi" w:cstheme="majorBidi"/>
          <w:bCs/>
          <w:color w:val="000000" w:themeColor="text1"/>
          <w:highlight w:val="green"/>
        </w:rPr>
        <w:t xml:space="preserve">В случае необходимости срочного кратковременного (не более 90 дней) командирования </w:t>
      </w:r>
      <w:r w:rsidRPr="00DC1604">
        <w:rPr>
          <w:highlight w:val="green"/>
        </w:rPr>
        <w:t xml:space="preserve">по </w:t>
      </w:r>
      <w:r w:rsidRPr="00DC1604">
        <w:rPr>
          <w:bCs/>
          <w:highlight w:val="green"/>
        </w:rPr>
        <w:t>техническому и инжиниринговому сопровождению</w:t>
      </w:r>
      <w:r w:rsidRPr="00DC1604">
        <w:rPr>
          <w:highlight w:val="green"/>
        </w:rPr>
        <w:t>ремонта и техобслуживанию</w:t>
      </w:r>
      <w:r w:rsidRPr="00DC1604">
        <w:rPr>
          <w:rFonts w:asciiTheme="majorBidi" w:hAnsiTheme="majorBidi" w:cstheme="majorBidi"/>
          <w:bCs/>
          <w:color w:val="000000" w:themeColor="text1"/>
          <w:highlight w:val="green"/>
        </w:rPr>
        <w:t xml:space="preserve"> ставка возмещения для срочно командируемых специалистов увеличивается в 1,5 (полтора) раза по отношению к ставке для командируемых специалистов в плановом порядке.</w:t>
      </w:r>
    </w:p>
    <w:p w:rsidR="00E82C0D" w:rsidRPr="00A91622" w:rsidRDefault="00E82C0D" w:rsidP="00A543BA">
      <w:pPr>
        <w:autoSpaceDE w:val="0"/>
        <w:autoSpaceDN w:val="0"/>
        <w:adjustRightInd w:val="0"/>
        <w:jc w:val="both"/>
      </w:pPr>
    </w:p>
    <w:p w:rsidR="00DE0A6C" w:rsidRPr="002C11DB" w:rsidRDefault="00DE0A6C" w:rsidP="00DE0A6C">
      <w:pPr>
        <w:tabs>
          <w:tab w:val="left" w:pos="4918"/>
        </w:tabs>
        <w:rPr>
          <w:b/>
        </w:rPr>
      </w:pPr>
      <w:r w:rsidRPr="002C11DB">
        <w:rPr>
          <w:b/>
        </w:rPr>
        <w:t xml:space="preserve">7.2.2.3 При оказании услуг без командирования специалистов Подрядчика в Иран </w:t>
      </w:r>
    </w:p>
    <w:p w:rsidR="00DE0A6C" w:rsidRPr="00F008FE" w:rsidRDefault="00DE0A6C" w:rsidP="00DE0A6C">
      <w:pPr>
        <w:jc w:val="both"/>
        <w:rPr>
          <w:bCs/>
          <w:color w:val="000000"/>
        </w:rPr>
      </w:pPr>
      <w:r w:rsidRPr="00F008FE">
        <w:rPr>
          <w:color w:val="000000"/>
        </w:rPr>
        <w:t xml:space="preserve">    Стоимость услуг Подрядчика при с</w:t>
      </w:r>
      <w:r w:rsidRPr="00F008FE">
        <w:rPr>
          <w:bCs/>
          <w:color w:val="000000"/>
        </w:rPr>
        <w:t>опровождении ремонтов и техобслуживания, в том числе внеплановых</w:t>
      </w:r>
      <w:r w:rsidRPr="00F008FE">
        <w:rPr>
          <w:b/>
        </w:rPr>
        <w:t xml:space="preserve"> </w:t>
      </w:r>
      <w:r w:rsidRPr="00F008FE">
        <w:t>без командирования специалистов Подрядчика в Иран</w:t>
      </w:r>
      <w:r w:rsidRPr="00F008FE">
        <w:rPr>
          <w:b/>
          <w:bCs/>
          <w:color w:val="000000"/>
        </w:rPr>
        <w:t>,</w:t>
      </w:r>
      <w:r w:rsidRPr="00F008FE">
        <w:t xml:space="preserve"> должна быть рассчитана</w:t>
      </w:r>
      <w:r w:rsidRPr="00F008FE">
        <w:rPr>
          <w:color w:val="000000"/>
        </w:rPr>
        <w:t xml:space="preserve"> на основании Заявки Заказчика исходя </w:t>
      </w:r>
      <w:r w:rsidRPr="00F008FE">
        <w:rPr>
          <w:color w:val="000000"/>
          <w:highlight w:val="green"/>
        </w:rPr>
        <w:t>из грейдов</w:t>
      </w:r>
      <w:r w:rsidRPr="00F008FE">
        <w:rPr>
          <w:color w:val="000000"/>
        </w:rPr>
        <w:t xml:space="preserve"> (ставок возмещения) для специалистов Подрядчика для данного вида работ и объема трудозатрат </w:t>
      </w:r>
      <w:r w:rsidRPr="00F008FE">
        <w:rPr>
          <w:color w:val="000000"/>
          <w:highlight w:val="green"/>
        </w:rPr>
        <w:t>и представленным в подписанном сторонами соответствующем Заказ-наряде.</w:t>
      </w:r>
      <w:r w:rsidRPr="00F008FE">
        <w:rPr>
          <w:bCs/>
        </w:rPr>
        <w:t xml:space="preserve"> </w:t>
      </w:r>
      <w:r w:rsidRPr="00F008FE">
        <w:rPr>
          <w:bCs/>
          <w:color w:val="000000"/>
        </w:rPr>
        <w:t>Оплата выполненных услуг производится единоразово, после согласования Заказчиком разработанных материалов. Стоимость услуг подтверждается подписанием Заказчиком “Сертификата приемки оказанных услуг” (Приложение 15).</w:t>
      </w:r>
    </w:p>
    <w:p w:rsidR="00DE0A6C" w:rsidRPr="00034F16" w:rsidRDefault="00DE0A6C" w:rsidP="00DE0A6C">
      <w:pPr>
        <w:spacing w:after="0"/>
        <w:jc w:val="both"/>
        <w:rPr>
          <w:rFonts w:asciiTheme="majorBidi" w:hAnsiTheme="majorBidi" w:cstheme="majorBidi"/>
          <w:bCs/>
          <w:color w:val="000000" w:themeColor="text1"/>
        </w:rPr>
      </w:pPr>
      <w:r w:rsidRPr="00034F16">
        <w:rPr>
          <w:rFonts w:asciiTheme="majorBidi" w:hAnsiTheme="majorBidi" w:cstheme="majorBidi"/>
          <w:bCs/>
          <w:color w:val="000000" w:themeColor="text1"/>
          <w:highlight w:val="green"/>
        </w:rPr>
        <w:t xml:space="preserve">В случае необходимости оказания содействия при проведении внепланового/аварийного ремонта и техобслуживания </w:t>
      </w:r>
      <w:r>
        <w:rPr>
          <w:rFonts w:asciiTheme="majorBidi" w:hAnsiTheme="majorBidi" w:cstheme="majorBidi"/>
          <w:bCs/>
          <w:color w:val="000000" w:themeColor="text1"/>
          <w:highlight w:val="green"/>
        </w:rPr>
        <w:t>грейд (</w:t>
      </w:r>
      <w:r w:rsidRPr="00034F16">
        <w:rPr>
          <w:rFonts w:asciiTheme="majorBidi" w:hAnsiTheme="majorBidi" w:cstheme="majorBidi"/>
          <w:bCs/>
          <w:color w:val="000000" w:themeColor="text1"/>
          <w:highlight w:val="green"/>
        </w:rPr>
        <w:t>ставка возмещения</w:t>
      </w:r>
      <w:r>
        <w:rPr>
          <w:rFonts w:asciiTheme="majorBidi" w:hAnsiTheme="majorBidi" w:cstheme="majorBidi"/>
          <w:bCs/>
          <w:color w:val="000000" w:themeColor="text1"/>
          <w:highlight w:val="green"/>
        </w:rPr>
        <w:t>)</w:t>
      </w:r>
      <w:r w:rsidRPr="00034F16">
        <w:rPr>
          <w:rFonts w:asciiTheme="majorBidi" w:hAnsiTheme="majorBidi" w:cstheme="majorBidi"/>
          <w:bCs/>
          <w:color w:val="000000" w:themeColor="text1"/>
          <w:highlight w:val="green"/>
        </w:rPr>
        <w:t xml:space="preserve"> для специалистов увеличивается в 1,5 (полтора) раза по отношению к ставке </w:t>
      </w:r>
      <w:r>
        <w:rPr>
          <w:rFonts w:asciiTheme="majorBidi" w:hAnsiTheme="majorBidi" w:cstheme="majorBidi"/>
          <w:bCs/>
          <w:color w:val="000000" w:themeColor="text1"/>
          <w:highlight w:val="green"/>
        </w:rPr>
        <w:t xml:space="preserve">возмещения </w:t>
      </w:r>
      <w:r w:rsidRPr="00034F16">
        <w:rPr>
          <w:rFonts w:asciiTheme="majorBidi" w:hAnsiTheme="majorBidi" w:cstheme="majorBidi"/>
          <w:bCs/>
          <w:color w:val="000000" w:themeColor="text1"/>
          <w:highlight w:val="green"/>
        </w:rPr>
        <w:t xml:space="preserve">специалистов </w:t>
      </w:r>
      <w:r w:rsidRPr="00034F16">
        <w:rPr>
          <w:bCs/>
          <w:color w:val="000000"/>
          <w:highlight w:val="green"/>
        </w:rPr>
        <w:t>Подрядчика для данного вида работ</w:t>
      </w:r>
      <w:r w:rsidRPr="00034F16">
        <w:rPr>
          <w:rFonts w:asciiTheme="majorBidi" w:hAnsiTheme="majorBidi" w:cstheme="majorBidi"/>
          <w:bCs/>
          <w:color w:val="000000" w:themeColor="text1"/>
          <w:highlight w:val="green"/>
        </w:rPr>
        <w:t>.</w:t>
      </w:r>
    </w:p>
    <w:p w:rsidR="00DE0A6C" w:rsidRPr="002C11DB" w:rsidRDefault="00DE0A6C" w:rsidP="00DE0A6C">
      <w:pPr>
        <w:jc w:val="both"/>
        <w:rPr>
          <w:bCs/>
          <w:color w:val="000000"/>
          <w:highlight w:val="green"/>
        </w:rPr>
      </w:pPr>
    </w:p>
    <w:p w:rsidR="00DE0A6C" w:rsidRDefault="00DE0A6C" w:rsidP="005D5538">
      <w:pPr>
        <w:tabs>
          <w:tab w:val="left" w:pos="4918"/>
        </w:tabs>
        <w:rPr>
          <w:b/>
          <w:sz w:val="22"/>
          <w:szCs w:val="22"/>
        </w:rPr>
      </w:pPr>
    </w:p>
    <w:p w:rsidR="00456ADD" w:rsidRDefault="004531AE" w:rsidP="00456ADD">
      <w:pPr>
        <w:tabs>
          <w:tab w:val="left" w:pos="4918"/>
        </w:tabs>
        <w:jc w:val="both"/>
        <w:rPr>
          <w:b/>
          <w:sz w:val="22"/>
          <w:szCs w:val="22"/>
          <w:lang w:eastAsia="zh-CN"/>
        </w:rPr>
      </w:pPr>
      <w:r>
        <w:rPr>
          <w:b/>
          <w:bCs/>
          <w:sz w:val="22"/>
          <w:szCs w:val="22"/>
        </w:rPr>
        <w:t>7</w:t>
      </w:r>
      <w:r w:rsidR="003B2A06">
        <w:rPr>
          <w:b/>
          <w:bCs/>
          <w:sz w:val="22"/>
          <w:szCs w:val="22"/>
        </w:rPr>
        <w:t>.</w:t>
      </w:r>
      <w:r w:rsidR="00A328A7">
        <w:rPr>
          <w:b/>
          <w:bCs/>
          <w:sz w:val="22"/>
          <w:szCs w:val="22"/>
        </w:rPr>
        <w:t>2.</w:t>
      </w:r>
      <w:r w:rsidR="003B2A06">
        <w:rPr>
          <w:b/>
          <w:bCs/>
          <w:sz w:val="22"/>
          <w:szCs w:val="22"/>
        </w:rPr>
        <w:t xml:space="preserve">3 </w:t>
      </w:r>
      <w:r w:rsidR="003B2A06" w:rsidRPr="00801B27">
        <w:rPr>
          <w:b/>
          <w:sz w:val="22"/>
          <w:szCs w:val="22"/>
          <w:lang w:eastAsia="zh-CN"/>
        </w:rPr>
        <w:t>Техниче</w:t>
      </w:r>
      <w:r w:rsidR="003B2A06">
        <w:rPr>
          <w:b/>
          <w:sz w:val="22"/>
          <w:szCs w:val="22"/>
          <w:lang w:eastAsia="zh-CN"/>
        </w:rPr>
        <w:t>с</w:t>
      </w:r>
      <w:r w:rsidR="003B2A06" w:rsidRPr="00801B27">
        <w:rPr>
          <w:b/>
          <w:sz w:val="22"/>
          <w:szCs w:val="22"/>
          <w:lang w:eastAsia="zh-CN"/>
        </w:rPr>
        <w:t>кое и инжиниринговое сопровождение модернизаци</w:t>
      </w:r>
      <w:r w:rsidR="003B2A06">
        <w:rPr>
          <w:b/>
          <w:sz w:val="22"/>
          <w:szCs w:val="22"/>
          <w:lang w:eastAsia="zh-CN"/>
        </w:rPr>
        <w:t>и</w:t>
      </w:r>
      <w:r w:rsidR="003B2A06" w:rsidRPr="00801B27">
        <w:rPr>
          <w:b/>
          <w:sz w:val="22"/>
          <w:szCs w:val="22"/>
          <w:lang w:eastAsia="zh-CN"/>
        </w:rPr>
        <w:t xml:space="preserve"> с</w:t>
      </w:r>
      <w:r w:rsidR="003B2A06">
        <w:rPr>
          <w:b/>
          <w:sz w:val="22"/>
          <w:szCs w:val="22"/>
          <w:lang w:eastAsia="zh-CN"/>
        </w:rPr>
        <w:t>истем и оборудования АЭС Бушер</w:t>
      </w:r>
    </w:p>
    <w:p w:rsidR="002F2E8C" w:rsidRDefault="002F2E8C" w:rsidP="00456ADD">
      <w:pPr>
        <w:tabs>
          <w:tab w:val="left" w:pos="4918"/>
        </w:tabs>
        <w:jc w:val="both"/>
        <w:rPr>
          <w:b/>
          <w:sz w:val="22"/>
          <w:szCs w:val="22"/>
          <w:lang w:eastAsia="zh-CN"/>
        </w:rPr>
      </w:pPr>
    </w:p>
    <w:p w:rsidR="00654775" w:rsidRPr="00456ADD" w:rsidRDefault="00654775" w:rsidP="00456ADD">
      <w:pPr>
        <w:tabs>
          <w:tab w:val="left" w:pos="4918"/>
        </w:tabs>
        <w:jc w:val="both"/>
        <w:rPr>
          <w:b/>
          <w:sz w:val="22"/>
          <w:szCs w:val="22"/>
          <w:lang w:eastAsia="zh-CN"/>
        </w:rPr>
      </w:pPr>
      <w:r w:rsidRPr="00456ADD">
        <w:rPr>
          <w:rFonts w:asciiTheme="majorBidi" w:hAnsiTheme="majorBidi" w:cstheme="majorBidi"/>
          <w:color w:val="000000" w:themeColor="text1"/>
          <w:sz w:val="22"/>
          <w:szCs w:val="22"/>
          <w:highlight w:val="green"/>
        </w:rPr>
        <w:t>Стоимость услуг Подрядчика по  технической и инжиниринговой поддержке на основании Заявки Закзачика должна быть рассчитана согласно виду и объему Услу</w:t>
      </w:r>
      <w:r w:rsidR="00D67B62">
        <w:rPr>
          <w:rFonts w:asciiTheme="majorBidi" w:hAnsiTheme="majorBidi" w:cstheme="majorBidi"/>
          <w:color w:val="000000" w:themeColor="text1"/>
          <w:sz w:val="22"/>
          <w:szCs w:val="22"/>
          <w:highlight w:val="green"/>
        </w:rPr>
        <w:t>г, указанных в Заявке, и стоимомостью этапов</w:t>
      </w:r>
      <w:r w:rsidRPr="00456ADD">
        <w:rPr>
          <w:rFonts w:asciiTheme="majorBidi" w:hAnsiTheme="majorBidi" w:cstheme="majorBidi"/>
          <w:color w:val="000000" w:themeColor="text1"/>
          <w:sz w:val="22"/>
          <w:szCs w:val="22"/>
          <w:highlight w:val="green"/>
        </w:rPr>
        <w:t>, представленным в подписанном сторонам</w:t>
      </w:r>
      <w:r w:rsidR="00C25EA8" w:rsidRPr="00456ADD">
        <w:rPr>
          <w:rFonts w:asciiTheme="majorBidi" w:hAnsiTheme="majorBidi" w:cstheme="majorBidi"/>
          <w:color w:val="000000" w:themeColor="text1"/>
          <w:sz w:val="22"/>
          <w:szCs w:val="22"/>
          <w:highlight w:val="green"/>
        </w:rPr>
        <w:t>и соответствующего Заказ-наряда. Общая стоимость услуг за каждый этап подтверждается  подписанием</w:t>
      </w:r>
      <w:r w:rsidRPr="00456ADD">
        <w:rPr>
          <w:rFonts w:asciiTheme="majorBidi" w:hAnsiTheme="majorBidi" w:cstheme="majorBidi"/>
          <w:color w:val="000000" w:themeColor="text1"/>
          <w:sz w:val="22"/>
          <w:szCs w:val="22"/>
          <w:highlight w:val="green"/>
        </w:rPr>
        <w:t xml:space="preserve"> Заказчиком </w:t>
      </w:r>
      <w:r w:rsidR="00A328A7">
        <w:rPr>
          <w:rFonts w:asciiTheme="majorBidi" w:hAnsiTheme="majorBidi" w:cstheme="majorBidi"/>
          <w:color w:val="000000" w:themeColor="text1"/>
          <w:sz w:val="22"/>
          <w:szCs w:val="22"/>
          <w:highlight w:val="green"/>
        </w:rPr>
        <w:t xml:space="preserve">2 экземпляров </w:t>
      </w:r>
      <w:r w:rsidR="002D2F2B">
        <w:rPr>
          <w:rFonts w:asciiTheme="majorBidi" w:hAnsiTheme="majorBidi" w:cstheme="majorBidi"/>
          <w:color w:val="000000" w:themeColor="text1"/>
          <w:sz w:val="22"/>
          <w:szCs w:val="22"/>
          <w:highlight w:val="green"/>
        </w:rPr>
        <w:t xml:space="preserve">“Сертификата приемки оказанных </w:t>
      </w:r>
      <w:r w:rsidRPr="00456ADD">
        <w:rPr>
          <w:rFonts w:asciiTheme="majorBidi" w:hAnsiTheme="majorBidi" w:cstheme="majorBidi"/>
          <w:color w:val="000000" w:themeColor="text1"/>
          <w:sz w:val="22"/>
          <w:szCs w:val="22"/>
          <w:highlight w:val="green"/>
        </w:rPr>
        <w:t xml:space="preserve"> услуг” (Приложение 15</w:t>
      </w:r>
      <w:r w:rsidRPr="00456ADD">
        <w:rPr>
          <w:rFonts w:asciiTheme="majorBidi" w:hAnsiTheme="majorBidi" w:cstheme="majorBidi"/>
          <w:i/>
          <w:color w:val="000000" w:themeColor="text1"/>
          <w:sz w:val="22"/>
          <w:szCs w:val="22"/>
          <w:highlight w:val="green"/>
        </w:rPr>
        <w:t>)</w:t>
      </w:r>
    </w:p>
    <w:p w:rsidR="00DE0A6C" w:rsidRPr="00983093" w:rsidRDefault="00DE0A6C" w:rsidP="00DE0A6C">
      <w:pPr>
        <w:jc w:val="both"/>
        <w:rPr>
          <w:b/>
          <w:color w:val="000000"/>
        </w:rPr>
      </w:pPr>
      <w:r w:rsidRPr="00983093">
        <w:rPr>
          <w:b/>
          <w:color w:val="000000"/>
        </w:rPr>
        <w:t>7.2.4 Содействие в проведении внепланового /аварийного ремонта и техобслуживание</w:t>
      </w:r>
    </w:p>
    <w:p w:rsidR="00DE0A6C" w:rsidRPr="00983093" w:rsidRDefault="00DE0A6C" w:rsidP="00DE0A6C">
      <w:pPr>
        <w:jc w:val="both"/>
        <w:rPr>
          <w:b/>
          <w:color w:val="000000"/>
        </w:rPr>
      </w:pPr>
    </w:p>
    <w:p w:rsidR="00DE0A6C" w:rsidRPr="00983093" w:rsidRDefault="00DE0A6C" w:rsidP="00DE0A6C">
      <w:pPr>
        <w:widowControl w:val="0"/>
        <w:tabs>
          <w:tab w:val="left" w:pos="4918"/>
        </w:tabs>
        <w:jc w:val="both"/>
        <w:rPr>
          <w:i/>
        </w:rPr>
      </w:pPr>
      <w:r w:rsidRPr="00983093">
        <w:rPr>
          <w:color w:val="000000"/>
          <w:highlight w:val="green"/>
        </w:rPr>
        <w:t xml:space="preserve">Стоимость Услуг, оказанных  специалистами Подрядчика </w:t>
      </w:r>
      <w:r w:rsidRPr="00983093">
        <w:rPr>
          <w:color w:val="000000"/>
          <w:highlight w:val="yellow"/>
        </w:rPr>
        <w:t>по оказанию содействия при проведении внепланового/аварийного ремонта и техобслуживания</w:t>
      </w:r>
      <w:r>
        <w:rPr>
          <w:color w:val="000000"/>
          <w:highlight w:val="yellow"/>
        </w:rPr>
        <w:t>,</w:t>
      </w:r>
      <w:r w:rsidRPr="00983093">
        <w:rPr>
          <w:color w:val="000000"/>
          <w:highlight w:val="yellow"/>
        </w:rPr>
        <w:t xml:space="preserve"> </w:t>
      </w:r>
      <w:r w:rsidRPr="00983093">
        <w:rPr>
          <w:color w:val="000000"/>
          <w:highlight w:val="green"/>
        </w:rPr>
        <w:t xml:space="preserve">должна быть рассчитана исходя </w:t>
      </w:r>
      <w:r w:rsidRPr="00983093">
        <w:rPr>
          <w:color w:val="000000"/>
          <w:highlight w:val="yellow"/>
        </w:rPr>
        <w:t xml:space="preserve">из </w:t>
      </w:r>
      <w:r w:rsidRPr="007F52D6">
        <w:rPr>
          <w:color w:val="000000"/>
          <w:highlight w:val="yellow"/>
        </w:rPr>
        <w:t xml:space="preserve">грейдов </w:t>
      </w:r>
      <w:r>
        <w:rPr>
          <w:color w:val="000000"/>
          <w:highlight w:val="green"/>
        </w:rPr>
        <w:t>(</w:t>
      </w:r>
      <w:r w:rsidRPr="00983093">
        <w:rPr>
          <w:color w:val="000000"/>
          <w:highlight w:val="green"/>
        </w:rPr>
        <w:t>ставок возмещения</w:t>
      </w:r>
      <w:r>
        <w:rPr>
          <w:color w:val="000000"/>
          <w:highlight w:val="green"/>
        </w:rPr>
        <w:t>)</w:t>
      </w:r>
      <w:r w:rsidRPr="00983093">
        <w:rPr>
          <w:color w:val="000000"/>
          <w:highlight w:val="green"/>
        </w:rPr>
        <w:t xml:space="preserve"> для специалистов Подрядчика, указанных в Приложении 17.2, табелю учета времени</w:t>
      </w:r>
      <w:r>
        <w:rPr>
          <w:color w:val="000000"/>
          <w:highlight w:val="green"/>
        </w:rPr>
        <w:t xml:space="preserve"> </w:t>
      </w:r>
      <w:r w:rsidRPr="00983093">
        <w:rPr>
          <w:color w:val="000000"/>
          <w:highlight w:val="yellow"/>
        </w:rPr>
        <w:t>пребывания</w:t>
      </w:r>
      <w:r w:rsidRPr="00E17250">
        <w:rPr>
          <w:color w:val="000000"/>
          <w:highlight w:val="green"/>
        </w:rPr>
        <w:t xml:space="preserve"> </w:t>
      </w:r>
      <w:r>
        <w:rPr>
          <w:color w:val="000000"/>
          <w:highlight w:val="green"/>
        </w:rPr>
        <w:t xml:space="preserve">по форме </w:t>
      </w:r>
      <w:r w:rsidRPr="00E17250">
        <w:rPr>
          <w:color w:val="000000"/>
          <w:highlight w:val="yellow"/>
        </w:rPr>
        <w:t>Приложени</w:t>
      </w:r>
      <w:r>
        <w:rPr>
          <w:color w:val="000000"/>
          <w:highlight w:val="yellow"/>
        </w:rPr>
        <w:t>я</w:t>
      </w:r>
      <w:r w:rsidRPr="00E17250">
        <w:rPr>
          <w:color w:val="000000"/>
          <w:highlight w:val="yellow"/>
        </w:rPr>
        <w:t xml:space="preserve"> 7.2</w:t>
      </w:r>
      <w:r w:rsidRPr="00983093">
        <w:rPr>
          <w:color w:val="000000"/>
          <w:highlight w:val="green"/>
        </w:rPr>
        <w:t xml:space="preserve">, одобренному Заказчиком, </w:t>
      </w:r>
      <w:r>
        <w:rPr>
          <w:color w:val="000000"/>
          <w:highlight w:val="green"/>
        </w:rPr>
        <w:t>,</w:t>
      </w:r>
      <w:r w:rsidRPr="00983093">
        <w:rPr>
          <w:color w:val="000000"/>
          <w:highlight w:val="green"/>
        </w:rPr>
        <w:t xml:space="preserve"> с учетом повышающего коэффициента 1,5.</w:t>
      </w:r>
      <w:r w:rsidRPr="00D15CF8">
        <w:rPr>
          <w:color w:val="000000"/>
          <w:highlight w:val="green"/>
        </w:rPr>
        <w:t xml:space="preserve"> </w:t>
      </w:r>
      <w:r>
        <w:rPr>
          <w:color w:val="000000"/>
          <w:highlight w:val="green"/>
        </w:rPr>
        <w:t>и</w:t>
      </w:r>
      <w:r w:rsidRPr="00D15CF8">
        <w:rPr>
          <w:color w:val="000000"/>
          <w:highlight w:val="green"/>
        </w:rPr>
        <w:t xml:space="preserve"> </w:t>
      </w:r>
      <w:r w:rsidRPr="00D15CF8">
        <w:rPr>
          <w:color w:val="000000"/>
          <w:highlight w:val="yellow"/>
        </w:rPr>
        <w:t>представленным в подпис</w:t>
      </w:r>
      <w:r>
        <w:rPr>
          <w:color w:val="000000"/>
          <w:highlight w:val="yellow"/>
        </w:rPr>
        <w:t>анном сторонами соответствующем Заказ-наряде.</w:t>
      </w:r>
      <w:r w:rsidRPr="00983093">
        <w:rPr>
          <w:color w:val="000000"/>
          <w:highlight w:val="yellow"/>
        </w:rPr>
        <w:t xml:space="preserve"> </w:t>
      </w:r>
      <w:r w:rsidRPr="00983093">
        <w:rPr>
          <w:color w:val="000000"/>
          <w:highlight w:val="green"/>
        </w:rPr>
        <w:t>Общая стоимость Услуг за каждый месяц подтверждается подписанием Заказчиком 2 экземпляров  “Сертификата приемки оказанных услуг” (Приложение 15</w:t>
      </w:r>
      <w:r>
        <w:rPr>
          <w:color w:val="000000"/>
          <w:highlight w:val="green"/>
        </w:rPr>
        <w:t>).</w:t>
      </w:r>
      <w:r w:rsidRPr="00D15CF8">
        <w:rPr>
          <w:highlight w:val="green"/>
        </w:rPr>
        <w:t xml:space="preserve"> </w:t>
      </w:r>
      <w:r w:rsidRPr="00D15CF8">
        <w:rPr>
          <w:highlight w:val="yellow"/>
        </w:rPr>
        <w:t>Оплата услуг производится единоразово, после завершения выполнения услуги.</w:t>
      </w:r>
    </w:p>
    <w:p w:rsidR="003B2A06" w:rsidRDefault="003B2A06" w:rsidP="003B2A06">
      <w:pPr>
        <w:jc w:val="both"/>
        <w:rPr>
          <w:rFonts w:asciiTheme="majorBidi" w:hAnsiTheme="majorBidi" w:cstheme="majorBidi"/>
          <w:color w:val="000000" w:themeColor="text1"/>
          <w:sz w:val="22"/>
          <w:szCs w:val="22"/>
        </w:rPr>
      </w:pPr>
    </w:p>
    <w:p w:rsidR="003B2A06" w:rsidRDefault="004531AE" w:rsidP="003B2A06">
      <w:pPr>
        <w:ind w:left="720" w:hanging="720"/>
        <w:rPr>
          <w:rFonts w:asciiTheme="majorBidi" w:hAnsiTheme="majorBidi" w:cstheme="majorBidi"/>
          <w:b/>
          <w:color w:val="000000" w:themeColor="text1"/>
          <w:sz w:val="22"/>
          <w:szCs w:val="22"/>
        </w:rPr>
      </w:pPr>
      <w:r>
        <w:rPr>
          <w:b/>
          <w:bCs/>
          <w:sz w:val="22"/>
          <w:szCs w:val="22"/>
        </w:rPr>
        <w:t>7</w:t>
      </w:r>
      <w:r w:rsidR="003B2A06">
        <w:rPr>
          <w:b/>
          <w:bCs/>
          <w:sz w:val="22"/>
          <w:szCs w:val="22"/>
        </w:rPr>
        <w:t>.</w:t>
      </w:r>
      <w:r w:rsidR="00A328A7">
        <w:rPr>
          <w:b/>
          <w:bCs/>
          <w:sz w:val="22"/>
          <w:szCs w:val="22"/>
        </w:rPr>
        <w:t>2.</w:t>
      </w:r>
      <w:r w:rsidR="003B2A06">
        <w:rPr>
          <w:b/>
          <w:bCs/>
          <w:sz w:val="22"/>
          <w:szCs w:val="22"/>
        </w:rPr>
        <w:t xml:space="preserve">5  </w:t>
      </w:r>
      <w:r w:rsidR="003B2A06" w:rsidRPr="00871C67">
        <w:rPr>
          <w:rFonts w:asciiTheme="majorBidi" w:hAnsiTheme="majorBidi" w:cstheme="majorBidi"/>
          <w:b/>
          <w:color w:val="000000" w:themeColor="text1"/>
          <w:sz w:val="22"/>
          <w:szCs w:val="22"/>
        </w:rPr>
        <w:t>Содействие в создании Организации Технической Поддержки (</w:t>
      </w:r>
      <w:r w:rsidR="003B2A06" w:rsidRPr="00871C67">
        <w:rPr>
          <w:rFonts w:asciiTheme="majorBidi" w:hAnsiTheme="majorBidi" w:cstheme="majorBidi"/>
          <w:b/>
          <w:color w:val="000000" w:themeColor="text1"/>
          <w:sz w:val="22"/>
          <w:szCs w:val="22"/>
          <w:lang w:val="en-US"/>
        </w:rPr>
        <w:t>TAVANACo</w:t>
      </w:r>
      <w:r w:rsidR="003B2A06" w:rsidRPr="00871C67">
        <w:rPr>
          <w:rFonts w:asciiTheme="majorBidi" w:hAnsiTheme="majorBidi" w:cstheme="majorBidi"/>
          <w:b/>
          <w:color w:val="000000" w:themeColor="text1"/>
          <w:sz w:val="22"/>
          <w:szCs w:val="22"/>
        </w:rPr>
        <w:t>.)</w:t>
      </w:r>
    </w:p>
    <w:p w:rsidR="002D2F2B" w:rsidRPr="00000370" w:rsidRDefault="002D2F2B" w:rsidP="002D2F2B">
      <w:pPr>
        <w:widowControl w:val="0"/>
        <w:tabs>
          <w:tab w:val="left" w:pos="4918"/>
        </w:tabs>
        <w:jc w:val="both"/>
        <w:rPr>
          <w:i/>
          <w:sz w:val="22"/>
          <w:szCs w:val="22"/>
        </w:rPr>
      </w:pPr>
      <w:r>
        <w:rPr>
          <w:rFonts w:asciiTheme="majorBidi" w:hAnsiTheme="majorBidi" w:cstheme="majorBidi"/>
          <w:color w:val="000000" w:themeColor="text1"/>
          <w:sz w:val="22"/>
          <w:szCs w:val="22"/>
          <w:highlight w:val="yellow"/>
        </w:rPr>
        <w:t>СтоимостьУслуг</w:t>
      </w:r>
      <w:r w:rsidRPr="00473EC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оказанными специалистамиПодрядчика</w:t>
      </w:r>
      <w:r w:rsidRPr="008C1C94">
        <w:rPr>
          <w:rFonts w:asciiTheme="majorBidi" w:hAnsiTheme="majorBidi" w:cstheme="majorBidi"/>
          <w:strike/>
          <w:color w:val="000000" w:themeColor="text1"/>
          <w:sz w:val="22"/>
          <w:szCs w:val="22"/>
          <w:highlight w:val="yellow"/>
        </w:rPr>
        <w:t>по технической и инжиниринговой поддержке</w:t>
      </w:r>
      <w:r w:rsidRPr="008C1C94">
        <w:rPr>
          <w:rFonts w:asciiTheme="majorBidi" w:hAnsiTheme="majorBidi" w:cstheme="majorBidi"/>
          <w:color w:val="000000" w:themeColor="text1"/>
          <w:sz w:val="22"/>
          <w:szCs w:val="22"/>
          <w:highlight w:val="green"/>
        </w:rPr>
        <w:t>в создании</w:t>
      </w:r>
      <w:r>
        <w:rPr>
          <w:rFonts w:asciiTheme="majorBidi" w:hAnsiTheme="majorBidi" w:cstheme="majorBidi"/>
          <w:color w:val="000000" w:themeColor="text1"/>
          <w:sz w:val="22"/>
          <w:szCs w:val="22"/>
          <w:highlight w:val="green"/>
        </w:rPr>
        <w:t xml:space="preserve"> </w:t>
      </w:r>
      <w:r w:rsidRPr="008C1C94">
        <w:rPr>
          <w:rFonts w:asciiTheme="majorBidi" w:hAnsiTheme="majorBidi" w:cstheme="majorBidi"/>
          <w:color w:val="000000" w:themeColor="text1"/>
          <w:sz w:val="22"/>
          <w:szCs w:val="22"/>
          <w:highlight w:val="green"/>
        </w:rPr>
        <w:t>Организации Технической Поддержки</w:t>
      </w:r>
      <w:r>
        <w:rPr>
          <w:rFonts w:asciiTheme="majorBidi" w:hAnsiTheme="majorBidi" w:cstheme="majorBidi"/>
          <w:color w:val="000000" w:themeColor="text1"/>
          <w:sz w:val="22"/>
          <w:szCs w:val="22"/>
          <w:highlight w:val="yellow"/>
        </w:rPr>
        <w:t xml:space="preserve"> должна быть рассчитана исходя из </w:t>
      </w:r>
      <w:r w:rsidRPr="00FE029A">
        <w:rPr>
          <w:rFonts w:asciiTheme="majorBidi" w:hAnsiTheme="majorBidi" w:cstheme="majorBidi"/>
          <w:color w:val="000000" w:themeColor="text1"/>
          <w:sz w:val="22"/>
          <w:szCs w:val="22"/>
          <w:highlight w:val="cyan"/>
        </w:rPr>
        <w:t xml:space="preserve">из грейдов </w:t>
      </w:r>
      <w:r>
        <w:rPr>
          <w:rFonts w:asciiTheme="majorBidi" w:hAnsiTheme="majorBidi" w:cstheme="majorBidi"/>
          <w:color w:val="000000" w:themeColor="text1"/>
          <w:sz w:val="22"/>
          <w:szCs w:val="22"/>
          <w:highlight w:val="yellow"/>
        </w:rPr>
        <w:t>(</w:t>
      </w:r>
      <w:r w:rsidRPr="00657259">
        <w:rPr>
          <w:rFonts w:asciiTheme="majorBidi" w:hAnsiTheme="majorBidi" w:cstheme="majorBidi"/>
          <w:color w:val="000000" w:themeColor="text1"/>
          <w:sz w:val="22"/>
          <w:szCs w:val="22"/>
          <w:highlight w:val="yellow"/>
        </w:rPr>
        <w:t>ставок возмещения</w:t>
      </w:r>
      <w:r>
        <w:rPr>
          <w:rFonts w:asciiTheme="majorBidi" w:hAnsiTheme="majorBidi" w:cstheme="majorBidi"/>
          <w:color w:val="000000" w:themeColor="text1"/>
          <w:sz w:val="22"/>
          <w:szCs w:val="22"/>
          <w:highlight w:val="yellow"/>
        </w:rPr>
        <w:t>)</w:t>
      </w:r>
      <w:r w:rsidRPr="00657259">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для специалистов Подрядчика</w:t>
      </w:r>
      <w:r w:rsidRPr="00473EC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 xml:space="preserve">указанных в Приложении 17.1 и табелю учета рабочего времени, одобренному Заказчиком, согласно Приложению </w:t>
      </w:r>
      <w:r w:rsidRPr="00473ECF">
        <w:rPr>
          <w:rFonts w:asciiTheme="majorBidi" w:hAnsiTheme="majorBidi" w:cstheme="majorBidi"/>
          <w:color w:val="000000" w:themeColor="text1"/>
          <w:sz w:val="22"/>
          <w:szCs w:val="22"/>
          <w:highlight w:val="yellow"/>
        </w:rPr>
        <w:t>7</w:t>
      </w:r>
      <w:r>
        <w:rPr>
          <w:rFonts w:asciiTheme="majorBidi" w:hAnsiTheme="majorBidi" w:cstheme="majorBidi"/>
          <w:color w:val="000000" w:themeColor="text1"/>
          <w:sz w:val="22"/>
          <w:szCs w:val="22"/>
          <w:highlight w:val="yellow"/>
        </w:rPr>
        <w:t>.1</w:t>
      </w:r>
      <w:r w:rsidRPr="00473EC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 xml:space="preserve">Общая стоимость Услуг за каждый месяц подтверждается подписанием Заказчиком  2 экземпляров </w:t>
      </w:r>
      <w:r w:rsidRPr="00473ECF">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Сертификата приемки оказанных услуг</w:t>
      </w:r>
      <w:r w:rsidRPr="00473ECF">
        <w:rPr>
          <w:rFonts w:asciiTheme="majorBidi" w:hAnsiTheme="majorBidi" w:cstheme="majorBidi"/>
          <w:color w:val="000000" w:themeColor="text1"/>
          <w:sz w:val="22"/>
          <w:szCs w:val="22"/>
          <w:highlight w:val="yellow"/>
        </w:rPr>
        <w:t>” (</w:t>
      </w:r>
      <w:r>
        <w:rPr>
          <w:rFonts w:asciiTheme="majorBidi" w:hAnsiTheme="majorBidi" w:cstheme="majorBidi"/>
          <w:color w:val="000000" w:themeColor="text1"/>
          <w:sz w:val="22"/>
          <w:szCs w:val="22"/>
          <w:highlight w:val="yellow"/>
        </w:rPr>
        <w:t>Приложение</w:t>
      </w:r>
      <w:r w:rsidRPr="00473ECF">
        <w:rPr>
          <w:rFonts w:asciiTheme="majorBidi" w:hAnsiTheme="majorBidi" w:cstheme="majorBidi"/>
          <w:color w:val="000000" w:themeColor="text1"/>
          <w:sz w:val="22"/>
          <w:szCs w:val="22"/>
          <w:highlight w:val="yellow"/>
        </w:rPr>
        <w:t xml:space="preserve"> 15</w:t>
      </w:r>
      <w:r>
        <w:rPr>
          <w:rFonts w:asciiTheme="majorBidi" w:hAnsiTheme="majorBidi" w:cstheme="majorBidi"/>
          <w:color w:val="000000" w:themeColor="text1"/>
          <w:sz w:val="22"/>
          <w:szCs w:val="22"/>
        </w:rPr>
        <w:t>).</w:t>
      </w:r>
    </w:p>
    <w:p w:rsidR="002D2F2B" w:rsidRDefault="004531AE" w:rsidP="002D2F2B">
      <w:pPr>
        <w:jc w:val="both"/>
        <w:rPr>
          <w:b/>
          <w:sz w:val="22"/>
          <w:szCs w:val="22"/>
        </w:rPr>
      </w:pPr>
      <w:r>
        <w:rPr>
          <w:rFonts w:asciiTheme="majorBidi" w:hAnsiTheme="majorBidi" w:cstheme="majorBidi"/>
          <w:b/>
          <w:color w:val="000000" w:themeColor="text1"/>
          <w:sz w:val="22"/>
          <w:szCs w:val="22"/>
        </w:rPr>
        <w:t>7</w:t>
      </w:r>
      <w:r w:rsidR="003B2A06">
        <w:rPr>
          <w:rFonts w:asciiTheme="majorBidi" w:hAnsiTheme="majorBidi" w:cstheme="majorBidi"/>
          <w:b/>
          <w:color w:val="000000" w:themeColor="text1"/>
          <w:sz w:val="22"/>
          <w:szCs w:val="22"/>
        </w:rPr>
        <w:t>.</w:t>
      </w:r>
      <w:r w:rsidR="00A328A7">
        <w:rPr>
          <w:rFonts w:asciiTheme="majorBidi" w:hAnsiTheme="majorBidi" w:cstheme="majorBidi"/>
          <w:b/>
          <w:color w:val="000000" w:themeColor="text1"/>
          <w:sz w:val="22"/>
          <w:szCs w:val="22"/>
        </w:rPr>
        <w:t>2.</w:t>
      </w:r>
      <w:r w:rsidR="003B2A06">
        <w:rPr>
          <w:rFonts w:asciiTheme="majorBidi" w:hAnsiTheme="majorBidi" w:cstheme="majorBidi"/>
          <w:b/>
          <w:color w:val="000000" w:themeColor="text1"/>
          <w:sz w:val="22"/>
          <w:szCs w:val="22"/>
        </w:rPr>
        <w:t xml:space="preserve">6 </w:t>
      </w:r>
      <w:r w:rsidR="003B2A06" w:rsidRPr="00F52E2A">
        <w:rPr>
          <w:b/>
          <w:sz w:val="22"/>
          <w:szCs w:val="22"/>
        </w:rPr>
        <w:t>Услу</w:t>
      </w:r>
      <w:r w:rsidR="00456ADD">
        <w:rPr>
          <w:b/>
          <w:sz w:val="22"/>
          <w:szCs w:val="22"/>
        </w:rPr>
        <w:t xml:space="preserve">ги  </w:t>
      </w:r>
      <w:r w:rsidR="003B2A06">
        <w:rPr>
          <w:b/>
          <w:sz w:val="22"/>
          <w:szCs w:val="22"/>
        </w:rPr>
        <w:t xml:space="preserve"> при командировании персонала Заказчика в РФ</w:t>
      </w:r>
    </w:p>
    <w:p w:rsidR="00456ADD" w:rsidRPr="00000370" w:rsidRDefault="00654775" w:rsidP="002D2F2B">
      <w:pPr>
        <w:jc w:val="both"/>
        <w:rPr>
          <w:i/>
          <w:sz w:val="22"/>
          <w:szCs w:val="22"/>
        </w:rPr>
      </w:pPr>
      <w:r w:rsidRPr="00456ADD">
        <w:rPr>
          <w:rFonts w:asciiTheme="majorBidi" w:hAnsiTheme="majorBidi" w:cstheme="majorBidi"/>
          <w:color w:val="000000" w:themeColor="text1"/>
          <w:sz w:val="22"/>
          <w:szCs w:val="22"/>
          <w:highlight w:val="green"/>
        </w:rPr>
        <w:t xml:space="preserve">Стоимость услуг Подрядчика </w:t>
      </w:r>
      <w:r w:rsidR="00456ADD" w:rsidRPr="00456ADD">
        <w:rPr>
          <w:rFonts w:asciiTheme="majorBidi" w:hAnsiTheme="majorBidi" w:cstheme="majorBidi"/>
          <w:color w:val="000000" w:themeColor="text1"/>
          <w:sz w:val="22"/>
          <w:szCs w:val="22"/>
          <w:highlight w:val="green"/>
        </w:rPr>
        <w:t>при</w:t>
      </w:r>
      <w:r w:rsidRPr="00456ADD">
        <w:rPr>
          <w:rFonts w:asciiTheme="majorBidi" w:hAnsiTheme="majorBidi" w:cstheme="majorBidi"/>
          <w:color w:val="000000" w:themeColor="text1"/>
          <w:sz w:val="22"/>
          <w:szCs w:val="22"/>
          <w:highlight w:val="green"/>
        </w:rPr>
        <w:t xml:space="preserve"> командировании персонала Заказчика в РФ </w:t>
      </w:r>
      <w:r w:rsidR="00456ADD" w:rsidRPr="00456ADD">
        <w:rPr>
          <w:rFonts w:asciiTheme="majorBidi" w:hAnsiTheme="majorBidi" w:cstheme="majorBidi"/>
          <w:color w:val="000000" w:themeColor="text1"/>
          <w:sz w:val="22"/>
          <w:szCs w:val="22"/>
          <w:highlight w:val="green"/>
        </w:rPr>
        <w:t xml:space="preserve"> по тематике эксплуатация </w:t>
      </w:r>
      <w:r w:rsidRPr="00456ADD">
        <w:rPr>
          <w:rFonts w:asciiTheme="majorBidi" w:hAnsiTheme="majorBidi" w:cstheme="majorBidi"/>
          <w:color w:val="000000" w:themeColor="text1"/>
          <w:sz w:val="22"/>
          <w:szCs w:val="22"/>
          <w:highlight w:val="green"/>
        </w:rPr>
        <w:t>должна быть рассчитана на основании Заявки Закзачика согласно виду и объему Услуг, указанны</w:t>
      </w:r>
      <w:r w:rsidR="00456ADD" w:rsidRPr="00456ADD">
        <w:rPr>
          <w:rFonts w:asciiTheme="majorBidi" w:hAnsiTheme="majorBidi" w:cstheme="majorBidi"/>
          <w:color w:val="000000" w:themeColor="text1"/>
          <w:sz w:val="22"/>
          <w:szCs w:val="22"/>
          <w:highlight w:val="green"/>
        </w:rPr>
        <w:t>х в Заявке, и стоимости услуг</w:t>
      </w:r>
      <w:r w:rsidRPr="00456ADD">
        <w:rPr>
          <w:rFonts w:asciiTheme="majorBidi" w:hAnsiTheme="majorBidi" w:cstheme="majorBidi"/>
          <w:color w:val="000000" w:themeColor="text1"/>
          <w:sz w:val="22"/>
          <w:szCs w:val="22"/>
          <w:highlight w:val="green"/>
        </w:rPr>
        <w:t>, представленным</w:t>
      </w:r>
      <w:r w:rsidR="00456ADD" w:rsidRPr="00456ADD">
        <w:rPr>
          <w:rFonts w:asciiTheme="majorBidi" w:hAnsiTheme="majorBidi" w:cstheme="majorBidi"/>
          <w:color w:val="000000" w:themeColor="text1"/>
          <w:sz w:val="22"/>
          <w:szCs w:val="22"/>
          <w:highlight w:val="green"/>
        </w:rPr>
        <w:t>и</w:t>
      </w:r>
      <w:r w:rsidR="005203CB">
        <w:rPr>
          <w:rFonts w:asciiTheme="majorBidi" w:hAnsiTheme="majorBidi" w:cstheme="majorBidi"/>
          <w:color w:val="000000" w:themeColor="text1"/>
          <w:sz w:val="22"/>
          <w:szCs w:val="22"/>
          <w:highlight w:val="green"/>
        </w:rPr>
        <w:t xml:space="preserve"> </w:t>
      </w:r>
      <w:r w:rsidRPr="00456ADD">
        <w:rPr>
          <w:rFonts w:asciiTheme="majorBidi" w:hAnsiTheme="majorBidi" w:cstheme="majorBidi"/>
          <w:color w:val="000000" w:themeColor="text1"/>
          <w:sz w:val="22"/>
          <w:szCs w:val="22"/>
          <w:highlight w:val="green"/>
        </w:rPr>
        <w:t>в подписанном сторона</w:t>
      </w:r>
      <w:r w:rsidR="00456ADD" w:rsidRPr="00456ADD">
        <w:rPr>
          <w:rFonts w:asciiTheme="majorBidi" w:hAnsiTheme="majorBidi" w:cstheme="majorBidi"/>
          <w:color w:val="000000" w:themeColor="text1"/>
          <w:sz w:val="22"/>
          <w:szCs w:val="22"/>
          <w:highlight w:val="green"/>
        </w:rPr>
        <w:t xml:space="preserve">ми соответствующем Заказ-наряде. Общая стоимость услуг за каждый этап   подтверждается  подписанием Заказчиком </w:t>
      </w:r>
      <w:r w:rsidR="00A328A7">
        <w:rPr>
          <w:rFonts w:asciiTheme="majorBidi" w:hAnsiTheme="majorBidi" w:cstheme="majorBidi"/>
          <w:color w:val="000000" w:themeColor="text1"/>
          <w:sz w:val="22"/>
          <w:szCs w:val="22"/>
          <w:highlight w:val="green"/>
        </w:rPr>
        <w:t xml:space="preserve"> 2 экземпляров </w:t>
      </w:r>
      <w:r w:rsidR="002D2F2B">
        <w:rPr>
          <w:rFonts w:asciiTheme="majorBidi" w:hAnsiTheme="majorBidi" w:cstheme="majorBidi"/>
          <w:color w:val="000000" w:themeColor="text1"/>
          <w:sz w:val="22"/>
          <w:szCs w:val="22"/>
          <w:highlight w:val="green"/>
        </w:rPr>
        <w:t>“Сертификата приемки оказанных</w:t>
      </w:r>
      <w:r w:rsidR="00456ADD" w:rsidRPr="00456ADD">
        <w:rPr>
          <w:rFonts w:asciiTheme="majorBidi" w:hAnsiTheme="majorBidi" w:cstheme="majorBidi"/>
          <w:color w:val="000000" w:themeColor="text1"/>
          <w:sz w:val="22"/>
          <w:szCs w:val="22"/>
          <w:highlight w:val="green"/>
        </w:rPr>
        <w:t xml:space="preserve"> услуг” (Приложение 15</w:t>
      </w:r>
      <w:r w:rsidR="00456ADD" w:rsidRPr="00456ADD">
        <w:rPr>
          <w:rFonts w:asciiTheme="majorBidi" w:hAnsiTheme="majorBidi" w:cstheme="majorBidi"/>
          <w:i/>
          <w:color w:val="000000" w:themeColor="text1"/>
          <w:sz w:val="22"/>
          <w:szCs w:val="22"/>
          <w:highlight w:val="green"/>
        </w:rPr>
        <w:t>)</w:t>
      </w:r>
    </w:p>
    <w:p w:rsidR="000B7B14" w:rsidRDefault="000B7B14" w:rsidP="000B7B14">
      <w:pPr>
        <w:widowControl w:val="0"/>
        <w:tabs>
          <w:tab w:val="left" w:pos="4918"/>
        </w:tabs>
        <w:snapToGrid w:val="0"/>
        <w:jc w:val="both"/>
        <w:rPr>
          <w:b/>
          <w:sz w:val="22"/>
          <w:szCs w:val="22"/>
        </w:rPr>
      </w:pPr>
      <w:r w:rsidRPr="00D601A1">
        <w:rPr>
          <w:b/>
          <w:sz w:val="22"/>
          <w:szCs w:val="22"/>
        </w:rPr>
        <w:t>7.2.7</w:t>
      </w:r>
      <w:r>
        <w:rPr>
          <w:b/>
          <w:sz w:val="22"/>
          <w:szCs w:val="22"/>
        </w:rPr>
        <w:t>У</w:t>
      </w:r>
      <w:r w:rsidRPr="00D601A1">
        <w:rPr>
          <w:b/>
          <w:spacing w:val="2"/>
          <w:sz w:val="22"/>
          <w:szCs w:val="22"/>
          <w:highlight w:val="cyan"/>
        </w:rPr>
        <w:t>слуг</w:t>
      </w:r>
      <w:r>
        <w:rPr>
          <w:b/>
          <w:spacing w:val="2"/>
          <w:sz w:val="22"/>
          <w:szCs w:val="22"/>
          <w:highlight w:val="cyan"/>
        </w:rPr>
        <w:t>и</w:t>
      </w:r>
      <w:r w:rsidRPr="00D601A1">
        <w:rPr>
          <w:b/>
          <w:spacing w:val="2"/>
          <w:sz w:val="22"/>
          <w:szCs w:val="22"/>
          <w:highlight w:val="cyan"/>
        </w:rPr>
        <w:t xml:space="preserve"> по т</w:t>
      </w:r>
      <w:r w:rsidRPr="00D601A1">
        <w:rPr>
          <w:rFonts w:asciiTheme="majorBidi" w:hAnsiTheme="majorBidi" w:cstheme="majorBidi"/>
          <w:b/>
          <w:color w:val="000000" w:themeColor="text1"/>
          <w:sz w:val="22"/>
          <w:szCs w:val="22"/>
          <w:highlight w:val="cyan"/>
        </w:rPr>
        <w:t xml:space="preserve">ехнической поддержке и консультированию при проектировании, </w:t>
      </w:r>
      <w:r w:rsidRPr="00D601A1">
        <w:rPr>
          <w:b/>
          <w:sz w:val="22"/>
          <w:szCs w:val="22"/>
          <w:highlight w:val="cyan"/>
        </w:rPr>
        <w:t>строительстве и эксплуатации н</w:t>
      </w:r>
      <w:r>
        <w:rPr>
          <w:b/>
          <w:sz w:val="22"/>
          <w:szCs w:val="22"/>
          <w:highlight w:val="cyan"/>
        </w:rPr>
        <w:t>овых блоков АЭС с ВВЭР-1000 (</w:t>
      </w:r>
      <w:r w:rsidRPr="00D601A1">
        <w:rPr>
          <w:b/>
          <w:sz w:val="22"/>
          <w:szCs w:val="22"/>
          <w:highlight w:val="cyan"/>
        </w:rPr>
        <w:t>1200</w:t>
      </w:r>
      <w:r>
        <w:rPr>
          <w:b/>
          <w:sz w:val="22"/>
          <w:szCs w:val="22"/>
        </w:rPr>
        <w:t>)</w:t>
      </w:r>
    </w:p>
    <w:p w:rsidR="000B7B14" w:rsidRDefault="000B7B14" w:rsidP="000B7B14">
      <w:pPr>
        <w:widowControl w:val="0"/>
        <w:tabs>
          <w:tab w:val="left" w:pos="4918"/>
        </w:tabs>
        <w:snapToGrid w:val="0"/>
        <w:jc w:val="both"/>
        <w:rPr>
          <w:b/>
          <w:sz w:val="22"/>
          <w:szCs w:val="22"/>
        </w:rPr>
      </w:pPr>
    </w:p>
    <w:p w:rsidR="000B7B14" w:rsidRDefault="000B7B14" w:rsidP="000B7B14">
      <w:pPr>
        <w:widowControl w:val="0"/>
        <w:tabs>
          <w:tab w:val="left" w:pos="4918"/>
        </w:tabs>
        <w:jc w:val="both"/>
        <w:rPr>
          <w:rFonts w:asciiTheme="majorBidi" w:hAnsiTheme="majorBidi" w:cstheme="majorBidi"/>
          <w:color w:val="000000" w:themeColor="text1"/>
          <w:sz w:val="22"/>
          <w:szCs w:val="22"/>
        </w:rPr>
      </w:pPr>
      <w:r w:rsidRPr="00D601A1">
        <w:rPr>
          <w:rFonts w:asciiTheme="majorBidi" w:hAnsiTheme="majorBidi" w:cstheme="majorBidi"/>
          <w:color w:val="000000" w:themeColor="text1"/>
          <w:sz w:val="22"/>
          <w:szCs w:val="22"/>
          <w:highlight w:val="cyan"/>
        </w:rPr>
        <w:t xml:space="preserve">Стоимость услуг Подрядчика </w:t>
      </w:r>
      <w:r w:rsidRPr="00D601A1">
        <w:rPr>
          <w:spacing w:val="2"/>
          <w:sz w:val="22"/>
          <w:szCs w:val="22"/>
          <w:highlight w:val="cyan"/>
        </w:rPr>
        <w:t>по т</w:t>
      </w:r>
      <w:r w:rsidRPr="00D601A1">
        <w:rPr>
          <w:rFonts w:asciiTheme="majorBidi" w:hAnsiTheme="majorBidi" w:cstheme="majorBidi"/>
          <w:color w:val="000000" w:themeColor="text1"/>
          <w:sz w:val="22"/>
          <w:szCs w:val="22"/>
          <w:highlight w:val="cyan"/>
        </w:rPr>
        <w:t xml:space="preserve">ехнической поддержке и консультированию при проектировании, </w:t>
      </w:r>
      <w:r w:rsidRPr="00D601A1">
        <w:rPr>
          <w:sz w:val="22"/>
          <w:szCs w:val="22"/>
          <w:highlight w:val="cyan"/>
        </w:rPr>
        <w:t>строительстве и эксплуатации новы</w:t>
      </w:r>
      <w:r w:rsidR="005E6EB9">
        <w:rPr>
          <w:sz w:val="22"/>
          <w:szCs w:val="22"/>
          <w:highlight w:val="cyan"/>
        </w:rPr>
        <w:t>х блоков АЭС ВВЭР-1000(</w:t>
      </w:r>
      <w:r w:rsidRPr="00D601A1">
        <w:rPr>
          <w:sz w:val="22"/>
          <w:szCs w:val="22"/>
          <w:highlight w:val="cyan"/>
        </w:rPr>
        <w:t>1200</w:t>
      </w:r>
      <w:r w:rsidR="005E6EB9">
        <w:rPr>
          <w:sz w:val="22"/>
          <w:szCs w:val="22"/>
          <w:highlight w:val="cyan"/>
        </w:rPr>
        <w:t>)</w:t>
      </w:r>
      <w:r>
        <w:rPr>
          <w:sz w:val="22"/>
          <w:szCs w:val="22"/>
          <w:highlight w:val="cyan"/>
        </w:rPr>
        <w:t xml:space="preserve"> </w:t>
      </w:r>
      <w:r w:rsidRPr="00D601A1">
        <w:rPr>
          <w:rFonts w:asciiTheme="majorBidi" w:hAnsiTheme="majorBidi" w:cstheme="majorBidi"/>
          <w:color w:val="000000" w:themeColor="text1"/>
          <w:sz w:val="22"/>
          <w:szCs w:val="22"/>
          <w:highlight w:val="cyan"/>
        </w:rPr>
        <w:t>на основании Заявки Закзачика должна быть рассчитана согласно виду и объему Услуг, указанных в Заявке, и стоимомостью этапов, представленным в подписанном сторонами соответствующего Заказ-наряда.</w:t>
      </w:r>
      <w:r>
        <w:rPr>
          <w:rFonts w:asciiTheme="majorBidi" w:hAnsiTheme="majorBidi" w:cstheme="majorBidi"/>
          <w:color w:val="000000" w:themeColor="text1"/>
          <w:sz w:val="22"/>
          <w:szCs w:val="22"/>
        </w:rPr>
        <w:t xml:space="preserve"> </w:t>
      </w:r>
    </w:p>
    <w:p w:rsidR="005E6EB9" w:rsidRPr="00000370" w:rsidRDefault="005E6EB9" w:rsidP="005E6EB9">
      <w:pPr>
        <w:jc w:val="both"/>
        <w:rPr>
          <w:i/>
          <w:sz w:val="22"/>
          <w:szCs w:val="22"/>
        </w:rPr>
      </w:pPr>
      <w:r>
        <w:rPr>
          <w:rFonts w:asciiTheme="majorBidi" w:hAnsiTheme="majorBidi" w:cstheme="majorBidi"/>
          <w:color w:val="000000" w:themeColor="text1"/>
          <w:sz w:val="22"/>
          <w:szCs w:val="22"/>
        </w:rPr>
        <w:t>Стоимость услуг Подрядчика</w:t>
      </w:r>
      <w:r w:rsidR="00CB7C74">
        <w:rPr>
          <w:rFonts w:asciiTheme="majorBidi" w:hAnsiTheme="majorBidi" w:cstheme="majorBidi"/>
          <w:color w:val="000000" w:themeColor="text1"/>
          <w:sz w:val="22"/>
          <w:szCs w:val="22"/>
        </w:rPr>
        <w:t xml:space="preserve"> </w:t>
      </w:r>
      <w:r w:rsidRPr="005E6EB9">
        <w:rPr>
          <w:rFonts w:asciiTheme="majorBidi" w:hAnsiTheme="majorBidi" w:cstheme="majorBidi"/>
          <w:color w:val="000000" w:themeColor="text1"/>
          <w:sz w:val="22"/>
          <w:szCs w:val="22"/>
        </w:rPr>
        <w:t xml:space="preserve"> </w:t>
      </w:r>
      <w:r w:rsidRPr="005E6EB9">
        <w:rPr>
          <w:spacing w:val="2"/>
          <w:sz w:val="22"/>
          <w:szCs w:val="22"/>
        </w:rPr>
        <w:t>по т</w:t>
      </w:r>
      <w:r w:rsidRPr="005E6EB9">
        <w:rPr>
          <w:rFonts w:asciiTheme="majorBidi" w:hAnsiTheme="majorBidi" w:cstheme="majorBidi"/>
          <w:color w:val="000000" w:themeColor="text1"/>
          <w:sz w:val="22"/>
          <w:szCs w:val="22"/>
        </w:rPr>
        <w:t xml:space="preserve">ехнической поддержке и консультированию при проектировании, </w:t>
      </w:r>
      <w:r w:rsidRPr="005E6EB9">
        <w:rPr>
          <w:sz w:val="22"/>
          <w:szCs w:val="22"/>
        </w:rPr>
        <w:t xml:space="preserve">строительстве и эксплуатации новых блоков АЭС ВВЭР-1000(1200) </w:t>
      </w:r>
      <w:r w:rsidRPr="005E6EB9">
        <w:rPr>
          <w:rFonts w:asciiTheme="majorBidi" w:hAnsiTheme="majorBidi" w:cstheme="majorBidi"/>
          <w:color w:val="000000" w:themeColor="text1"/>
          <w:sz w:val="22"/>
          <w:szCs w:val="22"/>
        </w:rPr>
        <w:t>должна быть рас</w:t>
      </w:r>
      <w:r>
        <w:rPr>
          <w:rFonts w:asciiTheme="majorBidi" w:hAnsiTheme="majorBidi" w:cstheme="majorBidi"/>
          <w:color w:val="000000" w:themeColor="text1"/>
          <w:sz w:val="22"/>
          <w:szCs w:val="22"/>
        </w:rPr>
        <w:t>считана на основании Заявки Зак</w:t>
      </w:r>
      <w:r w:rsidRPr="005E6EB9">
        <w:rPr>
          <w:rFonts w:asciiTheme="majorBidi" w:hAnsiTheme="majorBidi" w:cstheme="majorBidi"/>
          <w:color w:val="000000" w:themeColor="text1"/>
          <w:sz w:val="22"/>
          <w:szCs w:val="22"/>
        </w:rPr>
        <w:t>а</w:t>
      </w:r>
      <w:r>
        <w:rPr>
          <w:rFonts w:asciiTheme="majorBidi" w:hAnsiTheme="majorBidi" w:cstheme="majorBidi"/>
          <w:color w:val="000000" w:themeColor="text1"/>
          <w:sz w:val="22"/>
          <w:szCs w:val="22"/>
        </w:rPr>
        <w:t>з</w:t>
      </w:r>
      <w:r w:rsidRPr="005E6EB9">
        <w:rPr>
          <w:rFonts w:asciiTheme="majorBidi" w:hAnsiTheme="majorBidi" w:cstheme="majorBidi"/>
          <w:color w:val="000000" w:themeColor="text1"/>
          <w:sz w:val="22"/>
          <w:szCs w:val="22"/>
        </w:rPr>
        <w:t>чика согласно виду и объему Услуг, указанных в Заявке, и стоимости услуг, представленными в подписанном сторонами соответствующем Заказ-наряде. Общая стоимость услуг за каждый этап   подтверждается  подписанием Заказчиком  2 экземпляров “Сертификата приемки оказанных услуг” (Приложение 15</w:t>
      </w:r>
      <w:r w:rsidRPr="00456ADD">
        <w:rPr>
          <w:rFonts w:asciiTheme="majorBidi" w:hAnsiTheme="majorBidi" w:cstheme="majorBidi"/>
          <w:i/>
          <w:color w:val="000000" w:themeColor="text1"/>
          <w:sz w:val="22"/>
          <w:szCs w:val="22"/>
          <w:highlight w:val="green"/>
        </w:rPr>
        <w:t>)</w:t>
      </w:r>
    </w:p>
    <w:p w:rsidR="00C743FE" w:rsidRPr="006B2A08" w:rsidRDefault="00C743FE" w:rsidP="00D87E52">
      <w:pPr>
        <w:widowControl w:val="0"/>
        <w:tabs>
          <w:tab w:val="left" w:pos="4918"/>
        </w:tabs>
        <w:snapToGrid w:val="0"/>
        <w:jc w:val="both"/>
        <w:rPr>
          <w:sz w:val="22"/>
          <w:szCs w:val="22"/>
        </w:rPr>
      </w:pPr>
    </w:p>
    <w:p w:rsidR="00C743FE" w:rsidRPr="00410376" w:rsidRDefault="00C743FE" w:rsidP="00017BE6">
      <w:pPr>
        <w:widowControl w:val="0"/>
        <w:snapToGrid w:val="0"/>
        <w:ind w:right="69"/>
        <w:jc w:val="both"/>
        <w:rPr>
          <w:sz w:val="22"/>
          <w:szCs w:val="22"/>
          <w:highlight w:val="red"/>
        </w:rPr>
      </w:pPr>
      <w:r w:rsidRPr="00AE4205">
        <w:rPr>
          <w:sz w:val="22"/>
          <w:szCs w:val="22"/>
        </w:rPr>
        <w:t xml:space="preserve">7.2 </w:t>
      </w:r>
      <w:r w:rsidRPr="00410376">
        <w:rPr>
          <w:sz w:val="22"/>
          <w:szCs w:val="22"/>
          <w:highlight w:val="red"/>
        </w:rPr>
        <w:t xml:space="preserve">Стоимость Услуг согласно Статье 3.2, оказанных каждым из специалистов Подрядчика, рассчитывается путем умножения ставки возмещения за одного специалиста Подрядчика, приведенной в Приложении 17, на фактический объем оказанных услуг согласно табелю учета рабочего времени (Приложение 7). Общая стоимость Услуг за каждый месяц подтверждается подписанием Сторонами </w:t>
      </w:r>
      <w:r w:rsidRPr="00410376">
        <w:rPr>
          <w:bCs/>
          <w:sz w:val="22"/>
          <w:szCs w:val="22"/>
          <w:highlight w:val="red"/>
        </w:rPr>
        <w:t xml:space="preserve">Акта сдачи-приемки работ (Приложение 15.1) и </w:t>
      </w:r>
      <w:r w:rsidRPr="00410376">
        <w:rPr>
          <w:sz w:val="22"/>
          <w:szCs w:val="22"/>
          <w:highlight w:val="red"/>
        </w:rPr>
        <w:t>Сертификата приемки оказанных услуг (Приложение 15).</w:t>
      </w:r>
    </w:p>
    <w:p w:rsidR="00C743FE" w:rsidRPr="00410376" w:rsidRDefault="00C743FE" w:rsidP="00D87E52">
      <w:pPr>
        <w:widowControl w:val="0"/>
        <w:tabs>
          <w:tab w:val="left" w:pos="4918"/>
        </w:tabs>
        <w:snapToGrid w:val="0"/>
        <w:jc w:val="both"/>
        <w:rPr>
          <w:sz w:val="22"/>
          <w:szCs w:val="22"/>
          <w:highlight w:val="red"/>
        </w:rPr>
      </w:pPr>
    </w:p>
    <w:p w:rsidR="00C743FE" w:rsidRDefault="00C743FE" w:rsidP="005055BE">
      <w:pPr>
        <w:widowControl w:val="0"/>
        <w:tabs>
          <w:tab w:val="left" w:pos="4918"/>
        </w:tabs>
        <w:jc w:val="both"/>
        <w:rPr>
          <w:sz w:val="22"/>
          <w:szCs w:val="22"/>
        </w:rPr>
      </w:pPr>
      <w:r w:rsidRPr="00410376">
        <w:rPr>
          <w:sz w:val="22"/>
          <w:szCs w:val="22"/>
          <w:highlight w:val="red"/>
        </w:rPr>
        <w:t>Ставки возмещения для специалистов и экспертов Подрядчика, которые работают на площадке АЭС Бушер/в Тегеране на постоянной основе, приведены в Приложении 17. Данные ставки подлежат ежегодному пересмотру.</w:t>
      </w:r>
    </w:p>
    <w:p w:rsidR="00C743FE" w:rsidRPr="00473ECF" w:rsidRDefault="00C743FE" w:rsidP="005B302D">
      <w:pPr>
        <w:widowControl w:val="0"/>
        <w:jc w:val="both"/>
        <w:rPr>
          <w:sz w:val="22"/>
          <w:szCs w:val="22"/>
        </w:rPr>
      </w:pPr>
    </w:p>
    <w:p w:rsidR="00C743FE" w:rsidRDefault="00C743FE" w:rsidP="002755F1">
      <w:pPr>
        <w:tabs>
          <w:tab w:val="left" w:pos="4918"/>
        </w:tabs>
        <w:snapToGrid w:val="0"/>
        <w:jc w:val="both"/>
        <w:rPr>
          <w:sz w:val="22"/>
          <w:szCs w:val="22"/>
        </w:rPr>
      </w:pPr>
      <w:r w:rsidRPr="00E22EC3">
        <w:rPr>
          <w:sz w:val="22"/>
          <w:szCs w:val="22"/>
        </w:rPr>
        <w:t xml:space="preserve">7.3 </w:t>
      </w:r>
      <w:r w:rsidRPr="00E22EC3">
        <w:rPr>
          <w:sz w:val="22"/>
          <w:szCs w:val="22"/>
          <w:highlight w:val="red"/>
        </w:rPr>
        <w:t xml:space="preserve">Стоимость услуг согласно Статье 3.3, оказанных Подрядчиком по Дополнениям к Контракту, определяется согласно Акту оказанных услуг, составленному Подрядчиком и подписанному Заказчиком и Подрядчиком (см. </w:t>
      </w:r>
      <w:r w:rsidRPr="00E22EC3">
        <w:rPr>
          <w:bCs/>
          <w:sz w:val="22"/>
          <w:szCs w:val="22"/>
          <w:highlight w:val="red"/>
        </w:rPr>
        <w:t>Приложение 4</w:t>
      </w:r>
      <w:r w:rsidRPr="00E22EC3">
        <w:rPr>
          <w:sz w:val="22"/>
          <w:szCs w:val="22"/>
          <w:highlight w:val="red"/>
        </w:rPr>
        <w:t>).</w:t>
      </w:r>
    </w:p>
    <w:p w:rsidR="00E22EC3" w:rsidRPr="00000370" w:rsidRDefault="00E22EC3" w:rsidP="002755F1">
      <w:pPr>
        <w:tabs>
          <w:tab w:val="left" w:pos="4918"/>
        </w:tabs>
        <w:snapToGrid w:val="0"/>
        <w:jc w:val="both"/>
        <w:rPr>
          <w:i/>
          <w:sz w:val="22"/>
          <w:szCs w:val="22"/>
        </w:rPr>
      </w:pPr>
      <w:r w:rsidRPr="00E22EC3">
        <w:rPr>
          <w:rFonts w:asciiTheme="majorBidi" w:hAnsiTheme="majorBidi" w:cstheme="majorBidi"/>
          <w:color w:val="000000" w:themeColor="text1"/>
          <w:sz w:val="22"/>
          <w:szCs w:val="22"/>
          <w:highlight w:val="yellow"/>
        </w:rPr>
        <w:t xml:space="preserve">7.3 </w:t>
      </w:r>
      <w:r>
        <w:rPr>
          <w:rFonts w:asciiTheme="majorBidi" w:hAnsiTheme="majorBidi" w:cstheme="majorBidi"/>
          <w:color w:val="000000" w:themeColor="text1"/>
          <w:sz w:val="22"/>
          <w:szCs w:val="22"/>
          <w:highlight w:val="yellow"/>
        </w:rPr>
        <w:t>Стоимость</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услуг</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Подрядчика</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технической</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иинжиниринговой</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поддержке</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на</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основании</w:t>
      </w:r>
      <w:r w:rsidR="00BE545E">
        <w:rPr>
          <w:rFonts w:asciiTheme="majorBidi" w:hAnsiTheme="majorBidi" w:cstheme="majorBidi"/>
          <w:color w:val="000000" w:themeColor="text1"/>
          <w:sz w:val="22"/>
          <w:szCs w:val="22"/>
          <w:highlight w:val="yellow"/>
        </w:rPr>
        <w:t xml:space="preserve"> </w:t>
      </w:r>
      <w:r w:rsidR="0055214C">
        <w:rPr>
          <w:rFonts w:asciiTheme="majorBidi" w:hAnsiTheme="majorBidi" w:cstheme="majorBidi"/>
          <w:color w:val="000000" w:themeColor="text1"/>
          <w:sz w:val="22"/>
          <w:szCs w:val="22"/>
          <w:highlight w:val="yellow"/>
        </w:rPr>
        <w:t>Заявки</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Закзачика</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должна</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быть</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рассчитана</w:t>
      </w:r>
      <w:r w:rsidR="00BE545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 xml:space="preserve">согласновидуиобъемуУслуг, указанных в </w:t>
      </w:r>
      <w:r w:rsidR="003C2261">
        <w:rPr>
          <w:rFonts w:asciiTheme="majorBidi" w:hAnsiTheme="majorBidi" w:cstheme="majorBidi"/>
          <w:color w:val="000000" w:themeColor="text1"/>
          <w:sz w:val="22"/>
          <w:szCs w:val="22"/>
          <w:highlight w:val="yellow"/>
        </w:rPr>
        <w:t>Заявке</w:t>
      </w:r>
      <w:r>
        <w:rPr>
          <w:rFonts w:asciiTheme="majorBidi" w:hAnsiTheme="majorBidi" w:cstheme="majorBidi"/>
          <w:color w:val="000000" w:themeColor="text1"/>
          <w:sz w:val="22"/>
          <w:szCs w:val="22"/>
          <w:highlight w:val="yellow"/>
        </w:rPr>
        <w:t xml:space="preserve">, и ставкам возмещения, представленным в Приложении </w:t>
      </w:r>
      <w:r w:rsidRPr="00E22EC3">
        <w:rPr>
          <w:rFonts w:asciiTheme="majorBidi" w:hAnsiTheme="majorBidi" w:cstheme="majorBidi"/>
          <w:color w:val="000000" w:themeColor="text1"/>
          <w:sz w:val="22"/>
          <w:szCs w:val="22"/>
          <w:highlight w:val="yellow"/>
        </w:rPr>
        <w:t xml:space="preserve">17 </w:t>
      </w:r>
      <w:r>
        <w:rPr>
          <w:rFonts w:asciiTheme="majorBidi" w:hAnsiTheme="majorBidi" w:cstheme="majorBidi"/>
          <w:color w:val="000000" w:themeColor="text1"/>
          <w:sz w:val="22"/>
          <w:szCs w:val="22"/>
          <w:highlight w:val="yellow"/>
        </w:rPr>
        <w:t xml:space="preserve">и подтверждена одобрением Заказчиком </w:t>
      </w:r>
      <w:r w:rsidRPr="00E22EC3">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Сертификата оказан</w:t>
      </w:r>
      <w:r w:rsidR="00E74EBF">
        <w:rPr>
          <w:rFonts w:asciiTheme="majorBidi" w:hAnsiTheme="majorBidi" w:cstheme="majorBidi"/>
          <w:color w:val="000000" w:themeColor="text1"/>
          <w:sz w:val="22"/>
          <w:szCs w:val="22"/>
          <w:highlight w:val="yellow"/>
        </w:rPr>
        <w:t>ия</w:t>
      </w:r>
      <w:r>
        <w:rPr>
          <w:rFonts w:asciiTheme="majorBidi" w:hAnsiTheme="majorBidi" w:cstheme="majorBidi"/>
          <w:color w:val="000000" w:themeColor="text1"/>
          <w:sz w:val="22"/>
          <w:szCs w:val="22"/>
          <w:highlight w:val="yellow"/>
        </w:rPr>
        <w:t xml:space="preserve"> услуг</w:t>
      </w:r>
      <w:r w:rsidRPr="00E22EC3">
        <w:rPr>
          <w:rFonts w:asciiTheme="majorBidi" w:hAnsiTheme="majorBidi" w:cstheme="majorBidi"/>
          <w:color w:val="000000" w:themeColor="text1"/>
          <w:sz w:val="22"/>
          <w:szCs w:val="22"/>
          <w:highlight w:val="yellow"/>
        </w:rPr>
        <w:t>” (</w:t>
      </w:r>
      <w:r>
        <w:rPr>
          <w:rFonts w:asciiTheme="majorBidi" w:hAnsiTheme="majorBidi" w:cstheme="majorBidi"/>
          <w:color w:val="000000" w:themeColor="text1"/>
          <w:sz w:val="22"/>
          <w:szCs w:val="22"/>
          <w:highlight w:val="yellow"/>
        </w:rPr>
        <w:t>Приложение</w:t>
      </w:r>
      <w:r w:rsidRPr="00E22EC3">
        <w:rPr>
          <w:rFonts w:asciiTheme="majorBidi" w:hAnsiTheme="majorBidi" w:cstheme="majorBidi"/>
          <w:color w:val="000000" w:themeColor="text1"/>
          <w:sz w:val="22"/>
          <w:szCs w:val="22"/>
          <w:highlight w:val="yellow"/>
        </w:rPr>
        <w:t xml:space="preserve"> 15</w:t>
      </w:r>
      <w:r w:rsidRPr="00000370">
        <w:rPr>
          <w:rFonts w:asciiTheme="majorBidi" w:hAnsiTheme="majorBidi" w:cstheme="majorBidi"/>
          <w:i/>
          <w:color w:val="000000" w:themeColor="text1"/>
          <w:sz w:val="22"/>
          <w:szCs w:val="22"/>
          <w:highlight w:val="cyan"/>
        </w:rPr>
        <w:t>).</w:t>
      </w:r>
      <w:r w:rsidR="00000370" w:rsidRPr="00000370">
        <w:rPr>
          <w:rFonts w:asciiTheme="majorBidi" w:hAnsiTheme="majorBidi" w:cstheme="majorBidi"/>
          <w:i/>
          <w:color w:val="000000" w:themeColor="text1"/>
          <w:sz w:val="22"/>
          <w:szCs w:val="22"/>
          <w:highlight w:val="cyan"/>
        </w:rPr>
        <w:t xml:space="preserve"> Исключить</w:t>
      </w:r>
    </w:p>
    <w:p w:rsidR="00C743FE" w:rsidRPr="00E22EC3" w:rsidRDefault="00C743FE" w:rsidP="00C71483">
      <w:pPr>
        <w:widowControl w:val="0"/>
        <w:tabs>
          <w:tab w:val="left" w:pos="4918"/>
        </w:tabs>
        <w:snapToGrid w:val="0"/>
        <w:jc w:val="both"/>
        <w:rPr>
          <w:sz w:val="22"/>
          <w:szCs w:val="22"/>
        </w:rPr>
      </w:pPr>
    </w:p>
    <w:p w:rsidR="00C743FE" w:rsidRPr="00AE4205" w:rsidRDefault="00C743FE" w:rsidP="00C71483">
      <w:pPr>
        <w:widowControl w:val="0"/>
        <w:tabs>
          <w:tab w:val="left" w:pos="4918"/>
        </w:tabs>
        <w:snapToGrid w:val="0"/>
        <w:jc w:val="both"/>
        <w:rPr>
          <w:sz w:val="22"/>
          <w:szCs w:val="22"/>
        </w:rPr>
      </w:pPr>
      <w:r w:rsidRPr="000956AA">
        <w:rPr>
          <w:sz w:val="22"/>
          <w:szCs w:val="22"/>
          <w:highlight w:val="red"/>
        </w:rPr>
        <w:t>7.4 Общая предварительная цена настоящего Контракта, которая состоит из общей стоимости услуг, составляет 100 000 000 (сто миллионов) долларов США на 5 лет. Общая контрактная цена является гибкой и может быть уменьшена в соответствии с окончательными расчетами фактически оказанных Подрядчиком услуг.</w:t>
      </w:r>
    </w:p>
    <w:p w:rsidR="00C743FE" w:rsidRPr="00AE4205" w:rsidRDefault="00C743FE" w:rsidP="00C71483">
      <w:pPr>
        <w:widowControl w:val="0"/>
        <w:tabs>
          <w:tab w:val="left" w:pos="4918"/>
        </w:tabs>
        <w:snapToGrid w:val="0"/>
        <w:jc w:val="both"/>
        <w:rPr>
          <w:sz w:val="22"/>
          <w:szCs w:val="22"/>
        </w:rPr>
      </w:pPr>
    </w:p>
    <w:p w:rsidR="00C743FE" w:rsidRPr="00BE4678" w:rsidRDefault="00BE4678" w:rsidP="00C71483">
      <w:pPr>
        <w:pStyle w:val="2"/>
        <w:keepNext w:val="0"/>
        <w:widowControl w:val="0"/>
        <w:numPr>
          <w:ilvl w:val="0"/>
          <w:numId w:val="0"/>
        </w:numPr>
        <w:tabs>
          <w:tab w:val="left" w:pos="4918"/>
        </w:tabs>
        <w:spacing w:before="0" w:after="0" w:line="240" w:lineRule="auto"/>
        <w:jc w:val="both"/>
        <w:rPr>
          <w:color w:val="auto"/>
          <w:sz w:val="22"/>
          <w:szCs w:val="22"/>
          <w:u w:val="none"/>
          <w:lang w:val="ru-RU"/>
        </w:rPr>
      </w:pPr>
      <w:r>
        <w:rPr>
          <w:color w:val="auto"/>
          <w:sz w:val="22"/>
          <w:szCs w:val="22"/>
          <w:u w:val="none"/>
          <w:lang w:val="ru-RU"/>
        </w:rPr>
        <w:t>СТАТЬЯ 8  УСЛОВИЯ ПЛАТЕЖА</w:t>
      </w:r>
    </w:p>
    <w:p w:rsidR="00C743FE" w:rsidRPr="00AE4205" w:rsidRDefault="00C743FE" w:rsidP="00C71483">
      <w:pPr>
        <w:widowControl w:val="0"/>
        <w:tabs>
          <w:tab w:val="left" w:pos="4918"/>
        </w:tabs>
        <w:snapToGrid w:val="0"/>
        <w:jc w:val="both"/>
        <w:rPr>
          <w:sz w:val="22"/>
          <w:szCs w:val="22"/>
        </w:rPr>
      </w:pPr>
    </w:p>
    <w:p w:rsidR="00C743FE" w:rsidRPr="00AE4205" w:rsidRDefault="000956AA" w:rsidP="00C71483">
      <w:pPr>
        <w:widowControl w:val="0"/>
        <w:tabs>
          <w:tab w:val="left" w:pos="4918"/>
        </w:tabs>
        <w:snapToGrid w:val="0"/>
        <w:jc w:val="both"/>
        <w:rPr>
          <w:sz w:val="22"/>
          <w:szCs w:val="22"/>
        </w:rPr>
      </w:pPr>
      <w:r w:rsidRPr="000956AA">
        <w:rPr>
          <w:sz w:val="22"/>
          <w:szCs w:val="22"/>
          <w:highlight w:val="yellow"/>
        </w:rPr>
        <w:t>8.1</w:t>
      </w:r>
      <w:r w:rsidR="00C743FE" w:rsidRPr="00AE4205">
        <w:rPr>
          <w:sz w:val="22"/>
          <w:szCs w:val="22"/>
        </w:rPr>
        <w:t xml:space="preserve">Оплата услуг Подрядчика будет производиться Заказчиком Подрядчику через документарный аккредитив в соответствии со сроками и условиями настоящего Контракта. Документарный аккредитив открывается </w:t>
      </w:r>
      <w:r w:rsidRPr="000956AA">
        <w:rPr>
          <w:sz w:val="22"/>
          <w:szCs w:val="22"/>
          <w:highlight w:val="yellow"/>
        </w:rPr>
        <w:t>или увеличивается</w:t>
      </w:r>
      <w:r w:rsidR="00C743FE" w:rsidRPr="00AE4205">
        <w:rPr>
          <w:sz w:val="22"/>
          <w:szCs w:val="22"/>
        </w:rPr>
        <w:t>Заказчиком в пользу Подрядчика</w:t>
      </w:r>
      <w:r w:rsidRPr="000956AA">
        <w:rPr>
          <w:sz w:val="22"/>
          <w:szCs w:val="22"/>
          <w:highlight w:val="yellow"/>
        </w:rPr>
        <w:t>на требуемую сумму за каждый год</w:t>
      </w:r>
      <w:r w:rsidR="00C743FE" w:rsidRPr="00AE4205">
        <w:rPr>
          <w:sz w:val="22"/>
          <w:szCs w:val="22"/>
        </w:rPr>
        <w:t xml:space="preserve"> на основании Единых Традиций и Практики Международной Торговой Палаты по документарному аккредитиву, публикация №600 Международной Торговой Палатой (UCP 600).</w:t>
      </w:r>
    </w:p>
    <w:p w:rsidR="00C743FE" w:rsidRPr="00AE4205" w:rsidRDefault="00C743FE" w:rsidP="00C71483">
      <w:pPr>
        <w:widowControl w:val="0"/>
        <w:tabs>
          <w:tab w:val="left" w:pos="4918"/>
        </w:tabs>
        <w:snapToGrid w:val="0"/>
        <w:jc w:val="both"/>
        <w:rPr>
          <w:sz w:val="22"/>
          <w:szCs w:val="22"/>
        </w:rPr>
      </w:pPr>
    </w:p>
    <w:p w:rsidR="00C743FE" w:rsidRPr="00FF1F02" w:rsidRDefault="00C743FE" w:rsidP="00FF1F02">
      <w:pPr>
        <w:widowControl w:val="0"/>
        <w:tabs>
          <w:tab w:val="left" w:pos="4918"/>
        </w:tabs>
        <w:snapToGrid w:val="0"/>
        <w:jc w:val="both"/>
        <w:rPr>
          <w:sz w:val="22"/>
          <w:szCs w:val="22"/>
          <w:highlight w:val="cyan"/>
        </w:rPr>
      </w:pPr>
      <w:r w:rsidRPr="00AE4205">
        <w:rPr>
          <w:sz w:val="22"/>
          <w:szCs w:val="22"/>
        </w:rPr>
        <w:t>8.1.1 Платежи</w:t>
      </w:r>
      <w:r w:rsidRPr="00AE13E9">
        <w:rPr>
          <w:sz w:val="22"/>
          <w:szCs w:val="22"/>
          <w:highlight w:val="green"/>
        </w:rPr>
        <w:t>Подрядчик</w:t>
      </w:r>
      <w:r w:rsidR="00FF1F02">
        <w:rPr>
          <w:sz w:val="22"/>
          <w:szCs w:val="22"/>
          <w:highlight w:val="green"/>
        </w:rPr>
        <w:t>у за оказанны</w:t>
      </w:r>
      <w:r w:rsidRPr="00AE13E9">
        <w:rPr>
          <w:sz w:val="22"/>
          <w:szCs w:val="22"/>
          <w:highlight w:val="green"/>
        </w:rPr>
        <w:t xml:space="preserve">е </w:t>
      </w:r>
      <w:r w:rsidR="00AE13E9" w:rsidRPr="00AE13E9">
        <w:rPr>
          <w:sz w:val="22"/>
          <w:szCs w:val="22"/>
          <w:highlight w:val="green"/>
        </w:rPr>
        <w:t xml:space="preserve"> услуг</w:t>
      </w:r>
      <w:r w:rsidR="00FF1F02">
        <w:rPr>
          <w:sz w:val="22"/>
          <w:szCs w:val="22"/>
          <w:highlight w:val="green"/>
        </w:rPr>
        <w:t>и,</w:t>
      </w:r>
      <w:r w:rsidR="00FF1F02">
        <w:rPr>
          <w:sz w:val="22"/>
          <w:szCs w:val="22"/>
        </w:rPr>
        <w:t xml:space="preserve"> приведенные  в Статье</w:t>
      </w:r>
      <w:r w:rsidR="00FF1F02" w:rsidRPr="00FF1F02">
        <w:rPr>
          <w:sz w:val="22"/>
          <w:szCs w:val="22"/>
        </w:rPr>
        <w:t>3</w:t>
      </w:r>
      <w:r w:rsidRPr="00FF1F02">
        <w:rPr>
          <w:sz w:val="22"/>
          <w:szCs w:val="22"/>
        </w:rPr>
        <w:t>,</w:t>
      </w:r>
      <w:r w:rsidRPr="00AE4205">
        <w:rPr>
          <w:sz w:val="22"/>
          <w:szCs w:val="22"/>
        </w:rPr>
        <w:t xml:space="preserve"> будут </w:t>
      </w:r>
      <w:r w:rsidRPr="00000370">
        <w:rPr>
          <w:sz w:val="22"/>
          <w:szCs w:val="22"/>
          <w:highlight w:val="cyan"/>
        </w:rPr>
        <w:t xml:space="preserve">осуществляться </w:t>
      </w:r>
      <w:r w:rsidRPr="00AE4205">
        <w:rPr>
          <w:sz w:val="22"/>
          <w:szCs w:val="22"/>
        </w:rPr>
        <w:t xml:space="preserve"> на основании следующих документов и процедуры согласно Приложению 11:</w:t>
      </w:r>
    </w:p>
    <w:p w:rsidR="00C743FE" w:rsidRPr="00AE4205" w:rsidRDefault="00C743FE" w:rsidP="0059680D">
      <w:pPr>
        <w:pStyle w:val="afc"/>
        <w:widowControl w:val="0"/>
        <w:numPr>
          <w:ilvl w:val="0"/>
          <w:numId w:val="14"/>
        </w:numPr>
        <w:tabs>
          <w:tab w:val="left" w:pos="0"/>
          <w:tab w:val="left" w:pos="360"/>
          <w:tab w:val="left" w:pos="4918"/>
        </w:tabs>
        <w:snapToGrid w:val="0"/>
        <w:spacing w:line="240" w:lineRule="atLeast"/>
        <w:ind w:left="964" w:hanging="357"/>
        <w:jc w:val="both"/>
        <w:rPr>
          <w:spacing w:val="2"/>
          <w:sz w:val="22"/>
          <w:szCs w:val="22"/>
        </w:rPr>
      </w:pPr>
      <w:r w:rsidRPr="00AE4205">
        <w:rPr>
          <w:spacing w:val="2"/>
          <w:sz w:val="22"/>
          <w:szCs w:val="22"/>
        </w:rPr>
        <w:t>Подписанный коммерческий счет - два оригинала и две копии.</w:t>
      </w:r>
    </w:p>
    <w:p w:rsidR="00C743FE" w:rsidRPr="00AE4205" w:rsidRDefault="00C743FE" w:rsidP="0059680D">
      <w:pPr>
        <w:pStyle w:val="afc"/>
        <w:widowControl w:val="0"/>
        <w:numPr>
          <w:ilvl w:val="0"/>
          <w:numId w:val="14"/>
        </w:numPr>
        <w:tabs>
          <w:tab w:val="left" w:pos="0"/>
          <w:tab w:val="left" w:pos="360"/>
          <w:tab w:val="left" w:pos="4918"/>
        </w:tabs>
        <w:snapToGrid w:val="0"/>
        <w:spacing w:line="240" w:lineRule="atLeast"/>
        <w:ind w:left="964" w:hanging="357"/>
        <w:jc w:val="both"/>
        <w:rPr>
          <w:spacing w:val="2"/>
          <w:sz w:val="22"/>
          <w:szCs w:val="22"/>
        </w:rPr>
      </w:pPr>
      <w:r w:rsidRPr="00AE4205">
        <w:rPr>
          <w:spacing w:val="2"/>
          <w:sz w:val="22"/>
          <w:szCs w:val="22"/>
        </w:rPr>
        <w:t xml:space="preserve">Сертификат приемки оказанных услуг, утвержденный </w:t>
      </w:r>
      <w:r w:rsidRPr="00E74EBF">
        <w:rPr>
          <w:spacing w:val="2"/>
          <w:sz w:val="22"/>
          <w:szCs w:val="22"/>
          <w:highlight w:val="red"/>
        </w:rPr>
        <w:t>уполномоченным Представителем</w:t>
      </w:r>
      <w:r w:rsidRPr="00AE4205">
        <w:rPr>
          <w:spacing w:val="2"/>
          <w:sz w:val="22"/>
          <w:szCs w:val="22"/>
        </w:rPr>
        <w:t xml:space="preserve"> Заказчик</w:t>
      </w:r>
      <w:r w:rsidR="00E74EBF">
        <w:rPr>
          <w:spacing w:val="2"/>
          <w:sz w:val="22"/>
          <w:szCs w:val="22"/>
        </w:rPr>
        <w:t>ом</w:t>
      </w:r>
      <w:r w:rsidRPr="00AE4205">
        <w:rPr>
          <w:spacing w:val="2"/>
          <w:sz w:val="22"/>
          <w:szCs w:val="22"/>
        </w:rPr>
        <w:t xml:space="preserve"> – два оригинала и две копии (формат каждого сертификата приведен в Приложении 15).</w:t>
      </w:r>
    </w:p>
    <w:p w:rsidR="00C743FE" w:rsidRPr="00AE4205" w:rsidRDefault="00C743FE" w:rsidP="00FF1F02">
      <w:pPr>
        <w:widowControl w:val="0"/>
        <w:tabs>
          <w:tab w:val="left" w:pos="4918"/>
        </w:tabs>
        <w:snapToGrid w:val="0"/>
        <w:jc w:val="both"/>
        <w:rPr>
          <w:sz w:val="22"/>
          <w:szCs w:val="22"/>
        </w:rPr>
      </w:pPr>
    </w:p>
    <w:p w:rsidR="00C743FE" w:rsidRPr="00AE4205" w:rsidRDefault="00C743FE" w:rsidP="00DB65A3">
      <w:pPr>
        <w:widowControl w:val="0"/>
        <w:tabs>
          <w:tab w:val="left" w:pos="4918"/>
        </w:tabs>
        <w:snapToGrid w:val="0"/>
        <w:jc w:val="both"/>
        <w:rPr>
          <w:sz w:val="22"/>
          <w:szCs w:val="22"/>
        </w:rPr>
      </w:pPr>
      <w:r w:rsidRPr="00AE4205">
        <w:rPr>
          <w:sz w:val="22"/>
          <w:szCs w:val="22"/>
        </w:rPr>
        <w:t>8.2 Все платежи за банковские услуги, имеющие отношение к настоящему Контракту, возникшие на территории ИРИ, покрываются Заказчиком, а возникающие за пределами ИРИ – оплачиваются Подрядчиком.</w:t>
      </w:r>
    </w:p>
    <w:p w:rsidR="00C743FE" w:rsidRPr="00CB7C74" w:rsidRDefault="004D7FCB" w:rsidP="00E75327">
      <w:pPr>
        <w:tabs>
          <w:tab w:val="left" w:pos="4918"/>
        </w:tabs>
      </w:pPr>
      <w:r>
        <w:rPr>
          <w:sz w:val="22"/>
          <w:szCs w:val="22"/>
        </w:rPr>
        <w:t>8.</w:t>
      </w:r>
      <w:r w:rsidRPr="00CB7C74">
        <w:t>3</w:t>
      </w:r>
      <w:r w:rsidR="00722F0C" w:rsidRPr="00CB7C74">
        <w:rPr>
          <w:highlight w:val="green"/>
        </w:rPr>
        <w:t>Услуги, оказанные  специалистами Подрядчика, постоянно работающими на площадке АЭС по техническому сопровождению эксплуатации , с</w:t>
      </w:r>
      <w:r w:rsidR="00722F0C" w:rsidRPr="00CB7C74">
        <w:rPr>
          <w:bCs/>
          <w:highlight w:val="green"/>
        </w:rPr>
        <w:t>опровождению ремонтов и техоб</w:t>
      </w:r>
      <w:r w:rsidR="00CB7C74" w:rsidRPr="00CB7C74">
        <w:rPr>
          <w:bCs/>
          <w:highlight w:val="green"/>
        </w:rPr>
        <w:t>служивания, а также  услуги по</w:t>
      </w:r>
      <w:r w:rsidR="00722F0C" w:rsidRPr="00CB7C74">
        <w:rPr>
          <w:bCs/>
          <w:highlight w:val="green"/>
        </w:rPr>
        <w:t xml:space="preserve">  содействие  компании  </w:t>
      </w:r>
      <w:r w:rsidR="00722F0C" w:rsidRPr="00CB7C74">
        <w:rPr>
          <w:bCs/>
          <w:highlight w:val="green"/>
          <w:lang w:val="en-US"/>
        </w:rPr>
        <w:t>TAVANA</w:t>
      </w:r>
      <w:r w:rsidR="00CB7C74">
        <w:rPr>
          <w:bCs/>
          <w:highlight w:val="green"/>
        </w:rPr>
        <w:t xml:space="preserve"> </w:t>
      </w:r>
      <w:r w:rsidR="00722F0C" w:rsidRPr="00CB7C74">
        <w:rPr>
          <w:bCs/>
          <w:highlight w:val="green"/>
          <w:lang w:val="en-US"/>
        </w:rPr>
        <w:t>Co</w:t>
      </w:r>
      <w:r w:rsidR="00CB7C74" w:rsidRPr="00CB7C74">
        <w:rPr>
          <w:bCs/>
          <w:highlight w:val="green"/>
        </w:rPr>
        <w:t xml:space="preserve"> и</w:t>
      </w:r>
      <w:r w:rsidR="00CB7C74" w:rsidRPr="00CB7C74">
        <w:rPr>
          <w:spacing w:val="2"/>
        </w:rPr>
        <w:t xml:space="preserve"> т</w:t>
      </w:r>
      <w:r w:rsidR="00CB7C74" w:rsidRPr="00CB7C74">
        <w:rPr>
          <w:rFonts w:asciiTheme="majorBidi" w:hAnsiTheme="majorBidi" w:cstheme="majorBidi"/>
          <w:color w:val="000000" w:themeColor="text1"/>
        </w:rPr>
        <w:t xml:space="preserve">ехнической поддержке и консультированию при проектировании, </w:t>
      </w:r>
      <w:r w:rsidR="00CB7C74" w:rsidRPr="00CB7C74">
        <w:t>строительстве и эксплуатации новых блоков АЭС ВВЭР-1000(1200)</w:t>
      </w:r>
      <w:r w:rsidR="00722F0C" w:rsidRPr="00CB7C74">
        <w:rPr>
          <w:bCs/>
          <w:highlight w:val="green"/>
        </w:rPr>
        <w:t xml:space="preserve">  оплачиваются в объеме 90% от суммы каждого платежа </w:t>
      </w:r>
      <w:r w:rsidR="00722F0C" w:rsidRPr="00CB7C74">
        <w:rPr>
          <w:bCs/>
          <w:color w:val="000000"/>
          <w:highlight w:val="green"/>
        </w:rPr>
        <w:t>.</w:t>
      </w:r>
      <w:r w:rsidR="00C743FE" w:rsidRPr="00CB7C74">
        <w:rPr>
          <w:highlight w:val="green"/>
        </w:rPr>
        <w:t>10% (десять процентов) от суммы каждого счета Подрядчика будут вычитаться Заказчиком в качестве удержания для гарантии надлежащего исполнения, и будут освобождаться следующим образом:</w:t>
      </w:r>
    </w:p>
    <w:p w:rsidR="00C743FE" w:rsidRPr="00AE4205" w:rsidRDefault="004D7FCB" w:rsidP="005205F5">
      <w:pPr>
        <w:widowControl w:val="0"/>
        <w:tabs>
          <w:tab w:val="left" w:pos="4918"/>
        </w:tabs>
        <w:snapToGrid w:val="0"/>
        <w:ind w:left="1416"/>
        <w:jc w:val="both"/>
        <w:rPr>
          <w:sz w:val="22"/>
          <w:szCs w:val="22"/>
        </w:rPr>
      </w:pPr>
      <w:r>
        <w:rPr>
          <w:sz w:val="22"/>
          <w:szCs w:val="22"/>
        </w:rPr>
        <w:t>8.3</w:t>
      </w:r>
      <w:r w:rsidR="00E75327">
        <w:rPr>
          <w:sz w:val="22"/>
          <w:szCs w:val="22"/>
        </w:rPr>
        <w:t xml:space="preserve">.1 </w:t>
      </w:r>
      <w:r w:rsidR="00C743FE" w:rsidRPr="000228F1">
        <w:rPr>
          <w:sz w:val="22"/>
          <w:szCs w:val="22"/>
          <w:highlight w:val="green"/>
        </w:rPr>
        <w:t>50% (пятьдесят процентов) удержанной суммы от счетов Подрядчика за Техподдержку Эксплуатации, а также за Техподдержку Техобслуживания и Ремонта</w:t>
      </w:r>
      <w:r w:rsidR="00E74EBF" w:rsidRPr="000228F1">
        <w:rPr>
          <w:sz w:val="22"/>
          <w:szCs w:val="22"/>
          <w:highlight w:val="green"/>
        </w:rPr>
        <w:t xml:space="preserve">, выполненную постоянным персоналом Подрядчика, </w:t>
      </w:r>
      <w:r w:rsidR="00E74EBF" w:rsidRPr="000228F1">
        <w:rPr>
          <w:sz w:val="22"/>
          <w:szCs w:val="22"/>
        </w:rPr>
        <w:t xml:space="preserve">согласно разделу 3.2,  </w:t>
      </w:r>
      <w:r w:rsidR="00C743FE" w:rsidRPr="000228F1">
        <w:rPr>
          <w:sz w:val="22"/>
          <w:szCs w:val="22"/>
        </w:rPr>
        <w:t xml:space="preserve"> будут освобождаться в течение 45 дней </w:t>
      </w:r>
      <w:r w:rsidR="00E74EBF" w:rsidRPr="000228F1">
        <w:rPr>
          <w:sz w:val="22"/>
          <w:szCs w:val="22"/>
        </w:rPr>
        <w:t>по истечению периода</w:t>
      </w:r>
      <w:r w:rsidR="00867FDD" w:rsidRPr="000228F1">
        <w:rPr>
          <w:sz w:val="22"/>
          <w:szCs w:val="22"/>
        </w:rPr>
        <w:t xml:space="preserve">1 месяц </w:t>
      </w:r>
      <w:r w:rsidR="00C743FE" w:rsidRPr="000228F1">
        <w:rPr>
          <w:color w:val="FF0000"/>
          <w:sz w:val="22"/>
          <w:szCs w:val="22"/>
          <w:highlight w:val="yellow"/>
        </w:rPr>
        <w:t xml:space="preserve">6 месяцев </w:t>
      </w:r>
      <w:r w:rsidR="00E74EBF" w:rsidRPr="00E74EBF">
        <w:rPr>
          <w:sz w:val="22"/>
          <w:szCs w:val="22"/>
          <w:highlight w:val="yellow"/>
        </w:rPr>
        <w:t>с даты завершения оказания Услуг Подрядчиком</w:t>
      </w:r>
      <w:r w:rsidR="00C743FE" w:rsidRPr="00AE4205">
        <w:rPr>
          <w:sz w:val="22"/>
          <w:szCs w:val="22"/>
        </w:rPr>
        <w:t>против предоставления утвержд</w:t>
      </w:r>
      <w:r w:rsidR="00E74EBF">
        <w:rPr>
          <w:sz w:val="22"/>
          <w:szCs w:val="22"/>
        </w:rPr>
        <w:t xml:space="preserve">енного </w:t>
      </w:r>
      <w:r w:rsidR="00190A49" w:rsidRPr="00190A49">
        <w:rPr>
          <w:sz w:val="22"/>
          <w:szCs w:val="22"/>
        </w:rPr>
        <w:t>Закзачиком</w:t>
      </w:r>
      <w:r w:rsidR="00E74EBF" w:rsidRPr="00E74EBF">
        <w:rPr>
          <w:sz w:val="22"/>
          <w:szCs w:val="22"/>
          <w:highlight w:val="yellow"/>
        </w:rPr>
        <w:t>Сертификата об освобождении удержанной суммы в соответствии с Приложением №9</w:t>
      </w:r>
      <w:r w:rsidR="00C743FE" w:rsidRPr="00AE4205">
        <w:rPr>
          <w:sz w:val="22"/>
          <w:szCs w:val="22"/>
        </w:rPr>
        <w:t>вместе со счетом Подрядчика.</w:t>
      </w:r>
    </w:p>
    <w:p w:rsidR="00C743FE" w:rsidRPr="00E75327" w:rsidRDefault="004D7FCB" w:rsidP="005205F5">
      <w:pPr>
        <w:widowControl w:val="0"/>
        <w:tabs>
          <w:tab w:val="left" w:pos="4918"/>
        </w:tabs>
        <w:snapToGrid w:val="0"/>
        <w:ind w:left="1416"/>
        <w:jc w:val="both"/>
        <w:rPr>
          <w:sz w:val="22"/>
          <w:szCs w:val="22"/>
        </w:rPr>
      </w:pPr>
      <w:r>
        <w:rPr>
          <w:sz w:val="22"/>
          <w:szCs w:val="22"/>
        </w:rPr>
        <w:t>8.3</w:t>
      </w:r>
      <w:r w:rsidR="00E75327">
        <w:rPr>
          <w:sz w:val="22"/>
          <w:szCs w:val="22"/>
        </w:rPr>
        <w:t>.2</w:t>
      </w:r>
      <w:r w:rsidR="00C743FE" w:rsidRPr="00AE4205">
        <w:rPr>
          <w:sz w:val="22"/>
          <w:szCs w:val="22"/>
        </w:rPr>
        <w:t xml:space="preserve"> Оставшиеся 50% (пятьдесят процентов) вышеуказанного 10% (десятипроцентного) удержанного платежа должны освобождаться не позднее 45 дней после успешного завершения оказания Услуг в конце отчетного года действия настоящего Контракта на основании выдачи Подрядчиком соответствующего счета и сертификата</w:t>
      </w:r>
      <w:r w:rsidR="006256D3" w:rsidRPr="00E74EBF">
        <w:rPr>
          <w:sz w:val="22"/>
          <w:szCs w:val="22"/>
          <w:highlight w:val="yellow"/>
        </w:rPr>
        <w:t xml:space="preserve">об освобождении удержанной </w:t>
      </w:r>
      <w:r w:rsidR="006256D3">
        <w:rPr>
          <w:sz w:val="22"/>
          <w:szCs w:val="22"/>
          <w:highlight w:val="yellow"/>
        </w:rPr>
        <w:t>Закзачиком</w:t>
      </w:r>
      <w:r w:rsidR="006256D3" w:rsidRPr="00E74EBF">
        <w:rPr>
          <w:sz w:val="22"/>
          <w:szCs w:val="22"/>
          <w:highlight w:val="yellow"/>
        </w:rPr>
        <w:t>суммы в соответствии с Приложением №9</w:t>
      </w:r>
      <w:r w:rsidR="00C743FE" w:rsidRPr="00AE4205">
        <w:rPr>
          <w:sz w:val="22"/>
          <w:szCs w:val="22"/>
        </w:rPr>
        <w:t>.</w:t>
      </w:r>
    </w:p>
    <w:p w:rsidR="00210C70" w:rsidRDefault="00210C70" w:rsidP="00210C70">
      <w:pPr>
        <w:widowControl w:val="0"/>
        <w:tabs>
          <w:tab w:val="left" w:pos="4918"/>
        </w:tabs>
        <w:snapToGrid w:val="0"/>
        <w:ind w:left="708"/>
        <w:jc w:val="both"/>
        <w:rPr>
          <w:sz w:val="22"/>
          <w:szCs w:val="22"/>
        </w:rPr>
      </w:pPr>
    </w:p>
    <w:p w:rsidR="00C743FE" w:rsidRPr="00142F38" w:rsidRDefault="00C743FE" w:rsidP="00142F38">
      <w:pPr>
        <w:widowControl w:val="0"/>
        <w:tabs>
          <w:tab w:val="left" w:pos="4020"/>
        </w:tabs>
        <w:snapToGrid w:val="0"/>
        <w:jc w:val="both"/>
        <w:rPr>
          <w:sz w:val="22"/>
          <w:szCs w:val="22"/>
        </w:rPr>
      </w:pPr>
    </w:p>
    <w:p w:rsidR="00C743FE" w:rsidRPr="00AE4205" w:rsidRDefault="00E75327" w:rsidP="00E75327">
      <w:pPr>
        <w:tabs>
          <w:tab w:val="left" w:pos="4918"/>
        </w:tabs>
        <w:rPr>
          <w:sz w:val="22"/>
          <w:szCs w:val="22"/>
        </w:rPr>
      </w:pPr>
      <w:r>
        <w:rPr>
          <w:sz w:val="22"/>
          <w:szCs w:val="22"/>
        </w:rPr>
        <w:t>8.</w:t>
      </w:r>
      <w:r w:rsidR="004D7FCB">
        <w:rPr>
          <w:sz w:val="22"/>
          <w:szCs w:val="22"/>
          <w:highlight w:val="green"/>
        </w:rPr>
        <w:t>4</w:t>
      </w:r>
      <w:r w:rsidRPr="000228F1">
        <w:rPr>
          <w:sz w:val="22"/>
          <w:szCs w:val="22"/>
          <w:highlight w:val="green"/>
        </w:rPr>
        <w:t xml:space="preserve">  Услуги, оказанные  специалистами Подрядчика, по технической и инжиниринговой поддержке по Заявкам Заказчика</w:t>
      </w:r>
      <w:r w:rsidRPr="000228F1">
        <w:rPr>
          <w:bCs/>
          <w:color w:val="000000"/>
          <w:highlight w:val="green"/>
        </w:rPr>
        <w:t xml:space="preserve">  оплачиваются в объеме 90% от суммы каждого платежа .</w:t>
      </w:r>
      <w:r w:rsidRPr="00AE4205">
        <w:rPr>
          <w:sz w:val="22"/>
          <w:szCs w:val="22"/>
        </w:rPr>
        <w:t>10% (десять процентов) от суммы каждого счета Подрядчика будут вычитаться Заказчиком в качестве удержания для гарантии</w:t>
      </w:r>
      <w:r>
        <w:rPr>
          <w:sz w:val="22"/>
          <w:szCs w:val="22"/>
        </w:rPr>
        <w:t xml:space="preserve"> надлежащего исполнения, и должен ос</w:t>
      </w:r>
      <w:r w:rsidR="00C743FE" w:rsidRPr="00AE4205">
        <w:rPr>
          <w:sz w:val="22"/>
          <w:szCs w:val="22"/>
        </w:rPr>
        <w:t xml:space="preserve">вобождаться в течение 45 дней в конце гарантийного периода, </w:t>
      </w:r>
      <w:r w:rsidR="00C743FE" w:rsidRPr="00190A49">
        <w:rPr>
          <w:sz w:val="22"/>
          <w:szCs w:val="22"/>
          <w:highlight w:val="red"/>
        </w:rPr>
        <w:t>но не менее 12 месяцев,</w:t>
      </w:r>
      <w:r w:rsidR="00C743FE" w:rsidRPr="00AE4205">
        <w:rPr>
          <w:sz w:val="22"/>
          <w:szCs w:val="22"/>
        </w:rPr>
        <w:t xml:space="preserve"> против предоставления утвержденного </w:t>
      </w:r>
      <w:r w:rsidR="00D67B62">
        <w:rPr>
          <w:sz w:val="22"/>
          <w:szCs w:val="22"/>
        </w:rPr>
        <w:t>Зак</w:t>
      </w:r>
      <w:r w:rsidR="00190A49" w:rsidRPr="00190A49">
        <w:rPr>
          <w:sz w:val="22"/>
          <w:szCs w:val="22"/>
        </w:rPr>
        <w:t>а</w:t>
      </w:r>
      <w:r w:rsidR="00D67B62">
        <w:rPr>
          <w:sz w:val="22"/>
          <w:szCs w:val="22"/>
        </w:rPr>
        <w:t>з</w:t>
      </w:r>
      <w:r w:rsidR="00190A49" w:rsidRPr="00190A49">
        <w:rPr>
          <w:sz w:val="22"/>
          <w:szCs w:val="22"/>
        </w:rPr>
        <w:t xml:space="preserve">чиком </w:t>
      </w:r>
      <w:r w:rsidR="00190A49" w:rsidRPr="00E74EBF">
        <w:rPr>
          <w:sz w:val="22"/>
          <w:szCs w:val="22"/>
          <w:highlight w:val="yellow"/>
        </w:rPr>
        <w:t>Сертификата об освобождении удержаннойсуммы</w:t>
      </w:r>
      <w:r w:rsidR="00C743FE" w:rsidRPr="00AE4205">
        <w:rPr>
          <w:sz w:val="22"/>
          <w:szCs w:val="22"/>
        </w:rPr>
        <w:t>вместе со счетом Подрядчика.</w:t>
      </w:r>
    </w:p>
    <w:p w:rsidR="004D7FCB" w:rsidRDefault="004D7FCB" w:rsidP="004D7FCB">
      <w:pPr>
        <w:widowControl w:val="0"/>
        <w:tabs>
          <w:tab w:val="left" w:pos="4918"/>
        </w:tabs>
        <w:snapToGrid w:val="0"/>
        <w:jc w:val="both"/>
        <w:rPr>
          <w:sz w:val="22"/>
          <w:szCs w:val="22"/>
        </w:rPr>
      </w:pPr>
      <w:r>
        <w:rPr>
          <w:sz w:val="22"/>
          <w:szCs w:val="22"/>
        </w:rPr>
        <w:t>8.5</w:t>
      </w:r>
      <w:r w:rsidRPr="000228F1">
        <w:rPr>
          <w:sz w:val="22"/>
          <w:szCs w:val="22"/>
          <w:highlight w:val="green"/>
        </w:rPr>
        <w:t>Услуги, оказанные специалистами Подрядчика, при краткосрочном командировании, командировании в срочном порядке, при проведении внепланового/аварийного ремонтов, оказанные в РФ при командировании персонала Заказчика оплачиваются  в объеме 100% от суммы каждого платежа без удержания для гарантии надлежащего исполнения</w:t>
      </w:r>
    </w:p>
    <w:p w:rsidR="00C743FE" w:rsidRPr="00AE4205" w:rsidRDefault="00C743FE" w:rsidP="00DB65A3">
      <w:pPr>
        <w:widowControl w:val="0"/>
        <w:tabs>
          <w:tab w:val="left" w:pos="4918"/>
        </w:tabs>
        <w:snapToGrid w:val="0"/>
        <w:jc w:val="both"/>
        <w:rPr>
          <w:sz w:val="22"/>
          <w:szCs w:val="22"/>
        </w:rPr>
      </w:pPr>
    </w:p>
    <w:p w:rsidR="00C743FE" w:rsidRPr="00AE4205" w:rsidRDefault="00E75327" w:rsidP="00DB65A3">
      <w:pPr>
        <w:widowControl w:val="0"/>
        <w:tabs>
          <w:tab w:val="left" w:pos="4918"/>
        </w:tabs>
        <w:snapToGrid w:val="0"/>
        <w:jc w:val="both"/>
        <w:rPr>
          <w:sz w:val="22"/>
          <w:szCs w:val="22"/>
        </w:rPr>
      </w:pPr>
      <w:r>
        <w:rPr>
          <w:sz w:val="22"/>
          <w:szCs w:val="22"/>
        </w:rPr>
        <w:t>8.6</w:t>
      </w:r>
      <w:r w:rsidR="00C743FE" w:rsidRPr="00AE4205">
        <w:rPr>
          <w:sz w:val="22"/>
          <w:szCs w:val="22"/>
        </w:rPr>
        <w:t xml:space="preserve"> Для управления качеством работ, выполняемых  персоналом Подрядчика, привлеченным к Техподержке Эксплуатации, заработная плата персонала Подрядчика будет состоять из двух частей: одна часть является фиксированной и составляет 60%, а вторая является переменной и составляет 40% </w:t>
      </w:r>
      <w:r w:rsidR="00190A49" w:rsidRPr="00190A49">
        <w:rPr>
          <w:sz w:val="22"/>
          <w:szCs w:val="22"/>
          <w:highlight w:val="yellow"/>
        </w:rPr>
        <w:t>ежемесячной оплаты</w:t>
      </w:r>
      <w:r w:rsidR="00C743FE" w:rsidRPr="00AE4205">
        <w:rPr>
          <w:sz w:val="22"/>
          <w:szCs w:val="22"/>
        </w:rPr>
        <w:t>соответственно.</w:t>
      </w:r>
    </w:p>
    <w:p w:rsidR="00C743FE" w:rsidRPr="00AE4205" w:rsidRDefault="00C743FE" w:rsidP="00DB65A3">
      <w:pPr>
        <w:widowControl w:val="0"/>
        <w:tabs>
          <w:tab w:val="left" w:pos="4918"/>
        </w:tabs>
        <w:snapToGrid w:val="0"/>
        <w:jc w:val="both"/>
        <w:rPr>
          <w:sz w:val="22"/>
          <w:szCs w:val="22"/>
        </w:rPr>
      </w:pPr>
    </w:p>
    <w:p w:rsidR="00C743FE" w:rsidRPr="00AE4205" w:rsidRDefault="00E75327" w:rsidP="00DB65A3">
      <w:pPr>
        <w:widowControl w:val="0"/>
        <w:tabs>
          <w:tab w:val="left" w:pos="4918"/>
        </w:tabs>
        <w:snapToGrid w:val="0"/>
        <w:jc w:val="both"/>
        <w:rPr>
          <w:sz w:val="22"/>
          <w:szCs w:val="22"/>
        </w:rPr>
      </w:pPr>
      <w:r>
        <w:rPr>
          <w:sz w:val="22"/>
          <w:szCs w:val="22"/>
        </w:rPr>
        <w:t>8.6</w:t>
      </w:r>
      <w:r w:rsidR="00C743FE" w:rsidRPr="00AE4205">
        <w:rPr>
          <w:sz w:val="22"/>
          <w:szCs w:val="22"/>
        </w:rPr>
        <w:t>.1 Ежемесячные платежи Подрядчику будут осуществляться Заказчиком в полном объеме в соответствии с условиями настоящего Контракта.</w:t>
      </w:r>
    </w:p>
    <w:p w:rsidR="00C743FE" w:rsidRPr="00AE4205" w:rsidRDefault="00C743FE" w:rsidP="00DB65A3">
      <w:pPr>
        <w:widowControl w:val="0"/>
        <w:tabs>
          <w:tab w:val="left" w:pos="4918"/>
        </w:tabs>
        <w:snapToGrid w:val="0"/>
        <w:jc w:val="both"/>
        <w:rPr>
          <w:sz w:val="22"/>
          <w:szCs w:val="22"/>
        </w:rPr>
      </w:pPr>
    </w:p>
    <w:p w:rsidR="00C743FE" w:rsidRPr="00AE4205" w:rsidRDefault="00E75327" w:rsidP="00DB65A3">
      <w:pPr>
        <w:widowControl w:val="0"/>
        <w:tabs>
          <w:tab w:val="left" w:pos="4918"/>
        </w:tabs>
        <w:snapToGrid w:val="0"/>
        <w:jc w:val="both"/>
        <w:rPr>
          <w:sz w:val="22"/>
          <w:szCs w:val="22"/>
        </w:rPr>
      </w:pPr>
      <w:r>
        <w:rPr>
          <w:sz w:val="22"/>
          <w:szCs w:val="22"/>
        </w:rPr>
        <w:t>8.6</w:t>
      </w:r>
      <w:r w:rsidR="00C743FE" w:rsidRPr="00AE4205">
        <w:rPr>
          <w:sz w:val="22"/>
          <w:szCs w:val="22"/>
        </w:rPr>
        <w:t>.2 Заказчик ежемесячно, по истечении текущего месяца, выпускает Приказ о снижении или увеличении переменной составляющей заработной платы персонала Подрядчика, в соответствии с критериями оценки работы персонала, указанными в Приложении 14, и направляет его Подрядчику.</w:t>
      </w:r>
    </w:p>
    <w:p w:rsidR="00C743FE" w:rsidRPr="00AE4205" w:rsidRDefault="00C743FE" w:rsidP="00DB65A3">
      <w:pPr>
        <w:widowControl w:val="0"/>
        <w:tabs>
          <w:tab w:val="left" w:pos="4918"/>
        </w:tabs>
        <w:snapToGrid w:val="0"/>
        <w:jc w:val="both"/>
        <w:rPr>
          <w:sz w:val="22"/>
          <w:szCs w:val="22"/>
        </w:rPr>
      </w:pPr>
    </w:p>
    <w:p w:rsidR="00C743FE" w:rsidRPr="00AE4205" w:rsidRDefault="00E75327" w:rsidP="00DB65A3">
      <w:pPr>
        <w:widowControl w:val="0"/>
        <w:tabs>
          <w:tab w:val="left" w:pos="4918"/>
        </w:tabs>
        <w:snapToGrid w:val="0"/>
        <w:jc w:val="both"/>
        <w:rPr>
          <w:sz w:val="22"/>
          <w:szCs w:val="22"/>
        </w:rPr>
      </w:pPr>
      <w:r>
        <w:rPr>
          <w:sz w:val="22"/>
          <w:szCs w:val="22"/>
        </w:rPr>
        <w:t>8.6</w:t>
      </w:r>
      <w:r w:rsidR="00C743FE" w:rsidRPr="00AE4205">
        <w:rPr>
          <w:sz w:val="22"/>
          <w:szCs w:val="22"/>
        </w:rPr>
        <w:t xml:space="preserve">.3 Подрядчик, на основании Приказа Заказчика, ежегодно выпускает свой Приказ о снижении или увеличении переменной составляющей заработной платы персонала Подрядчика и направляет Заказчику для уведомления. </w:t>
      </w:r>
    </w:p>
    <w:p w:rsidR="00C743FE" w:rsidRPr="00AE4205" w:rsidRDefault="00C743FE" w:rsidP="00DB65A3">
      <w:pPr>
        <w:widowControl w:val="0"/>
        <w:tabs>
          <w:tab w:val="left" w:pos="4918"/>
        </w:tabs>
        <w:snapToGrid w:val="0"/>
        <w:jc w:val="both"/>
        <w:rPr>
          <w:sz w:val="22"/>
          <w:szCs w:val="22"/>
        </w:rPr>
      </w:pPr>
    </w:p>
    <w:p w:rsidR="00C743FE" w:rsidRPr="00AE4205" w:rsidRDefault="00E75327" w:rsidP="00DB65A3">
      <w:pPr>
        <w:widowControl w:val="0"/>
        <w:tabs>
          <w:tab w:val="left" w:pos="4918"/>
        </w:tabs>
        <w:snapToGrid w:val="0"/>
        <w:jc w:val="both"/>
        <w:rPr>
          <w:sz w:val="22"/>
          <w:szCs w:val="22"/>
        </w:rPr>
      </w:pPr>
      <w:r>
        <w:rPr>
          <w:sz w:val="22"/>
          <w:szCs w:val="22"/>
        </w:rPr>
        <w:t>8.7</w:t>
      </w:r>
      <w:r w:rsidR="00C743FE" w:rsidRPr="00AE4205">
        <w:rPr>
          <w:sz w:val="22"/>
          <w:szCs w:val="22"/>
        </w:rPr>
        <w:t xml:space="preserve"> Платежи по данному Контракту могут осуществляться на имя Подрядчика Заказчиком в</w:t>
      </w:r>
      <w:r w:rsidR="00867FDD" w:rsidRPr="00867FDD">
        <w:rPr>
          <w:sz w:val="22"/>
          <w:szCs w:val="22"/>
          <w:highlight w:val="cyan"/>
        </w:rPr>
        <w:t>евро, долларах США</w:t>
      </w:r>
      <w:r w:rsidR="00867FDD">
        <w:rPr>
          <w:sz w:val="22"/>
          <w:szCs w:val="22"/>
        </w:rPr>
        <w:t xml:space="preserve"> или  российских р</w:t>
      </w:r>
      <w:r w:rsidR="00C743FE" w:rsidRPr="00AE4205">
        <w:rPr>
          <w:sz w:val="22"/>
          <w:szCs w:val="22"/>
        </w:rPr>
        <w:t>ублях, согласно курсу, установленному Центробанком России  на дату оплаты.</w:t>
      </w:r>
    </w:p>
    <w:p w:rsidR="00C743FE" w:rsidRPr="00AE4205" w:rsidRDefault="00C743FE" w:rsidP="00DB65A3">
      <w:pPr>
        <w:widowControl w:val="0"/>
        <w:tabs>
          <w:tab w:val="left" w:pos="4918"/>
        </w:tabs>
        <w:snapToGrid w:val="0"/>
        <w:jc w:val="both"/>
        <w:rPr>
          <w:sz w:val="22"/>
          <w:szCs w:val="22"/>
        </w:rPr>
      </w:pPr>
    </w:p>
    <w:p w:rsidR="000E579E" w:rsidRPr="00AE4205" w:rsidRDefault="000E579E" w:rsidP="000E579E">
      <w:pPr>
        <w:pStyle w:val="2"/>
        <w:keepNext w:val="0"/>
        <w:widowControl w:val="0"/>
        <w:numPr>
          <w:ilvl w:val="0"/>
          <w:numId w:val="0"/>
        </w:numPr>
        <w:tabs>
          <w:tab w:val="left" w:pos="4918"/>
        </w:tabs>
        <w:spacing w:before="0" w:after="0" w:line="240" w:lineRule="auto"/>
        <w:jc w:val="both"/>
        <w:rPr>
          <w:color w:val="auto"/>
          <w:sz w:val="22"/>
          <w:szCs w:val="22"/>
          <w:u w:val="none"/>
          <w:lang w:val="ru-RU"/>
        </w:rPr>
      </w:pPr>
      <w:r w:rsidRPr="00AE4205">
        <w:rPr>
          <w:color w:val="auto"/>
          <w:sz w:val="22"/>
          <w:szCs w:val="22"/>
          <w:u w:val="none"/>
          <w:lang w:val="ru-RU"/>
        </w:rPr>
        <w:t xml:space="preserve">СТАТЬЯ 9  НАЛОГИ И СБОРЫ </w:t>
      </w:r>
    </w:p>
    <w:p w:rsidR="000E579E" w:rsidRPr="00AE4205" w:rsidRDefault="000E579E" w:rsidP="000E579E">
      <w:pPr>
        <w:widowControl w:val="0"/>
        <w:tabs>
          <w:tab w:val="left" w:pos="4918"/>
        </w:tabs>
        <w:snapToGrid w:val="0"/>
        <w:jc w:val="both"/>
        <w:rPr>
          <w:sz w:val="22"/>
          <w:szCs w:val="22"/>
        </w:rPr>
      </w:pPr>
    </w:p>
    <w:p w:rsidR="000E579E" w:rsidRPr="00AE4205" w:rsidRDefault="000E579E" w:rsidP="000E579E">
      <w:pPr>
        <w:widowControl w:val="0"/>
        <w:tabs>
          <w:tab w:val="left" w:pos="4918"/>
        </w:tabs>
        <w:snapToGrid w:val="0"/>
        <w:jc w:val="both"/>
        <w:rPr>
          <w:sz w:val="22"/>
          <w:szCs w:val="22"/>
        </w:rPr>
      </w:pPr>
      <w:r w:rsidRPr="00AE4205">
        <w:rPr>
          <w:sz w:val="22"/>
          <w:szCs w:val="22"/>
        </w:rPr>
        <w:t>9.1 Подрядчик оплачивает все налоги, таможенные и прочие сборы, применимые и взимаемые в России в период исполнения Контракта.</w:t>
      </w:r>
    </w:p>
    <w:p w:rsidR="000E579E" w:rsidRPr="00AE4205" w:rsidRDefault="000E579E" w:rsidP="000E579E">
      <w:pPr>
        <w:widowControl w:val="0"/>
        <w:tabs>
          <w:tab w:val="left" w:pos="4918"/>
        </w:tabs>
        <w:snapToGrid w:val="0"/>
        <w:jc w:val="both"/>
        <w:rPr>
          <w:sz w:val="22"/>
          <w:szCs w:val="22"/>
        </w:rPr>
      </w:pPr>
    </w:p>
    <w:p w:rsidR="000E579E" w:rsidRPr="00AE4205" w:rsidRDefault="000E579E" w:rsidP="000E579E">
      <w:pPr>
        <w:widowControl w:val="0"/>
        <w:tabs>
          <w:tab w:val="left" w:pos="4918"/>
        </w:tabs>
        <w:snapToGrid w:val="0"/>
        <w:jc w:val="both"/>
        <w:rPr>
          <w:sz w:val="22"/>
          <w:szCs w:val="22"/>
        </w:rPr>
      </w:pPr>
      <w:r w:rsidRPr="00AE4205">
        <w:rPr>
          <w:sz w:val="22"/>
          <w:szCs w:val="22"/>
        </w:rPr>
        <w:t>9.2 Консульские сборы, взимаемые с Подрядчика Посольством или Консульством Ирана в России в связи с исполнением Контракта, несет Подрядчик.</w:t>
      </w:r>
    </w:p>
    <w:p w:rsidR="000E579E" w:rsidRPr="00AE4205" w:rsidRDefault="000E579E" w:rsidP="000E579E">
      <w:pPr>
        <w:widowControl w:val="0"/>
        <w:tabs>
          <w:tab w:val="left" w:pos="4918"/>
        </w:tabs>
        <w:snapToGrid w:val="0"/>
        <w:jc w:val="both"/>
        <w:rPr>
          <w:sz w:val="22"/>
          <w:szCs w:val="22"/>
        </w:rPr>
      </w:pPr>
    </w:p>
    <w:p w:rsidR="000E579E" w:rsidRPr="005755EB" w:rsidRDefault="000E579E" w:rsidP="000E579E">
      <w:pPr>
        <w:widowControl w:val="0"/>
        <w:tabs>
          <w:tab w:val="left" w:pos="4918"/>
        </w:tabs>
        <w:snapToGrid w:val="0"/>
        <w:jc w:val="both"/>
        <w:rPr>
          <w:sz w:val="22"/>
          <w:szCs w:val="22"/>
          <w:highlight w:val="green"/>
        </w:rPr>
      </w:pPr>
      <w:r w:rsidRPr="00AE4205">
        <w:rPr>
          <w:sz w:val="22"/>
          <w:szCs w:val="22"/>
        </w:rPr>
        <w:t xml:space="preserve">9.3 Подрядчик должен оплачивать все Иранские официальные налоги и сборы, </w:t>
      </w:r>
      <w:r w:rsidRPr="005755EB">
        <w:rPr>
          <w:sz w:val="22"/>
          <w:szCs w:val="22"/>
          <w:highlight w:val="green"/>
        </w:rPr>
        <w:t xml:space="preserve">включая  оплату как в евро так и в реалах  </w:t>
      </w:r>
      <w:r w:rsidRPr="005755EB">
        <w:rPr>
          <w:strike/>
          <w:sz w:val="22"/>
          <w:szCs w:val="22"/>
          <w:highlight w:val="green"/>
        </w:rPr>
        <w:t>как долларовую, так и риаловую части</w:t>
      </w:r>
      <w:r w:rsidRPr="005755EB">
        <w:rPr>
          <w:sz w:val="22"/>
          <w:szCs w:val="22"/>
          <w:highlight w:val="green"/>
        </w:rPr>
        <w:t>, а именно</w:t>
      </w:r>
      <w:r w:rsidRPr="005755EB">
        <w:rPr>
          <w:strike/>
          <w:sz w:val="22"/>
          <w:szCs w:val="22"/>
          <w:highlight w:val="green"/>
        </w:rPr>
        <w:t>: например</w:t>
      </w:r>
      <w:r w:rsidRPr="005755EB">
        <w:rPr>
          <w:sz w:val="22"/>
          <w:szCs w:val="22"/>
          <w:highlight w:val="green"/>
        </w:rPr>
        <w:t xml:space="preserve">, </w:t>
      </w:r>
    </w:p>
    <w:p w:rsidR="000E579E" w:rsidRPr="005755EB" w:rsidRDefault="000E579E" w:rsidP="000E579E">
      <w:pPr>
        <w:widowControl w:val="0"/>
        <w:tabs>
          <w:tab w:val="left" w:pos="4918"/>
        </w:tabs>
        <w:snapToGrid w:val="0"/>
        <w:jc w:val="both"/>
        <w:rPr>
          <w:sz w:val="22"/>
          <w:szCs w:val="22"/>
          <w:highlight w:val="green"/>
        </w:rPr>
      </w:pPr>
      <w:r w:rsidRPr="005755EB">
        <w:rPr>
          <w:sz w:val="22"/>
          <w:szCs w:val="22"/>
          <w:highlight w:val="green"/>
        </w:rPr>
        <w:t>-подоходные налоги и сборы на социальное страхование для получения сертификата социального страхования,</w:t>
      </w:r>
    </w:p>
    <w:p w:rsidR="00E335FE" w:rsidRDefault="000E579E" w:rsidP="000E579E">
      <w:pPr>
        <w:widowControl w:val="0"/>
        <w:tabs>
          <w:tab w:val="left" w:pos="4918"/>
        </w:tabs>
        <w:snapToGrid w:val="0"/>
        <w:jc w:val="both"/>
        <w:rPr>
          <w:sz w:val="22"/>
          <w:szCs w:val="22"/>
          <w:highlight w:val="green"/>
        </w:rPr>
      </w:pPr>
      <w:r w:rsidRPr="005755EB">
        <w:rPr>
          <w:sz w:val="22"/>
          <w:szCs w:val="22"/>
          <w:highlight w:val="green"/>
        </w:rPr>
        <w:t xml:space="preserve">- </w:t>
      </w:r>
      <w:r w:rsidRPr="005755EB">
        <w:rPr>
          <w:strike/>
          <w:sz w:val="22"/>
          <w:szCs w:val="22"/>
          <w:highlight w:val="green"/>
        </w:rPr>
        <w:t>а также любые</w:t>
      </w:r>
      <w:r w:rsidRPr="005755EB">
        <w:rPr>
          <w:sz w:val="22"/>
          <w:szCs w:val="22"/>
          <w:highlight w:val="green"/>
        </w:rPr>
        <w:t xml:space="preserve"> сборы за получение и выдачу разрешений на работу и видов на жительство в отношении персонала Подрядчика, </w:t>
      </w:r>
    </w:p>
    <w:p w:rsidR="000E579E" w:rsidRPr="005755EB" w:rsidRDefault="000E579E" w:rsidP="000E579E">
      <w:pPr>
        <w:widowControl w:val="0"/>
        <w:tabs>
          <w:tab w:val="left" w:pos="4918"/>
        </w:tabs>
        <w:snapToGrid w:val="0"/>
        <w:jc w:val="both"/>
        <w:rPr>
          <w:sz w:val="22"/>
          <w:szCs w:val="22"/>
          <w:highlight w:val="green"/>
        </w:rPr>
      </w:pPr>
      <w:r w:rsidRPr="005755EB">
        <w:rPr>
          <w:sz w:val="22"/>
          <w:szCs w:val="22"/>
          <w:highlight w:val="green"/>
        </w:rPr>
        <w:t>для работы в Иране с целью исполнения Контракта,</w:t>
      </w:r>
    </w:p>
    <w:p w:rsidR="000E579E" w:rsidRPr="005755EB" w:rsidRDefault="000E579E" w:rsidP="000E579E">
      <w:pPr>
        <w:widowControl w:val="0"/>
        <w:tabs>
          <w:tab w:val="left" w:pos="4918"/>
        </w:tabs>
        <w:snapToGrid w:val="0"/>
        <w:jc w:val="both"/>
        <w:rPr>
          <w:sz w:val="22"/>
          <w:szCs w:val="22"/>
          <w:highlight w:val="green"/>
        </w:rPr>
      </w:pPr>
      <w:r w:rsidRPr="005755EB">
        <w:rPr>
          <w:sz w:val="22"/>
          <w:szCs w:val="22"/>
          <w:highlight w:val="green"/>
        </w:rPr>
        <w:t>-</w:t>
      </w:r>
      <w:r w:rsidR="00EF5765">
        <w:rPr>
          <w:sz w:val="22"/>
          <w:szCs w:val="22"/>
          <w:highlight w:val="green"/>
        </w:rPr>
        <w:t>.</w:t>
      </w:r>
    </w:p>
    <w:p w:rsidR="000E579E" w:rsidRPr="005755EB" w:rsidRDefault="000E579E" w:rsidP="000E579E">
      <w:pPr>
        <w:widowControl w:val="0"/>
        <w:tabs>
          <w:tab w:val="left" w:pos="4918"/>
        </w:tabs>
        <w:snapToGrid w:val="0"/>
        <w:jc w:val="both"/>
        <w:rPr>
          <w:sz w:val="22"/>
          <w:szCs w:val="22"/>
          <w:highlight w:val="green"/>
        </w:rPr>
      </w:pPr>
    </w:p>
    <w:p w:rsidR="00EF5765" w:rsidRDefault="005755EB" w:rsidP="000E579E">
      <w:pPr>
        <w:widowControl w:val="0"/>
        <w:tabs>
          <w:tab w:val="left" w:pos="4918"/>
        </w:tabs>
        <w:snapToGrid w:val="0"/>
        <w:jc w:val="both"/>
        <w:rPr>
          <w:sz w:val="22"/>
          <w:szCs w:val="22"/>
          <w:highlight w:val="green"/>
        </w:rPr>
      </w:pPr>
      <w:r w:rsidRPr="005755EB">
        <w:rPr>
          <w:sz w:val="22"/>
          <w:szCs w:val="22"/>
          <w:highlight w:val="green"/>
        </w:rPr>
        <w:t>9.4 П</w:t>
      </w:r>
      <w:r w:rsidR="000E579E" w:rsidRPr="005755EB">
        <w:rPr>
          <w:sz w:val="22"/>
          <w:szCs w:val="22"/>
          <w:highlight w:val="green"/>
        </w:rPr>
        <w:t xml:space="preserve">осле предъявления  Подрядчиком счетов и других документов </w:t>
      </w:r>
      <w:r w:rsidRPr="005755EB">
        <w:rPr>
          <w:sz w:val="22"/>
          <w:szCs w:val="22"/>
          <w:highlight w:val="green"/>
        </w:rPr>
        <w:t xml:space="preserve"> к оплате </w:t>
      </w:r>
      <w:r w:rsidR="00EF5765">
        <w:rPr>
          <w:sz w:val="22"/>
          <w:szCs w:val="22"/>
          <w:highlight w:val="green"/>
        </w:rPr>
        <w:t>в соответствии со статьей 8</w:t>
      </w:r>
      <w:r w:rsidRPr="005755EB">
        <w:rPr>
          <w:sz w:val="22"/>
          <w:szCs w:val="22"/>
          <w:highlight w:val="green"/>
        </w:rPr>
        <w:t>н</w:t>
      </w:r>
      <w:r w:rsidR="00EF5765">
        <w:rPr>
          <w:sz w:val="22"/>
          <w:szCs w:val="22"/>
          <w:highlight w:val="green"/>
        </w:rPr>
        <w:t>астоящего контракта Заказчик должен:</w:t>
      </w:r>
    </w:p>
    <w:p w:rsidR="005755EB" w:rsidRPr="005755EB" w:rsidRDefault="00EF5765" w:rsidP="000E579E">
      <w:pPr>
        <w:widowControl w:val="0"/>
        <w:tabs>
          <w:tab w:val="left" w:pos="4918"/>
        </w:tabs>
        <w:snapToGrid w:val="0"/>
        <w:jc w:val="both"/>
        <w:rPr>
          <w:sz w:val="22"/>
          <w:szCs w:val="22"/>
          <w:highlight w:val="green"/>
        </w:rPr>
      </w:pPr>
      <w:r>
        <w:rPr>
          <w:sz w:val="22"/>
          <w:szCs w:val="22"/>
          <w:highlight w:val="green"/>
        </w:rPr>
        <w:t xml:space="preserve">- </w:t>
      </w:r>
      <w:r w:rsidR="005755EB" w:rsidRPr="005755EB">
        <w:rPr>
          <w:sz w:val="22"/>
          <w:szCs w:val="22"/>
          <w:highlight w:val="green"/>
        </w:rPr>
        <w:t>предъявить к</w:t>
      </w:r>
      <w:r>
        <w:rPr>
          <w:sz w:val="22"/>
          <w:szCs w:val="22"/>
          <w:highlight w:val="green"/>
        </w:rPr>
        <w:t>вычетупрямой налог  ИРИ в объеме 3%;</w:t>
      </w:r>
    </w:p>
    <w:p w:rsidR="00EF5765" w:rsidRDefault="005755EB" w:rsidP="000E579E">
      <w:pPr>
        <w:widowControl w:val="0"/>
        <w:tabs>
          <w:tab w:val="left" w:pos="4918"/>
        </w:tabs>
        <w:snapToGrid w:val="0"/>
        <w:jc w:val="both"/>
        <w:rPr>
          <w:sz w:val="22"/>
          <w:szCs w:val="22"/>
          <w:highlight w:val="green"/>
        </w:rPr>
      </w:pPr>
      <w:r w:rsidRPr="005755EB">
        <w:rPr>
          <w:sz w:val="22"/>
          <w:szCs w:val="22"/>
          <w:highlight w:val="green"/>
        </w:rPr>
        <w:t xml:space="preserve">-провести оплату счетов   </w:t>
      </w:r>
      <w:r w:rsidR="00EF5765">
        <w:rPr>
          <w:sz w:val="22"/>
          <w:szCs w:val="22"/>
          <w:highlight w:val="green"/>
        </w:rPr>
        <w:t>после вычета прямого налога</w:t>
      </w:r>
      <w:r w:rsidR="000E579E" w:rsidRPr="005755EB">
        <w:rPr>
          <w:sz w:val="22"/>
          <w:szCs w:val="22"/>
          <w:highlight w:val="green"/>
        </w:rPr>
        <w:t>,</w:t>
      </w:r>
    </w:p>
    <w:p w:rsidR="000E579E" w:rsidRPr="00AE4205" w:rsidRDefault="00EF5765" w:rsidP="000E579E">
      <w:pPr>
        <w:widowControl w:val="0"/>
        <w:tabs>
          <w:tab w:val="left" w:pos="4918"/>
        </w:tabs>
        <w:snapToGrid w:val="0"/>
        <w:jc w:val="both"/>
        <w:rPr>
          <w:sz w:val="22"/>
          <w:szCs w:val="22"/>
        </w:rPr>
      </w:pPr>
      <w:r>
        <w:rPr>
          <w:sz w:val="22"/>
          <w:szCs w:val="22"/>
          <w:highlight w:val="green"/>
        </w:rPr>
        <w:t>-предоставить  Подрядчику акты по понесенным затратам, счета и заверенные копий первичных документов</w:t>
      </w:r>
      <w:r>
        <w:rPr>
          <w:sz w:val="22"/>
          <w:szCs w:val="22"/>
        </w:rPr>
        <w:t>, а именно:</w:t>
      </w:r>
    </w:p>
    <w:p w:rsidR="00EF5765" w:rsidRPr="00862903" w:rsidRDefault="00EF5765" w:rsidP="00EF5765">
      <w:pPr>
        <w:keepNext/>
        <w:keepLines/>
        <w:spacing w:line="240" w:lineRule="atLeast"/>
        <w:ind w:left="708" w:right="309"/>
        <w:jc w:val="both"/>
        <w:rPr>
          <w:spacing w:val="2"/>
          <w:sz w:val="22"/>
          <w:szCs w:val="22"/>
          <w:highlight w:val="cyan"/>
        </w:rPr>
      </w:pPr>
      <w:r w:rsidRPr="00862903">
        <w:rPr>
          <w:spacing w:val="2"/>
          <w:sz w:val="22"/>
          <w:szCs w:val="22"/>
          <w:highlight w:val="cyan"/>
        </w:rPr>
        <w:t xml:space="preserve">-заверенную подписью уполномоченного лица и печатью организации копию документа свидетельствующего  </w:t>
      </w:r>
      <w:r w:rsidR="00B343E3">
        <w:rPr>
          <w:spacing w:val="2"/>
          <w:sz w:val="22"/>
          <w:szCs w:val="22"/>
          <w:highlight w:val="cyan"/>
        </w:rPr>
        <w:t xml:space="preserve">об уплате  прямого налога </w:t>
      </w:r>
      <w:r>
        <w:rPr>
          <w:spacing w:val="2"/>
          <w:sz w:val="22"/>
          <w:szCs w:val="22"/>
          <w:highlight w:val="cyan"/>
        </w:rPr>
        <w:t xml:space="preserve"> в ИРИ</w:t>
      </w:r>
      <w:r w:rsidRPr="00862903">
        <w:rPr>
          <w:spacing w:val="2"/>
          <w:sz w:val="22"/>
          <w:szCs w:val="22"/>
          <w:highlight w:val="cyan"/>
        </w:rPr>
        <w:t>;</w:t>
      </w:r>
    </w:p>
    <w:p w:rsidR="00EF5765" w:rsidRPr="00862903" w:rsidRDefault="00B343E3" w:rsidP="00EF5765">
      <w:pPr>
        <w:keepNext/>
        <w:keepLines/>
        <w:spacing w:line="240" w:lineRule="atLeast"/>
        <w:ind w:left="708" w:right="309"/>
        <w:jc w:val="both"/>
        <w:rPr>
          <w:spacing w:val="2"/>
          <w:sz w:val="22"/>
          <w:szCs w:val="22"/>
          <w:highlight w:val="cyan"/>
        </w:rPr>
      </w:pPr>
      <w:r>
        <w:rPr>
          <w:spacing w:val="2"/>
          <w:sz w:val="22"/>
          <w:szCs w:val="22"/>
          <w:highlight w:val="cyan"/>
        </w:rPr>
        <w:t>- расшифровку суммы уплаченного налога</w:t>
      </w:r>
      <w:r w:rsidR="00EF5765" w:rsidRPr="00862903">
        <w:rPr>
          <w:spacing w:val="2"/>
          <w:sz w:val="22"/>
          <w:szCs w:val="22"/>
          <w:highlight w:val="cyan"/>
        </w:rPr>
        <w:t xml:space="preserve"> по каждому инвойсу отдельно, подписанную уполномоченным лицом Заказчика и заверенную печатью организации.</w:t>
      </w:r>
    </w:p>
    <w:p w:rsidR="00EF5765" w:rsidRPr="00862903" w:rsidRDefault="00EF5765" w:rsidP="00B343E3">
      <w:pPr>
        <w:keepNext/>
        <w:keepLines/>
        <w:spacing w:line="240" w:lineRule="atLeast"/>
        <w:ind w:left="708" w:right="309"/>
        <w:jc w:val="both"/>
        <w:rPr>
          <w:spacing w:val="2"/>
          <w:sz w:val="22"/>
          <w:szCs w:val="22"/>
          <w:highlight w:val="cyan"/>
          <w:lang w:eastAsia="zh-CN"/>
        </w:rPr>
      </w:pPr>
      <w:r w:rsidRPr="00862903">
        <w:rPr>
          <w:spacing w:val="2"/>
          <w:sz w:val="22"/>
          <w:szCs w:val="22"/>
          <w:highlight w:val="cyan"/>
        </w:rPr>
        <w:t>Копии документов должны быть высокого качества, позволяющего прочесть текст. Указанные документы предоставляются по электронной почте в течение 10 рабочих дней с момента оплаты и незамедлительно на бумажном носителе с сопроводительным письмом Заказчика.</w:t>
      </w:r>
    </w:p>
    <w:p w:rsidR="000E579E" w:rsidRPr="00AE4205" w:rsidRDefault="000E579E" w:rsidP="000E579E">
      <w:pPr>
        <w:widowControl w:val="0"/>
        <w:tabs>
          <w:tab w:val="left" w:pos="4918"/>
        </w:tabs>
        <w:snapToGrid w:val="0"/>
        <w:jc w:val="both"/>
        <w:rPr>
          <w:sz w:val="22"/>
          <w:szCs w:val="22"/>
        </w:rPr>
      </w:pPr>
    </w:p>
    <w:p w:rsidR="000E579E" w:rsidRPr="00AE4205" w:rsidRDefault="005755EB" w:rsidP="000E579E">
      <w:pPr>
        <w:widowControl w:val="0"/>
        <w:tabs>
          <w:tab w:val="left" w:pos="4918"/>
        </w:tabs>
        <w:snapToGrid w:val="0"/>
        <w:jc w:val="both"/>
        <w:rPr>
          <w:sz w:val="22"/>
          <w:szCs w:val="22"/>
        </w:rPr>
      </w:pPr>
      <w:r>
        <w:rPr>
          <w:sz w:val="22"/>
          <w:szCs w:val="22"/>
        </w:rPr>
        <w:t>9.5</w:t>
      </w:r>
      <w:r w:rsidR="000E579E" w:rsidRPr="00AE4205">
        <w:rPr>
          <w:sz w:val="22"/>
          <w:szCs w:val="22"/>
        </w:rPr>
        <w:t xml:space="preserve"> В случае каких-либо изменений в налогах после подписания Контракта, Стороны должны соответственно откорректировать цену Контракта.</w:t>
      </w:r>
    </w:p>
    <w:p w:rsidR="000E579E" w:rsidRPr="00AE4205" w:rsidRDefault="000E579E" w:rsidP="000E579E">
      <w:pPr>
        <w:widowControl w:val="0"/>
        <w:tabs>
          <w:tab w:val="left" w:pos="4918"/>
        </w:tabs>
        <w:snapToGrid w:val="0"/>
        <w:jc w:val="both"/>
        <w:rPr>
          <w:sz w:val="22"/>
          <w:szCs w:val="22"/>
        </w:rPr>
      </w:pPr>
    </w:p>
    <w:p w:rsidR="000E579E" w:rsidRPr="00AE4205" w:rsidRDefault="005755EB" w:rsidP="000E579E">
      <w:pPr>
        <w:widowControl w:val="0"/>
        <w:tabs>
          <w:tab w:val="left" w:pos="4918"/>
        </w:tabs>
        <w:snapToGrid w:val="0"/>
        <w:jc w:val="both"/>
        <w:rPr>
          <w:sz w:val="22"/>
          <w:szCs w:val="22"/>
        </w:rPr>
      </w:pPr>
      <w:r>
        <w:rPr>
          <w:sz w:val="22"/>
          <w:szCs w:val="22"/>
        </w:rPr>
        <w:t>9.6</w:t>
      </w:r>
      <w:r w:rsidR="000E579E" w:rsidRPr="00AE4205">
        <w:rPr>
          <w:sz w:val="22"/>
          <w:szCs w:val="22"/>
        </w:rPr>
        <w:t xml:space="preserve"> Подрядчик должен соблюдать применимое иранское налоговое законодательство.</w:t>
      </w:r>
    </w:p>
    <w:p w:rsidR="000E579E" w:rsidRDefault="000E579E" w:rsidP="00C7213C">
      <w:pPr>
        <w:pStyle w:val="2"/>
        <w:keepNext w:val="0"/>
        <w:widowControl w:val="0"/>
        <w:numPr>
          <w:ilvl w:val="0"/>
          <w:numId w:val="0"/>
        </w:numPr>
        <w:tabs>
          <w:tab w:val="left" w:pos="4918"/>
        </w:tabs>
        <w:spacing w:before="0" w:after="0" w:line="240" w:lineRule="auto"/>
        <w:jc w:val="both"/>
        <w:rPr>
          <w:color w:val="auto"/>
          <w:sz w:val="22"/>
          <w:szCs w:val="22"/>
          <w:u w:val="none"/>
          <w:lang w:val="ru-RU"/>
        </w:rPr>
      </w:pPr>
    </w:p>
    <w:p w:rsidR="00C743FE" w:rsidRPr="00AE4205" w:rsidRDefault="00C743FE" w:rsidP="00DB65A3">
      <w:pPr>
        <w:widowControl w:val="0"/>
        <w:tabs>
          <w:tab w:val="left" w:pos="4918"/>
        </w:tabs>
        <w:snapToGrid w:val="0"/>
        <w:jc w:val="both"/>
        <w:rPr>
          <w:sz w:val="22"/>
          <w:szCs w:val="22"/>
        </w:rPr>
      </w:pPr>
    </w:p>
    <w:p w:rsidR="00C743FE" w:rsidRPr="00AE4205" w:rsidRDefault="00C743FE" w:rsidP="00C7213C">
      <w:pPr>
        <w:pStyle w:val="2"/>
        <w:keepNext w:val="0"/>
        <w:widowControl w:val="0"/>
        <w:numPr>
          <w:ilvl w:val="0"/>
          <w:numId w:val="0"/>
        </w:numPr>
        <w:tabs>
          <w:tab w:val="left" w:pos="4918"/>
        </w:tabs>
        <w:spacing w:before="0" w:after="0" w:line="240" w:lineRule="auto"/>
        <w:jc w:val="both"/>
        <w:rPr>
          <w:color w:val="auto"/>
          <w:sz w:val="22"/>
          <w:szCs w:val="22"/>
          <w:u w:val="none"/>
          <w:lang w:val="ru-RU"/>
        </w:rPr>
      </w:pPr>
      <w:r w:rsidRPr="00AE4205">
        <w:rPr>
          <w:color w:val="auto"/>
          <w:sz w:val="22"/>
          <w:szCs w:val="22"/>
          <w:u w:val="none"/>
          <w:lang w:val="ru-RU"/>
        </w:rPr>
        <w:t>СТАТЬЯ 10  ЯЗЫК</w:t>
      </w:r>
    </w:p>
    <w:p w:rsidR="00C743FE" w:rsidRPr="00AE4205" w:rsidRDefault="00C743FE" w:rsidP="00FA7E84">
      <w:pPr>
        <w:widowControl w:val="0"/>
        <w:tabs>
          <w:tab w:val="left" w:pos="4918"/>
        </w:tabs>
        <w:snapToGrid w:val="0"/>
        <w:jc w:val="both"/>
        <w:rPr>
          <w:sz w:val="22"/>
          <w:szCs w:val="22"/>
        </w:rPr>
      </w:pPr>
    </w:p>
    <w:p w:rsidR="00C743FE" w:rsidRPr="00AE4205" w:rsidRDefault="00C743FE" w:rsidP="00FA7E84">
      <w:pPr>
        <w:widowControl w:val="0"/>
        <w:tabs>
          <w:tab w:val="left" w:pos="4918"/>
        </w:tabs>
        <w:snapToGrid w:val="0"/>
        <w:jc w:val="both"/>
        <w:rPr>
          <w:sz w:val="22"/>
          <w:szCs w:val="22"/>
        </w:rPr>
      </w:pPr>
      <w:r w:rsidRPr="00AE4205">
        <w:rPr>
          <w:sz w:val="22"/>
          <w:szCs w:val="22"/>
        </w:rPr>
        <w:t xml:space="preserve">10.1 Официальным языком настоящего Контракта и всех платежных документов между Подрядчиком и Заказчиком является английский язык. </w:t>
      </w:r>
    </w:p>
    <w:p w:rsidR="00FA7E84" w:rsidRPr="00AE4205" w:rsidRDefault="00FA7E84" w:rsidP="00FA7E84">
      <w:pPr>
        <w:widowControl w:val="0"/>
        <w:tabs>
          <w:tab w:val="left" w:pos="4918"/>
        </w:tabs>
        <w:snapToGrid w:val="0"/>
        <w:jc w:val="both"/>
        <w:rPr>
          <w:sz w:val="22"/>
          <w:szCs w:val="22"/>
        </w:rPr>
      </w:pPr>
    </w:p>
    <w:p w:rsidR="00C743FE" w:rsidRPr="00AE4205" w:rsidRDefault="00C743FE" w:rsidP="00FA7E84">
      <w:pPr>
        <w:widowControl w:val="0"/>
        <w:tabs>
          <w:tab w:val="left" w:pos="4918"/>
        </w:tabs>
        <w:snapToGrid w:val="0"/>
        <w:jc w:val="both"/>
        <w:rPr>
          <w:sz w:val="22"/>
          <w:szCs w:val="22"/>
        </w:rPr>
      </w:pPr>
      <w:r w:rsidRPr="00AE4205">
        <w:rPr>
          <w:sz w:val="22"/>
          <w:szCs w:val="22"/>
        </w:rPr>
        <w:t xml:space="preserve">10.2 Рабочим языком во время оказания услуг на площадке (языком общения между экспертами или специалистами Подрядчика и Заказчика (NPPD) и технической документации) является русский язык. </w:t>
      </w:r>
    </w:p>
    <w:p w:rsidR="00C743FE" w:rsidRPr="00AE4205" w:rsidRDefault="00C743FE" w:rsidP="00FA7E84">
      <w:pPr>
        <w:widowControl w:val="0"/>
        <w:tabs>
          <w:tab w:val="left" w:pos="4918"/>
        </w:tabs>
        <w:snapToGrid w:val="0"/>
        <w:jc w:val="both"/>
        <w:rPr>
          <w:sz w:val="22"/>
          <w:szCs w:val="22"/>
        </w:rPr>
      </w:pPr>
    </w:p>
    <w:p w:rsidR="00C743FE" w:rsidRPr="00AE4205" w:rsidRDefault="00C743FE" w:rsidP="00FA7E84">
      <w:pPr>
        <w:widowControl w:val="0"/>
        <w:tabs>
          <w:tab w:val="left" w:pos="4918"/>
        </w:tabs>
        <w:snapToGrid w:val="0"/>
        <w:jc w:val="both"/>
        <w:rPr>
          <w:sz w:val="22"/>
          <w:szCs w:val="22"/>
        </w:rPr>
      </w:pPr>
      <w:r w:rsidRPr="00AE4205">
        <w:rPr>
          <w:sz w:val="22"/>
          <w:szCs w:val="22"/>
        </w:rPr>
        <w:t>10.3 Вся техническая документация, предоставляемая Подрядчиком, должна быть на английском и русском языках.</w:t>
      </w:r>
    </w:p>
    <w:p w:rsidR="00C743FE" w:rsidRPr="00AE4205" w:rsidRDefault="00C743FE" w:rsidP="00FA7E84">
      <w:pPr>
        <w:widowControl w:val="0"/>
        <w:tabs>
          <w:tab w:val="left" w:pos="4918"/>
        </w:tabs>
        <w:snapToGrid w:val="0"/>
        <w:jc w:val="both"/>
        <w:rPr>
          <w:sz w:val="22"/>
          <w:szCs w:val="22"/>
        </w:rPr>
      </w:pPr>
    </w:p>
    <w:p w:rsidR="00C743FE" w:rsidRPr="00AE4205" w:rsidRDefault="00C743FE" w:rsidP="00C7213C">
      <w:pPr>
        <w:pStyle w:val="2"/>
        <w:keepNext w:val="0"/>
        <w:widowControl w:val="0"/>
        <w:numPr>
          <w:ilvl w:val="0"/>
          <w:numId w:val="0"/>
        </w:numPr>
        <w:tabs>
          <w:tab w:val="left" w:pos="4918"/>
        </w:tabs>
        <w:spacing w:before="0" w:after="0" w:line="240" w:lineRule="auto"/>
        <w:jc w:val="both"/>
        <w:rPr>
          <w:color w:val="auto"/>
          <w:sz w:val="22"/>
          <w:szCs w:val="22"/>
          <w:u w:val="none"/>
          <w:lang w:val="ru-RU"/>
        </w:rPr>
      </w:pPr>
      <w:r w:rsidRPr="00AE4205">
        <w:rPr>
          <w:color w:val="auto"/>
          <w:sz w:val="22"/>
          <w:szCs w:val="22"/>
          <w:u w:val="none"/>
          <w:lang w:val="ru-RU"/>
        </w:rPr>
        <w:t xml:space="preserve">СТАТЬЯ 11  КООРДИНиРОВАНИЕ </w:t>
      </w:r>
      <w:r w:rsidRPr="00190A49">
        <w:rPr>
          <w:color w:val="auto"/>
          <w:sz w:val="22"/>
          <w:szCs w:val="22"/>
          <w:highlight w:val="red"/>
          <w:u w:val="none"/>
          <w:lang w:val="ru-RU"/>
        </w:rPr>
        <w:t>И ВЗАИМОДЕЙСТВИЯ</w:t>
      </w:r>
    </w:p>
    <w:p w:rsidR="00C743FE" w:rsidRPr="00AE4205" w:rsidRDefault="00C743FE" w:rsidP="00D87E52">
      <w:pPr>
        <w:jc w:val="both"/>
        <w:rPr>
          <w:sz w:val="22"/>
          <w:szCs w:val="22"/>
        </w:rPr>
      </w:pPr>
    </w:p>
    <w:p w:rsidR="00C743FE" w:rsidRPr="00AE4205" w:rsidRDefault="00C743FE" w:rsidP="00190A49">
      <w:pPr>
        <w:tabs>
          <w:tab w:val="num" w:pos="6120"/>
        </w:tabs>
        <w:jc w:val="both"/>
        <w:rPr>
          <w:sz w:val="22"/>
          <w:szCs w:val="22"/>
        </w:rPr>
      </w:pPr>
      <w:r w:rsidRPr="00AE4205">
        <w:rPr>
          <w:sz w:val="22"/>
          <w:szCs w:val="22"/>
        </w:rPr>
        <w:t>В настоящей статье определяются основные принципы координирования в период выполнения настоящего Контракта.</w:t>
      </w:r>
    </w:p>
    <w:p w:rsidR="00C743FE" w:rsidRPr="00AE4205" w:rsidRDefault="00C743FE" w:rsidP="00D87E52">
      <w:pPr>
        <w:jc w:val="both"/>
        <w:rPr>
          <w:sz w:val="22"/>
          <w:szCs w:val="22"/>
        </w:rPr>
      </w:pPr>
    </w:p>
    <w:p w:rsidR="00C743FE" w:rsidRPr="00AE4205" w:rsidRDefault="00C743FE" w:rsidP="00A23D21">
      <w:pPr>
        <w:numPr>
          <w:ilvl w:val="0"/>
          <w:numId w:val="4"/>
        </w:numPr>
        <w:tabs>
          <w:tab w:val="num" w:pos="709"/>
          <w:tab w:val="num" w:pos="6120"/>
        </w:tabs>
        <w:ind w:left="0" w:firstLine="0"/>
        <w:jc w:val="both"/>
        <w:rPr>
          <w:sz w:val="22"/>
          <w:szCs w:val="22"/>
        </w:rPr>
      </w:pPr>
      <w:r w:rsidRPr="00AE4205">
        <w:rPr>
          <w:sz w:val="22"/>
          <w:szCs w:val="22"/>
        </w:rPr>
        <w:t xml:space="preserve">Стороны </w:t>
      </w:r>
      <w:r w:rsidRPr="006F1CB6">
        <w:rPr>
          <w:sz w:val="22"/>
          <w:szCs w:val="22"/>
          <w:highlight w:val="red"/>
        </w:rPr>
        <w:t>обязуются обозначить</w:t>
      </w:r>
      <w:r w:rsidR="006F1CB6" w:rsidRPr="006F1CB6">
        <w:rPr>
          <w:sz w:val="22"/>
          <w:szCs w:val="22"/>
          <w:highlight w:val="yellow"/>
        </w:rPr>
        <w:t>должны назначить</w:t>
      </w:r>
      <w:r w:rsidRPr="00AE4205">
        <w:rPr>
          <w:sz w:val="22"/>
          <w:szCs w:val="22"/>
        </w:rPr>
        <w:t xml:space="preserve"> своих соответствующих представителей для координирования </w:t>
      </w:r>
      <w:r w:rsidRPr="006F1CB6">
        <w:rPr>
          <w:sz w:val="22"/>
          <w:szCs w:val="22"/>
          <w:highlight w:val="red"/>
        </w:rPr>
        <w:t>и обеспечения взаимодействия</w:t>
      </w:r>
      <w:r w:rsidR="006F1CB6">
        <w:rPr>
          <w:sz w:val="22"/>
          <w:szCs w:val="22"/>
        </w:rPr>
        <w:t>всех видов</w:t>
      </w:r>
      <w:r w:rsidRPr="00AE4205">
        <w:rPr>
          <w:sz w:val="22"/>
          <w:szCs w:val="22"/>
        </w:rPr>
        <w:t xml:space="preserve"> деятельности в период реализации настоящего Контракта, и могут также назначить других представителей, находящихся в России или ИРИ, для ведения дел, имеющих отношение к Контракту, в рамках соответствующих границ их ответственности. </w:t>
      </w:r>
    </w:p>
    <w:p w:rsidR="00C743FE" w:rsidRPr="00AE4205" w:rsidRDefault="00C743FE" w:rsidP="00D87E52">
      <w:pPr>
        <w:jc w:val="both"/>
        <w:rPr>
          <w:sz w:val="22"/>
          <w:szCs w:val="22"/>
        </w:rPr>
      </w:pPr>
      <w:r w:rsidRPr="00AE4205">
        <w:rPr>
          <w:sz w:val="22"/>
          <w:szCs w:val="22"/>
        </w:rPr>
        <w:t>Данные на официальных представителей (включая, кроме прочего, фамилию, имя, отчество, должность, место работы, год рождения, пол, номер телефона, факса, электронной почты</w:t>
      </w:r>
      <w:r w:rsidR="003409EA" w:rsidRPr="003409EA">
        <w:rPr>
          <w:sz w:val="22"/>
          <w:szCs w:val="22"/>
          <w:highlight w:val="yellow"/>
        </w:rPr>
        <w:t>и т.д.</w:t>
      </w:r>
      <w:r w:rsidRPr="003409EA">
        <w:rPr>
          <w:sz w:val="22"/>
          <w:szCs w:val="22"/>
          <w:highlight w:val="yellow"/>
        </w:rPr>
        <w:t>)</w:t>
      </w:r>
      <w:r w:rsidRPr="00AE4205">
        <w:rPr>
          <w:sz w:val="22"/>
          <w:szCs w:val="22"/>
        </w:rPr>
        <w:t xml:space="preserve"> должны быть направлены сторонами друг другу в течение двух недель после даты подписания Контракта.</w:t>
      </w:r>
    </w:p>
    <w:p w:rsidR="00C743FE" w:rsidRPr="00AE4205" w:rsidRDefault="00C743FE" w:rsidP="00D87E52">
      <w:pPr>
        <w:jc w:val="both"/>
        <w:rPr>
          <w:sz w:val="22"/>
          <w:szCs w:val="22"/>
        </w:rPr>
      </w:pPr>
    </w:p>
    <w:p w:rsidR="00C743FE" w:rsidRPr="00AE4205" w:rsidRDefault="00C743FE" w:rsidP="00A23D21">
      <w:pPr>
        <w:numPr>
          <w:ilvl w:val="0"/>
          <w:numId w:val="4"/>
        </w:numPr>
        <w:tabs>
          <w:tab w:val="num" w:pos="709"/>
          <w:tab w:val="num" w:pos="6120"/>
        </w:tabs>
        <w:ind w:left="0" w:firstLine="0"/>
        <w:jc w:val="both"/>
        <w:rPr>
          <w:sz w:val="22"/>
          <w:szCs w:val="22"/>
        </w:rPr>
      </w:pPr>
      <w:r w:rsidRPr="00AE4205">
        <w:rPr>
          <w:sz w:val="22"/>
          <w:szCs w:val="22"/>
        </w:rPr>
        <w:t>Метод взаимодействия Заказчика и Подрядчика должен обеспечивать связь посредством различных каналов, например, посредством переписки, писем, факсимильной связи, электронной почты, личными контактами, совещаниями, телефонными переговорами и т.д.</w:t>
      </w:r>
    </w:p>
    <w:p w:rsidR="00C743FE" w:rsidRPr="00AE4205" w:rsidRDefault="00C743FE" w:rsidP="00D87E52">
      <w:pPr>
        <w:jc w:val="both"/>
        <w:rPr>
          <w:sz w:val="22"/>
          <w:szCs w:val="22"/>
        </w:rPr>
      </w:pPr>
      <w:r w:rsidRPr="00AE4205">
        <w:rPr>
          <w:spacing w:val="-4"/>
          <w:sz w:val="22"/>
          <w:szCs w:val="22"/>
        </w:rPr>
        <w:t>В целях удобства и ускорения взаимодействие по вопросам управления, вопросам коммерческого и технического характера может быть осуществлено сначала устно или посредством  электронной связи. Далее все контакты должны быть официально подтверждены официальными письменными документами.</w:t>
      </w:r>
    </w:p>
    <w:p w:rsidR="00C743FE" w:rsidRDefault="00C743FE" w:rsidP="00D87E52">
      <w:pPr>
        <w:jc w:val="both"/>
        <w:rPr>
          <w:sz w:val="22"/>
          <w:szCs w:val="22"/>
        </w:rPr>
      </w:pPr>
    </w:p>
    <w:p w:rsidR="00D00F9D" w:rsidRPr="00AE4205" w:rsidRDefault="00D00F9D" w:rsidP="00D00F9D">
      <w:pPr>
        <w:pStyle w:val="2"/>
        <w:keepNext w:val="0"/>
        <w:widowControl w:val="0"/>
        <w:numPr>
          <w:ilvl w:val="0"/>
          <w:numId w:val="0"/>
        </w:numPr>
        <w:tabs>
          <w:tab w:val="left" w:pos="4918"/>
        </w:tabs>
        <w:spacing w:before="0" w:after="0" w:line="240" w:lineRule="auto"/>
        <w:jc w:val="both"/>
        <w:rPr>
          <w:color w:val="auto"/>
          <w:sz w:val="22"/>
          <w:szCs w:val="22"/>
          <w:u w:val="none"/>
          <w:lang w:val="ru-RU"/>
        </w:rPr>
      </w:pPr>
      <w:r w:rsidRPr="00AE4205">
        <w:rPr>
          <w:color w:val="auto"/>
          <w:sz w:val="22"/>
          <w:szCs w:val="22"/>
          <w:u w:val="none"/>
          <w:lang w:val="ru-RU"/>
        </w:rPr>
        <w:t xml:space="preserve">СТАТЬЯ 12 </w:t>
      </w:r>
      <w:r w:rsidRPr="003409EA">
        <w:rPr>
          <w:color w:val="auto"/>
          <w:sz w:val="22"/>
          <w:szCs w:val="22"/>
          <w:highlight w:val="red"/>
          <w:u w:val="none"/>
          <w:lang w:val="ru-RU"/>
        </w:rPr>
        <w:t>ИЗМЕНЕНИЯ И</w:t>
      </w:r>
      <w:r w:rsidRPr="00AE4205">
        <w:rPr>
          <w:color w:val="auto"/>
          <w:sz w:val="22"/>
          <w:szCs w:val="22"/>
          <w:u w:val="none"/>
          <w:lang w:val="ru-RU"/>
        </w:rPr>
        <w:t xml:space="preserve"> ВРЕМЕННОЕ ПРЕКРАЩЕНИЕ ОБЯЗАТЕЛЬСТВ ПО КОНТРАКТУ</w:t>
      </w:r>
    </w:p>
    <w:p w:rsidR="00D00F9D" w:rsidRPr="00AE420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Pr="00AE4205" w:rsidRDefault="00D00F9D" w:rsidP="00D00F9D">
      <w:pPr>
        <w:tabs>
          <w:tab w:val="num" w:pos="709"/>
        </w:tabs>
        <w:jc w:val="both"/>
        <w:rPr>
          <w:sz w:val="22"/>
          <w:szCs w:val="22"/>
        </w:rPr>
      </w:pPr>
      <w:r>
        <w:rPr>
          <w:sz w:val="22"/>
          <w:szCs w:val="22"/>
          <w:highlight w:val="red"/>
        </w:rPr>
        <w:t>12.1</w:t>
      </w:r>
      <w:r w:rsidRPr="003409EA">
        <w:rPr>
          <w:sz w:val="22"/>
          <w:szCs w:val="22"/>
          <w:highlight w:val="red"/>
        </w:rPr>
        <w:t>Каждая из сторон имеет право направить заявку другой стороне о внесении изменений в настоящий Контракт. По окончательному согласованию обеих сторон изменение должно быть подтверждено посредством подписания соответствующего Дополнения к Контракту.</w:t>
      </w:r>
    </w:p>
    <w:p w:rsidR="00D00F9D" w:rsidRPr="00AE420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Pr="00AE4205" w:rsidRDefault="00D00F9D" w:rsidP="00D00F9D">
      <w:pPr>
        <w:numPr>
          <w:ilvl w:val="1"/>
          <w:numId w:val="5"/>
        </w:numPr>
        <w:tabs>
          <w:tab w:val="clear" w:pos="375"/>
          <w:tab w:val="num" w:pos="1"/>
          <w:tab w:val="num" w:pos="709"/>
        </w:tabs>
        <w:ind w:left="0" w:firstLine="0"/>
        <w:jc w:val="both"/>
        <w:rPr>
          <w:sz w:val="22"/>
          <w:szCs w:val="22"/>
        </w:rPr>
      </w:pPr>
      <w:r w:rsidRPr="00AE4205">
        <w:rPr>
          <w:sz w:val="22"/>
          <w:szCs w:val="22"/>
        </w:rPr>
        <w:t>В процессе реализации настоящего Контракта Заказчик имеет право временно приостановить оказание услуг полностью или частично по каким-либо причинам посредством направления Подрядчику письменного уведомления об этом факсом за 7 (семь) дней до даты приостановления. В письменном уведомлении должен быть указан перечень приостановленных услуг, дата вступления в силу временного прекращения и планируемая дата возобновления оказания услуг, если это возможно. Позднее зарегистрированный оригинал письма-уведомления должен быть направлен Подрядчику авиапочтой</w:t>
      </w:r>
      <w:r w:rsidR="00A0478E">
        <w:rPr>
          <w:sz w:val="22"/>
          <w:szCs w:val="22"/>
        </w:rPr>
        <w:t xml:space="preserve"> </w:t>
      </w:r>
      <w:r w:rsidRPr="003409EA">
        <w:rPr>
          <w:sz w:val="22"/>
          <w:szCs w:val="22"/>
          <w:highlight w:val="yellow"/>
        </w:rPr>
        <w:t>или передан Представителю Подрядчика</w:t>
      </w:r>
      <w:r w:rsidRPr="00AE4205">
        <w:rPr>
          <w:sz w:val="22"/>
          <w:szCs w:val="22"/>
        </w:rPr>
        <w:t>.</w:t>
      </w:r>
    </w:p>
    <w:p w:rsidR="00D00F9D" w:rsidRPr="00AE420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Pr="00AE4205" w:rsidRDefault="00D00F9D" w:rsidP="00D00F9D">
      <w:pPr>
        <w:numPr>
          <w:ilvl w:val="1"/>
          <w:numId w:val="5"/>
        </w:numPr>
        <w:tabs>
          <w:tab w:val="clear" w:pos="375"/>
          <w:tab w:val="num" w:pos="1"/>
          <w:tab w:val="num" w:pos="709"/>
        </w:tabs>
        <w:ind w:left="0" w:firstLine="0"/>
        <w:jc w:val="both"/>
        <w:rPr>
          <w:sz w:val="22"/>
          <w:szCs w:val="22"/>
        </w:rPr>
      </w:pPr>
      <w:r w:rsidRPr="007C3191">
        <w:rPr>
          <w:sz w:val="22"/>
          <w:szCs w:val="22"/>
          <w:highlight w:val="yellow"/>
        </w:rPr>
        <w:t>После получения уведомления Закзачика,</w:t>
      </w:r>
      <w:r w:rsidRPr="00AE4205">
        <w:rPr>
          <w:sz w:val="22"/>
          <w:szCs w:val="22"/>
        </w:rPr>
        <w:t>Подрядчик обязуется приостановить оказание услуг, обозначенных в уведомлении, и приложить все возможные усилия для сведения к минимуму последствий приостановки при поддержке Заказчика. Однако Подрядчик обязуется продолжать оказание услуг, не подлежащие приостановлению.</w:t>
      </w:r>
    </w:p>
    <w:p w:rsidR="00D00F9D" w:rsidRPr="00AE420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Pr="00AE4205" w:rsidRDefault="00D00F9D" w:rsidP="00D00F9D">
      <w:pPr>
        <w:numPr>
          <w:ilvl w:val="1"/>
          <w:numId w:val="5"/>
        </w:numPr>
        <w:tabs>
          <w:tab w:val="clear" w:pos="375"/>
          <w:tab w:val="num" w:pos="1"/>
          <w:tab w:val="num" w:pos="709"/>
        </w:tabs>
        <w:ind w:left="0" w:firstLine="0"/>
        <w:jc w:val="both"/>
        <w:rPr>
          <w:sz w:val="22"/>
          <w:szCs w:val="22"/>
        </w:rPr>
      </w:pPr>
      <w:r w:rsidRPr="00AE4205">
        <w:rPr>
          <w:sz w:val="22"/>
          <w:szCs w:val="22"/>
        </w:rPr>
        <w:t>В случае, если такого рода приостановка  вызвана причинами, ответственность  за которые несет Подрядчик, Подрядчик обязуется исправить свою недоработку посредством выполнения обязательств по Контракту или устранить отклонение от стандартов качества, оговоренных Контрактом, что привело к временному прекращению, а также возобновить оказание услуг в ближайшее время без взимания дополнительной оплаты с Заказчика и/или продления Графика оказание услуг, а также изменения степени ответственности Подрядчика по контрактным гарантиям. Подрядчик обязуется возместить Заказчику все дополнительные затраты, которые понес Заказчик на  практике непосредственно в результате и по причине вышеупомянутой приостановки, но ни при каких обстоятельствах общая сумма возмещаемых таких дополнительных затрат не должна превышать</w:t>
      </w:r>
      <w:r>
        <w:rPr>
          <w:sz w:val="22"/>
          <w:szCs w:val="22"/>
        </w:rPr>
        <w:t xml:space="preserve"> </w:t>
      </w:r>
      <w:r w:rsidRPr="003E5785">
        <w:rPr>
          <w:sz w:val="22"/>
          <w:szCs w:val="22"/>
          <w:highlight w:val="cyan"/>
        </w:rPr>
        <w:t>10 %</w:t>
      </w:r>
      <w:r>
        <w:rPr>
          <w:sz w:val="22"/>
          <w:szCs w:val="22"/>
          <w:highlight w:val="cyan"/>
        </w:rPr>
        <w:t xml:space="preserve"> </w:t>
      </w:r>
      <w:r w:rsidRPr="00E22899">
        <w:rPr>
          <w:strike/>
          <w:sz w:val="22"/>
          <w:szCs w:val="22"/>
          <w:highlight w:val="yellow"/>
        </w:rPr>
        <w:t>100%</w:t>
      </w:r>
      <w:r w:rsidRPr="00AE4205">
        <w:rPr>
          <w:sz w:val="22"/>
          <w:szCs w:val="22"/>
        </w:rPr>
        <w:t xml:space="preserve"> стоимости приостановленных услуг.</w:t>
      </w:r>
    </w:p>
    <w:p w:rsidR="00D00F9D" w:rsidRPr="00AE420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Pr="00E22899" w:rsidRDefault="00D00F9D" w:rsidP="00D00F9D">
      <w:pPr>
        <w:numPr>
          <w:ilvl w:val="1"/>
          <w:numId w:val="5"/>
        </w:numPr>
        <w:tabs>
          <w:tab w:val="clear" w:pos="375"/>
          <w:tab w:val="num" w:pos="1"/>
          <w:tab w:val="num" w:pos="709"/>
        </w:tabs>
        <w:ind w:left="0" w:firstLine="0"/>
        <w:jc w:val="both"/>
        <w:rPr>
          <w:sz w:val="22"/>
          <w:szCs w:val="22"/>
          <w:highlight w:val="green"/>
        </w:rPr>
      </w:pPr>
      <w:r w:rsidRPr="00AE4205">
        <w:rPr>
          <w:sz w:val="22"/>
          <w:szCs w:val="22"/>
        </w:rPr>
        <w:t>В случае, если вышеупомянутая приостановка произошла по причине, ответственность за которую несет Заказчик, Заказчик обязуется выплатить Подрядчику дополнительную сумму, соответствующую затратам, которые понес Подрядчик на практике непосредственно в результате и по причине вышеупомянутой приостановки, но ни при каких обстоятельствах общая сумма возмещаемых таких дополнительных затрат не должна превышать 10% от стоимости приостановленных услуг</w:t>
      </w:r>
      <w:r>
        <w:rPr>
          <w:sz w:val="22"/>
          <w:szCs w:val="22"/>
        </w:rPr>
        <w:t xml:space="preserve">, </w:t>
      </w:r>
      <w:r w:rsidRPr="00E22899">
        <w:rPr>
          <w:sz w:val="22"/>
          <w:szCs w:val="22"/>
          <w:highlight w:val="green"/>
        </w:rPr>
        <w:t>а также возместить 100% фактических затрат.</w:t>
      </w:r>
    </w:p>
    <w:p w:rsidR="00D00F9D" w:rsidRPr="00AE420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Default="00D00F9D" w:rsidP="00D00F9D">
      <w:pPr>
        <w:numPr>
          <w:ilvl w:val="1"/>
          <w:numId w:val="5"/>
        </w:numPr>
        <w:tabs>
          <w:tab w:val="clear" w:pos="375"/>
          <w:tab w:val="num" w:pos="1"/>
          <w:tab w:val="num" w:pos="709"/>
        </w:tabs>
        <w:ind w:left="0" w:firstLine="0"/>
        <w:jc w:val="both"/>
        <w:rPr>
          <w:sz w:val="22"/>
          <w:szCs w:val="22"/>
        </w:rPr>
      </w:pPr>
      <w:r w:rsidRPr="00AE4205">
        <w:rPr>
          <w:sz w:val="22"/>
          <w:szCs w:val="22"/>
        </w:rPr>
        <w:t>Подрядчик обязуется возобновить оказание услуг непосредственно после устранения причины приостановки и по получении письменного уведомления Заказчика о прекращении приостановки оказания услуг по факсу или электронной почтой. Позднее зарегистрированный оригинал письма-уведомления должен быть направлен Подрядчику почтой.</w:t>
      </w:r>
    </w:p>
    <w:p w:rsidR="00D00F9D" w:rsidRDefault="00D00F9D" w:rsidP="00D00F9D">
      <w:pPr>
        <w:pStyle w:val="afc"/>
        <w:rPr>
          <w:sz w:val="22"/>
          <w:szCs w:val="22"/>
        </w:rPr>
      </w:pPr>
    </w:p>
    <w:p w:rsidR="00D00F9D" w:rsidRPr="009A1390" w:rsidRDefault="00D00F9D" w:rsidP="00D00F9D">
      <w:pPr>
        <w:pStyle w:val="2"/>
        <w:keepNext w:val="0"/>
        <w:widowControl w:val="0"/>
        <w:numPr>
          <w:ilvl w:val="0"/>
          <w:numId w:val="0"/>
        </w:numPr>
        <w:spacing w:before="0" w:after="0" w:line="240" w:lineRule="auto"/>
        <w:jc w:val="both"/>
        <w:rPr>
          <w:color w:val="FF0000"/>
          <w:sz w:val="22"/>
          <w:szCs w:val="22"/>
          <w:u w:val="none"/>
          <w:lang w:val="ru-RU"/>
        </w:rPr>
      </w:pPr>
      <w:r w:rsidRPr="009A1390">
        <w:rPr>
          <w:color w:val="FF0000"/>
          <w:sz w:val="22"/>
          <w:szCs w:val="22"/>
          <w:u w:val="none"/>
          <w:lang w:val="ru-RU"/>
        </w:rPr>
        <w:t xml:space="preserve">СТАТЬЯ 13  ПРАВА СОБСТВЕННОСТИ </w:t>
      </w:r>
      <w:r w:rsidRPr="009A1390">
        <w:rPr>
          <w:strike/>
          <w:color w:val="FF0000"/>
          <w:sz w:val="22"/>
          <w:szCs w:val="22"/>
          <w:u w:val="none"/>
          <w:lang w:val="ru-RU"/>
        </w:rPr>
        <w:t>И КОНФИДЕНЦИАЛЬНОСТЬ</w:t>
      </w:r>
      <w:r w:rsidRPr="00E80A37">
        <w:rPr>
          <w:color w:val="FF0000"/>
          <w:sz w:val="22"/>
          <w:szCs w:val="22"/>
          <w:u w:val="none"/>
          <w:lang w:val="ru-RU"/>
        </w:rPr>
        <w:t>(Новая редакция</w:t>
      </w:r>
      <w:r>
        <w:rPr>
          <w:strike/>
          <w:color w:val="FF0000"/>
          <w:sz w:val="22"/>
          <w:szCs w:val="22"/>
          <w:u w:val="none"/>
          <w:lang w:val="ru-RU"/>
        </w:rPr>
        <w:t>)</w:t>
      </w:r>
    </w:p>
    <w:p w:rsidR="00D00F9D" w:rsidRPr="00FF72EC" w:rsidRDefault="00D00F9D" w:rsidP="00D00F9D">
      <w:pPr>
        <w:pStyle w:val="2"/>
        <w:keepNext w:val="0"/>
        <w:widowControl w:val="0"/>
        <w:numPr>
          <w:ilvl w:val="0"/>
          <w:numId w:val="0"/>
        </w:numPr>
        <w:spacing w:before="0" w:after="0" w:line="240" w:lineRule="auto"/>
        <w:jc w:val="both"/>
        <w:rPr>
          <w:b w:val="0"/>
          <w:color w:val="auto"/>
          <w:sz w:val="22"/>
          <w:szCs w:val="22"/>
          <w:u w:val="none"/>
          <w:lang w:val="ru-RU"/>
        </w:rPr>
      </w:pPr>
    </w:p>
    <w:p w:rsidR="00D00F9D" w:rsidRPr="009A1390" w:rsidRDefault="00D00F9D" w:rsidP="00D00F9D">
      <w:pPr>
        <w:numPr>
          <w:ilvl w:val="1"/>
          <w:numId w:val="6"/>
        </w:numPr>
        <w:tabs>
          <w:tab w:val="left" w:pos="709"/>
        </w:tabs>
        <w:ind w:left="0" w:firstLine="0"/>
        <w:jc w:val="both"/>
        <w:rPr>
          <w:sz w:val="22"/>
          <w:szCs w:val="22"/>
          <w:highlight w:val="green"/>
        </w:rPr>
      </w:pPr>
      <w:r w:rsidRPr="009A1390">
        <w:rPr>
          <w:sz w:val="22"/>
          <w:szCs w:val="22"/>
          <w:highlight w:val="green"/>
        </w:rPr>
        <w:t>В случае создания Подрядчиком при выполнении услуг по настоящему контракту объектов</w:t>
      </w:r>
      <w:r>
        <w:rPr>
          <w:sz w:val="22"/>
          <w:szCs w:val="22"/>
          <w:highlight w:val="green"/>
        </w:rPr>
        <w:t xml:space="preserve"> интеллектуальной собственности</w:t>
      </w:r>
      <w:r w:rsidRPr="009A1390">
        <w:rPr>
          <w:sz w:val="22"/>
          <w:szCs w:val="22"/>
          <w:highlight w:val="green"/>
        </w:rPr>
        <w:t>, все права на такие объекты принадлежат Подрядчику.</w:t>
      </w:r>
    </w:p>
    <w:p w:rsidR="00D00F9D" w:rsidRPr="009A1390" w:rsidRDefault="00D00F9D" w:rsidP="00D00F9D">
      <w:pPr>
        <w:pStyle w:val="2"/>
        <w:keepNext w:val="0"/>
        <w:widowControl w:val="0"/>
        <w:numPr>
          <w:ilvl w:val="0"/>
          <w:numId w:val="0"/>
        </w:numPr>
        <w:spacing w:before="0" w:after="0" w:line="240" w:lineRule="auto"/>
        <w:jc w:val="both"/>
        <w:rPr>
          <w:b w:val="0"/>
          <w:color w:val="auto"/>
          <w:sz w:val="22"/>
          <w:szCs w:val="22"/>
          <w:highlight w:val="green"/>
          <w:u w:val="none"/>
          <w:lang w:val="ru-RU"/>
        </w:rPr>
      </w:pPr>
    </w:p>
    <w:p w:rsidR="00D00F9D" w:rsidRPr="009A1390" w:rsidRDefault="00D00F9D" w:rsidP="00D00F9D">
      <w:pPr>
        <w:numPr>
          <w:ilvl w:val="1"/>
          <w:numId w:val="6"/>
        </w:numPr>
        <w:tabs>
          <w:tab w:val="left" w:pos="709"/>
        </w:tabs>
        <w:ind w:left="0" w:firstLine="0"/>
        <w:jc w:val="both"/>
        <w:rPr>
          <w:sz w:val="22"/>
          <w:szCs w:val="22"/>
          <w:highlight w:val="green"/>
        </w:rPr>
      </w:pPr>
      <w:r w:rsidRPr="009A1390">
        <w:rPr>
          <w:sz w:val="22"/>
          <w:szCs w:val="22"/>
          <w:highlight w:val="green"/>
        </w:rPr>
        <w:t>Право на получение патентов на интеллектуальную собственность, созданную Подрядчиком при выполнении работ или оказании услуг в рамках настоящего контракта, закрепляется за Подрядчиком.</w:t>
      </w:r>
    </w:p>
    <w:p w:rsidR="00D00F9D" w:rsidRPr="009A1390" w:rsidRDefault="00D00F9D" w:rsidP="00D00F9D">
      <w:pPr>
        <w:numPr>
          <w:ilvl w:val="1"/>
          <w:numId w:val="6"/>
        </w:numPr>
        <w:tabs>
          <w:tab w:val="left" w:pos="709"/>
        </w:tabs>
        <w:ind w:left="0" w:firstLine="0"/>
        <w:jc w:val="both"/>
        <w:rPr>
          <w:sz w:val="22"/>
          <w:szCs w:val="22"/>
          <w:highlight w:val="green"/>
        </w:rPr>
      </w:pPr>
      <w:r w:rsidRPr="009A1390">
        <w:rPr>
          <w:sz w:val="22"/>
          <w:szCs w:val="22"/>
          <w:highlight w:val="green"/>
        </w:rPr>
        <w:t>В случае необходимости использования при оказании услуг по Контракту интеллектуальной собственности, права на которую уже принадлежали Подрядчику (Субподрядчику) ранее даты заключения настоящего Контракта, Заказчик имеет право приобрести права на использование такой интеллектуальной собственности на основе лицензионного договора, заключаемого между Заказчиком и Подрядчиком (правообладателем).</w:t>
      </w:r>
    </w:p>
    <w:p w:rsidR="00D00F9D" w:rsidRPr="009A1390" w:rsidRDefault="00D00F9D" w:rsidP="00D00F9D">
      <w:pPr>
        <w:pStyle w:val="2"/>
        <w:keepNext w:val="0"/>
        <w:widowControl w:val="0"/>
        <w:numPr>
          <w:ilvl w:val="0"/>
          <w:numId w:val="0"/>
        </w:numPr>
        <w:spacing w:before="0" w:after="0" w:line="240" w:lineRule="auto"/>
        <w:jc w:val="both"/>
        <w:rPr>
          <w:b w:val="0"/>
          <w:color w:val="auto"/>
          <w:sz w:val="22"/>
          <w:szCs w:val="22"/>
          <w:highlight w:val="green"/>
          <w:u w:val="none"/>
          <w:lang w:val="ru-RU"/>
        </w:rPr>
      </w:pPr>
    </w:p>
    <w:p w:rsidR="00D00F9D" w:rsidRPr="009A1390" w:rsidRDefault="00D00F9D" w:rsidP="00D00F9D">
      <w:pPr>
        <w:numPr>
          <w:ilvl w:val="1"/>
          <w:numId w:val="6"/>
        </w:numPr>
        <w:tabs>
          <w:tab w:val="left" w:pos="709"/>
        </w:tabs>
        <w:ind w:left="0" w:firstLine="0"/>
        <w:jc w:val="both"/>
        <w:rPr>
          <w:sz w:val="22"/>
          <w:szCs w:val="22"/>
          <w:highlight w:val="green"/>
        </w:rPr>
      </w:pPr>
      <w:r w:rsidRPr="009A1390">
        <w:rPr>
          <w:sz w:val="22"/>
          <w:szCs w:val="22"/>
          <w:highlight w:val="green"/>
        </w:rPr>
        <w:t>Данные, графики, чертежи и другая документация, включая информацию, отмеченную как конфиденциальная (далее «Авторская Информация»), предоставленная одной Стороной другой Стороне с целью выполнения настоящего Контракта, должна оставаться эксклюзивной собственностью Стороны (включая ее субподрядчиков), которая предоставляет такого рода Авторскую Информацию.</w:t>
      </w:r>
    </w:p>
    <w:p w:rsidR="00D00F9D" w:rsidRPr="009A1390" w:rsidRDefault="00D00F9D" w:rsidP="00D00F9D">
      <w:pPr>
        <w:pStyle w:val="2"/>
        <w:keepNext w:val="0"/>
        <w:widowControl w:val="0"/>
        <w:numPr>
          <w:ilvl w:val="0"/>
          <w:numId w:val="0"/>
        </w:numPr>
        <w:spacing w:before="0" w:after="0" w:line="240" w:lineRule="auto"/>
        <w:jc w:val="both"/>
        <w:rPr>
          <w:b w:val="0"/>
          <w:color w:val="auto"/>
          <w:sz w:val="22"/>
          <w:szCs w:val="22"/>
          <w:highlight w:val="green"/>
          <w:u w:val="none"/>
          <w:lang w:val="ru-RU"/>
        </w:rPr>
      </w:pPr>
    </w:p>
    <w:p w:rsidR="00D00F9D" w:rsidRPr="009A1390" w:rsidRDefault="00D00F9D" w:rsidP="00D00F9D">
      <w:pPr>
        <w:numPr>
          <w:ilvl w:val="1"/>
          <w:numId w:val="6"/>
        </w:numPr>
        <w:tabs>
          <w:tab w:val="left" w:pos="709"/>
        </w:tabs>
        <w:ind w:left="0" w:firstLine="0"/>
        <w:jc w:val="both"/>
        <w:rPr>
          <w:sz w:val="22"/>
          <w:szCs w:val="22"/>
          <w:highlight w:val="green"/>
        </w:rPr>
      </w:pPr>
      <w:r w:rsidRPr="009A1390">
        <w:rPr>
          <w:sz w:val="22"/>
          <w:szCs w:val="22"/>
          <w:highlight w:val="green"/>
        </w:rPr>
        <w:t xml:space="preserve">Заказчик не имеет права публиковать, разглашать каким-либо другим способом или предоставлять иначе Авторскую Информацию Подрядчика какой-либо третьей стороне без письменного разрешения Подрядчика. Для целей настоящей Статьи представители и субподрядчики Заказчика, а также организации и государственные институты ИРИ не должны рассматриваться в качестве третьих сторон, однако, передача им информации должна осуществляться при условии использования ее исключительно в целях проектирования, монтажа, ввода в эксплуатацию, строительства, эксплуатации и технического обслуживания и ремонта, проводимых на АЭС, оговоренной </w:t>
      </w:r>
      <w:r>
        <w:rPr>
          <w:sz w:val="22"/>
          <w:szCs w:val="22"/>
          <w:highlight w:val="green"/>
        </w:rPr>
        <w:t xml:space="preserve">настоящим </w:t>
      </w:r>
      <w:r w:rsidRPr="009A1390">
        <w:rPr>
          <w:sz w:val="22"/>
          <w:szCs w:val="22"/>
          <w:highlight w:val="green"/>
        </w:rPr>
        <w:t>Контрактом, без ее передачи или предоставления иным способом какой-либо третьей стороне.</w:t>
      </w:r>
    </w:p>
    <w:p w:rsidR="00D00F9D" w:rsidRPr="009A1390" w:rsidRDefault="00D00F9D" w:rsidP="00D00F9D">
      <w:pPr>
        <w:jc w:val="both"/>
        <w:rPr>
          <w:sz w:val="22"/>
          <w:szCs w:val="22"/>
          <w:highlight w:val="green"/>
        </w:rPr>
      </w:pPr>
      <w:r w:rsidRPr="009A1390">
        <w:rPr>
          <w:sz w:val="22"/>
          <w:szCs w:val="22"/>
          <w:highlight w:val="green"/>
        </w:rPr>
        <w:t xml:space="preserve">Положения, изложенные выше в настоящей статье, не относятся к информации, в отношении которой Заказчик может представить обоснованные доказательства того, что: </w:t>
      </w:r>
    </w:p>
    <w:p w:rsidR="00D00F9D" w:rsidRPr="009A1390" w:rsidRDefault="00D00F9D" w:rsidP="00D00F9D">
      <w:pPr>
        <w:jc w:val="both"/>
        <w:rPr>
          <w:sz w:val="22"/>
          <w:szCs w:val="22"/>
          <w:highlight w:val="green"/>
        </w:rPr>
      </w:pPr>
      <w:r w:rsidRPr="009A1390">
        <w:rPr>
          <w:sz w:val="22"/>
          <w:szCs w:val="22"/>
          <w:highlight w:val="green"/>
        </w:rPr>
        <w:t xml:space="preserve">(1) эта информация доступна широкой общественности, </w:t>
      </w:r>
    </w:p>
    <w:p w:rsidR="00D00F9D" w:rsidRPr="009A1390" w:rsidRDefault="00D00F9D" w:rsidP="00D00F9D">
      <w:pPr>
        <w:jc w:val="both"/>
        <w:rPr>
          <w:sz w:val="22"/>
          <w:szCs w:val="22"/>
          <w:highlight w:val="green"/>
        </w:rPr>
      </w:pPr>
      <w:r w:rsidRPr="009A1390">
        <w:rPr>
          <w:sz w:val="22"/>
          <w:szCs w:val="22"/>
          <w:highlight w:val="green"/>
        </w:rPr>
        <w:t xml:space="preserve">(2) эта информация до ее передачи Заказчику уже находилась во владении Заказчика или </w:t>
      </w:r>
    </w:p>
    <w:p w:rsidR="00D00F9D" w:rsidRPr="009A1390" w:rsidRDefault="00D00F9D" w:rsidP="00D00F9D">
      <w:pPr>
        <w:jc w:val="both"/>
        <w:rPr>
          <w:sz w:val="22"/>
          <w:szCs w:val="22"/>
          <w:highlight w:val="green"/>
        </w:rPr>
      </w:pPr>
      <w:r w:rsidRPr="009A1390">
        <w:rPr>
          <w:sz w:val="22"/>
          <w:szCs w:val="22"/>
          <w:highlight w:val="green"/>
        </w:rPr>
        <w:t>(3) была получена на законных основаниях от третьей стороны.</w:t>
      </w:r>
    </w:p>
    <w:p w:rsidR="00D00F9D" w:rsidRPr="009A1390" w:rsidRDefault="00D00F9D" w:rsidP="00D00F9D">
      <w:pPr>
        <w:pStyle w:val="2"/>
        <w:keepNext w:val="0"/>
        <w:widowControl w:val="0"/>
        <w:numPr>
          <w:ilvl w:val="0"/>
          <w:numId w:val="0"/>
        </w:numPr>
        <w:spacing w:before="0" w:after="0" w:line="240" w:lineRule="auto"/>
        <w:jc w:val="both"/>
        <w:rPr>
          <w:b w:val="0"/>
          <w:color w:val="auto"/>
          <w:sz w:val="22"/>
          <w:szCs w:val="22"/>
          <w:highlight w:val="green"/>
          <w:u w:val="none"/>
          <w:lang w:val="ru-RU"/>
        </w:rPr>
      </w:pPr>
    </w:p>
    <w:p w:rsidR="00D00F9D" w:rsidRPr="009A1390" w:rsidRDefault="00D00F9D" w:rsidP="00D00F9D">
      <w:pPr>
        <w:numPr>
          <w:ilvl w:val="1"/>
          <w:numId w:val="6"/>
        </w:numPr>
        <w:tabs>
          <w:tab w:val="left" w:pos="709"/>
        </w:tabs>
        <w:ind w:left="0" w:firstLine="0"/>
        <w:jc w:val="both"/>
        <w:rPr>
          <w:sz w:val="22"/>
          <w:szCs w:val="22"/>
          <w:highlight w:val="green"/>
        </w:rPr>
      </w:pPr>
      <w:r w:rsidRPr="009A1390">
        <w:rPr>
          <w:sz w:val="22"/>
          <w:szCs w:val="22"/>
          <w:highlight w:val="green"/>
        </w:rPr>
        <w:t>Подрядчик обязуется держать в секрете Авторскую Информацию Заказчика, его партнеров и консультантов и не передавать, не разглашать и не предоставлять её иным способом третьим сторонам без предварительного письменного согласия Инозаказчика. Субподрядчики Подрядчика и российские организации или государственные институты, которым Авторская Информация Заказчика должна быть передана или предоставлена иным способом в целях выполнения Подрядчиком обязательств по Контракту, не должны рассматриваться как третьи стороны.</w:t>
      </w:r>
    </w:p>
    <w:p w:rsidR="00D00F9D" w:rsidRPr="009A1390" w:rsidRDefault="00D00F9D" w:rsidP="00D00F9D">
      <w:pPr>
        <w:jc w:val="both"/>
        <w:rPr>
          <w:sz w:val="22"/>
          <w:szCs w:val="22"/>
          <w:highlight w:val="green"/>
        </w:rPr>
      </w:pPr>
      <w:r w:rsidRPr="009A1390">
        <w:rPr>
          <w:sz w:val="22"/>
          <w:szCs w:val="22"/>
          <w:highlight w:val="green"/>
        </w:rPr>
        <w:t>Что касается вышеупомянутой информации, Субподрядчики Подрядчика обязуются принять на себя такие же обязательства, как и Подрядчик. Положения, изложенные выше в настоящей статье, не относятся к информации, в отношении которой Подрядчик может представить обоснованные доказательства того, что:</w:t>
      </w:r>
    </w:p>
    <w:p w:rsidR="00D00F9D" w:rsidRPr="009A1390" w:rsidRDefault="00D00F9D" w:rsidP="00D00F9D">
      <w:pPr>
        <w:jc w:val="both"/>
        <w:rPr>
          <w:sz w:val="22"/>
          <w:szCs w:val="22"/>
          <w:highlight w:val="green"/>
        </w:rPr>
      </w:pPr>
      <w:r w:rsidRPr="009A1390">
        <w:rPr>
          <w:sz w:val="22"/>
          <w:szCs w:val="22"/>
          <w:highlight w:val="green"/>
        </w:rPr>
        <w:t xml:space="preserve">(1) эта информация доступна широкой общественности, </w:t>
      </w:r>
    </w:p>
    <w:p w:rsidR="00D00F9D" w:rsidRPr="009A1390" w:rsidRDefault="00D00F9D" w:rsidP="00D00F9D">
      <w:pPr>
        <w:jc w:val="both"/>
        <w:rPr>
          <w:sz w:val="22"/>
          <w:szCs w:val="22"/>
          <w:highlight w:val="green"/>
        </w:rPr>
      </w:pPr>
      <w:r w:rsidRPr="009A1390">
        <w:rPr>
          <w:sz w:val="22"/>
          <w:szCs w:val="22"/>
          <w:highlight w:val="green"/>
        </w:rPr>
        <w:t xml:space="preserve">(2) эта информация до ее передачи Подрядчику уже находилась во владении Подрядчику или </w:t>
      </w:r>
    </w:p>
    <w:p w:rsidR="00D00F9D" w:rsidRPr="009A1390" w:rsidRDefault="00D00F9D" w:rsidP="00D00F9D">
      <w:pPr>
        <w:jc w:val="both"/>
        <w:rPr>
          <w:sz w:val="22"/>
          <w:szCs w:val="22"/>
          <w:highlight w:val="green"/>
        </w:rPr>
      </w:pPr>
      <w:r w:rsidRPr="009A1390">
        <w:rPr>
          <w:sz w:val="22"/>
          <w:szCs w:val="22"/>
          <w:highlight w:val="green"/>
        </w:rPr>
        <w:t>(3) была получена на законных основаниях от третьей стороны.</w:t>
      </w:r>
    </w:p>
    <w:p w:rsidR="00D00F9D" w:rsidRPr="009A1390" w:rsidRDefault="00D00F9D" w:rsidP="00D00F9D">
      <w:pPr>
        <w:pStyle w:val="2"/>
        <w:keepNext w:val="0"/>
        <w:widowControl w:val="0"/>
        <w:numPr>
          <w:ilvl w:val="0"/>
          <w:numId w:val="0"/>
        </w:numPr>
        <w:spacing w:before="0" w:after="0" w:line="240" w:lineRule="auto"/>
        <w:jc w:val="both"/>
        <w:rPr>
          <w:b w:val="0"/>
          <w:color w:val="auto"/>
          <w:sz w:val="22"/>
          <w:szCs w:val="22"/>
          <w:highlight w:val="green"/>
          <w:u w:val="none"/>
          <w:lang w:val="ru-RU"/>
        </w:rPr>
      </w:pPr>
    </w:p>
    <w:p w:rsidR="00D00F9D" w:rsidRPr="009A1390" w:rsidRDefault="00D00F9D" w:rsidP="00D00F9D">
      <w:pPr>
        <w:numPr>
          <w:ilvl w:val="1"/>
          <w:numId w:val="6"/>
        </w:numPr>
        <w:tabs>
          <w:tab w:val="left" w:pos="709"/>
        </w:tabs>
        <w:ind w:left="0" w:firstLine="0"/>
        <w:jc w:val="both"/>
        <w:rPr>
          <w:sz w:val="22"/>
          <w:szCs w:val="22"/>
          <w:highlight w:val="green"/>
        </w:rPr>
      </w:pPr>
      <w:r w:rsidRPr="009A1390">
        <w:rPr>
          <w:sz w:val="22"/>
          <w:szCs w:val="22"/>
          <w:highlight w:val="green"/>
        </w:rPr>
        <w:t>Все данные, графики, чертежи и  другая документация, включая информацию с грифом «конфиденциальная», разработанные обеими Сторонами (включая субподрядчиков), являются собственностью обеих Сторон.</w:t>
      </w:r>
    </w:p>
    <w:p w:rsidR="00D00F9D" w:rsidRPr="009A1390" w:rsidRDefault="00D00F9D" w:rsidP="00D00F9D">
      <w:pPr>
        <w:pStyle w:val="2"/>
        <w:keepNext w:val="0"/>
        <w:widowControl w:val="0"/>
        <w:numPr>
          <w:ilvl w:val="0"/>
          <w:numId w:val="0"/>
        </w:numPr>
        <w:spacing w:before="0" w:after="0" w:line="240" w:lineRule="auto"/>
        <w:jc w:val="both"/>
        <w:rPr>
          <w:b w:val="0"/>
          <w:color w:val="auto"/>
          <w:sz w:val="22"/>
          <w:szCs w:val="22"/>
          <w:highlight w:val="green"/>
          <w:u w:val="none"/>
          <w:lang w:val="ru-RU"/>
        </w:rPr>
      </w:pPr>
    </w:p>
    <w:p w:rsidR="00D00F9D" w:rsidRPr="009A1390" w:rsidRDefault="00D00F9D" w:rsidP="00D00F9D">
      <w:pPr>
        <w:numPr>
          <w:ilvl w:val="1"/>
          <w:numId w:val="6"/>
        </w:numPr>
        <w:tabs>
          <w:tab w:val="left" w:pos="709"/>
        </w:tabs>
        <w:ind w:left="0" w:firstLine="0"/>
        <w:jc w:val="both"/>
        <w:rPr>
          <w:sz w:val="22"/>
          <w:szCs w:val="22"/>
          <w:highlight w:val="green"/>
        </w:rPr>
      </w:pPr>
      <w:r w:rsidRPr="009A1390">
        <w:rPr>
          <w:sz w:val="22"/>
          <w:szCs w:val="22"/>
          <w:highlight w:val="green"/>
        </w:rPr>
        <w:t>Стороны договариваются в процессе выполнения настоящего Контракта не нарушать патентные, авторские и другие права третьих лиц.</w:t>
      </w:r>
    </w:p>
    <w:p w:rsidR="00D00F9D" w:rsidRPr="000A22D7" w:rsidRDefault="00D00F9D" w:rsidP="00D00F9D">
      <w:pPr>
        <w:pStyle w:val="2"/>
        <w:keepNext w:val="0"/>
        <w:widowControl w:val="0"/>
        <w:numPr>
          <w:ilvl w:val="0"/>
          <w:numId w:val="0"/>
        </w:numPr>
        <w:spacing w:before="0" w:after="0" w:line="240" w:lineRule="auto"/>
        <w:jc w:val="both"/>
        <w:rPr>
          <w:b w:val="0"/>
          <w:color w:val="auto"/>
          <w:sz w:val="22"/>
          <w:szCs w:val="22"/>
          <w:u w:val="none"/>
          <w:lang w:val="ru-RU"/>
        </w:rPr>
      </w:pPr>
    </w:p>
    <w:p w:rsidR="00D00F9D" w:rsidRPr="009A1390" w:rsidRDefault="00D00F9D" w:rsidP="00D00F9D">
      <w:pPr>
        <w:pStyle w:val="afc"/>
        <w:widowControl w:val="0"/>
        <w:numPr>
          <w:ilvl w:val="1"/>
          <w:numId w:val="6"/>
        </w:numPr>
        <w:tabs>
          <w:tab w:val="left" w:pos="709"/>
        </w:tabs>
        <w:ind w:left="0" w:firstLine="0"/>
        <w:jc w:val="both"/>
        <w:rPr>
          <w:iCs/>
          <w:color w:val="000000" w:themeColor="text1"/>
          <w:sz w:val="22"/>
          <w:szCs w:val="22"/>
          <w:highlight w:val="green"/>
        </w:rPr>
      </w:pPr>
      <w:r w:rsidRPr="009A1390">
        <w:rPr>
          <w:iCs/>
          <w:color w:val="000000" w:themeColor="text1"/>
          <w:sz w:val="22"/>
          <w:szCs w:val="22"/>
          <w:highlight w:val="green"/>
        </w:rPr>
        <w:t>Все материалы и документы, подготовленные или разработанные Подрядчиком, его персоналом, представителями или субподрядчиками в отношении предмета данного Контракта или выполнения Услуг, включая все руководства, данные, чертежи, планы, спецификации, отчеты и счета после их составления должны стать собственностью Подрядчика, а Заказчику предоставляется право их использования для целей и в объёмах, предусмотренных настоящим Контрактом. При этом Заказчик, его агенты, персонал, представители или субподрядчики не должны использовать такие материалы и документы для иных целей, кроме тех, что предусмотрены Контрактом, без предварительного письменного согласия Подрядчика. Все подобные материалы и документы, переданные Заказчиком Подрядчику и принадлежавшие Заказчику до подписания настоящего Контракта, вместе с любыми материалами и документами, предоставленными Заказчиком  Подрядчику, его агентам, персоналу, представителям или субподрядчикам, должны быть  возвращены Заказчику после выполнения Подрядчиком соответствующих услуг, окончания или прекращения действия данного Контракта.</w:t>
      </w:r>
    </w:p>
    <w:p w:rsidR="00D00F9D" w:rsidRPr="009A1390" w:rsidRDefault="00D00F9D" w:rsidP="00D00F9D">
      <w:pPr>
        <w:widowControl w:val="0"/>
        <w:numPr>
          <w:ilvl w:val="1"/>
          <w:numId w:val="6"/>
        </w:numPr>
        <w:ind w:left="0" w:firstLine="0"/>
        <w:jc w:val="both"/>
        <w:rPr>
          <w:iCs/>
          <w:color w:val="000000" w:themeColor="text1"/>
          <w:sz w:val="22"/>
          <w:szCs w:val="22"/>
          <w:highlight w:val="green"/>
        </w:rPr>
      </w:pPr>
      <w:r w:rsidRPr="009A1390">
        <w:rPr>
          <w:iCs/>
          <w:color w:val="000000" w:themeColor="text1"/>
          <w:sz w:val="22"/>
          <w:szCs w:val="22"/>
          <w:highlight w:val="green"/>
        </w:rPr>
        <w:t>Подрядчик, его агенты,  персонал, представители или субподрядчики Подрядчика, которые  подготовили или разработали, материалы или документы, содержащие запатентованную информацию, системы, технику, а также являющиеся принадлежащими им «ноу-хау» или приобретенные Подрядчиком у третьей стороны, должны сохранить все права на  распоряжение и использование такой информации, при условии, однако, что Заказчик будет иметь право на  на её использование без дополнительной оплаты на условиях простой (неисключительной) лицензии способами и в пределах, необходимых для эксплуатации, ремонта и техобслуживания БАЭС.</w:t>
      </w:r>
    </w:p>
    <w:p w:rsidR="00D00F9D" w:rsidRDefault="00D00F9D" w:rsidP="00D00F9D">
      <w:pPr>
        <w:pStyle w:val="afc"/>
        <w:numPr>
          <w:ilvl w:val="1"/>
          <w:numId w:val="6"/>
        </w:numPr>
        <w:ind w:left="0" w:firstLine="0"/>
        <w:jc w:val="both"/>
        <w:rPr>
          <w:sz w:val="22"/>
          <w:szCs w:val="22"/>
        </w:rPr>
      </w:pPr>
      <w:r w:rsidRPr="003B7386">
        <w:rPr>
          <w:sz w:val="22"/>
          <w:szCs w:val="22"/>
          <w:highlight w:val="green"/>
        </w:rPr>
        <w:t>Заказчик своими силами и за свой счёт осуществляет проверку наличия рисков нарушений и нарушений патентов третьих лиц, действующих на территории Иранской Республики, в результате оказания Подрядчиком Услуг, предусмотренных статьёй 2 настоящего Контракта, и принимает на себя риски и ответственность за своевременность, качество и полноту выявления указанных нарушений, а Подрядчик в случае его уведомления Заказчиком о выявлении таких нарушений обязуется принять меры для их устранения и легализации предоставления Услуг.</w:t>
      </w:r>
    </w:p>
    <w:p w:rsidR="00D00F9D" w:rsidRPr="003B7386" w:rsidRDefault="00D00F9D" w:rsidP="00D00F9D">
      <w:pPr>
        <w:pStyle w:val="afc"/>
        <w:ind w:left="0"/>
        <w:jc w:val="both"/>
        <w:rPr>
          <w:sz w:val="22"/>
          <w:szCs w:val="22"/>
        </w:rPr>
      </w:pPr>
    </w:p>
    <w:p w:rsidR="00D00F9D" w:rsidRPr="003B7386" w:rsidRDefault="00D00F9D" w:rsidP="00D00F9D">
      <w:pPr>
        <w:pStyle w:val="afc"/>
        <w:numPr>
          <w:ilvl w:val="1"/>
          <w:numId w:val="6"/>
        </w:numPr>
        <w:tabs>
          <w:tab w:val="num" w:pos="709"/>
        </w:tabs>
        <w:ind w:left="0" w:firstLine="0"/>
        <w:jc w:val="both"/>
        <w:rPr>
          <w:sz w:val="22"/>
          <w:szCs w:val="22"/>
          <w:highlight w:val="green"/>
        </w:rPr>
      </w:pPr>
      <w:r w:rsidRPr="003B7386">
        <w:rPr>
          <w:sz w:val="22"/>
          <w:szCs w:val="22"/>
          <w:highlight w:val="green"/>
        </w:rPr>
        <w:t>Обязательства Сторон, изложенные в настоящей Статье, сохраняют свою юридическую силу в течение 3 (трёх) лет после завершения срока службы АЭС Бушер</w:t>
      </w:r>
    </w:p>
    <w:p w:rsidR="00D00F9D" w:rsidRPr="00AE4205" w:rsidRDefault="00D00F9D" w:rsidP="00D00F9D">
      <w:pPr>
        <w:ind w:left="40"/>
        <w:jc w:val="both"/>
        <w:rPr>
          <w:sz w:val="22"/>
          <w:szCs w:val="22"/>
        </w:rPr>
      </w:pPr>
    </w:p>
    <w:p w:rsidR="00D00F9D" w:rsidRPr="00AE4205" w:rsidRDefault="00D00F9D" w:rsidP="00D00F9D">
      <w:pPr>
        <w:pStyle w:val="2"/>
        <w:keepNext w:val="0"/>
        <w:widowControl w:val="0"/>
        <w:numPr>
          <w:ilvl w:val="0"/>
          <w:numId w:val="0"/>
        </w:numPr>
        <w:spacing w:before="0" w:after="0" w:line="240" w:lineRule="auto"/>
        <w:jc w:val="both"/>
        <w:rPr>
          <w:color w:val="auto"/>
          <w:sz w:val="22"/>
          <w:szCs w:val="22"/>
          <w:u w:val="none"/>
          <w:lang w:val="ru-RU"/>
        </w:rPr>
      </w:pPr>
      <w:r w:rsidRPr="00AE4205">
        <w:rPr>
          <w:color w:val="auto"/>
          <w:sz w:val="22"/>
          <w:szCs w:val="22"/>
          <w:u w:val="none"/>
          <w:lang w:val="ru-RU"/>
        </w:rPr>
        <w:t xml:space="preserve">СТАТЬЯ 13  ПРАВА СОБСТВЕННОСТИ </w:t>
      </w:r>
      <w:r w:rsidRPr="007C3191">
        <w:rPr>
          <w:color w:val="auto"/>
          <w:sz w:val="22"/>
          <w:szCs w:val="22"/>
          <w:highlight w:val="red"/>
          <w:u w:val="none"/>
          <w:lang w:val="ru-RU"/>
        </w:rPr>
        <w:t>И КОНФИДЕНЦИАЛЬНОСТЬ</w:t>
      </w:r>
      <w:r>
        <w:rPr>
          <w:color w:val="auto"/>
          <w:sz w:val="22"/>
          <w:szCs w:val="22"/>
          <w:u w:val="none"/>
          <w:lang w:val="ru-RU"/>
        </w:rPr>
        <w:t>(старая редакция)</w:t>
      </w:r>
    </w:p>
    <w:p w:rsidR="00D00F9D" w:rsidRPr="00AE420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Pr="0082507C" w:rsidRDefault="00D00F9D" w:rsidP="00D00F9D">
      <w:pPr>
        <w:numPr>
          <w:ilvl w:val="1"/>
          <w:numId w:val="6"/>
        </w:numPr>
        <w:tabs>
          <w:tab w:val="left" w:pos="709"/>
        </w:tabs>
        <w:ind w:left="0" w:firstLine="0"/>
        <w:jc w:val="both"/>
        <w:rPr>
          <w:sz w:val="22"/>
          <w:szCs w:val="22"/>
          <w:highlight w:val="red"/>
        </w:rPr>
      </w:pPr>
      <w:r w:rsidRPr="0082507C">
        <w:rPr>
          <w:sz w:val="22"/>
          <w:szCs w:val="22"/>
          <w:highlight w:val="red"/>
        </w:rPr>
        <w:t>В случае создания Подрядчиком при выполнении услуг по настоящему контракту объектов интеллектуальной собственности (ОИС), все права на такие объекты принадлежат Подрядчику.</w:t>
      </w:r>
    </w:p>
    <w:p w:rsidR="00D00F9D" w:rsidRPr="0082507C" w:rsidRDefault="00D00F9D" w:rsidP="00D00F9D">
      <w:pPr>
        <w:pStyle w:val="2"/>
        <w:keepNext w:val="0"/>
        <w:widowControl w:val="0"/>
        <w:numPr>
          <w:ilvl w:val="0"/>
          <w:numId w:val="0"/>
        </w:numPr>
        <w:spacing w:before="0" w:after="0" w:line="120" w:lineRule="atLeast"/>
        <w:jc w:val="both"/>
        <w:rPr>
          <w:b w:val="0"/>
          <w:color w:val="auto"/>
          <w:sz w:val="22"/>
          <w:szCs w:val="22"/>
          <w:highlight w:val="red"/>
          <w:u w:val="none"/>
          <w:lang w:val="ru-RU"/>
        </w:rPr>
      </w:pPr>
    </w:p>
    <w:p w:rsidR="00D00F9D" w:rsidRPr="0082507C" w:rsidRDefault="00D00F9D" w:rsidP="00D00F9D">
      <w:pPr>
        <w:numPr>
          <w:ilvl w:val="1"/>
          <w:numId w:val="6"/>
        </w:numPr>
        <w:tabs>
          <w:tab w:val="left" w:pos="709"/>
        </w:tabs>
        <w:ind w:left="0" w:firstLine="0"/>
        <w:jc w:val="both"/>
        <w:rPr>
          <w:sz w:val="22"/>
          <w:szCs w:val="22"/>
          <w:highlight w:val="red"/>
        </w:rPr>
      </w:pPr>
      <w:r w:rsidRPr="0082507C">
        <w:rPr>
          <w:sz w:val="22"/>
          <w:szCs w:val="22"/>
          <w:highlight w:val="red"/>
        </w:rPr>
        <w:t>Право получить охранный документ, созданный Подрядчиком в рамках настоящего контракта ОИС, закрепляется за Подрядчиком.</w:t>
      </w:r>
    </w:p>
    <w:p w:rsidR="00D00F9D" w:rsidRPr="0082507C" w:rsidRDefault="00D00F9D" w:rsidP="00D00F9D">
      <w:pPr>
        <w:pStyle w:val="2"/>
        <w:keepNext w:val="0"/>
        <w:widowControl w:val="0"/>
        <w:numPr>
          <w:ilvl w:val="0"/>
          <w:numId w:val="0"/>
        </w:numPr>
        <w:spacing w:before="0" w:after="0" w:line="120" w:lineRule="atLeast"/>
        <w:jc w:val="both"/>
        <w:rPr>
          <w:b w:val="0"/>
          <w:color w:val="auto"/>
          <w:sz w:val="22"/>
          <w:szCs w:val="22"/>
          <w:highlight w:val="red"/>
          <w:u w:val="none"/>
          <w:lang w:val="ru-RU"/>
        </w:rPr>
      </w:pPr>
    </w:p>
    <w:p w:rsidR="00D00F9D" w:rsidRPr="0082507C" w:rsidRDefault="00D00F9D" w:rsidP="00D00F9D">
      <w:pPr>
        <w:numPr>
          <w:ilvl w:val="1"/>
          <w:numId w:val="6"/>
        </w:numPr>
        <w:tabs>
          <w:tab w:val="left" w:pos="709"/>
        </w:tabs>
        <w:ind w:left="0" w:firstLine="0"/>
        <w:jc w:val="both"/>
        <w:rPr>
          <w:sz w:val="22"/>
          <w:szCs w:val="22"/>
          <w:highlight w:val="red"/>
        </w:rPr>
      </w:pPr>
      <w:r w:rsidRPr="0082507C">
        <w:rPr>
          <w:sz w:val="22"/>
          <w:szCs w:val="22"/>
          <w:highlight w:val="red"/>
        </w:rPr>
        <w:t>В случае использования при оказании услуг по Контракту ОИС права на которые принадлежат Подрядчику (Субподрядчику), Заказчик имеет право приобрести права на используемые ОИС на основе лицензионного договора, заключаемого между Заказчиком и Подрядчиком.</w:t>
      </w:r>
    </w:p>
    <w:p w:rsidR="00D00F9D" w:rsidRPr="0082507C" w:rsidRDefault="00D00F9D" w:rsidP="00D00F9D">
      <w:pPr>
        <w:pStyle w:val="2"/>
        <w:keepNext w:val="0"/>
        <w:widowControl w:val="0"/>
        <w:numPr>
          <w:ilvl w:val="0"/>
          <w:numId w:val="0"/>
        </w:numPr>
        <w:spacing w:before="0" w:after="0" w:line="120" w:lineRule="atLeast"/>
        <w:jc w:val="both"/>
        <w:rPr>
          <w:b w:val="0"/>
          <w:color w:val="auto"/>
          <w:sz w:val="22"/>
          <w:szCs w:val="22"/>
          <w:highlight w:val="red"/>
          <w:u w:val="none"/>
          <w:lang w:val="ru-RU"/>
        </w:rPr>
      </w:pPr>
    </w:p>
    <w:p w:rsidR="00D00F9D" w:rsidRPr="0082507C" w:rsidRDefault="00D00F9D" w:rsidP="00D00F9D">
      <w:pPr>
        <w:numPr>
          <w:ilvl w:val="1"/>
          <w:numId w:val="6"/>
        </w:numPr>
        <w:tabs>
          <w:tab w:val="left" w:pos="709"/>
        </w:tabs>
        <w:ind w:left="0" w:firstLine="0"/>
        <w:jc w:val="both"/>
        <w:rPr>
          <w:sz w:val="22"/>
          <w:szCs w:val="22"/>
          <w:highlight w:val="red"/>
        </w:rPr>
      </w:pPr>
      <w:r w:rsidRPr="0082507C">
        <w:rPr>
          <w:sz w:val="22"/>
          <w:szCs w:val="22"/>
          <w:highlight w:val="red"/>
        </w:rPr>
        <w:t>Данные, графики, чертежи и другая документация, включая информацию, отмеченную как конфиденциальная (далее «Авторская Информация»), предоставленная одной Стороной другой Стороне с целью выполнения настоящего Контракта, должна оставаться эксклюзивной собственностью Стороны (включая ее субподрядчиков), которая предоставляет такого рода Авторскую Информацию.</w:t>
      </w:r>
    </w:p>
    <w:p w:rsidR="00D00F9D" w:rsidRPr="0082507C" w:rsidRDefault="00D00F9D" w:rsidP="00D00F9D">
      <w:pPr>
        <w:pStyle w:val="2"/>
        <w:keepNext w:val="0"/>
        <w:widowControl w:val="0"/>
        <w:numPr>
          <w:ilvl w:val="0"/>
          <w:numId w:val="0"/>
        </w:numPr>
        <w:spacing w:before="0" w:after="0" w:line="120" w:lineRule="atLeast"/>
        <w:jc w:val="both"/>
        <w:rPr>
          <w:b w:val="0"/>
          <w:color w:val="auto"/>
          <w:sz w:val="22"/>
          <w:szCs w:val="22"/>
          <w:highlight w:val="red"/>
          <w:u w:val="none"/>
          <w:lang w:val="ru-RU"/>
        </w:rPr>
      </w:pPr>
    </w:p>
    <w:p w:rsidR="00D00F9D" w:rsidRPr="0082507C" w:rsidRDefault="00D00F9D" w:rsidP="00D00F9D">
      <w:pPr>
        <w:numPr>
          <w:ilvl w:val="1"/>
          <w:numId w:val="6"/>
        </w:numPr>
        <w:tabs>
          <w:tab w:val="left" w:pos="709"/>
        </w:tabs>
        <w:ind w:left="0" w:firstLine="0"/>
        <w:jc w:val="both"/>
        <w:rPr>
          <w:sz w:val="22"/>
          <w:szCs w:val="22"/>
          <w:highlight w:val="red"/>
        </w:rPr>
      </w:pPr>
      <w:r w:rsidRPr="0082507C">
        <w:rPr>
          <w:sz w:val="22"/>
          <w:szCs w:val="22"/>
          <w:highlight w:val="red"/>
        </w:rPr>
        <w:t>Заказчик не имеет права ни публиковать, ни разглашать каким-либо другим способом, ни предоставлять иначе Авторскую Информацию Подрядчика какой-либо третьей стороне без письменного разрешения на то со стороны Подрядчика. Для целей настоящей Статьи представители и субподрядчики Заказчика, а также организации и государственные институты ИРИ не должны рассматриваться в качестве третьих  сторон, однако, передача им информации должна осуществляться при условии использования ее исключительно в целях проектирования, монтажа, ввода в эксплуатацию, строительства, эксплуатации и технического обслуживания и ремонта, проводимых на АЭС, оговоренной Контрактом, без ее передачи или предоставления иным способом какой-либо третьей стороне.</w:t>
      </w:r>
    </w:p>
    <w:p w:rsidR="00D00F9D" w:rsidRPr="0082507C" w:rsidRDefault="00D00F9D" w:rsidP="00D00F9D">
      <w:pPr>
        <w:jc w:val="both"/>
        <w:rPr>
          <w:sz w:val="22"/>
          <w:szCs w:val="22"/>
          <w:highlight w:val="red"/>
        </w:rPr>
      </w:pPr>
      <w:r w:rsidRPr="0082507C">
        <w:rPr>
          <w:sz w:val="22"/>
          <w:szCs w:val="22"/>
          <w:highlight w:val="red"/>
        </w:rPr>
        <w:t xml:space="preserve">Положения, изложенные выше в настоящей статье, не относятся к информации, в отношении которой Заказчик может представить обоснованные доказательства того, что: </w:t>
      </w:r>
    </w:p>
    <w:p w:rsidR="00D00F9D" w:rsidRPr="0082507C" w:rsidRDefault="00D00F9D" w:rsidP="00D00F9D">
      <w:pPr>
        <w:ind w:left="156"/>
        <w:jc w:val="both"/>
        <w:rPr>
          <w:sz w:val="22"/>
          <w:szCs w:val="22"/>
          <w:highlight w:val="red"/>
        </w:rPr>
      </w:pPr>
      <w:r w:rsidRPr="0082507C">
        <w:rPr>
          <w:sz w:val="22"/>
          <w:szCs w:val="22"/>
          <w:highlight w:val="red"/>
        </w:rPr>
        <w:t xml:space="preserve">(1) эта информация доступна широкой общественности, </w:t>
      </w:r>
    </w:p>
    <w:p w:rsidR="00D00F9D" w:rsidRPr="0082507C" w:rsidRDefault="00D00F9D" w:rsidP="00D00F9D">
      <w:pPr>
        <w:ind w:left="156"/>
        <w:jc w:val="both"/>
        <w:rPr>
          <w:sz w:val="22"/>
          <w:szCs w:val="22"/>
          <w:highlight w:val="red"/>
        </w:rPr>
      </w:pPr>
      <w:r w:rsidRPr="0082507C">
        <w:rPr>
          <w:sz w:val="22"/>
          <w:szCs w:val="22"/>
          <w:highlight w:val="red"/>
        </w:rPr>
        <w:t xml:space="preserve">(2) эта информация до ее передачи Заказчику уже находилась во владении Заказчика или </w:t>
      </w:r>
    </w:p>
    <w:p w:rsidR="00D00F9D" w:rsidRPr="0082507C" w:rsidRDefault="00D00F9D" w:rsidP="00D00F9D">
      <w:pPr>
        <w:ind w:left="156"/>
        <w:jc w:val="both"/>
        <w:rPr>
          <w:sz w:val="22"/>
          <w:szCs w:val="22"/>
          <w:highlight w:val="red"/>
        </w:rPr>
      </w:pPr>
      <w:r w:rsidRPr="0082507C">
        <w:rPr>
          <w:sz w:val="22"/>
          <w:szCs w:val="22"/>
          <w:highlight w:val="red"/>
        </w:rPr>
        <w:t>(3) была получена на законных основаниях от третьей стороны.</w:t>
      </w:r>
    </w:p>
    <w:p w:rsidR="00D00F9D" w:rsidRPr="0082507C" w:rsidRDefault="00D00F9D" w:rsidP="00D00F9D">
      <w:pPr>
        <w:pStyle w:val="2"/>
        <w:keepNext w:val="0"/>
        <w:widowControl w:val="0"/>
        <w:numPr>
          <w:ilvl w:val="0"/>
          <w:numId w:val="0"/>
        </w:numPr>
        <w:spacing w:before="0" w:after="0" w:line="120" w:lineRule="atLeast"/>
        <w:jc w:val="both"/>
        <w:rPr>
          <w:b w:val="0"/>
          <w:color w:val="auto"/>
          <w:sz w:val="22"/>
          <w:szCs w:val="22"/>
          <w:highlight w:val="red"/>
          <w:u w:val="none"/>
          <w:lang w:val="ru-RU"/>
        </w:rPr>
      </w:pPr>
    </w:p>
    <w:p w:rsidR="00D00F9D" w:rsidRPr="0082507C" w:rsidRDefault="00D00F9D" w:rsidP="00D00F9D">
      <w:pPr>
        <w:numPr>
          <w:ilvl w:val="1"/>
          <w:numId w:val="6"/>
        </w:numPr>
        <w:tabs>
          <w:tab w:val="left" w:pos="709"/>
        </w:tabs>
        <w:ind w:left="0" w:firstLine="0"/>
        <w:jc w:val="both"/>
        <w:rPr>
          <w:sz w:val="22"/>
          <w:szCs w:val="22"/>
          <w:highlight w:val="red"/>
        </w:rPr>
      </w:pPr>
      <w:r w:rsidRPr="0082507C">
        <w:rPr>
          <w:sz w:val="22"/>
          <w:szCs w:val="22"/>
          <w:highlight w:val="red"/>
        </w:rPr>
        <w:t>Подрядчик обязуется держать в секрете Авторскую Информацию Заказчика и его партнеров и консультантов и не передавать, разглашать или предоставлять иным способом третьим сторонам без предварительного письменного согласия Инозаказчика. Субподрядчики Подрядчика и российские организации или государственные институты, которым авторская информация Заказчика должна быть передана или предоставлена иным способом в целях выполнения Подрядчиком обязательств по Контракту, не должны рассматриваться как третьи стороны.</w:t>
      </w:r>
    </w:p>
    <w:p w:rsidR="00D00F9D" w:rsidRPr="0082507C" w:rsidRDefault="00D00F9D" w:rsidP="00D00F9D">
      <w:pPr>
        <w:jc w:val="both"/>
        <w:rPr>
          <w:sz w:val="22"/>
          <w:szCs w:val="22"/>
          <w:highlight w:val="red"/>
        </w:rPr>
      </w:pPr>
      <w:r w:rsidRPr="0082507C">
        <w:rPr>
          <w:sz w:val="22"/>
          <w:szCs w:val="22"/>
          <w:highlight w:val="red"/>
        </w:rPr>
        <w:t>Что касается вышеупомянутой информации, Субподрядчики Подрядчика обязуются принять на себя такие же обязательства, как и Подрядчик. Положения, изложенные выше в настоящей статье, не относятся к информации, в отношении которой Подрядчик может представить обоснованные доказательства того, что:</w:t>
      </w:r>
    </w:p>
    <w:p w:rsidR="00D00F9D" w:rsidRPr="0082507C" w:rsidRDefault="00D00F9D" w:rsidP="00D00F9D">
      <w:pPr>
        <w:ind w:left="156"/>
        <w:jc w:val="both"/>
        <w:rPr>
          <w:sz w:val="22"/>
          <w:szCs w:val="22"/>
          <w:highlight w:val="red"/>
        </w:rPr>
      </w:pPr>
      <w:r w:rsidRPr="0082507C">
        <w:rPr>
          <w:sz w:val="22"/>
          <w:szCs w:val="22"/>
          <w:highlight w:val="red"/>
        </w:rPr>
        <w:t xml:space="preserve">(1) эта информация доступна широкой общественности, </w:t>
      </w:r>
    </w:p>
    <w:p w:rsidR="00D00F9D" w:rsidRPr="0082507C" w:rsidRDefault="00D00F9D" w:rsidP="00D00F9D">
      <w:pPr>
        <w:ind w:left="156"/>
        <w:jc w:val="both"/>
        <w:rPr>
          <w:sz w:val="22"/>
          <w:szCs w:val="22"/>
          <w:highlight w:val="red"/>
        </w:rPr>
      </w:pPr>
      <w:r w:rsidRPr="0082507C">
        <w:rPr>
          <w:sz w:val="22"/>
          <w:szCs w:val="22"/>
          <w:highlight w:val="red"/>
        </w:rPr>
        <w:t xml:space="preserve">(2) эта информация до ее передачи Подрядчику уже находилась во владении Подрядчику или </w:t>
      </w:r>
    </w:p>
    <w:p w:rsidR="00D00F9D" w:rsidRPr="0082507C" w:rsidRDefault="00D00F9D" w:rsidP="00D00F9D">
      <w:pPr>
        <w:ind w:left="156"/>
        <w:jc w:val="both"/>
        <w:rPr>
          <w:sz w:val="22"/>
          <w:szCs w:val="22"/>
          <w:highlight w:val="red"/>
        </w:rPr>
      </w:pPr>
      <w:r w:rsidRPr="0082507C">
        <w:rPr>
          <w:sz w:val="22"/>
          <w:szCs w:val="22"/>
          <w:highlight w:val="red"/>
        </w:rPr>
        <w:t>(3) была получена на законных основаниях от третьей стороны.</w:t>
      </w:r>
    </w:p>
    <w:p w:rsidR="00D00F9D" w:rsidRPr="0082507C" w:rsidRDefault="00D00F9D" w:rsidP="00D00F9D">
      <w:pPr>
        <w:pStyle w:val="2"/>
        <w:keepNext w:val="0"/>
        <w:widowControl w:val="0"/>
        <w:numPr>
          <w:ilvl w:val="0"/>
          <w:numId w:val="0"/>
        </w:numPr>
        <w:spacing w:before="0" w:after="0" w:line="120" w:lineRule="atLeast"/>
        <w:jc w:val="both"/>
        <w:rPr>
          <w:b w:val="0"/>
          <w:color w:val="auto"/>
          <w:sz w:val="22"/>
          <w:szCs w:val="22"/>
          <w:highlight w:val="red"/>
          <w:u w:val="none"/>
          <w:lang w:val="ru-RU"/>
        </w:rPr>
      </w:pPr>
    </w:p>
    <w:p w:rsidR="00D00F9D" w:rsidRPr="0082507C" w:rsidRDefault="00D00F9D" w:rsidP="00D00F9D">
      <w:pPr>
        <w:numPr>
          <w:ilvl w:val="1"/>
          <w:numId w:val="6"/>
        </w:numPr>
        <w:tabs>
          <w:tab w:val="left" w:pos="709"/>
        </w:tabs>
        <w:ind w:left="0" w:firstLine="0"/>
        <w:jc w:val="both"/>
        <w:rPr>
          <w:sz w:val="22"/>
          <w:szCs w:val="22"/>
          <w:highlight w:val="red"/>
        </w:rPr>
      </w:pPr>
      <w:r w:rsidRPr="0082507C">
        <w:rPr>
          <w:sz w:val="22"/>
          <w:szCs w:val="22"/>
          <w:highlight w:val="red"/>
        </w:rPr>
        <w:t>Все данные, графики, чертежи и  другая документация, включая информацию с грифом «конфиденциальная», разработанные обеими Сторонами (включая субподрядчиков), являются собственностью обеих Сторон.</w:t>
      </w:r>
    </w:p>
    <w:p w:rsidR="00D00F9D" w:rsidRPr="0082507C" w:rsidRDefault="00D00F9D" w:rsidP="00D00F9D">
      <w:pPr>
        <w:pStyle w:val="2"/>
        <w:keepNext w:val="0"/>
        <w:widowControl w:val="0"/>
        <w:numPr>
          <w:ilvl w:val="0"/>
          <w:numId w:val="0"/>
        </w:numPr>
        <w:spacing w:before="0" w:after="0" w:line="120" w:lineRule="atLeast"/>
        <w:jc w:val="both"/>
        <w:rPr>
          <w:b w:val="0"/>
          <w:color w:val="auto"/>
          <w:sz w:val="22"/>
          <w:szCs w:val="22"/>
          <w:highlight w:val="red"/>
          <w:u w:val="none"/>
          <w:lang w:val="ru-RU"/>
        </w:rPr>
      </w:pPr>
    </w:p>
    <w:p w:rsidR="00D00F9D" w:rsidRPr="0082507C" w:rsidRDefault="00D00F9D" w:rsidP="00D00F9D">
      <w:pPr>
        <w:numPr>
          <w:ilvl w:val="1"/>
          <w:numId w:val="6"/>
        </w:numPr>
        <w:tabs>
          <w:tab w:val="left" w:pos="709"/>
        </w:tabs>
        <w:ind w:left="0" w:firstLine="0"/>
        <w:jc w:val="both"/>
        <w:rPr>
          <w:sz w:val="22"/>
          <w:szCs w:val="22"/>
          <w:highlight w:val="red"/>
        </w:rPr>
      </w:pPr>
      <w:r w:rsidRPr="0082507C">
        <w:rPr>
          <w:sz w:val="22"/>
          <w:szCs w:val="22"/>
          <w:highlight w:val="red"/>
        </w:rPr>
        <w:t>Стороны договариваются в процессе не нарушать патента, авторского права и других прав третьей стороны посредством выполнения и реализации Контракта.</w:t>
      </w:r>
    </w:p>
    <w:p w:rsidR="00D00F9D" w:rsidRPr="0082507C" w:rsidRDefault="00D00F9D" w:rsidP="00D00F9D">
      <w:pPr>
        <w:pStyle w:val="2"/>
        <w:keepNext w:val="0"/>
        <w:widowControl w:val="0"/>
        <w:numPr>
          <w:ilvl w:val="0"/>
          <w:numId w:val="0"/>
        </w:numPr>
        <w:spacing w:before="0" w:after="0" w:line="120" w:lineRule="atLeast"/>
        <w:jc w:val="both"/>
        <w:rPr>
          <w:b w:val="0"/>
          <w:color w:val="auto"/>
          <w:sz w:val="22"/>
          <w:szCs w:val="22"/>
          <w:highlight w:val="red"/>
          <w:u w:val="none"/>
          <w:lang w:val="ru-RU"/>
        </w:rPr>
      </w:pPr>
    </w:p>
    <w:p w:rsidR="00D00F9D" w:rsidRPr="00AE4205" w:rsidRDefault="00D00F9D" w:rsidP="00D00F9D">
      <w:pPr>
        <w:numPr>
          <w:ilvl w:val="1"/>
          <w:numId w:val="6"/>
        </w:numPr>
        <w:tabs>
          <w:tab w:val="left" w:pos="709"/>
        </w:tabs>
        <w:ind w:left="0" w:firstLine="0"/>
        <w:jc w:val="both"/>
        <w:rPr>
          <w:sz w:val="22"/>
          <w:szCs w:val="22"/>
        </w:rPr>
      </w:pPr>
      <w:r w:rsidRPr="0082507C">
        <w:rPr>
          <w:sz w:val="22"/>
          <w:szCs w:val="22"/>
          <w:highlight w:val="red"/>
        </w:rPr>
        <w:t>Обязательства Сторон, изложенные в настоящей Статье, сохраняют свою юридическую силу в течение 3 лет после завершения срока службы БАЭС.</w:t>
      </w:r>
    </w:p>
    <w:p w:rsidR="00D00F9D"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Pr="00190C7F" w:rsidRDefault="00D00F9D" w:rsidP="00D00F9D">
      <w:pPr>
        <w:widowControl w:val="0"/>
        <w:numPr>
          <w:ilvl w:val="1"/>
          <w:numId w:val="18"/>
        </w:numPr>
        <w:tabs>
          <w:tab w:val="clear" w:pos="375"/>
          <w:tab w:val="num" w:pos="709"/>
        </w:tabs>
        <w:ind w:left="0" w:firstLine="0"/>
        <w:jc w:val="both"/>
        <w:rPr>
          <w:iCs/>
          <w:color w:val="000000" w:themeColor="text1"/>
          <w:sz w:val="22"/>
          <w:szCs w:val="22"/>
          <w:highlight w:val="yellow"/>
        </w:rPr>
      </w:pPr>
      <w:r>
        <w:rPr>
          <w:iCs/>
          <w:color w:val="000000" w:themeColor="text1"/>
          <w:sz w:val="22"/>
          <w:szCs w:val="22"/>
          <w:highlight w:val="yellow"/>
        </w:rPr>
        <w:t>Всематериалыидокументы</w:t>
      </w:r>
      <w:r w:rsidRPr="0082507C">
        <w:rPr>
          <w:iCs/>
          <w:color w:val="000000" w:themeColor="text1"/>
          <w:sz w:val="22"/>
          <w:szCs w:val="22"/>
          <w:highlight w:val="yellow"/>
        </w:rPr>
        <w:t xml:space="preserve">, </w:t>
      </w:r>
      <w:r>
        <w:rPr>
          <w:iCs/>
          <w:color w:val="000000" w:themeColor="text1"/>
          <w:sz w:val="22"/>
          <w:szCs w:val="22"/>
          <w:highlight w:val="yellow"/>
        </w:rPr>
        <w:t>подготовленныеилиразработанныеПодрядчиком</w:t>
      </w:r>
      <w:r w:rsidRPr="0082507C">
        <w:rPr>
          <w:iCs/>
          <w:color w:val="000000" w:themeColor="text1"/>
          <w:sz w:val="22"/>
          <w:szCs w:val="22"/>
          <w:highlight w:val="yellow"/>
        </w:rPr>
        <w:t xml:space="preserve">, </w:t>
      </w:r>
      <w:r>
        <w:rPr>
          <w:iCs/>
          <w:color w:val="000000" w:themeColor="text1"/>
          <w:sz w:val="22"/>
          <w:szCs w:val="22"/>
          <w:highlight w:val="yellow"/>
        </w:rPr>
        <w:t>егоперсоналом</w:t>
      </w:r>
      <w:r w:rsidRPr="0082507C">
        <w:rPr>
          <w:iCs/>
          <w:color w:val="000000" w:themeColor="text1"/>
          <w:sz w:val="22"/>
          <w:szCs w:val="22"/>
          <w:highlight w:val="yellow"/>
        </w:rPr>
        <w:t xml:space="preserve">, </w:t>
      </w:r>
      <w:r>
        <w:rPr>
          <w:iCs/>
          <w:color w:val="000000" w:themeColor="text1"/>
          <w:sz w:val="22"/>
          <w:szCs w:val="22"/>
          <w:highlight w:val="yellow"/>
        </w:rPr>
        <w:t>представителямиилисубподрядчикамивотношениипредметаданногоКонтрактаиливыполненияУслуг</w:t>
      </w:r>
      <w:r w:rsidRPr="0082507C">
        <w:rPr>
          <w:iCs/>
          <w:color w:val="000000" w:themeColor="text1"/>
          <w:sz w:val="22"/>
          <w:szCs w:val="22"/>
          <w:highlight w:val="yellow"/>
        </w:rPr>
        <w:t xml:space="preserve">, </w:t>
      </w:r>
      <w:r>
        <w:rPr>
          <w:iCs/>
          <w:color w:val="000000" w:themeColor="text1"/>
          <w:sz w:val="22"/>
          <w:szCs w:val="22"/>
          <w:highlight w:val="yellow"/>
        </w:rPr>
        <w:t>включаявсеруководства</w:t>
      </w:r>
      <w:r w:rsidRPr="0082507C">
        <w:rPr>
          <w:iCs/>
          <w:color w:val="000000" w:themeColor="text1"/>
          <w:sz w:val="22"/>
          <w:szCs w:val="22"/>
          <w:highlight w:val="yellow"/>
        </w:rPr>
        <w:t xml:space="preserve">, </w:t>
      </w:r>
      <w:r>
        <w:rPr>
          <w:iCs/>
          <w:color w:val="000000" w:themeColor="text1"/>
          <w:sz w:val="22"/>
          <w:szCs w:val="22"/>
          <w:highlight w:val="yellow"/>
        </w:rPr>
        <w:t>данные</w:t>
      </w:r>
      <w:r w:rsidRPr="0082507C">
        <w:rPr>
          <w:iCs/>
          <w:color w:val="000000" w:themeColor="text1"/>
          <w:sz w:val="22"/>
          <w:szCs w:val="22"/>
          <w:highlight w:val="yellow"/>
        </w:rPr>
        <w:t xml:space="preserve">, </w:t>
      </w:r>
      <w:r>
        <w:rPr>
          <w:iCs/>
          <w:color w:val="000000" w:themeColor="text1"/>
          <w:sz w:val="22"/>
          <w:szCs w:val="22"/>
          <w:highlight w:val="yellow"/>
        </w:rPr>
        <w:t>чертежи</w:t>
      </w:r>
      <w:r w:rsidRPr="0082507C">
        <w:rPr>
          <w:iCs/>
          <w:color w:val="000000" w:themeColor="text1"/>
          <w:sz w:val="22"/>
          <w:szCs w:val="22"/>
          <w:highlight w:val="yellow"/>
        </w:rPr>
        <w:t xml:space="preserve">, </w:t>
      </w:r>
      <w:r>
        <w:rPr>
          <w:iCs/>
          <w:color w:val="000000" w:themeColor="text1"/>
          <w:sz w:val="22"/>
          <w:szCs w:val="22"/>
          <w:highlight w:val="yellow"/>
        </w:rPr>
        <w:t>планы</w:t>
      </w:r>
      <w:r w:rsidRPr="0082507C">
        <w:rPr>
          <w:iCs/>
          <w:color w:val="000000" w:themeColor="text1"/>
          <w:sz w:val="22"/>
          <w:szCs w:val="22"/>
          <w:highlight w:val="yellow"/>
        </w:rPr>
        <w:t xml:space="preserve">, </w:t>
      </w:r>
      <w:r>
        <w:rPr>
          <w:iCs/>
          <w:color w:val="000000" w:themeColor="text1"/>
          <w:sz w:val="22"/>
          <w:szCs w:val="22"/>
          <w:highlight w:val="yellow"/>
        </w:rPr>
        <w:t>спецификации</w:t>
      </w:r>
      <w:r w:rsidRPr="0082507C">
        <w:rPr>
          <w:iCs/>
          <w:color w:val="000000" w:themeColor="text1"/>
          <w:sz w:val="22"/>
          <w:szCs w:val="22"/>
          <w:highlight w:val="yellow"/>
        </w:rPr>
        <w:t xml:space="preserve">, </w:t>
      </w:r>
      <w:r>
        <w:rPr>
          <w:iCs/>
          <w:color w:val="000000" w:themeColor="text1"/>
          <w:sz w:val="22"/>
          <w:szCs w:val="22"/>
          <w:highlight w:val="yellow"/>
        </w:rPr>
        <w:t>отчетыисчета должны стать собственностью Заказчикапослесоставления</w:t>
      </w:r>
      <w:r w:rsidRPr="0082507C">
        <w:rPr>
          <w:iCs/>
          <w:color w:val="000000" w:themeColor="text1"/>
          <w:sz w:val="22"/>
          <w:szCs w:val="22"/>
          <w:highlight w:val="yellow"/>
        </w:rPr>
        <w:t xml:space="preserve">, </w:t>
      </w:r>
      <w:r>
        <w:rPr>
          <w:iCs/>
          <w:color w:val="000000" w:themeColor="text1"/>
          <w:sz w:val="22"/>
          <w:szCs w:val="22"/>
          <w:highlight w:val="yellow"/>
        </w:rPr>
        <w:t>иПодрядчик</w:t>
      </w:r>
      <w:r w:rsidRPr="0082507C">
        <w:rPr>
          <w:iCs/>
          <w:color w:val="000000" w:themeColor="text1"/>
          <w:sz w:val="22"/>
          <w:szCs w:val="22"/>
          <w:highlight w:val="yellow"/>
        </w:rPr>
        <w:t xml:space="preserve">, </w:t>
      </w:r>
      <w:r>
        <w:rPr>
          <w:iCs/>
          <w:color w:val="000000" w:themeColor="text1"/>
          <w:sz w:val="22"/>
          <w:szCs w:val="22"/>
          <w:highlight w:val="yellow"/>
        </w:rPr>
        <w:t>егоагенты</w:t>
      </w:r>
      <w:r w:rsidRPr="0082507C">
        <w:rPr>
          <w:iCs/>
          <w:color w:val="000000" w:themeColor="text1"/>
          <w:sz w:val="22"/>
          <w:szCs w:val="22"/>
          <w:highlight w:val="yellow"/>
        </w:rPr>
        <w:t xml:space="preserve">, </w:t>
      </w:r>
      <w:r>
        <w:rPr>
          <w:iCs/>
          <w:color w:val="000000" w:themeColor="text1"/>
          <w:sz w:val="22"/>
          <w:szCs w:val="22"/>
          <w:highlight w:val="yellow"/>
        </w:rPr>
        <w:t>персонал</w:t>
      </w:r>
      <w:r w:rsidRPr="0082507C">
        <w:rPr>
          <w:iCs/>
          <w:color w:val="000000" w:themeColor="text1"/>
          <w:sz w:val="22"/>
          <w:szCs w:val="22"/>
          <w:highlight w:val="yellow"/>
        </w:rPr>
        <w:t xml:space="preserve">, </w:t>
      </w:r>
      <w:r>
        <w:rPr>
          <w:iCs/>
          <w:color w:val="000000" w:themeColor="text1"/>
          <w:sz w:val="22"/>
          <w:szCs w:val="22"/>
          <w:highlight w:val="yellow"/>
        </w:rPr>
        <w:t>представителиилисубподрядчикинедолжныиспользоватьтакиематериалыидокументыдля иных целей, кроме оказания Услуг, без предварительного письменного согласия Заказчика</w:t>
      </w:r>
      <w:r w:rsidRPr="0082507C">
        <w:rPr>
          <w:iCs/>
          <w:color w:val="000000" w:themeColor="text1"/>
          <w:sz w:val="22"/>
          <w:szCs w:val="22"/>
          <w:highlight w:val="yellow"/>
        </w:rPr>
        <w:t xml:space="preserve">. </w:t>
      </w:r>
      <w:r>
        <w:rPr>
          <w:iCs/>
          <w:color w:val="000000" w:themeColor="text1"/>
          <w:sz w:val="22"/>
          <w:szCs w:val="22"/>
          <w:highlight w:val="yellow"/>
        </w:rPr>
        <w:t>Всеподобныематериалыидокументы</w:t>
      </w:r>
      <w:r w:rsidRPr="00190C7F">
        <w:rPr>
          <w:iCs/>
          <w:color w:val="000000" w:themeColor="text1"/>
          <w:sz w:val="22"/>
          <w:szCs w:val="22"/>
          <w:highlight w:val="yellow"/>
        </w:rPr>
        <w:t xml:space="preserve">, </w:t>
      </w:r>
      <w:r>
        <w:rPr>
          <w:iCs/>
          <w:color w:val="000000" w:themeColor="text1"/>
          <w:sz w:val="22"/>
          <w:szCs w:val="22"/>
          <w:highlight w:val="yellow"/>
        </w:rPr>
        <w:t>вместеслюбымиматериаламиидокументами</w:t>
      </w:r>
      <w:r w:rsidRPr="00190C7F">
        <w:rPr>
          <w:iCs/>
          <w:color w:val="000000" w:themeColor="text1"/>
          <w:sz w:val="22"/>
          <w:szCs w:val="22"/>
          <w:highlight w:val="yellow"/>
        </w:rPr>
        <w:t xml:space="preserve">, </w:t>
      </w:r>
      <w:r>
        <w:rPr>
          <w:iCs/>
          <w:color w:val="000000" w:themeColor="text1"/>
          <w:sz w:val="22"/>
          <w:szCs w:val="22"/>
          <w:highlight w:val="yellow"/>
        </w:rPr>
        <w:t>предоставленными Заказчиком Подрядчику</w:t>
      </w:r>
      <w:r w:rsidRPr="00190C7F">
        <w:rPr>
          <w:iCs/>
          <w:color w:val="000000" w:themeColor="text1"/>
          <w:sz w:val="22"/>
          <w:szCs w:val="22"/>
          <w:highlight w:val="yellow"/>
        </w:rPr>
        <w:t xml:space="preserve">, </w:t>
      </w:r>
      <w:r>
        <w:rPr>
          <w:iCs/>
          <w:color w:val="000000" w:themeColor="text1"/>
          <w:sz w:val="22"/>
          <w:szCs w:val="22"/>
          <w:highlight w:val="yellow"/>
        </w:rPr>
        <w:t>егоагентам</w:t>
      </w:r>
      <w:r w:rsidRPr="00190C7F">
        <w:rPr>
          <w:iCs/>
          <w:color w:val="000000" w:themeColor="text1"/>
          <w:sz w:val="22"/>
          <w:szCs w:val="22"/>
          <w:highlight w:val="yellow"/>
        </w:rPr>
        <w:t xml:space="preserve">, </w:t>
      </w:r>
      <w:r>
        <w:rPr>
          <w:iCs/>
          <w:color w:val="000000" w:themeColor="text1"/>
          <w:sz w:val="22"/>
          <w:szCs w:val="22"/>
          <w:highlight w:val="yellow"/>
        </w:rPr>
        <w:t>персоналу</w:t>
      </w:r>
      <w:r w:rsidRPr="00190C7F">
        <w:rPr>
          <w:iCs/>
          <w:color w:val="000000" w:themeColor="text1"/>
          <w:sz w:val="22"/>
          <w:szCs w:val="22"/>
          <w:highlight w:val="yellow"/>
        </w:rPr>
        <w:t xml:space="preserve">, </w:t>
      </w:r>
      <w:r>
        <w:rPr>
          <w:iCs/>
          <w:color w:val="000000" w:themeColor="text1"/>
          <w:sz w:val="22"/>
          <w:szCs w:val="22"/>
          <w:highlight w:val="yellow"/>
        </w:rPr>
        <w:t>представителямилисубподрядчикам, должны быть направлены Заказчику после выполнения соответствующих услуг, окончания или прекращения действия данного Контракта</w:t>
      </w:r>
      <w:r w:rsidRPr="00190C7F">
        <w:rPr>
          <w:iCs/>
          <w:color w:val="000000" w:themeColor="text1"/>
          <w:sz w:val="22"/>
          <w:szCs w:val="22"/>
          <w:highlight w:val="yellow"/>
        </w:rPr>
        <w:t>.</w:t>
      </w:r>
    </w:p>
    <w:p w:rsidR="00D00F9D" w:rsidRPr="00384F73" w:rsidRDefault="00D00F9D" w:rsidP="00D00F9D">
      <w:pPr>
        <w:widowControl w:val="0"/>
        <w:numPr>
          <w:ilvl w:val="1"/>
          <w:numId w:val="18"/>
        </w:numPr>
        <w:tabs>
          <w:tab w:val="clear" w:pos="375"/>
          <w:tab w:val="num" w:pos="709"/>
        </w:tabs>
        <w:ind w:left="0" w:firstLine="0"/>
        <w:jc w:val="both"/>
        <w:rPr>
          <w:iCs/>
          <w:color w:val="000000" w:themeColor="text1"/>
          <w:sz w:val="22"/>
          <w:szCs w:val="22"/>
        </w:rPr>
      </w:pPr>
      <w:r w:rsidRPr="00384F73">
        <w:rPr>
          <w:iCs/>
          <w:color w:val="000000" w:themeColor="text1"/>
          <w:sz w:val="22"/>
          <w:szCs w:val="22"/>
          <w:highlight w:val="yellow"/>
        </w:rPr>
        <w:t>Материалы и документы, которые подготовлены или разработаны Подрядчиком, его агентами,  персоналом, представителями или субподрядчиками и содержат запатентованную информацию, системы, технику или «ноу-хау», приобретенные Подрядчиком у третьей стороны, такие лица или организации должны сохранить все права на использование или распоряжение такой информацией, при условии, однако, что Заказчик будет иметь право на тоже самое в пределах, необходимых для эксплуатации или ремонта и техобслуживания БАЭС.</w:t>
      </w:r>
    </w:p>
    <w:p w:rsidR="00D00F9D" w:rsidRDefault="00D00F9D" w:rsidP="00D00F9D">
      <w:pPr>
        <w:widowControl w:val="0"/>
        <w:numPr>
          <w:ilvl w:val="1"/>
          <w:numId w:val="18"/>
        </w:numPr>
        <w:tabs>
          <w:tab w:val="clear" w:pos="375"/>
          <w:tab w:val="num" w:pos="709"/>
        </w:tabs>
        <w:ind w:left="0" w:firstLine="0"/>
        <w:jc w:val="both"/>
        <w:rPr>
          <w:iCs/>
          <w:color w:val="000000" w:themeColor="text1"/>
          <w:sz w:val="22"/>
          <w:szCs w:val="22"/>
        </w:rPr>
      </w:pPr>
      <w:r>
        <w:rPr>
          <w:iCs/>
          <w:color w:val="000000" w:themeColor="text1"/>
          <w:sz w:val="22"/>
          <w:szCs w:val="22"/>
          <w:highlight w:val="yellow"/>
        </w:rPr>
        <w:t>Подрядчик</w:t>
      </w:r>
      <w:r w:rsidRPr="00D657FB">
        <w:rPr>
          <w:iCs/>
          <w:color w:val="000000" w:themeColor="text1"/>
          <w:sz w:val="22"/>
          <w:szCs w:val="22"/>
          <w:highlight w:val="yellow"/>
        </w:rPr>
        <w:t xml:space="preserve">, </w:t>
      </w:r>
      <w:r>
        <w:rPr>
          <w:iCs/>
          <w:color w:val="000000" w:themeColor="text1"/>
          <w:sz w:val="22"/>
          <w:szCs w:val="22"/>
          <w:highlight w:val="yellow"/>
        </w:rPr>
        <w:t>вотношениивсехсвоихуслуг</w:t>
      </w:r>
      <w:r w:rsidRPr="00D657FB">
        <w:rPr>
          <w:iCs/>
          <w:color w:val="000000" w:themeColor="text1"/>
          <w:sz w:val="22"/>
          <w:szCs w:val="22"/>
          <w:highlight w:val="yellow"/>
        </w:rPr>
        <w:t xml:space="preserve">, </w:t>
      </w:r>
      <w:r>
        <w:rPr>
          <w:iCs/>
          <w:color w:val="000000" w:themeColor="text1"/>
          <w:sz w:val="22"/>
          <w:szCs w:val="22"/>
          <w:highlight w:val="yellow"/>
        </w:rPr>
        <w:t>долженнестиответственностьза все сборы и расходы иосвободитьиоградитьот них Заказчика</w:t>
      </w:r>
      <w:r w:rsidRPr="00D657FB">
        <w:rPr>
          <w:iCs/>
          <w:color w:val="000000" w:themeColor="text1"/>
          <w:sz w:val="22"/>
          <w:szCs w:val="22"/>
          <w:highlight w:val="yellow"/>
        </w:rPr>
        <w:t xml:space="preserve">, </w:t>
      </w:r>
      <w:r>
        <w:rPr>
          <w:iCs/>
          <w:color w:val="000000" w:themeColor="text1"/>
          <w:sz w:val="22"/>
          <w:szCs w:val="22"/>
          <w:highlight w:val="yellow"/>
        </w:rPr>
        <w:t>включаярасходынаюридическоесопровождение</w:t>
      </w:r>
      <w:r w:rsidRPr="00D657FB">
        <w:rPr>
          <w:iCs/>
          <w:color w:val="000000" w:themeColor="text1"/>
          <w:sz w:val="22"/>
          <w:szCs w:val="22"/>
          <w:highlight w:val="yellow"/>
        </w:rPr>
        <w:t xml:space="preserve">, </w:t>
      </w:r>
      <w:r>
        <w:rPr>
          <w:iCs/>
          <w:color w:val="000000" w:themeColor="text1"/>
          <w:sz w:val="22"/>
          <w:szCs w:val="22"/>
          <w:highlight w:val="yellow"/>
        </w:rPr>
        <w:t>утратыилиущерб</w:t>
      </w:r>
      <w:r w:rsidRPr="00D657FB">
        <w:rPr>
          <w:iCs/>
          <w:color w:val="000000" w:themeColor="text1"/>
          <w:sz w:val="22"/>
          <w:szCs w:val="22"/>
          <w:highlight w:val="yellow"/>
        </w:rPr>
        <w:t xml:space="preserve">, </w:t>
      </w:r>
      <w:r>
        <w:rPr>
          <w:iCs/>
          <w:color w:val="000000" w:themeColor="text1"/>
          <w:sz w:val="22"/>
          <w:szCs w:val="22"/>
          <w:highlight w:val="yellow"/>
        </w:rPr>
        <w:t>которыемогутвозникнутьвсвязискакой</w:t>
      </w:r>
      <w:r w:rsidRPr="00D657FB">
        <w:rPr>
          <w:iCs/>
          <w:color w:val="000000" w:themeColor="text1"/>
          <w:sz w:val="22"/>
          <w:szCs w:val="22"/>
          <w:highlight w:val="yellow"/>
        </w:rPr>
        <w:t>-</w:t>
      </w:r>
      <w:r>
        <w:rPr>
          <w:iCs/>
          <w:color w:val="000000" w:themeColor="text1"/>
          <w:sz w:val="22"/>
          <w:szCs w:val="22"/>
          <w:highlight w:val="yellow"/>
        </w:rPr>
        <w:t>либопретензией</w:t>
      </w:r>
      <w:r w:rsidRPr="00D657FB">
        <w:rPr>
          <w:iCs/>
          <w:color w:val="000000" w:themeColor="text1"/>
          <w:sz w:val="22"/>
          <w:szCs w:val="22"/>
          <w:highlight w:val="yellow"/>
        </w:rPr>
        <w:t xml:space="preserve">, </w:t>
      </w:r>
      <w:r>
        <w:rPr>
          <w:iCs/>
          <w:color w:val="000000" w:themeColor="text1"/>
          <w:sz w:val="22"/>
          <w:szCs w:val="22"/>
          <w:highlight w:val="yellow"/>
        </w:rPr>
        <w:t>искомилиобвинением</w:t>
      </w:r>
      <w:r w:rsidRPr="00D657FB">
        <w:rPr>
          <w:iCs/>
          <w:color w:val="000000" w:themeColor="text1"/>
          <w:sz w:val="22"/>
          <w:szCs w:val="22"/>
          <w:highlight w:val="yellow"/>
        </w:rPr>
        <w:t xml:space="preserve">, </w:t>
      </w:r>
      <w:r>
        <w:rPr>
          <w:iCs/>
          <w:color w:val="000000" w:themeColor="text1"/>
          <w:sz w:val="22"/>
          <w:szCs w:val="22"/>
          <w:highlight w:val="yellow"/>
        </w:rPr>
        <w:t>основанныминатом, что Заказчик или Подрядчик или их представители каким-то образом нарушили патенты или иные права на интеллектуальную собственностьтретьей стороны</w:t>
      </w:r>
      <w:r w:rsidRPr="00D657FB">
        <w:rPr>
          <w:iCs/>
          <w:color w:val="000000" w:themeColor="text1"/>
          <w:sz w:val="22"/>
          <w:szCs w:val="22"/>
          <w:highlight w:val="yellow"/>
        </w:rPr>
        <w:t xml:space="preserve">. </w:t>
      </w:r>
      <w:r>
        <w:rPr>
          <w:iCs/>
          <w:color w:val="000000" w:themeColor="text1"/>
          <w:sz w:val="22"/>
          <w:szCs w:val="22"/>
          <w:highlight w:val="yellow"/>
        </w:rPr>
        <w:t>Подрядчик</w:t>
      </w:r>
      <w:r w:rsidRPr="0043695A">
        <w:rPr>
          <w:iCs/>
          <w:color w:val="000000" w:themeColor="text1"/>
          <w:sz w:val="22"/>
          <w:szCs w:val="22"/>
          <w:highlight w:val="yellow"/>
        </w:rPr>
        <w:t xml:space="preserve">, </w:t>
      </w:r>
      <w:r>
        <w:rPr>
          <w:iCs/>
          <w:color w:val="000000" w:themeColor="text1"/>
          <w:sz w:val="22"/>
          <w:szCs w:val="22"/>
          <w:highlight w:val="yellow"/>
        </w:rPr>
        <w:t>вслучаенеобходимости</w:t>
      </w:r>
      <w:r w:rsidRPr="0043695A">
        <w:rPr>
          <w:iCs/>
          <w:color w:val="000000" w:themeColor="text1"/>
          <w:sz w:val="22"/>
          <w:szCs w:val="22"/>
          <w:highlight w:val="yellow"/>
        </w:rPr>
        <w:t xml:space="preserve">, </w:t>
      </w:r>
      <w:r>
        <w:rPr>
          <w:iCs/>
          <w:color w:val="000000" w:themeColor="text1"/>
          <w:sz w:val="22"/>
          <w:szCs w:val="22"/>
          <w:highlight w:val="yellow"/>
        </w:rPr>
        <w:t>приобретаетправанаинтеллектуальнуюсобственностьипатентилилицензиидлялегализациизаконного использования услуг</w:t>
      </w:r>
      <w:r w:rsidRPr="0043695A">
        <w:rPr>
          <w:iCs/>
          <w:color w:val="000000" w:themeColor="text1"/>
          <w:sz w:val="22"/>
          <w:szCs w:val="22"/>
          <w:highlight w:val="yellow"/>
        </w:rPr>
        <w:t>.</w:t>
      </w:r>
    </w:p>
    <w:p w:rsidR="00D00F9D" w:rsidRDefault="00D00F9D" w:rsidP="00D00F9D">
      <w:pPr>
        <w:widowControl w:val="0"/>
        <w:jc w:val="both"/>
        <w:rPr>
          <w:iCs/>
          <w:color w:val="000000" w:themeColor="text1"/>
          <w:sz w:val="22"/>
          <w:szCs w:val="22"/>
        </w:rPr>
      </w:pPr>
    </w:p>
    <w:p w:rsidR="00D00F9D" w:rsidRPr="00437C05" w:rsidRDefault="00D00F9D" w:rsidP="00D00F9D">
      <w:pPr>
        <w:pStyle w:val="2"/>
        <w:keepNext w:val="0"/>
        <w:widowControl w:val="0"/>
        <w:numPr>
          <w:ilvl w:val="0"/>
          <w:numId w:val="0"/>
        </w:numPr>
        <w:spacing w:before="0" w:after="0" w:line="240" w:lineRule="auto"/>
        <w:jc w:val="both"/>
        <w:rPr>
          <w:color w:val="auto"/>
          <w:sz w:val="22"/>
          <w:szCs w:val="22"/>
          <w:u w:val="none"/>
          <w:lang w:val="ru-RU"/>
        </w:rPr>
      </w:pPr>
      <w:r w:rsidRPr="009A1390">
        <w:rPr>
          <w:color w:val="FF0000"/>
          <w:sz w:val="22"/>
          <w:szCs w:val="22"/>
          <w:u w:val="none"/>
          <w:lang w:val="ru-RU"/>
        </w:rPr>
        <w:t xml:space="preserve">СТАТЬЯ 14  ГАРАНТИИ </w:t>
      </w:r>
      <w:r w:rsidRPr="00437C05">
        <w:rPr>
          <w:color w:val="auto"/>
          <w:sz w:val="22"/>
          <w:szCs w:val="22"/>
          <w:highlight w:val="yellow"/>
          <w:u w:val="none"/>
          <w:lang w:val="ru-RU"/>
        </w:rPr>
        <w:t>и гарантийные обязательства</w:t>
      </w:r>
      <w:r>
        <w:rPr>
          <w:color w:val="auto"/>
          <w:sz w:val="22"/>
          <w:szCs w:val="22"/>
          <w:u w:val="none"/>
          <w:lang w:val="ru-RU"/>
        </w:rPr>
        <w:t xml:space="preserve"> (новая редакция)</w:t>
      </w:r>
    </w:p>
    <w:p w:rsidR="00D00F9D" w:rsidRPr="00AE4205" w:rsidRDefault="00D00F9D" w:rsidP="00D00F9D">
      <w:pPr>
        <w:pStyle w:val="2"/>
        <w:keepNext w:val="0"/>
        <w:widowControl w:val="0"/>
        <w:numPr>
          <w:ilvl w:val="0"/>
          <w:numId w:val="0"/>
        </w:numPr>
        <w:spacing w:before="0" w:after="0" w:line="240" w:lineRule="auto"/>
        <w:jc w:val="both"/>
        <w:rPr>
          <w:b w:val="0"/>
          <w:color w:val="auto"/>
          <w:sz w:val="22"/>
          <w:szCs w:val="22"/>
          <w:u w:val="none"/>
          <w:lang w:val="ru-RU"/>
        </w:rPr>
      </w:pPr>
    </w:p>
    <w:p w:rsidR="00D00F9D" w:rsidRPr="00437C05" w:rsidRDefault="00D00F9D" w:rsidP="00D00F9D">
      <w:pPr>
        <w:numPr>
          <w:ilvl w:val="1"/>
          <w:numId w:val="7"/>
        </w:numPr>
        <w:tabs>
          <w:tab w:val="clear" w:pos="375"/>
          <w:tab w:val="num" w:pos="567"/>
        </w:tabs>
        <w:ind w:left="0" w:firstLine="0"/>
        <w:jc w:val="both"/>
        <w:rPr>
          <w:sz w:val="22"/>
          <w:szCs w:val="22"/>
          <w:highlight w:val="yellow"/>
        </w:rPr>
      </w:pPr>
      <w:r>
        <w:rPr>
          <w:rFonts w:asciiTheme="majorBidi" w:hAnsiTheme="majorBidi" w:cstheme="majorBidi"/>
          <w:color w:val="000000" w:themeColor="text1"/>
          <w:sz w:val="22"/>
          <w:szCs w:val="22"/>
          <w:highlight w:val="yellow"/>
        </w:rPr>
        <w:t>Подрядчик гарантирует соответствующую квалификацию своих специалистов, командируемых для оказания услуг на площадке БАЭС и</w:t>
      </w:r>
      <w:r w:rsidRPr="00437C05">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или в Тегеране</w:t>
      </w:r>
      <w:r w:rsidRPr="00437C05">
        <w:rPr>
          <w:rFonts w:asciiTheme="majorBidi" w:hAnsiTheme="majorBidi" w:cstheme="majorBidi"/>
          <w:color w:val="000000" w:themeColor="text1"/>
          <w:sz w:val="22"/>
          <w:szCs w:val="22"/>
          <w:highlight w:val="yellow"/>
        </w:rPr>
        <w:t>.</w:t>
      </w:r>
    </w:p>
    <w:p w:rsidR="00D00F9D" w:rsidRDefault="00D00F9D" w:rsidP="00D00F9D">
      <w:pPr>
        <w:tabs>
          <w:tab w:val="num" w:pos="709"/>
        </w:tabs>
        <w:jc w:val="both"/>
        <w:rPr>
          <w:sz w:val="22"/>
          <w:szCs w:val="22"/>
          <w:highlight w:val="red"/>
        </w:rPr>
      </w:pPr>
    </w:p>
    <w:p w:rsidR="00D00F9D" w:rsidRPr="002A7E95" w:rsidRDefault="00D00F9D" w:rsidP="00D00F9D">
      <w:pPr>
        <w:numPr>
          <w:ilvl w:val="1"/>
          <w:numId w:val="7"/>
        </w:numPr>
        <w:tabs>
          <w:tab w:val="clear" w:pos="375"/>
          <w:tab w:val="num" w:pos="1"/>
          <w:tab w:val="num" w:pos="709"/>
        </w:tabs>
        <w:ind w:left="0" w:firstLine="0"/>
        <w:jc w:val="both"/>
        <w:rPr>
          <w:sz w:val="22"/>
          <w:szCs w:val="22"/>
          <w:highlight w:val="green"/>
        </w:rPr>
      </w:pPr>
      <w:r>
        <w:rPr>
          <w:rFonts w:asciiTheme="majorBidi" w:hAnsiTheme="majorBidi" w:cstheme="majorBidi"/>
          <w:color w:val="000000" w:themeColor="text1"/>
          <w:sz w:val="22"/>
          <w:szCs w:val="22"/>
          <w:highlight w:val="yellow"/>
        </w:rPr>
        <w:t>Подрядчик гарантирует</w:t>
      </w:r>
      <w:r w:rsidRPr="00E83329">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что его Услуги соответствуют условиям настоящего Контракта, а также стандартам, нормам и правилам, действующим на АЭС Бушер</w:t>
      </w:r>
      <w:r w:rsidRPr="00E83329">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 xml:space="preserve"> </w:t>
      </w:r>
      <w:r w:rsidRPr="002A7E95">
        <w:rPr>
          <w:rFonts w:asciiTheme="majorBidi" w:hAnsiTheme="majorBidi" w:cstheme="majorBidi"/>
          <w:color w:val="000000" w:themeColor="text1"/>
          <w:sz w:val="22"/>
          <w:szCs w:val="22"/>
          <w:highlight w:val="green"/>
        </w:rPr>
        <w:t>Заказчик должен заблаговременно предоставить Подрядчику исчерпывающую информацию об указанных стандартах, нормах и правилах.</w:t>
      </w:r>
    </w:p>
    <w:p w:rsidR="00D00F9D" w:rsidRPr="00E83329" w:rsidRDefault="00D00F9D" w:rsidP="00D00F9D">
      <w:pPr>
        <w:pStyle w:val="afc"/>
        <w:ind w:left="0"/>
        <w:rPr>
          <w:sz w:val="22"/>
          <w:szCs w:val="22"/>
        </w:rPr>
      </w:pPr>
    </w:p>
    <w:p w:rsidR="00D00F9D" w:rsidRPr="0019625A" w:rsidRDefault="00D00F9D" w:rsidP="00D00F9D">
      <w:pPr>
        <w:numPr>
          <w:ilvl w:val="1"/>
          <w:numId w:val="7"/>
        </w:numPr>
        <w:tabs>
          <w:tab w:val="clear" w:pos="375"/>
          <w:tab w:val="num" w:pos="567"/>
        </w:tabs>
        <w:ind w:left="0" w:firstLine="0"/>
        <w:jc w:val="both"/>
        <w:rPr>
          <w:spacing w:val="2"/>
          <w:sz w:val="22"/>
          <w:szCs w:val="22"/>
        </w:rPr>
      </w:pPr>
      <w:r>
        <w:rPr>
          <w:rFonts w:asciiTheme="majorBidi" w:hAnsiTheme="majorBidi" w:cstheme="majorBidi"/>
          <w:color w:val="000000" w:themeColor="text1"/>
          <w:sz w:val="22"/>
          <w:szCs w:val="22"/>
          <w:highlight w:val="yellow"/>
        </w:rPr>
        <w:t>Подрядчик гарантирует</w:t>
      </w:r>
      <w:r w:rsidRPr="0019625A">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что качество его Услуг будет в соответствии с современными</w:t>
      </w:r>
      <w:r w:rsidRPr="0019625A">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ноу</w:t>
      </w:r>
      <w:r w:rsidRPr="0019625A">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хау</w:t>
      </w:r>
      <w:r w:rsidRPr="0019625A">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 xml:space="preserve"> опытом и знаниями</w:t>
      </w:r>
      <w:r w:rsidRPr="0019625A">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а так же последними международно принятыми правилами</w:t>
      </w:r>
      <w:r w:rsidRPr="0019625A">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нормами и проверенными современными стандартами в области атомных электростанций</w:t>
      </w:r>
      <w:r w:rsidRPr="0019625A">
        <w:rPr>
          <w:rFonts w:asciiTheme="majorBidi" w:hAnsiTheme="majorBidi" w:cstheme="majorBidi"/>
          <w:color w:val="000000" w:themeColor="text1"/>
          <w:sz w:val="22"/>
          <w:szCs w:val="22"/>
          <w:highlight w:val="yellow"/>
        </w:rPr>
        <w:t>.</w:t>
      </w:r>
    </w:p>
    <w:p w:rsidR="00D00F9D" w:rsidRPr="0019625A" w:rsidRDefault="00D00F9D" w:rsidP="00D00F9D">
      <w:pPr>
        <w:tabs>
          <w:tab w:val="num" w:pos="709"/>
        </w:tabs>
        <w:jc w:val="both"/>
        <w:rPr>
          <w:spacing w:val="2"/>
          <w:sz w:val="22"/>
          <w:szCs w:val="22"/>
        </w:rPr>
      </w:pPr>
    </w:p>
    <w:p w:rsidR="00D00F9D" w:rsidRPr="00F42C67" w:rsidRDefault="00D00F9D" w:rsidP="00D00F9D">
      <w:pPr>
        <w:tabs>
          <w:tab w:val="num" w:pos="709"/>
        </w:tabs>
        <w:jc w:val="both"/>
        <w:rPr>
          <w:strike/>
          <w:spacing w:val="2"/>
          <w:sz w:val="22"/>
          <w:szCs w:val="22"/>
        </w:rPr>
      </w:pPr>
      <w:r w:rsidRPr="00F42C67">
        <w:rPr>
          <w:strike/>
          <w:spacing w:val="2"/>
          <w:sz w:val="22"/>
          <w:szCs w:val="22"/>
          <w:highlight w:val="red"/>
        </w:rPr>
        <w:t>14.4 Гарантийные периоды при выполнении модернизации и при работах по с</w:t>
      </w:r>
      <w:r w:rsidRPr="00F42C67">
        <w:rPr>
          <w:strike/>
          <w:sz w:val="22"/>
          <w:szCs w:val="22"/>
          <w:highlight w:val="red"/>
        </w:rPr>
        <w:t xml:space="preserve">опровождению ремонтов, выполняемых по Дополнениям к Контракту (в соответствии с п. 5.3.3 Контракта), </w:t>
      </w:r>
      <w:r w:rsidRPr="00F42C67">
        <w:rPr>
          <w:strike/>
          <w:spacing w:val="2"/>
          <w:sz w:val="22"/>
          <w:szCs w:val="22"/>
          <w:highlight w:val="red"/>
        </w:rPr>
        <w:t>определяются соответствующими Дополнениями к Контракту.</w:t>
      </w:r>
    </w:p>
    <w:p w:rsidR="00D00F9D" w:rsidRDefault="00D00F9D" w:rsidP="00D00F9D">
      <w:pPr>
        <w:pStyle w:val="afc"/>
        <w:ind w:left="0"/>
        <w:rPr>
          <w:spacing w:val="2"/>
          <w:sz w:val="22"/>
          <w:szCs w:val="22"/>
        </w:rPr>
      </w:pPr>
    </w:p>
    <w:p w:rsidR="00D00F9D" w:rsidRPr="00F42C67" w:rsidRDefault="00D00F9D" w:rsidP="00D00F9D">
      <w:pPr>
        <w:pStyle w:val="afc"/>
        <w:widowControl w:val="0"/>
        <w:numPr>
          <w:ilvl w:val="1"/>
          <w:numId w:val="7"/>
        </w:numPr>
        <w:tabs>
          <w:tab w:val="clear" w:pos="375"/>
          <w:tab w:val="num" w:pos="567"/>
        </w:tabs>
        <w:ind w:left="0" w:firstLine="0"/>
        <w:jc w:val="both"/>
        <w:rPr>
          <w:rFonts w:asciiTheme="majorBidi" w:hAnsiTheme="majorBidi" w:cstheme="majorBidi"/>
          <w:color w:val="000000" w:themeColor="text1"/>
          <w:sz w:val="22"/>
          <w:szCs w:val="22"/>
          <w:highlight w:val="green"/>
        </w:rPr>
      </w:pPr>
      <w:r w:rsidRPr="00F42C67">
        <w:rPr>
          <w:rFonts w:asciiTheme="majorBidi" w:hAnsiTheme="majorBidi" w:cstheme="majorBidi"/>
          <w:color w:val="000000" w:themeColor="text1"/>
          <w:sz w:val="22"/>
          <w:szCs w:val="22"/>
          <w:highlight w:val="green"/>
        </w:rPr>
        <w:t>Гарантийные периоды оказанных услуг следующие:</w:t>
      </w:r>
    </w:p>
    <w:p w:rsidR="00D00F9D" w:rsidRPr="00F42C67" w:rsidRDefault="00D00F9D" w:rsidP="00D00F9D">
      <w:pPr>
        <w:pStyle w:val="afc"/>
        <w:widowControl w:val="0"/>
        <w:ind w:left="0"/>
        <w:jc w:val="both"/>
        <w:rPr>
          <w:sz w:val="22"/>
          <w:szCs w:val="22"/>
          <w:highlight w:val="green"/>
        </w:rPr>
      </w:pPr>
      <w:r w:rsidRPr="00F42C67">
        <w:rPr>
          <w:rFonts w:asciiTheme="majorBidi" w:hAnsiTheme="majorBidi" w:cstheme="majorBidi"/>
          <w:color w:val="000000" w:themeColor="text1"/>
          <w:sz w:val="22"/>
          <w:szCs w:val="22"/>
          <w:highlight w:val="green"/>
        </w:rPr>
        <w:t>- без гарантийного периода  при оказании услуг п</w:t>
      </w:r>
      <w:r w:rsidRPr="00F42C67">
        <w:rPr>
          <w:sz w:val="22"/>
          <w:szCs w:val="22"/>
          <w:highlight w:val="green"/>
        </w:rPr>
        <w:t>ри краткосрочном командировании, командировании в срочном порядке, при проведении внепланового</w:t>
      </w:r>
      <w:r>
        <w:rPr>
          <w:sz w:val="22"/>
          <w:szCs w:val="22"/>
          <w:highlight w:val="green"/>
        </w:rPr>
        <w:t xml:space="preserve"> </w:t>
      </w:r>
      <w:r w:rsidRPr="00F42C67">
        <w:rPr>
          <w:sz w:val="22"/>
          <w:szCs w:val="22"/>
          <w:highlight w:val="green"/>
        </w:rPr>
        <w:t>/</w:t>
      </w:r>
      <w:r>
        <w:rPr>
          <w:sz w:val="22"/>
          <w:szCs w:val="22"/>
          <w:highlight w:val="green"/>
        </w:rPr>
        <w:t xml:space="preserve"> </w:t>
      </w:r>
      <w:r w:rsidRPr="00F42C67">
        <w:rPr>
          <w:sz w:val="22"/>
          <w:szCs w:val="22"/>
          <w:highlight w:val="green"/>
        </w:rPr>
        <w:t>аварийного ремонтов, оказанные в РФ при командировании специалистов Подрядчика;</w:t>
      </w:r>
    </w:p>
    <w:p w:rsidR="00D00F9D" w:rsidRDefault="00D00F9D" w:rsidP="00D00F9D">
      <w:pPr>
        <w:widowControl w:val="0"/>
        <w:tabs>
          <w:tab w:val="left" w:pos="4918"/>
        </w:tabs>
        <w:snapToGrid w:val="0"/>
        <w:jc w:val="both"/>
        <w:rPr>
          <w:rFonts w:asciiTheme="majorBidi" w:hAnsiTheme="majorBidi" w:cstheme="majorBidi"/>
          <w:color w:val="000000" w:themeColor="text1"/>
          <w:sz w:val="22"/>
          <w:szCs w:val="22"/>
        </w:rPr>
      </w:pPr>
      <w:r w:rsidRPr="00F42C67">
        <w:rPr>
          <w:sz w:val="22"/>
          <w:szCs w:val="22"/>
          <w:highlight w:val="green"/>
        </w:rPr>
        <w:t>- 1 месяц при оказании услуг специалистами Подрядчика, постоянно работающими на площадке АЭС по техническому сопровождению эксплуатации,</w:t>
      </w:r>
      <w:r w:rsidRPr="00F42C67">
        <w:rPr>
          <w:highlight w:val="green"/>
        </w:rPr>
        <w:t xml:space="preserve"> с</w:t>
      </w:r>
      <w:r w:rsidRPr="00F42C67">
        <w:rPr>
          <w:bCs/>
          <w:highlight w:val="green"/>
        </w:rPr>
        <w:t xml:space="preserve">опровождению ремонтов и техобслуживания, а также оказывающими содействие компании </w:t>
      </w:r>
      <w:r w:rsidRPr="00F42C67">
        <w:rPr>
          <w:bCs/>
          <w:highlight w:val="green"/>
          <w:lang w:val="en-US"/>
        </w:rPr>
        <w:t>TAVANA</w:t>
      </w:r>
      <w:r>
        <w:rPr>
          <w:bCs/>
          <w:highlight w:val="green"/>
        </w:rPr>
        <w:t xml:space="preserve"> </w:t>
      </w:r>
      <w:r w:rsidRPr="00F42C67">
        <w:rPr>
          <w:bCs/>
          <w:highlight w:val="green"/>
          <w:lang w:val="en-US"/>
        </w:rPr>
        <w:t>Co</w:t>
      </w:r>
      <w:r w:rsidRPr="00F42C67">
        <w:rPr>
          <w:bCs/>
          <w:highlight w:val="green"/>
        </w:rPr>
        <w:t xml:space="preserve">, который </w:t>
      </w:r>
      <w:r w:rsidRPr="00371BFE">
        <w:rPr>
          <w:rFonts w:asciiTheme="majorBidi" w:hAnsiTheme="majorBidi" w:cstheme="majorBidi"/>
          <w:color w:val="000000" w:themeColor="text1"/>
          <w:sz w:val="22"/>
          <w:szCs w:val="22"/>
          <w:highlight w:val="yellow"/>
        </w:rPr>
        <w:t xml:space="preserve">начинается </w:t>
      </w:r>
      <w:r w:rsidRPr="00996B95">
        <w:rPr>
          <w:rFonts w:asciiTheme="majorBidi" w:hAnsiTheme="majorBidi" w:cstheme="majorBidi"/>
          <w:color w:val="000000" w:themeColor="text1"/>
          <w:sz w:val="22"/>
          <w:szCs w:val="22"/>
          <w:highlight w:val="cyan"/>
        </w:rPr>
        <w:t>с первого календарного дня месяца, следующего за месяцем оказанных услуг</w:t>
      </w:r>
      <w:r w:rsidRPr="00371BFE">
        <w:rPr>
          <w:rFonts w:asciiTheme="majorBidi" w:hAnsiTheme="majorBidi" w:cstheme="majorBidi"/>
          <w:color w:val="000000" w:themeColor="text1"/>
          <w:sz w:val="22"/>
          <w:szCs w:val="22"/>
          <w:highlight w:val="yellow"/>
        </w:rPr>
        <w:t xml:space="preserve"> с</w:t>
      </w:r>
      <w:r>
        <w:rPr>
          <w:rFonts w:asciiTheme="majorBidi" w:hAnsiTheme="majorBidi" w:cstheme="majorBidi"/>
          <w:color w:val="000000" w:themeColor="text1"/>
          <w:sz w:val="22"/>
          <w:szCs w:val="22"/>
          <w:highlight w:val="yellow"/>
        </w:rPr>
        <w:t>о</w:t>
      </w:r>
      <w:r w:rsidRPr="00371BFE">
        <w:rPr>
          <w:rFonts w:asciiTheme="majorBidi" w:hAnsiTheme="majorBidi" w:cstheme="majorBidi"/>
          <w:color w:val="000000" w:themeColor="text1"/>
          <w:sz w:val="22"/>
          <w:szCs w:val="22"/>
          <w:highlight w:val="yellow"/>
        </w:rPr>
        <w:t xml:space="preserve"> д</w:t>
      </w:r>
      <w:r>
        <w:rPr>
          <w:rFonts w:asciiTheme="majorBidi" w:hAnsiTheme="majorBidi" w:cstheme="majorBidi"/>
          <w:color w:val="000000" w:themeColor="text1"/>
          <w:sz w:val="22"/>
          <w:szCs w:val="22"/>
          <w:highlight w:val="yellow"/>
        </w:rPr>
        <w:t>ня</w:t>
      </w:r>
      <w:r w:rsidRPr="00371BFE">
        <w:rPr>
          <w:rFonts w:asciiTheme="majorBidi" w:hAnsiTheme="majorBidi" w:cstheme="majorBidi"/>
          <w:color w:val="000000" w:themeColor="text1"/>
          <w:sz w:val="22"/>
          <w:szCs w:val="22"/>
          <w:highlight w:val="yellow"/>
        </w:rPr>
        <w:t xml:space="preserve"> подписания Заказчиком соответствующего Сертификата об оказании Услуг</w:t>
      </w:r>
      <w:r>
        <w:rPr>
          <w:rFonts w:asciiTheme="majorBidi" w:hAnsiTheme="majorBidi" w:cstheme="majorBidi"/>
          <w:color w:val="000000" w:themeColor="text1"/>
          <w:sz w:val="22"/>
          <w:szCs w:val="22"/>
        </w:rPr>
        <w:t>,</w:t>
      </w:r>
    </w:p>
    <w:p w:rsidR="00D00F9D" w:rsidRDefault="00D00F9D" w:rsidP="00D00F9D">
      <w:pPr>
        <w:widowControl w:val="0"/>
        <w:tabs>
          <w:tab w:val="left" w:pos="4918"/>
        </w:tabs>
        <w:snapToGrid w:val="0"/>
        <w:jc w:val="both"/>
        <w:rPr>
          <w:rFonts w:asciiTheme="majorBidi" w:hAnsiTheme="majorBidi" w:cstheme="majorBidi"/>
          <w:color w:val="000000" w:themeColor="text1"/>
          <w:sz w:val="22"/>
          <w:szCs w:val="22"/>
        </w:rPr>
      </w:pPr>
      <w:r w:rsidRPr="00996B95">
        <w:rPr>
          <w:rFonts w:asciiTheme="majorBidi" w:hAnsiTheme="majorBidi" w:cstheme="majorBidi"/>
          <w:color w:val="000000" w:themeColor="text1"/>
          <w:sz w:val="22"/>
          <w:szCs w:val="22"/>
          <w:highlight w:val="red"/>
        </w:rPr>
        <w:t>-периоды, определенный   отдельными  заказ-нарядоми при выполнении  услуг по модернизации.</w:t>
      </w:r>
    </w:p>
    <w:p w:rsidR="00D00F9D" w:rsidRPr="00E773BA" w:rsidRDefault="00D00F9D" w:rsidP="00D00F9D">
      <w:pPr>
        <w:pStyle w:val="afc"/>
        <w:widowControl w:val="0"/>
        <w:tabs>
          <w:tab w:val="left" w:pos="4020"/>
        </w:tabs>
        <w:snapToGrid w:val="0"/>
        <w:ind w:left="375"/>
        <w:jc w:val="both"/>
        <w:rPr>
          <w:sz w:val="22"/>
          <w:szCs w:val="22"/>
        </w:rPr>
      </w:pPr>
    </w:p>
    <w:p w:rsidR="00D00F9D" w:rsidRPr="00E773BA" w:rsidRDefault="00D00F9D" w:rsidP="00D00F9D">
      <w:pPr>
        <w:pStyle w:val="afc"/>
        <w:widowControl w:val="0"/>
        <w:numPr>
          <w:ilvl w:val="0"/>
          <w:numId w:val="7"/>
        </w:numPr>
        <w:tabs>
          <w:tab w:val="left" w:pos="709"/>
          <w:tab w:val="left" w:pos="4918"/>
        </w:tabs>
        <w:ind w:left="0"/>
        <w:jc w:val="both"/>
        <w:rPr>
          <w:rFonts w:asciiTheme="majorBidi" w:hAnsiTheme="majorBidi" w:cstheme="majorBidi"/>
          <w:color w:val="000000" w:themeColor="text1"/>
          <w:sz w:val="22"/>
          <w:szCs w:val="22"/>
          <w:highlight w:val="yellow"/>
        </w:rPr>
      </w:pPr>
      <w:r w:rsidRPr="00E773BA">
        <w:rPr>
          <w:sz w:val="22"/>
          <w:szCs w:val="22"/>
        </w:rPr>
        <w:t>8</w:t>
      </w:r>
      <w:r w:rsidRPr="00F42C67">
        <w:rPr>
          <w:rFonts w:asciiTheme="majorBidi" w:hAnsiTheme="majorBidi" w:cstheme="majorBidi"/>
          <w:strike/>
          <w:color w:val="000000" w:themeColor="text1"/>
          <w:sz w:val="22"/>
          <w:szCs w:val="22"/>
          <w:highlight w:val="yellow"/>
        </w:rPr>
        <w:t>- Натехническуюиинжиниринговуюподдержку, оказаннуюпостояннымперсоналомПодрядчика – 6 (шесть) месяцев, иначинаетсяонасдатыподписанияЗаказчикомсоответствующегоСертификатаоб оказании Услуг</w:t>
      </w:r>
      <w:r w:rsidRPr="00996B95">
        <w:rPr>
          <w:rFonts w:asciiTheme="majorBidi" w:hAnsiTheme="majorBidi" w:cstheme="majorBidi"/>
          <w:color w:val="000000" w:themeColor="text1"/>
          <w:sz w:val="22"/>
          <w:szCs w:val="22"/>
          <w:highlight w:val="yellow"/>
        </w:rPr>
        <w:t xml:space="preserve">. </w:t>
      </w:r>
      <w:r w:rsidRPr="00996B95">
        <w:rPr>
          <w:rFonts w:asciiTheme="majorBidi" w:hAnsiTheme="majorBidi" w:cstheme="majorBidi"/>
          <w:color w:val="000000" w:themeColor="text1"/>
          <w:sz w:val="22"/>
          <w:szCs w:val="22"/>
          <w:highlight w:val="green"/>
        </w:rPr>
        <w:t>НЕ ДОЛЖНА</w:t>
      </w:r>
      <w:r w:rsidRPr="00E773BA">
        <w:rPr>
          <w:rFonts w:asciiTheme="majorBidi" w:hAnsiTheme="majorBidi" w:cstheme="majorBidi"/>
          <w:color w:val="000000" w:themeColor="text1"/>
          <w:sz w:val="22"/>
          <w:szCs w:val="22"/>
          <w:highlight w:val="green"/>
        </w:rPr>
        <w:t xml:space="preserve"> ПРЕВЫШАТЬ СРОКА УДЕРЖАНИЯ ГАРАНТИРУЮЩЕГО ПЛАТЕЖА</w:t>
      </w:r>
    </w:p>
    <w:p w:rsidR="00D00F9D" w:rsidRPr="002A7E95" w:rsidRDefault="00D00F9D" w:rsidP="00D00F9D">
      <w:pPr>
        <w:tabs>
          <w:tab w:val="num" w:pos="709"/>
        </w:tabs>
        <w:jc w:val="both"/>
        <w:rPr>
          <w:strike/>
          <w:spacing w:val="2"/>
          <w:sz w:val="22"/>
          <w:szCs w:val="22"/>
        </w:rPr>
      </w:pPr>
      <w:r w:rsidRPr="002A7E95">
        <w:rPr>
          <w:rFonts w:asciiTheme="majorBidi" w:hAnsiTheme="majorBidi" w:cstheme="majorBidi"/>
          <w:strike/>
          <w:color w:val="000000" w:themeColor="text1"/>
          <w:sz w:val="22"/>
          <w:szCs w:val="22"/>
          <w:highlight w:val="yellow"/>
        </w:rPr>
        <w:t>- На техническую и инжиниринговую поддержку, оказанную Подрядчиком по Заявкам Заказчика – 12 (двенадцать) месяцев, и начинается она с даты подписания Заказчиком соответствующего Сертификата о приемке оказанных Услуг.</w:t>
      </w:r>
    </w:p>
    <w:p w:rsidR="00D00F9D" w:rsidRPr="00B962F3" w:rsidRDefault="00D00F9D" w:rsidP="00D00F9D">
      <w:pPr>
        <w:pStyle w:val="2"/>
        <w:keepNext w:val="0"/>
        <w:widowControl w:val="0"/>
        <w:numPr>
          <w:ilvl w:val="0"/>
          <w:numId w:val="0"/>
        </w:numPr>
        <w:spacing w:before="0" w:after="0" w:line="240" w:lineRule="auto"/>
        <w:jc w:val="both"/>
        <w:rPr>
          <w:b w:val="0"/>
          <w:color w:val="auto"/>
          <w:sz w:val="22"/>
          <w:szCs w:val="22"/>
          <w:u w:val="none"/>
          <w:lang w:val="ru-RU"/>
        </w:rPr>
      </w:pPr>
    </w:p>
    <w:p w:rsidR="00D00F9D" w:rsidRPr="00437C05" w:rsidRDefault="00D00F9D" w:rsidP="00D00F9D">
      <w:pPr>
        <w:pStyle w:val="2"/>
        <w:keepNext w:val="0"/>
        <w:widowControl w:val="0"/>
        <w:numPr>
          <w:ilvl w:val="0"/>
          <w:numId w:val="0"/>
        </w:numPr>
        <w:spacing w:before="0" w:after="0" w:line="240" w:lineRule="auto"/>
        <w:jc w:val="both"/>
        <w:rPr>
          <w:color w:val="auto"/>
          <w:sz w:val="22"/>
          <w:szCs w:val="22"/>
          <w:u w:val="none"/>
          <w:lang w:val="ru-RU"/>
        </w:rPr>
      </w:pPr>
      <w:r w:rsidRPr="003E5785">
        <w:rPr>
          <w:color w:val="auto"/>
          <w:sz w:val="22"/>
          <w:szCs w:val="22"/>
          <w:u w:val="none"/>
          <w:lang w:val="ru-RU"/>
        </w:rPr>
        <w:t>СТАТЬЯ 14   ГАРАНТИИ</w:t>
      </w:r>
      <w:r w:rsidRPr="00437C05">
        <w:rPr>
          <w:color w:val="auto"/>
          <w:sz w:val="22"/>
          <w:szCs w:val="22"/>
          <w:highlight w:val="yellow"/>
          <w:u w:val="none"/>
          <w:lang w:val="ru-RU"/>
        </w:rPr>
        <w:t>и гарантийные обязательства</w:t>
      </w:r>
      <w:r>
        <w:rPr>
          <w:color w:val="auto"/>
          <w:sz w:val="22"/>
          <w:szCs w:val="22"/>
          <w:u w:val="none"/>
          <w:lang w:val="ru-RU"/>
        </w:rPr>
        <w:t>(Старая редакция)</w:t>
      </w:r>
    </w:p>
    <w:p w:rsidR="00D00F9D" w:rsidRPr="00AE420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Pr="00437C05" w:rsidRDefault="00D00F9D" w:rsidP="00D00F9D">
      <w:pPr>
        <w:pStyle w:val="afc"/>
        <w:numPr>
          <w:ilvl w:val="1"/>
          <w:numId w:val="19"/>
        </w:numPr>
        <w:tabs>
          <w:tab w:val="num" w:pos="709"/>
        </w:tabs>
        <w:jc w:val="both"/>
        <w:rPr>
          <w:sz w:val="22"/>
          <w:szCs w:val="22"/>
          <w:highlight w:val="red"/>
        </w:rPr>
      </w:pPr>
      <w:r w:rsidRPr="00437C05">
        <w:rPr>
          <w:sz w:val="22"/>
          <w:szCs w:val="22"/>
          <w:highlight w:val="red"/>
        </w:rPr>
        <w:t>Подрядчик гарантирует предоставление услуг в объеме, определенном в Статье 3 и Дополнениях к настоящему Контракту, которые будут заключены позднее.</w:t>
      </w:r>
    </w:p>
    <w:p w:rsidR="00D00F9D" w:rsidRPr="00437C05" w:rsidRDefault="00D00F9D" w:rsidP="00D00F9D">
      <w:pPr>
        <w:numPr>
          <w:ilvl w:val="1"/>
          <w:numId w:val="7"/>
        </w:numPr>
        <w:tabs>
          <w:tab w:val="clear" w:pos="375"/>
          <w:tab w:val="num" w:pos="1"/>
          <w:tab w:val="num" w:pos="709"/>
        </w:tabs>
        <w:ind w:left="0" w:firstLine="0"/>
        <w:jc w:val="both"/>
        <w:rPr>
          <w:sz w:val="22"/>
          <w:szCs w:val="22"/>
          <w:highlight w:val="yellow"/>
        </w:rPr>
      </w:pPr>
      <w:r>
        <w:rPr>
          <w:rFonts w:asciiTheme="majorBidi" w:hAnsiTheme="majorBidi" w:cstheme="majorBidi"/>
          <w:color w:val="000000" w:themeColor="text1"/>
          <w:sz w:val="22"/>
          <w:szCs w:val="22"/>
          <w:highlight w:val="yellow"/>
        </w:rPr>
        <w:t>Подрядчик гарантирует соответствующую квалификацию своих специалистов, командируемых для оказания услуг на площадке БАЭС и</w:t>
      </w:r>
      <w:r w:rsidRPr="00437C05">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или в Тегеране</w:t>
      </w:r>
      <w:r w:rsidRPr="00437C05">
        <w:rPr>
          <w:rFonts w:asciiTheme="majorBidi" w:hAnsiTheme="majorBidi" w:cstheme="majorBidi"/>
          <w:color w:val="000000" w:themeColor="text1"/>
          <w:sz w:val="22"/>
          <w:szCs w:val="22"/>
          <w:highlight w:val="yellow"/>
        </w:rPr>
        <w:t>.</w:t>
      </w:r>
    </w:p>
    <w:p w:rsidR="00D00F9D" w:rsidRDefault="00D00F9D" w:rsidP="00D00F9D">
      <w:pPr>
        <w:tabs>
          <w:tab w:val="num" w:pos="709"/>
        </w:tabs>
        <w:jc w:val="both"/>
        <w:rPr>
          <w:sz w:val="22"/>
          <w:szCs w:val="22"/>
          <w:highlight w:val="red"/>
        </w:rPr>
      </w:pPr>
    </w:p>
    <w:p w:rsidR="00D00F9D" w:rsidRDefault="00D00F9D" w:rsidP="00D00F9D">
      <w:pPr>
        <w:tabs>
          <w:tab w:val="num" w:pos="709"/>
        </w:tabs>
        <w:jc w:val="both"/>
        <w:rPr>
          <w:sz w:val="22"/>
          <w:szCs w:val="22"/>
          <w:highlight w:val="red"/>
        </w:rPr>
      </w:pPr>
      <w:r>
        <w:rPr>
          <w:sz w:val="22"/>
          <w:szCs w:val="22"/>
          <w:highlight w:val="red"/>
        </w:rPr>
        <w:t xml:space="preserve">14.2 </w:t>
      </w:r>
      <w:r w:rsidRPr="0019625A">
        <w:rPr>
          <w:sz w:val="22"/>
          <w:szCs w:val="22"/>
          <w:highlight w:val="red"/>
        </w:rPr>
        <w:t>Подрядчик гарантирует, что услуги и рекомендации, предлагаемые им по условиям настоящего Контракта, будут предоставлены, согласно последним достижениям ноу-хау, навыков и знаний и в соответствии с последними международно-принятыми правилами и нормами, согласованными современными нормативами</w:t>
      </w:r>
    </w:p>
    <w:p w:rsidR="00D00F9D" w:rsidRPr="00437C05" w:rsidRDefault="00D00F9D" w:rsidP="00D00F9D">
      <w:pPr>
        <w:tabs>
          <w:tab w:val="num" w:pos="709"/>
        </w:tabs>
        <w:jc w:val="both"/>
        <w:rPr>
          <w:sz w:val="22"/>
          <w:szCs w:val="22"/>
          <w:highlight w:val="red"/>
        </w:rPr>
      </w:pPr>
    </w:p>
    <w:p w:rsidR="00D00F9D" w:rsidRPr="00E83329" w:rsidRDefault="00D00F9D" w:rsidP="00D00F9D">
      <w:pPr>
        <w:numPr>
          <w:ilvl w:val="1"/>
          <w:numId w:val="7"/>
        </w:numPr>
        <w:tabs>
          <w:tab w:val="clear" w:pos="375"/>
          <w:tab w:val="num" w:pos="1"/>
          <w:tab w:val="num" w:pos="709"/>
        </w:tabs>
        <w:ind w:left="0" w:firstLine="0"/>
        <w:jc w:val="both"/>
        <w:rPr>
          <w:sz w:val="22"/>
          <w:szCs w:val="22"/>
        </w:rPr>
      </w:pPr>
      <w:r>
        <w:rPr>
          <w:rFonts w:asciiTheme="majorBidi" w:hAnsiTheme="majorBidi" w:cstheme="majorBidi"/>
          <w:color w:val="000000" w:themeColor="text1"/>
          <w:sz w:val="22"/>
          <w:szCs w:val="22"/>
          <w:highlight w:val="yellow"/>
        </w:rPr>
        <w:t>Подрядчикгарантирует</w:t>
      </w:r>
      <w:r w:rsidRPr="00E83329">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чтоегоУслугисоответствуютусловиямнастоящегоКонтракта, а также стандарттам, нормам и правилам, действующим на БАЭС</w:t>
      </w:r>
      <w:r w:rsidRPr="00E83329">
        <w:rPr>
          <w:rFonts w:asciiTheme="majorBidi" w:hAnsiTheme="majorBidi" w:cstheme="majorBidi"/>
          <w:color w:val="000000" w:themeColor="text1"/>
          <w:sz w:val="22"/>
          <w:szCs w:val="22"/>
          <w:highlight w:val="yellow"/>
        </w:rPr>
        <w:t>.</w:t>
      </w:r>
    </w:p>
    <w:p w:rsidR="00D00F9D" w:rsidRPr="00E83329" w:rsidRDefault="00D00F9D" w:rsidP="00D00F9D">
      <w:pPr>
        <w:pStyle w:val="afc"/>
        <w:rPr>
          <w:sz w:val="22"/>
          <w:szCs w:val="22"/>
        </w:rPr>
      </w:pPr>
    </w:p>
    <w:p w:rsidR="00D00F9D" w:rsidRPr="0019625A" w:rsidRDefault="00D00F9D" w:rsidP="00D00F9D">
      <w:pPr>
        <w:tabs>
          <w:tab w:val="num" w:pos="709"/>
        </w:tabs>
        <w:jc w:val="both"/>
        <w:rPr>
          <w:sz w:val="22"/>
          <w:szCs w:val="22"/>
          <w:highlight w:val="red"/>
        </w:rPr>
      </w:pPr>
      <w:r w:rsidRPr="0019625A">
        <w:rPr>
          <w:sz w:val="22"/>
          <w:szCs w:val="22"/>
          <w:highlight w:val="red"/>
        </w:rPr>
        <w:t>14.3В отношении назначения специалистов со стороны Подрядчика и выбора субподрядчиков в целях выполнения обязательств по Контракту Подрядчик гарантирует тщательный отбор такого рода специалистов и субподрядчиков.</w:t>
      </w:r>
    </w:p>
    <w:p w:rsidR="00D00F9D" w:rsidRDefault="00D00F9D" w:rsidP="00D00F9D">
      <w:pPr>
        <w:pStyle w:val="2"/>
        <w:keepNext w:val="0"/>
        <w:widowControl w:val="0"/>
        <w:numPr>
          <w:ilvl w:val="0"/>
          <w:numId w:val="0"/>
        </w:numPr>
        <w:spacing w:before="0" w:after="0" w:line="120" w:lineRule="atLeast"/>
        <w:jc w:val="both"/>
        <w:rPr>
          <w:b w:val="0"/>
          <w:caps w:val="0"/>
          <w:color w:val="auto"/>
          <w:sz w:val="22"/>
          <w:szCs w:val="22"/>
          <w:u w:val="none"/>
          <w:lang w:val="ru-RU"/>
        </w:rPr>
      </w:pPr>
      <w:r w:rsidRPr="0019625A">
        <w:rPr>
          <w:b w:val="0"/>
          <w:caps w:val="0"/>
          <w:color w:val="auto"/>
          <w:sz w:val="22"/>
          <w:szCs w:val="22"/>
          <w:highlight w:val="red"/>
          <w:u w:val="none"/>
          <w:lang w:val="ru-RU"/>
        </w:rPr>
        <w:t>Выполнение какой бы то ни было работы субподрядчиками не освобождает Подрядчика от выполнения им своих обязательств, гарантий и ответственности, предусмотренных настоящим Контрактом.</w:t>
      </w:r>
    </w:p>
    <w:p w:rsidR="00D00F9D" w:rsidRPr="00AE420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Pr="0019625A" w:rsidRDefault="00D00F9D" w:rsidP="00D00F9D">
      <w:pPr>
        <w:numPr>
          <w:ilvl w:val="1"/>
          <w:numId w:val="7"/>
        </w:numPr>
        <w:tabs>
          <w:tab w:val="clear" w:pos="375"/>
          <w:tab w:val="num" w:pos="1"/>
          <w:tab w:val="num" w:pos="709"/>
        </w:tabs>
        <w:ind w:left="0" w:firstLine="0"/>
        <w:jc w:val="both"/>
        <w:rPr>
          <w:spacing w:val="2"/>
          <w:sz w:val="22"/>
          <w:szCs w:val="22"/>
        </w:rPr>
      </w:pPr>
      <w:r>
        <w:rPr>
          <w:rFonts w:asciiTheme="majorBidi" w:hAnsiTheme="majorBidi" w:cstheme="majorBidi"/>
          <w:color w:val="000000" w:themeColor="text1"/>
          <w:sz w:val="22"/>
          <w:szCs w:val="22"/>
          <w:highlight w:val="yellow"/>
        </w:rPr>
        <w:t>Подрядчикгарантирует</w:t>
      </w:r>
      <w:r w:rsidRPr="0019625A">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чтокачествоегоУслугбудетвсоответстсвииссовременными</w:t>
      </w:r>
      <w:r w:rsidRPr="0019625A">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ноу</w:t>
      </w:r>
      <w:r w:rsidRPr="0019625A">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хау</w:t>
      </w:r>
      <w:r w:rsidRPr="0019625A">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опытомизнаниями</w:t>
      </w:r>
      <w:r w:rsidRPr="0019625A">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атакжепоследнимимеждународно</w:t>
      </w:r>
      <w:r w:rsidRPr="0019625A">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принятымиправилами</w:t>
      </w:r>
      <w:r w:rsidRPr="0019625A">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нормамиипроверенными современными стандартами в области атомных электростанций</w:t>
      </w:r>
      <w:r w:rsidRPr="0019625A">
        <w:rPr>
          <w:rFonts w:asciiTheme="majorBidi" w:hAnsiTheme="majorBidi" w:cstheme="majorBidi"/>
          <w:color w:val="000000" w:themeColor="text1"/>
          <w:sz w:val="22"/>
          <w:szCs w:val="22"/>
          <w:highlight w:val="yellow"/>
        </w:rPr>
        <w:t>.</w:t>
      </w:r>
    </w:p>
    <w:p w:rsidR="00D00F9D" w:rsidRPr="0019625A" w:rsidRDefault="00D00F9D" w:rsidP="00D00F9D">
      <w:pPr>
        <w:tabs>
          <w:tab w:val="num" w:pos="709"/>
        </w:tabs>
        <w:jc w:val="both"/>
        <w:rPr>
          <w:spacing w:val="2"/>
          <w:sz w:val="22"/>
          <w:szCs w:val="22"/>
        </w:rPr>
      </w:pPr>
    </w:p>
    <w:p w:rsidR="00D00F9D" w:rsidRDefault="00D00F9D" w:rsidP="00D00F9D">
      <w:pPr>
        <w:tabs>
          <w:tab w:val="num" w:pos="709"/>
        </w:tabs>
        <w:jc w:val="both"/>
        <w:rPr>
          <w:spacing w:val="2"/>
          <w:sz w:val="22"/>
          <w:szCs w:val="22"/>
        </w:rPr>
      </w:pPr>
      <w:r>
        <w:rPr>
          <w:spacing w:val="2"/>
          <w:sz w:val="22"/>
          <w:szCs w:val="22"/>
          <w:highlight w:val="red"/>
        </w:rPr>
        <w:t xml:space="preserve">14.4 </w:t>
      </w:r>
      <w:r w:rsidRPr="0019625A">
        <w:rPr>
          <w:spacing w:val="2"/>
          <w:sz w:val="22"/>
          <w:szCs w:val="22"/>
          <w:highlight w:val="red"/>
        </w:rPr>
        <w:t>Гарантийные периоды при выполнении модернизации и при работах по с</w:t>
      </w:r>
      <w:r w:rsidRPr="0019625A">
        <w:rPr>
          <w:sz w:val="22"/>
          <w:szCs w:val="22"/>
          <w:highlight w:val="red"/>
        </w:rPr>
        <w:t xml:space="preserve">опровождению ремонтов, выполняемых по Дополнениям к Контракту (в соответствии с п. 5.3.3 Контракта), </w:t>
      </w:r>
      <w:r w:rsidRPr="0019625A">
        <w:rPr>
          <w:spacing w:val="2"/>
          <w:sz w:val="22"/>
          <w:szCs w:val="22"/>
          <w:highlight w:val="red"/>
        </w:rPr>
        <w:t>определяются соответствующими Дополнениями к Контракту.</w:t>
      </w:r>
    </w:p>
    <w:p w:rsidR="00D00F9D" w:rsidRDefault="00D00F9D" w:rsidP="00D00F9D">
      <w:pPr>
        <w:pStyle w:val="afc"/>
        <w:rPr>
          <w:spacing w:val="2"/>
          <w:sz w:val="22"/>
          <w:szCs w:val="22"/>
        </w:rPr>
      </w:pPr>
    </w:p>
    <w:p w:rsidR="00D00F9D" w:rsidRPr="0019625A" w:rsidRDefault="00D00F9D" w:rsidP="00D00F9D">
      <w:pPr>
        <w:pStyle w:val="afc"/>
        <w:widowControl w:val="0"/>
        <w:numPr>
          <w:ilvl w:val="1"/>
          <w:numId w:val="7"/>
        </w:numPr>
        <w:tabs>
          <w:tab w:val="left" w:pos="709"/>
        </w:tabs>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Гарантийные периоды оказанных услуг :</w:t>
      </w:r>
    </w:p>
    <w:p w:rsidR="00D00F9D" w:rsidRPr="0019625A" w:rsidRDefault="00D00F9D" w:rsidP="00D00F9D">
      <w:pPr>
        <w:pStyle w:val="afc"/>
        <w:rPr>
          <w:rFonts w:asciiTheme="majorBidi" w:hAnsiTheme="majorBidi" w:cstheme="majorBidi"/>
          <w:color w:val="000000" w:themeColor="text1"/>
          <w:sz w:val="22"/>
          <w:szCs w:val="22"/>
          <w:highlight w:val="yellow"/>
        </w:rPr>
      </w:pPr>
    </w:p>
    <w:p w:rsidR="00D00F9D" w:rsidRPr="00B962F3" w:rsidRDefault="00D00F9D" w:rsidP="00D00F9D">
      <w:pPr>
        <w:widowControl w:val="0"/>
        <w:tabs>
          <w:tab w:val="left" w:pos="709"/>
        </w:tabs>
        <w:jc w:val="both"/>
        <w:rPr>
          <w:rFonts w:asciiTheme="majorBidi" w:hAnsiTheme="majorBidi" w:cstheme="majorBidi"/>
          <w:color w:val="000000" w:themeColor="text1"/>
          <w:sz w:val="22"/>
          <w:szCs w:val="22"/>
          <w:highlight w:val="yellow"/>
        </w:rPr>
      </w:pPr>
      <w:r w:rsidRPr="00B962F3">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Натехническуюиинжиниринговуюподдержку</w:t>
      </w:r>
      <w:r w:rsidRPr="00B962F3">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оказаннуюпостояннымперсоналомПодрядчика</w:t>
      </w:r>
      <w:r w:rsidRPr="00B962F3">
        <w:rPr>
          <w:rFonts w:asciiTheme="majorBidi" w:hAnsiTheme="majorBidi" w:cstheme="majorBidi"/>
          <w:color w:val="000000" w:themeColor="text1"/>
          <w:sz w:val="22"/>
          <w:szCs w:val="22"/>
          <w:highlight w:val="yellow"/>
        </w:rPr>
        <w:t xml:space="preserve"> – </w:t>
      </w:r>
      <w:r w:rsidRPr="003E5785">
        <w:rPr>
          <w:rFonts w:asciiTheme="majorBidi" w:hAnsiTheme="majorBidi" w:cstheme="majorBidi"/>
          <w:color w:val="000000" w:themeColor="text1"/>
          <w:sz w:val="22"/>
          <w:szCs w:val="22"/>
          <w:highlight w:val="cyan"/>
        </w:rPr>
        <w:t xml:space="preserve">1 </w:t>
      </w:r>
      <w:r>
        <w:rPr>
          <w:rFonts w:asciiTheme="majorBidi" w:hAnsiTheme="majorBidi" w:cstheme="majorBidi"/>
          <w:color w:val="000000" w:themeColor="text1"/>
          <w:sz w:val="22"/>
          <w:szCs w:val="22"/>
          <w:highlight w:val="yellow"/>
        </w:rPr>
        <w:t>(</w:t>
      </w:r>
      <w:r w:rsidRPr="003E5785">
        <w:rPr>
          <w:rFonts w:asciiTheme="majorBidi" w:hAnsiTheme="majorBidi" w:cstheme="majorBidi"/>
          <w:color w:val="000000" w:themeColor="text1"/>
          <w:sz w:val="22"/>
          <w:szCs w:val="22"/>
          <w:highlight w:val="cyan"/>
        </w:rPr>
        <w:t>одного)</w:t>
      </w:r>
      <w:r w:rsidRPr="00B962F3">
        <w:rPr>
          <w:rFonts w:asciiTheme="majorBidi" w:hAnsiTheme="majorBidi" w:cstheme="majorBidi"/>
          <w:color w:val="000000" w:themeColor="text1"/>
          <w:sz w:val="22"/>
          <w:szCs w:val="22"/>
          <w:highlight w:val="yellow"/>
        </w:rPr>
        <w:t>6 (</w:t>
      </w:r>
      <w:r>
        <w:rPr>
          <w:rFonts w:asciiTheme="majorBidi" w:hAnsiTheme="majorBidi" w:cstheme="majorBidi"/>
          <w:color w:val="000000" w:themeColor="text1"/>
          <w:sz w:val="22"/>
          <w:szCs w:val="22"/>
          <w:highlight w:val="yellow"/>
        </w:rPr>
        <w:t>шесть</w:t>
      </w:r>
      <w:r w:rsidRPr="00B962F3">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месяцев</w:t>
      </w:r>
      <w:r w:rsidRPr="00B962F3">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иначинаетсяонасдатыподписанияЗаказчикомсоответствующегоСертификатаоб оказании Услуг</w:t>
      </w:r>
      <w:r w:rsidRPr="00B962F3">
        <w:rPr>
          <w:rFonts w:asciiTheme="majorBidi" w:hAnsiTheme="majorBidi" w:cstheme="majorBidi"/>
          <w:color w:val="000000" w:themeColor="text1"/>
          <w:sz w:val="22"/>
          <w:szCs w:val="22"/>
          <w:highlight w:val="yellow"/>
        </w:rPr>
        <w:t xml:space="preserve">. </w:t>
      </w:r>
    </w:p>
    <w:p w:rsidR="00D00F9D" w:rsidRDefault="00D00F9D" w:rsidP="00D00F9D">
      <w:pPr>
        <w:tabs>
          <w:tab w:val="num" w:pos="709"/>
        </w:tabs>
        <w:jc w:val="both"/>
        <w:rPr>
          <w:rFonts w:asciiTheme="majorBidi" w:hAnsiTheme="majorBidi" w:cstheme="majorBidi"/>
          <w:color w:val="000000" w:themeColor="text1"/>
          <w:sz w:val="22"/>
          <w:szCs w:val="22"/>
        </w:rPr>
      </w:pPr>
      <w:r w:rsidRPr="00B962F3">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Натехническуюиинжиниринговуюподдержку</w:t>
      </w:r>
      <w:r w:rsidRPr="00B962F3">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оказаннуюПодрядчикомпоЗаявкамЗаказчика</w:t>
      </w:r>
      <w:r w:rsidRPr="00B962F3">
        <w:rPr>
          <w:rFonts w:asciiTheme="majorBidi" w:hAnsiTheme="majorBidi" w:cstheme="majorBidi"/>
          <w:color w:val="000000" w:themeColor="text1"/>
          <w:sz w:val="22"/>
          <w:szCs w:val="22"/>
          <w:highlight w:val="yellow"/>
        </w:rPr>
        <w:t xml:space="preserve"> – 12 (</w:t>
      </w:r>
      <w:r>
        <w:rPr>
          <w:rFonts w:asciiTheme="majorBidi" w:hAnsiTheme="majorBidi" w:cstheme="majorBidi"/>
          <w:color w:val="000000" w:themeColor="text1"/>
          <w:sz w:val="22"/>
          <w:szCs w:val="22"/>
          <w:highlight w:val="yellow"/>
        </w:rPr>
        <w:t>двенадцать</w:t>
      </w:r>
      <w:r w:rsidRPr="00B962F3">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месяцев</w:t>
      </w:r>
      <w:r w:rsidRPr="00B962F3">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иначинаетсяонасдатыподписанияЗаказчикомсоответствующегоСертификатао приемке оказанных Услуг</w:t>
      </w:r>
      <w:r w:rsidRPr="00B962F3">
        <w:rPr>
          <w:rFonts w:asciiTheme="majorBidi" w:hAnsiTheme="majorBidi" w:cstheme="majorBidi"/>
          <w:color w:val="000000" w:themeColor="text1"/>
          <w:sz w:val="22"/>
          <w:szCs w:val="22"/>
          <w:highlight w:val="yellow"/>
        </w:rPr>
        <w:t>.</w:t>
      </w:r>
    </w:p>
    <w:p w:rsidR="00D00F9D" w:rsidRPr="00B962F3" w:rsidRDefault="00D00F9D" w:rsidP="00D00F9D">
      <w:pPr>
        <w:tabs>
          <w:tab w:val="num" w:pos="709"/>
        </w:tabs>
        <w:jc w:val="both"/>
        <w:rPr>
          <w:spacing w:val="2"/>
          <w:sz w:val="22"/>
          <w:szCs w:val="22"/>
        </w:rPr>
      </w:pPr>
    </w:p>
    <w:p w:rsidR="00D00F9D" w:rsidRPr="00AE4205" w:rsidRDefault="00D00F9D" w:rsidP="00D00F9D">
      <w:pPr>
        <w:pStyle w:val="2"/>
        <w:keepNext w:val="0"/>
        <w:widowControl w:val="0"/>
        <w:numPr>
          <w:ilvl w:val="0"/>
          <w:numId w:val="0"/>
        </w:numPr>
        <w:spacing w:before="0" w:after="0" w:line="240" w:lineRule="auto"/>
        <w:jc w:val="both"/>
        <w:rPr>
          <w:color w:val="auto"/>
          <w:sz w:val="22"/>
          <w:szCs w:val="22"/>
          <w:u w:val="none"/>
          <w:lang w:val="ru-RU"/>
        </w:rPr>
      </w:pPr>
      <w:r w:rsidRPr="00210B49">
        <w:rPr>
          <w:color w:val="auto"/>
          <w:sz w:val="22"/>
          <w:szCs w:val="22"/>
          <w:highlight w:val="green"/>
          <w:u w:val="none"/>
          <w:lang w:val="ru-RU"/>
        </w:rPr>
        <w:t>СТАТЬЯ 15  ЯДЕРНАЯ ОТВЕТСТВЕННОСТЬ перед третьими ЛИЦами</w:t>
      </w:r>
      <w:r>
        <w:rPr>
          <w:color w:val="auto"/>
          <w:sz w:val="22"/>
          <w:szCs w:val="22"/>
          <w:u w:val="none"/>
          <w:lang w:val="ru-RU"/>
        </w:rPr>
        <w:t xml:space="preserve"> (новая редакция)</w:t>
      </w:r>
    </w:p>
    <w:p w:rsidR="00D00F9D" w:rsidRPr="00AE4205" w:rsidRDefault="00D00F9D" w:rsidP="00D00F9D">
      <w:pPr>
        <w:widowControl w:val="0"/>
        <w:tabs>
          <w:tab w:val="num" w:pos="1"/>
          <w:tab w:val="left" w:pos="360"/>
        </w:tabs>
        <w:snapToGrid w:val="0"/>
        <w:jc w:val="both"/>
        <w:rPr>
          <w:spacing w:val="2"/>
          <w:sz w:val="22"/>
          <w:szCs w:val="22"/>
        </w:rPr>
      </w:pPr>
    </w:p>
    <w:p w:rsidR="00D00F9D" w:rsidRPr="00AE4205" w:rsidRDefault="00D00F9D" w:rsidP="00D00F9D">
      <w:pPr>
        <w:tabs>
          <w:tab w:val="num" w:pos="1"/>
        </w:tabs>
        <w:jc w:val="both"/>
        <w:rPr>
          <w:sz w:val="22"/>
          <w:szCs w:val="22"/>
        </w:rPr>
      </w:pPr>
      <w:r w:rsidRPr="00AE4205">
        <w:rPr>
          <w:sz w:val="22"/>
          <w:szCs w:val="22"/>
        </w:rPr>
        <w:t>15.1 Заказчик освобождает Подрядчика, его дочерни</w:t>
      </w:r>
      <w:r>
        <w:rPr>
          <w:sz w:val="22"/>
          <w:szCs w:val="22"/>
        </w:rPr>
        <w:t>е</w:t>
      </w:r>
      <w:r w:rsidRPr="00AE4205">
        <w:rPr>
          <w:sz w:val="22"/>
          <w:szCs w:val="22"/>
        </w:rPr>
        <w:t xml:space="preserve"> предприятия, </w:t>
      </w:r>
      <w:r w:rsidRPr="00CE0D91">
        <w:rPr>
          <w:sz w:val="22"/>
          <w:szCs w:val="22"/>
          <w:highlight w:val="yellow"/>
        </w:rPr>
        <w:t>персонал и</w:t>
      </w:r>
      <w:r w:rsidRPr="00AE4205">
        <w:rPr>
          <w:sz w:val="22"/>
          <w:szCs w:val="22"/>
        </w:rPr>
        <w:t xml:space="preserve">субподрядчиков от обязанности возмещения ядерного ущерба по претензиям третьих лиц, возникающей в случае Ядерного Инцидента, </w:t>
      </w:r>
      <w:r w:rsidRPr="00CE0D91">
        <w:rPr>
          <w:sz w:val="22"/>
          <w:szCs w:val="22"/>
          <w:highlight w:val="yellow"/>
        </w:rPr>
        <w:t xml:space="preserve">произошедшего </w:t>
      </w:r>
      <w:r w:rsidRPr="000C0146">
        <w:rPr>
          <w:strike/>
          <w:sz w:val="22"/>
          <w:szCs w:val="22"/>
          <w:highlight w:val="green"/>
        </w:rPr>
        <w:t>по причине или причинам, не имеющим отношения к Подрядчику,</w:t>
      </w:r>
      <w:r w:rsidRPr="00AE4205">
        <w:rPr>
          <w:sz w:val="22"/>
          <w:szCs w:val="22"/>
        </w:rPr>
        <w:t xml:space="preserve"> в связи с выполнением </w:t>
      </w:r>
      <w:r>
        <w:rPr>
          <w:sz w:val="22"/>
          <w:szCs w:val="22"/>
        </w:rPr>
        <w:t>данного Контракта</w:t>
      </w:r>
      <w:r w:rsidRPr="00AE4205">
        <w:rPr>
          <w:sz w:val="22"/>
          <w:szCs w:val="22"/>
        </w:rPr>
        <w:t>, при условии, что Подрядчик немедленно уведомит Заказчика о факте предъявления любого требования против Подрядчика от третьих лиц о возмещении ущерба или других требований. Также Заказчик освобождает Подрядчика от любой ядерной ответственности, ответственности за пожарную безопасность, охрану труда, защиту окружающей среды и т.д.</w:t>
      </w:r>
    </w:p>
    <w:p w:rsidR="00D00F9D" w:rsidRPr="00AE4205" w:rsidRDefault="00D00F9D" w:rsidP="00D00F9D">
      <w:pPr>
        <w:pStyle w:val="2"/>
        <w:keepNext w:val="0"/>
        <w:widowControl w:val="0"/>
        <w:numPr>
          <w:ilvl w:val="0"/>
          <w:numId w:val="0"/>
        </w:numPr>
        <w:spacing w:before="0" w:after="0" w:line="240" w:lineRule="auto"/>
        <w:jc w:val="both"/>
        <w:rPr>
          <w:b w:val="0"/>
          <w:color w:val="auto"/>
          <w:sz w:val="22"/>
          <w:szCs w:val="22"/>
          <w:u w:val="none"/>
          <w:lang w:val="ru-RU"/>
        </w:rPr>
      </w:pPr>
    </w:p>
    <w:p w:rsidR="00D00F9D" w:rsidRPr="00AE4205" w:rsidRDefault="00D00F9D" w:rsidP="00D00F9D">
      <w:pPr>
        <w:tabs>
          <w:tab w:val="num" w:pos="1"/>
        </w:tabs>
        <w:jc w:val="both"/>
        <w:rPr>
          <w:sz w:val="22"/>
          <w:szCs w:val="22"/>
        </w:rPr>
      </w:pPr>
      <w:r w:rsidRPr="00AE4205">
        <w:rPr>
          <w:sz w:val="22"/>
          <w:szCs w:val="22"/>
        </w:rPr>
        <w:t xml:space="preserve">15.2 Подрядчик, его дочерние предприятия, субподрядчики или ответственный персонал ни при каких обстоятельствах не несут ответственность за любой ущерб или повреждение оборудования или другой собственности Заказчика в случае, если таковые являются следствием Ядерного Инцидента, возникшего в связи с </w:t>
      </w:r>
      <w:r>
        <w:rPr>
          <w:sz w:val="22"/>
          <w:szCs w:val="22"/>
        </w:rPr>
        <w:t>данным Контрактом</w:t>
      </w:r>
      <w:r w:rsidRPr="00AE4205">
        <w:rPr>
          <w:sz w:val="22"/>
          <w:szCs w:val="22"/>
        </w:rPr>
        <w:t>, и не несет траты, связанные с восстановительными мероприятиями.</w:t>
      </w:r>
    </w:p>
    <w:p w:rsidR="00D00F9D" w:rsidRPr="00AE4205" w:rsidRDefault="00D00F9D" w:rsidP="00D00F9D">
      <w:pPr>
        <w:pStyle w:val="2"/>
        <w:keepNext w:val="0"/>
        <w:widowControl w:val="0"/>
        <w:numPr>
          <w:ilvl w:val="0"/>
          <w:numId w:val="0"/>
        </w:numPr>
        <w:spacing w:before="0" w:after="0" w:line="240" w:lineRule="auto"/>
        <w:jc w:val="both"/>
        <w:rPr>
          <w:b w:val="0"/>
          <w:color w:val="auto"/>
          <w:sz w:val="22"/>
          <w:szCs w:val="22"/>
          <w:u w:val="none"/>
          <w:lang w:val="ru-RU"/>
        </w:rPr>
      </w:pPr>
    </w:p>
    <w:p w:rsidR="00D00F9D" w:rsidRPr="00B962F3"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Pr="00AE4205" w:rsidRDefault="00D00F9D" w:rsidP="00D00F9D">
      <w:pPr>
        <w:pStyle w:val="2"/>
        <w:keepNext w:val="0"/>
        <w:widowControl w:val="0"/>
        <w:numPr>
          <w:ilvl w:val="0"/>
          <w:numId w:val="0"/>
        </w:numPr>
        <w:spacing w:before="0" w:after="0" w:line="240" w:lineRule="auto"/>
        <w:jc w:val="both"/>
        <w:rPr>
          <w:color w:val="auto"/>
          <w:sz w:val="22"/>
          <w:szCs w:val="22"/>
          <w:u w:val="none"/>
          <w:lang w:val="ru-RU"/>
        </w:rPr>
      </w:pPr>
      <w:r w:rsidRPr="00AE4205">
        <w:rPr>
          <w:color w:val="auto"/>
          <w:sz w:val="22"/>
          <w:szCs w:val="22"/>
          <w:u w:val="none"/>
          <w:lang w:val="ru-RU"/>
        </w:rPr>
        <w:t>СТАТЬЯ 15  ЯДЕРНАЯ ОТВЕТСТВЕННОСТЬ перед третьими ЛИЦами</w:t>
      </w:r>
      <w:r>
        <w:rPr>
          <w:color w:val="auto"/>
          <w:sz w:val="22"/>
          <w:szCs w:val="22"/>
          <w:u w:val="none"/>
          <w:lang w:val="ru-RU"/>
        </w:rPr>
        <w:t>(старая редакция)</w:t>
      </w:r>
    </w:p>
    <w:p w:rsidR="00D00F9D" w:rsidRPr="00AE4205" w:rsidRDefault="00D00F9D" w:rsidP="00D00F9D">
      <w:pPr>
        <w:widowControl w:val="0"/>
        <w:tabs>
          <w:tab w:val="num" w:pos="1"/>
          <w:tab w:val="left" w:pos="360"/>
        </w:tabs>
        <w:snapToGrid w:val="0"/>
        <w:spacing w:line="240" w:lineRule="atLeast"/>
        <w:jc w:val="both"/>
        <w:rPr>
          <w:spacing w:val="2"/>
          <w:sz w:val="22"/>
          <w:szCs w:val="22"/>
        </w:rPr>
      </w:pPr>
    </w:p>
    <w:p w:rsidR="00D00F9D" w:rsidRPr="00AE4205" w:rsidRDefault="00D00F9D" w:rsidP="00D00F9D">
      <w:pPr>
        <w:tabs>
          <w:tab w:val="num" w:pos="1"/>
        </w:tabs>
        <w:jc w:val="both"/>
        <w:rPr>
          <w:sz w:val="22"/>
          <w:szCs w:val="22"/>
        </w:rPr>
      </w:pPr>
      <w:r w:rsidRPr="00AE4205">
        <w:rPr>
          <w:sz w:val="22"/>
          <w:szCs w:val="22"/>
        </w:rPr>
        <w:t xml:space="preserve">15.1 Заказчик освобождает Подрядчика, его дочерних предприятия, </w:t>
      </w:r>
      <w:r w:rsidRPr="00CE0D91">
        <w:rPr>
          <w:sz w:val="22"/>
          <w:szCs w:val="22"/>
          <w:highlight w:val="yellow"/>
        </w:rPr>
        <w:t>персонал и</w:t>
      </w:r>
      <w:r w:rsidRPr="00AE4205">
        <w:rPr>
          <w:sz w:val="22"/>
          <w:szCs w:val="22"/>
        </w:rPr>
        <w:t xml:space="preserve">субподрядчиков от обязанности возмещения ядерного ущерба по претензиям третьих лиц, возникающей в случае Ядерного Инцидента, </w:t>
      </w:r>
      <w:r w:rsidRPr="00CE0D91">
        <w:rPr>
          <w:sz w:val="22"/>
          <w:szCs w:val="22"/>
          <w:highlight w:val="yellow"/>
        </w:rPr>
        <w:t>произошедшего по причине или причинам, не имеющим отношения к Подрядчику,</w:t>
      </w:r>
      <w:r w:rsidRPr="00AE4205">
        <w:rPr>
          <w:sz w:val="22"/>
          <w:szCs w:val="22"/>
        </w:rPr>
        <w:t xml:space="preserve"> в связи с выполнением </w:t>
      </w:r>
      <w:r>
        <w:rPr>
          <w:sz w:val="22"/>
          <w:szCs w:val="22"/>
        </w:rPr>
        <w:t>данного Контракта</w:t>
      </w:r>
      <w:r w:rsidRPr="00AE4205">
        <w:rPr>
          <w:sz w:val="22"/>
          <w:szCs w:val="22"/>
        </w:rPr>
        <w:t>, при условии, что Подрядчик немедленно уведомит Заказчика о факте предъявления любого требования против Подрядчика от третьих лиц о возмещении ущерба или других требований.  Также Заказчик освобождает Подрядчика от любой ядерной ответственности, ответственности за пожарную безопасность, охрану труда, защиту окружающей среды и т.д.</w:t>
      </w:r>
    </w:p>
    <w:p w:rsidR="00D00F9D" w:rsidRPr="00AE420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Default="00D00F9D" w:rsidP="00D00F9D">
      <w:pPr>
        <w:tabs>
          <w:tab w:val="num" w:pos="1"/>
        </w:tabs>
        <w:jc w:val="both"/>
        <w:rPr>
          <w:sz w:val="22"/>
          <w:szCs w:val="22"/>
        </w:rPr>
      </w:pPr>
      <w:r w:rsidRPr="00AE4205">
        <w:rPr>
          <w:sz w:val="22"/>
          <w:szCs w:val="22"/>
        </w:rPr>
        <w:t xml:space="preserve">15.2 Подрядчик, его дочерние предприятия, субподрядчики или ответственный персонал ни при каких обстоятельствах не несут ответственность за любой ущерб или повреждение оборудования или другой собственности Заказчика в случае, если таковые являются следствием Ядерного Инцидента, возникшего в связи с </w:t>
      </w:r>
      <w:r>
        <w:rPr>
          <w:sz w:val="22"/>
          <w:szCs w:val="22"/>
        </w:rPr>
        <w:t>данным Контрактом</w:t>
      </w:r>
      <w:r w:rsidRPr="00AE4205">
        <w:rPr>
          <w:sz w:val="22"/>
          <w:szCs w:val="22"/>
        </w:rPr>
        <w:t>, и не несет траты, связанные с восстановительными мероприятиями.</w:t>
      </w:r>
    </w:p>
    <w:p w:rsidR="00D00F9D" w:rsidRPr="00AE4205" w:rsidRDefault="00D00F9D" w:rsidP="00D00F9D">
      <w:pPr>
        <w:tabs>
          <w:tab w:val="num" w:pos="1"/>
        </w:tabs>
        <w:jc w:val="both"/>
        <w:rPr>
          <w:sz w:val="22"/>
          <w:szCs w:val="22"/>
        </w:rPr>
      </w:pPr>
    </w:p>
    <w:p w:rsidR="00D00F9D" w:rsidRPr="00CE0D91" w:rsidRDefault="00D00F9D" w:rsidP="00D00F9D">
      <w:pPr>
        <w:pStyle w:val="2"/>
        <w:keepNext w:val="0"/>
        <w:widowControl w:val="0"/>
        <w:numPr>
          <w:ilvl w:val="0"/>
          <w:numId w:val="0"/>
        </w:numPr>
        <w:spacing w:before="0" w:after="0" w:line="240" w:lineRule="auto"/>
        <w:jc w:val="both"/>
        <w:rPr>
          <w:color w:val="auto"/>
          <w:sz w:val="22"/>
          <w:szCs w:val="22"/>
          <w:u w:val="none"/>
          <w:lang w:val="ru-RU"/>
        </w:rPr>
      </w:pPr>
      <w:r w:rsidRPr="00480775">
        <w:rPr>
          <w:color w:val="auto"/>
          <w:sz w:val="22"/>
          <w:szCs w:val="22"/>
          <w:highlight w:val="green"/>
          <w:u w:val="none"/>
          <w:lang w:val="ru-RU"/>
        </w:rPr>
        <w:t>СТАТЬЯ 16  ФОРС-МАЖОР</w:t>
      </w:r>
      <w:r>
        <w:rPr>
          <w:color w:val="auto"/>
          <w:sz w:val="22"/>
          <w:szCs w:val="22"/>
          <w:u w:val="none"/>
          <w:lang w:val="ru-RU"/>
        </w:rPr>
        <w:t xml:space="preserve"> (Новая редакция)</w:t>
      </w:r>
    </w:p>
    <w:p w:rsidR="00D00F9D" w:rsidRPr="00AE4205" w:rsidRDefault="00D00F9D" w:rsidP="00D00F9D">
      <w:pPr>
        <w:pStyle w:val="2"/>
        <w:keepNext w:val="0"/>
        <w:widowControl w:val="0"/>
        <w:numPr>
          <w:ilvl w:val="0"/>
          <w:numId w:val="0"/>
        </w:numPr>
        <w:spacing w:before="0" w:after="0" w:line="240" w:lineRule="auto"/>
        <w:jc w:val="both"/>
        <w:rPr>
          <w:b w:val="0"/>
          <w:color w:val="auto"/>
          <w:sz w:val="22"/>
          <w:szCs w:val="22"/>
          <w:u w:val="none"/>
          <w:lang w:val="ru-RU"/>
        </w:rPr>
      </w:pPr>
    </w:p>
    <w:p w:rsidR="00D00F9D" w:rsidRPr="000C3349" w:rsidRDefault="00D00F9D" w:rsidP="00D00F9D">
      <w:pPr>
        <w:pStyle w:val="afc"/>
        <w:numPr>
          <w:ilvl w:val="1"/>
          <w:numId w:val="27"/>
        </w:numPr>
        <w:tabs>
          <w:tab w:val="left" w:pos="567"/>
        </w:tabs>
        <w:ind w:left="0" w:firstLine="0"/>
        <w:jc w:val="both"/>
        <w:rPr>
          <w:rFonts w:asciiTheme="majorBidi" w:hAnsiTheme="majorBidi" w:cstheme="majorBidi"/>
          <w:color w:val="000000" w:themeColor="text1"/>
          <w:sz w:val="22"/>
          <w:szCs w:val="22"/>
          <w:highlight w:val="yellow"/>
        </w:rPr>
      </w:pPr>
      <w:r w:rsidRPr="000C3349">
        <w:rPr>
          <w:rFonts w:asciiTheme="majorBidi" w:hAnsiTheme="majorBidi" w:cstheme="majorBidi"/>
          <w:color w:val="000000" w:themeColor="text1"/>
          <w:sz w:val="22"/>
          <w:szCs w:val="22"/>
          <w:highlight w:val="yellow"/>
        </w:rPr>
        <w:t>Ни Заказчик, ни Подрядчик не должны нести ответственность за неспособность выполнить контрактные обязательства по данному Контракту полностью или частично вследствие Форс-мажора.</w:t>
      </w:r>
    </w:p>
    <w:p w:rsidR="00D00F9D" w:rsidRPr="005D68FF" w:rsidRDefault="00D00F9D" w:rsidP="00D00F9D">
      <w:pPr>
        <w:tabs>
          <w:tab w:val="left" w:pos="567"/>
        </w:tabs>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Определение Форс</w:t>
      </w:r>
      <w:r w:rsidRPr="005D68FF">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мажора приведено ниже</w:t>
      </w:r>
      <w:r w:rsidRPr="005D68FF">
        <w:rPr>
          <w:rFonts w:asciiTheme="majorBidi" w:hAnsiTheme="majorBidi" w:cstheme="majorBidi"/>
          <w:color w:val="000000" w:themeColor="text1"/>
          <w:sz w:val="22"/>
          <w:szCs w:val="22"/>
          <w:highlight w:val="yellow"/>
        </w:rPr>
        <w:t>:</w:t>
      </w:r>
    </w:p>
    <w:p w:rsidR="00D00F9D" w:rsidRPr="005D68FF" w:rsidRDefault="00D00F9D" w:rsidP="00D00F9D">
      <w:pPr>
        <w:tabs>
          <w:tab w:val="left" w:pos="567"/>
        </w:tabs>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Любые обстоятельства</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затрагивающие Сторону при выполнении ее обязательств по данному Контракту</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которые являютсяэкстраординарными</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неподконтрольнымипострадавшейСтороне</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непредсказуемымипослеилинадатувступлениявсилу</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изакоторыеэтаСторонаненесетинуюответственность</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должнырассматриватьсякакФорс</w:t>
      </w:r>
      <w:r w:rsidRPr="005D68FF">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мажорвтехслучаях</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когда влияние таких обстоятельств делает невозможным для пострадавшей Стороны выполнение любого из своих обязательств по Контракту</w:t>
      </w:r>
      <w:r w:rsidRPr="005D68FF">
        <w:rPr>
          <w:rFonts w:asciiTheme="majorBidi" w:hAnsiTheme="majorBidi" w:cstheme="majorBidi"/>
          <w:color w:val="000000" w:themeColor="text1"/>
          <w:sz w:val="22"/>
          <w:szCs w:val="22"/>
          <w:highlight w:val="yellow"/>
        </w:rPr>
        <w:t>.</w:t>
      </w:r>
    </w:p>
    <w:p w:rsidR="00D00F9D" w:rsidRPr="005D68FF" w:rsidRDefault="00D00F9D" w:rsidP="00D00F9D">
      <w:pPr>
        <w:tabs>
          <w:tab w:val="left" w:pos="567"/>
        </w:tabs>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Примерыобстоятельств</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которыедолжнырассматриватьсякакФорс</w:t>
      </w:r>
      <w:r w:rsidRPr="005D68FF">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мажор</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 xml:space="preserve">еслиониотвечаюттребованиямнастоящего Раздела </w:t>
      </w:r>
      <w:r w:rsidRPr="00480775">
        <w:rPr>
          <w:rFonts w:asciiTheme="majorBidi" w:hAnsiTheme="majorBidi" w:cstheme="majorBidi"/>
          <w:strike/>
          <w:color w:val="000000" w:themeColor="text1"/>
          <w:sz w:val="22"/>
          <w:szCs w:val="22"/>
          <w:highlight w:val="yellow"/>
        </w:rPr>
        <w:t>16.1</w:t>
      </w:r>
      <w:r>
        <w:rPr>
          <w:rFonts w:asciiTheme="majorBidi" w:hAnsiTheme="majorBidi" w:cstheme="majorBidi"/>
          <w:color w:val="000000" w:themeColor="text1"/>
          <w:sz w:val="22"/>
          <w:szCs w:val="22"/>
          <w:highlight w:val="yellow"/>
        </w:rPr>
        <w:t>, следующие</w:t>
      </w:r>
      <w:r w:rsidRPr="005D68FF">
        <w:rPr>
          <w:rFonts w:asciiTheme="majorBidi" w:hAnsiTheme="majorBidi" w:cstheme="majorBidi"/>
          <w:color w:val="000000" w:themeColor="text1"/>
          <w:sz w:val="22"/>
          <w:szCs w:val="22"/>
          <w:highlight w:val="yellow"/>
        </w:rPr>
        <w:t>:</w:t>
      </w:r>
    </w:p>
    <w:p w:rsidR="00D00F9D" w:rsidRPr="00480775" w:rsidRDefault="00D00F9D" w:rsidP="00D00F9D">
      <w:pPr>
        <w:pStyle w:val="afc"/>
        <w:numPr>
          <w:ilvl w:val="0"/>
          <w:numId w:val="25"/>
        </w:numPr>
        <w:tabs>
          <w:tab w:val="left" w:pos="567"/>
        </w:tabs>
        <w:ind w:left="0" w:firstLine="0"/>
        <w:jc w:val="both"/>
        <w:rPr>
          <w:rFonts w:asciiTheme="majorBidi" w:hAnsiTheme="majorBidi" w:cstheme="majorBidi"/>
          <w:color w:val="000000" w:themeColor="text1"/>
          <w:sz w:val="22"/>
          <w:szCs w:val="22"/>
          <w:highlight w:val="yellow"/>
        </w:rPr>
      </w:pPr>
      <w:r w:rsidRPr="00480775">
        <w:rPr>
          <w:rFonts w:asciiTheme="majorBidi" w:hAnsiTheme="majorBidi" w:cstheme="majorBidi"/>
          <w:color w:val="000000" w:themeColor="text1"/>
          <w:sz w:val="22"/>
          <w:szCs w:val="22"/>
          <w:highlight w:val="yellow"/>
        </w:rPr>
        <w:t>стихийные бедствия;</w:t>
      </w:r>
    </w:p>
    <w:p w:rsidR="00D00F9D" w:rsidRPr="00480775" w:rsidRDefault="00D00F9D" w:rsidP="00D00F9D">
      <w:pPr>
        <w:pStyle w:val="afc"/>
        <w:numPr>
          <w:ilvl w:val="0"/>
          <w:numId w:val="25"/>
        </w:numPr>
        <w:tabs>
          <w:tab w:val="left" w:pos="567"/>
        </w:tabs>
        <w:ind w:left="0" w:firstLine="0"/>
        <w:jc w:val="both"/>
        <w:rPr>
          <w:rFonts w:asciiTheme="majorBidi" w:hAnsiTheme="majorBidi" w:cstheme="majorBidi"/>
          <w:color w:val="000000" w:themeColor="text1"/>
          <w:sz w:val="22"/>
          <w:szCs w:val="22"/>
          <w:highlight w:val="yellow"/>
        </w:rPr>
      </w:pPr>
      <w:r w:rsidRPr="00480775">
        <w:rPr>
          <w:rFonts w:asciiTheme="majorBidi" w:hAnsiTheme="majorBidi" w:cstheme="majorBidi"/>
          <w:color w:val="000000" w:themeColor="text1"/>
          <w:sz w:val="22"/>
          <w:szCs w:val="22"/>
          <w:highlight w:val="yellow"/>
        </w:rPr>
        <w:t>война;</w:t>
      </w:r>
    </w:p>
    <w:p w:rsidR="00D00F9D" w:rsidRPr="00480775" w:rsidRDefault="00D00F9D" w:rsidP="00D00F9D">
      <w:pPr>
        <w:pStyle w:val="afc"/>
        <w:numPr>
          <w:ilvl w:val="0"/>
          <w:numId w:val="25"/>
        </w:numPr>
        <w:tabs>
          <w:tab w:val="left" w:pos="567"/>
        </w:tabs>
        <w:ind w:left="0" w:firstLine="0"/>
        <w:jc w:val="both"/>
        <w:rPr>
          <w:rFonts w:asciiTheme="majorBidi" w:hAnsiTheme="majorBidi" w:cstheme="majorBidi"/>
          <w:color w:val="000000" w:themeColor="text1"/>
          <w:sz w:val="22"/>
          <w:szCs w:val="22"/>
          <w:highlight w:val="yellow"/>
        </w:rPr>
      </w:pPr>
      <w:r w:rsidRPr="00480775">
        <w:rPr>
          <w:rFonts w:asciiTheme="majorBidi" w:hAnsiTheme="majorBidi" w:cstheme="majorBidi"/>
          <w:color w:val="000000" w:themeColor="text1"/>
          <w:sz w:val="22"/>
          <w:szCs w:val="22"/>
          <w:highlight w:val="yellow"/>
        </w:rPr>
        <w:t>катастрофы;</w:t>
      </w:r>
    </w:p>
    <w:p w:rsidR="00D00F9D" w:rsidRPr="00480775" w:rsidRDefault="00D00F9D" w:rsidP="00D00F9D">
      <w:pPr>
        <w:pStyle w:val="afc"/>
        <w:numPr>
          <w:ilvl w:val="0"/>
          <w:numId w:val="25"/>
        </w:numPr>
        <w:tabs>
          <w:tab w:val="left" w:pos="567"/>
        </w:tabs>
        <w:ind w:left="0" w:firstLine="0"/>
        <w:jc w:val="both"/>
        <w:rPr>
          <w:rFonts w:asciiTheme="majorBidi" w:hAnsiTheme="majorBidi" w:cstheme="majorBidi"/>
          <w:color w:val="000000" w:themeColor="text1"/>
          <w:sz w:val="22"/>
          <w:szCs w:val="22"/>
          <w:highlight w:val="yellow"/>
        </w:rPr>
      </w:pPr>
      <w:r w:rsidRPr="00480775">
        <w:rPr>
          <w:rFonts w:asciiTheme="majorBidi" w:hAnsiTheme="majorBidi" w:cstheme="majorBidi"/>
          <w:color w:val="000000" w:themeColor="text1"/>
          <w:sz w:val="22"/>
          <w:szCs w:val="22"/>
          <w:highlight w:val="yellow"/>
        </w:rPr>
        <w:t>массовые беспорядки;</w:t>
      </w:r>
    </w:p>
    <w:p w:rsidR="00D00F9D" w:rsidRDefault="00D00F9D" w:rsidP="00D00F9D">
      <w:pPr>
        <w:pStyle w:val="afc"/>
        <w:numPr>
          <w:ilvl w:val="0"/>
          <w:numId w:val="25"/>
        </w:numPr>
        <w:tabs>
          <w:tab w:val="left" w:pos="567"/>
        </w:tabs>
        <w:ind w:left="0" w:firstLine="0"/>
        <w:jc w:val="both"/>
        <w:rPr>
          <w:rFonts w:asciiTheme="majorBidi" w:hAnsiTheme="majorBidi" w:cstheme="majorBidi"/>
          <w:color w:val="000000" w:themeColor="text1"/>
          <w:sz w:val="22"/>
          <w:szCs w:val="22"/>
          <w:highlight w:val="yellow"/>
        </w:rPr>
      </w:pPr>
      <w:r w:rsidRPr="00480775">
        <w:rPr>
          <w:rFonts w:asciiTheme="majorBidi" w:hAnsiTheme="majorBidi" w:cstheme="majorBidi"/>
          <w:color w:val="000000" w:themeColor="text1"/>
          <w:sz w:val="22"/>
          <w:szCs w:val="22"/>
          <w:highlight w:val="yellow"/>
        </w:rPr>
        <w:t>забастовки;</w:t>
      </w:r>
    </w:p>
    <w:p w:rsidR="00D00F9D" w:rsidRPr="00480775" w:rsidRDefault="00D00F9D" w:rsidP="00D00F9D">
      <w:pPr>
        <w:pStyle w:val="afc"/>
        <w:numPr>
          <w:ilvl w:val="0"/>
          <w:numId w:val="25"/>
        </w:numPr>
        <w:tabs>
          <w:tab w:val="left" w:pos="567"/>
        </w:tabs>
        <w:ind w:left="0" w:firstLine="0"/>
        <w:jc w:val="both"/>
        <w:rPr>
          <w:rFonts w:asciiTheme="majorBidi" w:hAnsiTheme="majorBidi" w:cstheme="majorBidi"/>
          <w:color w:val="000000" w:themeColor="text1"/>
          <w:sz w:val="22"/>
          <w:szCs w:val="22"/>
          <w:highlight w:val="green"/>
        </w:rPr>
      </w:pPr>
      <w:r w:rsidRPr="00480775">
        <w:rPr>
          <w:rFonts w:asciiTheme="majorBidi" w:hAnsiTheme="majorBidi" w:cstheme="majorBidi"/>
          <w:color w:val="000000" w:themeColor="text1"/>
          <w:sz w:val="22"/>
          <w:szCs w:val="22"/>
          <w:highlight w:val="green"/>
        </w:rPr>
        <w:t>иные им подобные.</w:t>
      </w:r>
    </w:p>
    <w:p w:rsidR="00D00F9D" w:rsidRPr="000C3349" w:rsidRDefault="00D00F9D" w:rsidP="00D00F9D">
      <w:pPr>
        <w:pStyle w:val="afc"/>
        <w:numPr>
          <w:ilvl w:val="1"/>
          <w:numId w:val="27"/>
        </w:numPr>
        <w:tabs>
          <w:tab w:val="left" w:pos="567"/>
        </w:tabs>
        <w:ind w:left="0" w:firstLine="0"/>
        <w:jc w:val="both"/>
        <w:rPr>
          <w:rFonts w:asciiTheme="majorBidi" w:hAnsiTheme="majorBidi" w:cstheme="majorBidi"/>
          <w:color w:val="000000" w:themeColor="text1"/>
          <w:sz w:val="22"/>
          <w:szCs w:val="22"/>
          <w:highlight w:val="yellow"/>
        </w:rPr>
      </w:pPr>
      <w:r w:rsidRPr="000C3349">
        <w:rPr>
          <w:rFonts w:asciiTheme="majorBidi" w:hAnsiTheme="majorBidi" w:cstheme="majorBidi"/>
          <w:color w:val="000000" w:themeColor="text1"/>
          <w:sz w:val="22"/>
          <w:szCs w:val="22"/>
          <w:highlight w:val="yellow"/>
        </w:rPr>
        <w:t xml:space="preserve">В случае форс-мажора, Стороны должны совместно согласовать меры, которые необходимо принять для сведения к минимуму влияние </w:t>
      </w:r>
      <w:r w:rsidRPr="000C3349">
        <w:rPr>
          <w:rFonts w:asciiTheme="majorBidi" w:hAnsiTheme="majorBidi" w:cstheme="majorBidi"/>
          <w:color w:val="000000" w:themeColor="text1"/>
          <w:sz w:val="22"/>
          <w:szCs w:val="22"/>
          <w:highlight w:val="green"/>
        </w:rPr>
        <w:t xml:space="preserve">этих обстоятельств </w:t>
      </w:r>
      <w:r w:rsidRPr="000C3349">
        <w:rPr>
          <w:rFonts w:asciiTheme="majorBidi" w:hAnsiTheme="majorBidi" w:cstheme="majorBidi"/>
          <w:strike/>
          <w:color w:val="000000" w:themeColor="text1"/>
          <w:sz w:val="22"/>
          <w:szCs w:val="22"/>
          <w:highlight w:val="yellow"/>
        </w:rPr>
        <w:t>форс-мажора</w:t>
      </w:r>
      <w:r w:rsidRPr="000C3349">
        <w:rPr>
          <w:rFonts w:asciiTheme="majorBidi" w:hAnsiTheme="majorBidi" w:cstheme="majorBidi"/>
          <w:color w:val="000000" w:themeColor="text1"/>
          <w:sz w:val="22"/>
          <w:szCs w:val="22"/>
          <w:highlight w:val="yellow"/>
        </w:rPr>
        <w:t>.</w:t>
      </w:r>
    </w:p>
    <w:p w:rsidR="00D00F9D" w:rsidRPr="004E06CD" w:rsidRDefault="00D00F9D" w:rsidP="00D00F9D">
      <w:pPr>
        <w:tabs>
          <w:tab w:val="left" w:pos="567"/>
        </w:tabs>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Однако</w:t>
      </w:r>
      <w:r w:rsidRPr="004E06C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втакомслучае</w:t>
      </w:r>
      <w:r w:rsidRPr="004E06C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пострадавшаяСторонадолжнасвоевременнопредпринятьвсенеобходимыемеры для предотвращения или сведения к минимуму последствий таких обстоятельств и может заявить о форс-мажоре только в отношении последствий, случившихся, не смотря на принятие таких мер</w:t>
      </w:r>
      <w:r w:rsidRPr="004E06CD">
        <w:rPr>
          <w:rFonts w:asciiTheme="majorBidi" w:hAnsiTheme="majorBidi" w:cstheme="majorBidi"/>
          <w:color w:val="000000" w:themeColor="text1"/>
          <w:sz w:val="22"/>
          <w:szCs w:val="22"/>
          <w:highlight w:val="yellow"/>
        </w:rPr>
        <w:t>.</w:t>
      </w:r>
    </w:p>
    <w:p w:rsidR="00D00F9D" w:rsidRPr="00321CC0" w:rsidRDefault="00D00F9D" w:rsidP="00D00F9D">
      <w:pPr>
        <w:pStyle w:val="afc"/>
        <w:numPr>
          <w:ilvl w:val="1"/>
          <w:numId w:val="27"/>
        </w:numPr>
        <w:tabs>
          <w:tab w:val="left" w:pos="567"/>
        </w:tabs>
        <w:ind w:left="0" w:firstLine="0"/>
        <w:jc w:val="both"/>
        <w:rPr>
          <w:rFonts w:asciiTheme="majorBidi" w:hAnsiTheme="majorBidi" w:cstheme="majorBidi"/>
          <w:color w:val="000000" w:themeColor="text1"/>
          <w:sz w:val="22"/>
          <w:szCs w:val="22"/>
          <w:highlight w:val="yellow"/>
        </w:rPr>
      </w:pPr>
      <w:r w:rsidRPr="00321CC0">
        <w:rPr>
          <w:rFonts w:asciiTheme="majorBidi" w:hAnsiTheme="majorBidi" w:cstheme="majorBidi"/>
          <w:color w:val="000000" w:themeColor="text1"/>
          <w:sz w:val="22"/>
          <w:szCs w:val="22"/>
          <w:highlight w:val="yellow"/>
        </w:rPr>
        <w:t>В случае возникновения форс-мажорных обстоятельств</w:t>
      </w:r>
      <w:r w:rsidRPr="00321CC0">
        <w:rPr>
          <w:rFonts w:asciiTheme="majorBidi" w:hAnsiTheme="majorBidi" w:cstheme="majorBidi"/>
          <w:strike/>
          <w:color w:val="000000" w:themeColor="text1"/>
          <w:sz w:val="22"/>
          <w:szCs w:val="22"/>
          <w:highlight w:val="yellow"/>
        </w:rPr>
        <w:t>, как указано в Разделе 16.1,</w:t>
      </w:r>
      <w:r w:rsidRPr="00321CC0">
        <w:rPr>
          <w:rFonts w:asciiTheme="majorBidi" w:hAnsiTheme="majorBidi" w:cstheme="majorBidi"/>
          <w:color w:val="000000" w:themeColor="text1"/>
          <w:sz w:val="22"/>
          <w:szCs w:val="22"/>
          <w:highlight w:val="yellow"/>
        </w:rPr>
        <w:t xml:space="preserve"> Сторона, желающая заявить о форс-мажоре как об обосновании невыполнения своих обязательств по Контракту, должна уведомить другую Сторону в письменной форме о таких обстоятельствах, и предоставить соответствующее подтверждение этого, заверенное компетентными органами соответствующего государства.</w:t>
      </w:r>
    </w:p>
    <w:p w:rsidR="00D00F9D" w:rsidRPr="000B183D" w:rsidRDefault="00D00F9D" w:rsidP="00D00F9D">
      <w:pPr>
        <w:tabs>
          <w:tab w:val="left" w:pos="567"/>
        </w:tabs>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Если</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пострадавшая</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сторона</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уведомила</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другую</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Сторону</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течение</w:t>
      </w:r>
      <w:r w:rsidRPr="000B183D">
        <w:rPr>
          <w:rFonts w:asciiTheme="majorBidi" w:hAnsiTheme="majorBidi" w:cstheme="majorBidi"/>
          <w:color w:val="000000" w:themeColor="text1"/>
          <w:sz w:val="22"/>
          <w:szCs w:val="22"/>
          <w:highlight w:val="yellow"/>
        </w:rPr>
        <w:t xml:space="preserve"> 72 </w:t>
      </w:r>
      <w:r>
        <w:rPr>
          <w:rFonts w:asciiTheme="majorBidi" w:hAnsiTheme="majorBidi" w:cstheme="majorBidi"/>
          <w:color w:val="000000" w:themeColor="text1"/>
          <w:sz w:val="22"/>
          <w:szCs w:val="22"/>
          <w:highlight w:val="yellow"/>
        </w:rPr>
        <w:t>часов</w:t>
      </w:r>
      <w:r w:rsidR="00AD49DB">
        <w:rPr>
          <w:rFonts w:asciiTheme="majorBidi" w:hAnsiTheme="majorBidi" w:cstheme="majorBidi"/>
          <w:color w:val="000000" w:themeColor="text1"/>
          <w:sz w:val="22"/>
          <w:szCs w:val="22"/>
          <w:highlight w:val="yellow"/>
        </w:rPr>
        <w:t xml:space="preserve"> </w:t>
      </w:r>
      <w:r w:rsidRPr="00321CC0">
        <w:rPr>
          <w:rFonts w:asciiTheme="majorBidi" w:hAnsiTheme="majorBidi" w:cstheme="majorBidi"/>
          <w:color w:val="000000" w:themeColor="text1"/>
          <w:sz w:val="22"/>
          <w:szCs w:val="22"/>
          <w:highlight w:val="green"/>
        </w:rPr>
        <w:t>с</w:t>
      </w:r>
      <w:r w:rsidR="00AD49DB">
        <w:rPr>
          <w:rFonts w:asciiTheme="majorBidi" w:hAnsiTheme="majorBidi" w:cstheme="majorBidi"/>
          <w:color w:val="000000" w:themeColor="text1"/>
          <w:sz w:val="22"/>
          <w:szCs w:val="22"/>
          <w:highlight w:val="green"/>
        </w:rPr>
        <w:t xml:space="preserve"> </w:t>
      </w:r>
      <w:r w:rsidRPr="00321CC0">
        <w:rPr>
          <w:rFonts w:asciiTheme="majorBidi" w:hAnsiTheme="majorBidi" w:cstheme="majorBidi"/>
          <w:color w:val="000000" w:themeColor="text1"/>
          <w:sz w:val="22"/>
          <w:szCs w:val="22"/>
          <w:highlight w:val="green"/>
        </w:rPr>
        <w:t xml:space="preserve">момента когда ей стало известно об этих обстоятельствах </w:t>
      </w:r>
      <w:r>
        <w:rPr>
          <w:rFonts w:asciiTheme="majorBidi" w:hAnsiTheme="majorBidi" w:cstheme="majorBidi"/>
          <w:color w:val="000000" w:themeColor="text1"/>
          <w:sz w:val="22"/>
          <w:szCs w:val="22"/>
          <w:highlight w:val="yellow"/>
        </w:rPr>
        <w:t>и</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предоставила</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подтверждение</w:t>
      </w:r>
      <w:r w:rsidRPr="000B183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заверенное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компетентными</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органами</w:t>
      </w:r>
      <w:r w:rsidRPr="000B183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эта</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Сторона</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 будет иметь права заявить о форс-мажоре</w:t>
      </w:r>
      <w:r w:rsidRPr="000B183D">
        <w:rPr>
          <w:rFonts w:asciiTheme="majorBidi" w:hAnsiTheme="majorBidi" w:cstheme="majorBidi"/>
          <w:color w:val="000000" w:themeColor="text1"/>
          <w:sz w:val="22"/>
          <w:szCs w:val="22"/>
          <w:highlight w:val="yellow"/>
        </w:rPr>
        <w:t>.</w:t>
      </w:r>
    </w:p>
    <w:p w:rsidR="00D00F9D" w:rsidRPr="00321CC0" w:rsidRDefault="00D00F9D" w:rsidP="00D00F9D">
      <w:pPr>
        <w:pStyle w:val="afc"/>
        <w:numPr>
          <w:ilvl w:val="1"/>
          <w:numId w:val="26"/>
        </w:numPr>
        <w:tabs>
          <w:tab w:val="left" w:pos="567"/>
        </w:tabs>
        <w:ind w:left="0" w:firstLine="0"/>
        <w:jc w:val="both"/>
        <w:rPr>
          <w:rFonts w:asciiTheme="majorBidi" w:hAnsiTheme="majorBidi" w:cstheme="majorBidi"/>
          <w:color w:val="000000" w:themeColor="text1"/>
          <w:sz w:val="22"/>
          <w:szCs w:val="22"/>
          <w:highlight w:val="yellow"/>
        </w:rPr>
      </w:pPr>
      <w:r w:rsidRPr="00321CC0">
        <w:rPr>
          <w:rFonts w:asciiTheme="majorBidi" w:hAnsiTheme="majorBidi" w:cstheme="majorBidi"/>
          <w:color w:val="000000" w:themeColor="text1"/>
          <w:sz w:val="22"/>
          <w:szCs w:val="22"/>
          <w:highlight w:val="yellow"/>
        </w:rPr>
        <w:t>Если произошли форс-мажорные обстоятельства</w:t>
      </w:r>
      <w:r w:rsidRPr="00321CC0">
        <w:rPr>
          <w:rFonts w:asciiTheme="majorBidi" w:hAnsiTheme="majorBidi" w:cstheme="majorBidi"/>
          <w:strike/>
          <w:color w:val="000000" w:themeColor="text1"/>
          <w:sz w:val="22"/>
          <w:szCs w:val="22"/>
          <w:highlight w:val="yellow"/>
        </w:rPr>
        <w:t>, как указано в разделе 16.1 выше</w:t>
      </w:r>
      <w:r w:rsidRPr="00321CC0">
        <w:rPr>
          <w:rFonts w:asciiTheme="majorBidi" w:hAnsiTheme="majorBidi" w:cstheme="majorBidi"/>
          <w:color w:val="000000" w:themeColor="text1"/>
          <w:sz w:val="22"/>
          <w:szCs w:val="22"/>
          <w:highlight w:val="yellow"/>
        </w:rPr>
        <w:t xml:space="preserve">, и если пострадавшая Сторона выполнила свои обязательства согласно </w:t>
      </w:r>
      <w:r w:rsidRPr="00321CC0">
        <w:rPr>
          <w:rFonts w:asciiTheme="majorBidi" w:hAnsiTheme="majorBidi" w:cstheme="majorBidi"/>
          <w:color w:val="000000" w:themeColor="text1"/>
          <w:sz w:val="22"/>
          <w:szCs w:val="22"/>
          <w:highlight w:val="green"/>
        </w:rPr>
        <w:t>настоящему</w:t>
      </w:r>
      <w:r w:rsidRPr="00321CC0">
        <w:rPr>
          <w:rFonts w:asciiTheme="majorBidi" w:hAnsiTheme="majorBidi" w:cstheme="majorBidi"/>
          <w:color w:val="000000" w:themeColor="text1"/>
          <w:sz w:val="22"/>
          <w:szCs w:val="22"/>
          <w:highlight w:val="yellow"/>
        </w:rPr>
        <w:t>раздел</w:t>
      </w:r>
      <w:r>
        <w:rPr>
          <w:rFonts w:asciiTheme="majorBidi" w:hAnsiTheme="majorBidi" w:cstheme="majorBidi"/>
          <w:color w:val="000000" w:themeColor="text1"/>
          <w:sz w:val="22"/>
          <w:szCs w:val="22"/>
          <w:highlight w:val="yellow"/>
        </w:rPr>
        <w:t>у</w:t>
      </w:r>
      <w:r w:rsidRPr="00321CC0">
        <w:rPr>
          <w:rFonts w:asciiTheme="majorBidi" w:hAnsiTheme="majorBidi" w:cstheme="majorBidi"/>
          <w:strike/>
          <w:color w:val="000000" w:themeColor="text1"/>
          <w:sz w:val="22"/>
          <w:szCs w:val="22"/>
          <w:highlight w:val="yellow"/>
        </w:rPr>
        <w:t xml:space="preserve"> 16.2 и 16.3,</w:t>
      </w:r>
      <w:r w:rsidRPr="00321CC0">
        <w:rPr>
          <w:rFonts w:asciiTheme="majorBidi" w:hAnsiTheme="majorBidi" w:cstheme="majorBidi"/>
          <w:color w:val="000000" w:themeColor="text1"/>
          <w:sz w:val="22"/>
          <w:szCs w:val="22"/>
          <w:highlight w:val="yellow"/>
        </w:rPr>
        <w:t xml:space="preserve"> то:</w:t>
      </w:r>
    </w:p>
    <w:p w:rsidR="00D00F9D" w:rsidRPr="00EB1B42" w:rsidRDefault="00D00F9D" w:rsidP="00D00F9D">
      <w:pPr>
        <w:tabs>
          <w:tab w:val="left" w:pos="567"/>
        </w:tabs>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ПострадавшаяСторонаосвобождаетсяотвыполнениясвоихобязательств</w:t>
      </w:r>
      <w:r w:rsidRPr="00321CC0">
        <w:rPr>
          <w:rFonts w:asciiTheme="majorBidi" w:hAnsiTheme="majorBidi" w:cstheme="majorBidi"/>
          <w:strike/>
          <w:color w:val="000000" w:themeColor="text1"/>
          <w:sz w:val="22"/>
          <w:szCs w:val="22"/>
          <w:highlight w:val="yellow"/>
        </w:rPr>
        <w:t>всрок</w:t>
      </w:r>
      <w:r>
        <w:rPr>
          <w:rFonts w:asciiTheme="majorBidi" w:hAnsiTheme="majorBidi" w:cstheme="majorBidi"/>
          <w:color w:val="000000" w:themeColor="text1"/>
          <w:sz w:val="22"/>
          <w:szCs w:val="22"/>
          <w:highlight w:val="yellow"/>
        </w:rPr>
        <w:t>поданномуКонтракту</w:t>
      </w:r>
      <w:r w:rsidRPr="00EB1B42">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нотольковтойчасти</w:t>
      </w:r>
      <w:r w:rsidRPr="00EB1B42">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вкоторойфорс</w:t>
      </w:r>
      <w:r w:rsidRPr="00EB1B42">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мажорпомешалуказаннойСтороневыполнить свои обязательства</w:t>
      </w:r>
      <w:r w:rsidRPr="00EB1B42">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Еслифорс</w:t>
      </w:r>
      <w:r w:rsidRPr="00EB1B42">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мажорпривелкзадержкамвисполненииКонтракта</w:t>
      </w:r>
      <w:r w:rsidRPr="00EB1B42">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Графикинеобходимопересмотреть</w:t>
      </w:r>
      <w:r w:rsidRPr="00EB1B42">
        <w:rPr>
          <w:rFonts w:asciiTheme="majorBidi" w:hAnsiTheme="majorBidi" w:cstheme="majorBidi"/>
          <w:color w:val="000000" w:themeColor="text1"/>
          <w:sz w:val="22"/>
          <w:szCs w:val="22"/>
          <w:highlight w:val="yellow"/>
        </w:rPr>
        <w:t>.</w:t>
      </w:r>
    </w:p>
    <w:p w:rsidR="00D00F9D" w:rsidRPr="00900973" w:rsidRDefault="00D00F9D" w:rsidP="00D00F9D">
      <w:pPr>
        <w:tabs>
          <w:tab w:val="left" w:pos="567"/>
        </w:tabs>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Вслучаефорс</w:t>
      </w:r>
      <w:r w:rsidRPr="00900973">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мажора</w:t>
      </w:r>
      <w:r w:rsidRPr="00900973">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каждаяСторонасаманесетсвоирасходынезависимооттерриториипроисхождения форс-мажорных обстоятельств</w:t>
      </w:r>
      <w:r w:rsidRPr="00900973">
        <w:rPr>
          <w:rFonts w:asciiTheme="majorBidi" w:hAnsiTheme="majorBidi" w:cstheme="majorBidi"/>
          <w:color w:val="000000" w:themeColor="text1"/>
          <w:sz w:val="22"/>
          <w:szCs w:val="22"/>
          <w:highlight w:val="yellow"/>
        </w:rPr>
        <w:t xml:space="preserve">. </w:t>
      </w:r>
    </w:p>
    <w:p w:rsidR="00D00F9D" w:rsidRPr="00E50DEA" w:rsidRDefault="00D00F9D" w:rsidP="00D00F9D">
      <w:pPr>
        <w:tabs>
          <w:tab w:val="left" w:pos="567"/>
        </w:tabs>
        <w:snapToGrid w:val="0"/>
        <w:jc w:val="both"/>
        <w:rPr>
          <w:sz w:val="22"/>
          <w:szCs w:val="22"/>
        </w:rPr>
      </w:pPr>
      <w:r>
        <w:rPr>
          <w:rFonts w:asciiTheme="majorBidi" w:hAnsiTheme="majorBidi" w:cstheme="majorBidi"/>
          <w:color w:val="000000" w:themeColor="text1"/>
          <w:sz w:val="22"/>
          <w:szCs w:val="22"/>
          <w:highlight w:val="yellow"/>
        </w:rPr>
        <w:t>Однако</w:t>
      </w:r>
      <w:r w:rsidRPr="00E50DEA">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если</w:t>
      </w:r>
      <w:r w:rsidRPr="00321CC0">
        <w:rPr>
          <w:rFonts w:asciiTheme="majorBidi" w:hAnsiTheme="majorBidi" w:cstheme="majorBidi"/>
          <w:color w:val="000000" w:themeColor="text1"/>
          <w:sz w:val="22"/>
          <w:szCs w:val="22"/>
          <w:highlight w:val="green"/>
        </w:rPr>
        <w:t>Сторона</w:t>
      </w:r>
      <w:r w:rsidRPr="00321CC0">
        <w:rPr>
          <w:rFonts w:asciiTheme="majorBidi" w:hAnsiTheme="majorBidi" w:cstheme="majorBidi"/>
          <w:strike/>
          <w:color w:val="000000" w:themeColor="text1"/>
          <w:sz w:val="22"/>
          <w:szCs w:val="22"/>
          <w:highlight w:val="yellow"/>
        </w:rPr>
        <w:t>Подрядчик</w:t>
      </w:r>
      <w:r>
        <w:rPr>
          <w:rFonts w:asciiTheme="majorBidi" w:hAnsiTheme="majorBidi" w:cstheme="majorBidi"/>
          <w:color w:val="000000" w:themeColor="text1"/>
          <w:sz w:val="22"/>
          <w:szCs w:val="22"/>
          <w:highlight w:val="yellow"/>
        </w:rPr>
        <w:t>неможетвыполнитьпредметКонтрактавтечениепериодаболее</w:t>
      </w:r>
      <w:r w:rsidRPr="00E50DEA">
        <w:rPr>
          <w:rFonts w:asciiTheme="majorBidi" w:hAnsiTheme="majorBidi" w:cstheme="majorBidi"/>
          <w:color w:val="000000" w:themeColor="text1"/>
          <w:sz w:val="22"/>
          <w:szCs w:val="22"/>
          <w:highlight w:val="yellow"/>
        </w:rPr>
        <w:t xml:space="preserve"> 12 (</w:t>
      </w:r>
      <w:r>
        <w:rPr>
          <w:rFonts w:asciiTheme="majorBidi" w:hAnsiTheme="majorBidi" w:cstheme="majorBidi"/>
          <w:color w:val="000000" w:themeColor="text1"/>
          <w:sz w:val="22"/>
          <w:szCs w:val="22"/>
          <w:highlight w:val="yellow"/>
        </w:rPr>
        <w:t>двенадцати</w:t>
      </w:r>
      <w:r w:rsidRPr="00E50DEA">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 xml:space="preserve">последовательных месяцев с даты происхождения такого события, и Стороны не пришли к соглашению </w:t>
      </w:r>
      <w:r w:rsidRPr="00321CC0">
        <w:rPr>
          <w:rFonts w:asciiTheme="majorBidi" w:hAnsiTheme="majorBidi" w:cstheme="majorBidi"/>
          <w:color w:val="000000" w:themeColor="text1"/>
          <w:sz w:val="22"/>
          <w:szCs w:val="22"/>
          <w:highlight w:val="green"/>
        </w:rPr>
        <w:t xml:space="preserve">о пересмотре условий Контракта </w:t>
      </w:r>
      <w:r>
        <w:rPr>
          <w:rFonts w:asciiTheme="majorBidi" w:hAnsiTheme="majorBidi" w:cstheme="majorBidi"/>
          <w:color w:val="000000" w:themeColor="text1"/>
          <w:sz w:val="22"/>
          <w:szCs w:val="22"/>
          <w:highlight w:val="yellow"/>
        </w:rPr>
        <w:t xml:space="preserve">или не прекратили действие Контракта иным способом, </w:t>
      </w:r>
      <w:r w:rsidRPr="00321CC0">
        <w:rPr>
          <w:rFonts w:asciiTheme="majorBidi" w:hAnsiTheme="majorBidi" w:cstheme="majorBidi"/>
          <w:color w:val="000000" w:themeColor="text1"/>
          <w:sz w:val="22"/>
          <w:szCs w:val="22"/>
          <w:highlight w:val="green"/>
        </w:rPr>
        <w:t>это условие является основанием прекращения Контракта</w:t>
      </w:r>
      <w:r>
        <w:rPr>
          <w:rFonts w:asciiTheme="majorBidi" w:hAnsiTheme="majorBidi" w:cstheme="majorBidi"/>
          <w:color w:val="000000" w:themeColor="text1"/>
          <w:sz w:val="22"/>
          <w:szCs w:val="22"/>
          <w:highlight w:val="yellow"/>
        </w:rPr>
        <w:t>. Каждая Сторона после такого периода должна сама нести свои дополнительные расходы в результате форс-мажора</w:t>
      </w:r>
      <w:r w:rsidRPr="00E50DEA">
        <w:rPr>
          <w:rFonts w:asciiTheme="majorBidi" w:hAnsiTheme="majorBidi" w:cstheme="majorBidi"/>
          <w:color w:val="000000" w:themeColor="text1"/>
          <w:sz w:val="22"/>
          <w:szCs w:val="22"/>
          <w:highlight w:val="yellow"/>
        </w:rPr>
        <w:t>.</w:t>
      </w:r>
    </w:p>
    <w:p w:rsidR="00D00F9D" w:rsidRPr="00E50DEA" w:rsidRDefault="00D00F9D" w:rsidP="00D00F9D">
      <w:pPr>
        <w:pStyle w:val="afc"/>
        <w:ind w:left="0"/>
        <w:rPr>
          <w:sz w:val="22"/>
          <w:szCs w:val="22"/>
        </w:rPr>
      </w:pPr>
    </w:p>
    <w:p w:rsidR="00D00F9D" w:rsidRPr="00AE420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Pr="00CE0D91" w:rsidRDefault="00D00F9D" w:rsidP="00D00F9D">
      <w:pPr>
        <w:pStyle w:val="2"/>
        <w:keepNext w:val="0"/>
        <w:widowControl w:val="0"/>
        <w:numPr>
          <w:ilvl w:val="0"/>
          <w:numId w:val="0"/>
        </w:numPr>
        <w:spacing w:before="0" w:after="0" w:line="240" w:lineRule="auto"/>
        <w:jc w:val="both"/>
        <w:rPr>
          <w:color w:val="auto"/>
          <w:sz w:val="22"/>
          <w:szCs w:val="22"/>
          <w:u w:val="none"/>
          <w:lang w:val="ru-RU"/>
        </w:rPr>
      </w:pPr>
      <w:r w:rsidRPr="00CE0D91">
        <w:rPr>
          <w:color w:val="auto"/>
          <w:sz w:val="22"/>
          <w:szCs w:val="22"/>
          <w:u w:val="none"/>
          <w:lang w:val="ru-RU"/>
        </w:rPr>
        <w:t>СТАТЬЯ 16   ФОРС-МАЖОР</w:t>
      </w:r>
      <w:r>
        <w:rPr>
          <w:color w:val="auto"/>
          <w:sz w:val="22"/>
          <w:szCs w:val="22"/>
          <w:u w:val="none"/>
          <w:lang w:val="ru-RU"/>
        </w:rPr>
        <w:t>(Старая редакция)</w:t>
      </w:r>
    </w:p>
    <w:p w:rsidR="00D00F9D" w:rsidRPr="00AE420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Pr="00CE0D91" w:rsidRDefault="00D00F9D" w:rsidP="00D00F9D">
      <w:pPr>
        <w:snapToGrid w:val="0"/>
        <w:jc w:val="both"/>
        <w:rPr>
          <w:sz w:val="22"/>
          <w:szCs w:val="22"/>
          <w:highlight w:val="red"/>
        </w:rPr>
      </w:pPr>
      <w:r>
        <w:rPr>
          <w:sz w:val="22"/>
          <w:szCs w:val="22"/>
          <w:highlight w:val="red"/>
        </w:rPr>
        <w:t>16.1</w:t>
      </w:r>
      <w:r w:rsidRPr="00CE0D91">
        <w:rPr>
          <w:sz w:val="22"/>
          <w:szCs w:val="22"/>
          <w:highlight w:val="red"/>
        </w:rPr>
        <w:t>В случае невозможности выполнения Контракта любой из сторон по причине события, которое непосредственно вызвало задержку оказания услуг и является неизбежным и/или непредвиденным, такое как война, обширный пожар или стихийные бедствия, как наводнение, ураган, политические риски, землетрясение или другие события, выходящие за рамки разумного контроля любой из сторон, и которые рассматриваются обеими Сторонами как форс-мажор согласно принятому соглашению, период оказания услуг по Контракту должен быть продлен на время действия вышеуказанных событий.</w:t>
      </w:r>
    </w:p>
    <w:p w:rsidR="00D00F9D" w:rsidRPr="00CE0D91" w:rsidRDefault="00D00F9D" w:rsidP="00D00F9D">
      <w:pPr>
        <w:pStyle w:val="2"/>
        <w:keepNext w:val="0"/>
        <w:widowControl w:val="0"/>
        <w:numPr>
          <w:ilvl w:val="0"/>
          <w:numId w:val="0"/>
        </w:numPr>
        <w:spacing w:before="0" w:after="0" w:line="120" w:lineRule="atLeast"/>
        <w:jc w:val="both"/>
        <w:rPr>
          <w:b w:val="0"/>
          <w:color w:val="auto"/>
          <w:sz w:val="22"/>
          <w:szCs w:val="22"/>
          <w:highlight w:val="red"/>
          <w:u w:val="none"/>
          <w:lang w:val="ru-RU"/>
        </w:rPr>
      </w:pPr>
    </w:p>
    <w:p w:rsidR="00D00F9D" w:rsidRPr="00CE0D91" w:rsidRDefault="00D00F9D" w:rsidP="00D00F9D">
      <w:pPr>
        <w:snapToGrid w:val="0"/>
        <w:jc w:val="both"/>
        <w:rPr>
          <w:sz w:val="22"/>
          <w:szCs w:val="22"/>
          <w:highlight w:val="red"/>
        </w:rPr>
      </w:pPr>
      <w:r>
        <w:rPr>
          <w:sz w:val="22"/>
          <w:szCs w:val="22"/>
          <w:highlight w:val="red"/>
        </w:rPr>
        <w:t xml:space="preserve">16.2 </w:t>
      </w:r>
      <w:r w:rsidRPr="00CE0D91">
        <w:rPr>
          <w:sz w:val="22"/>
          <w:szCs w:val="22"/>
          <w:highlight w:val="red"/>
        </w:rPr>
        <w:t>Сторона, которая не в состоянии выполнить обязательства, обязуется уведомить другую сторону в письменном виде  и в кратчайший срок о возникновении форс-мажора и сообщить об этом другой стороне в течение 10 (десяти дней) любым возможным способом. Факт наличия форс-мажорных обстоятельств должен быть подтвержден актом Торгово-промышленной Палаты страны возникновения форс-мажорных обстоятельств.</w:t>
      </w:r>
    </w:p>
    <w:p w:rsidR="00D00F9D" w:rsidRPr="00CE0D91" w:rsidRDefault="00D00F9D" w:rsidP="00D00F9D">
      <w:pPr>
        <w:pStyle w:val="2"/>
        <w:keepNext w:val="0"/>
        <w:widowControl w:val="0"/>
        <w:numPr>
          <w:ilvl w:val="0"/>
          <w:numId w:val="0"/>
        </w:numPr>
        <w:spacing w:before="0" w:after="0" w:line="120" w:lineRule="atLeast"/>
        <w:jc w:val="both"/>
        <w:rPr>
          <w:b w:val="0"/>
          <w:color w:val="auto"/>
          <w:sz w:val="22"/>
          <w:szCs w:val="22"/>
          <w:highlight w:val="red"/>
          <w:u w:val="none"/>
          <w:lang w:val="ru-RU"/>
        </w:rPr>
      </w:pPr>
    </w:p>
    <w:p w:rsidR="00D00F9D" w:rsidRPr="00CE0D91" w:rsidRDefault="00D00F9D" w:rsidP="00D00F9D">
      <w:pPr>
        <w:snapToGrid w:val="0"/>
        <w:jc w:val="both"/>
        <w:rPr>
          <w:sz w:val="22"/>
          <w:szCs w:val="22"/>
          <w:highlight w:val="red"/>
        </w:rPr>
      </w:pPr>
      <w:r>
        <w:rPr>
          <w:sz w:val="22"/>
          <w:szCs w:val="22"/>
          <w:highlight w:val="red"/>
        </w:rPr>
        <w:t xml:space="preserve"> 16.3 </w:t>
      </w:r>
      <w:r w:rsidRPr="00CE0D91">
        <w:rPr>
          <w:sz w:val="22"/>
          <w:szCs w:val="22"/>
          <w:highlight w:val="red"/>
        </w:rPr>
        <w:t>Сторона, пострадавшая от форс-мажорных обстоятельств обязуется сообщить другой стороне в кратчайший срок о прекращении или устранении форс-мажора по факсу и немедленно подтвердить зарегистрированным письмом, отправленным  авиапочтой.</w:t>
      </w:r>
    </w:p>
    <w:p w:rsidR="00D00F9D" w:rsidRPr="00CE0D91" w:rsidRDefault="00D00F9D" w:rsidP="00D00F9D">
      <w:pPr>
        <w:pStyle w:val="2"/>
        <w:keepNext w:val="0"/>
        <w:widowControl w:val="0"/>
        <w:numPr>
          <w:ilvl w:val="0"/>
          <w:numId w:val="0"/>
        </w:numPr>
        <w:spacing w:before="0" w:after="0" w:line="120" w:lineRule="atLeast"/>
        <w:jc w:val="both"/>
        <w:rPr>
          <w:b w:val="0"/>
          <w:color w:val="auto"/>
          <w:sz w:val="22"/>
          <w:szCs w:val="22"/>
          <w:highlight w:val="red"/>
          <w:u w:val="none"/>
          <w:lang w:val="ru-RU"/>
        </w:rPr>
      </w:pPr>
    </w:p>
    <w:p w:rsidR="00D00F9D" w:rsidRPr="00CE0D91" w:rsidRDefault="00D00F9D" w:rsidP="00D00F9D">
      <w:pPr>
        <w:snapToGrid w:val="0"/>
        <w:jc w:val="both"/>
        <w:rPr>
          <w:sz w:val="22"/>
          <w:szCs w:val="22"/>
          <w:highlight w:val="red"/>
        </w:rPr>
      </w:pPr>
      <w:r>
        <w:rPr>
          <w:sz w:val="22"/>
          <w:szCs w:val="22"/>
          <w:highlight w:val="red"/>
        </w:rPr>
        <w:t xml:space="preserve">16.4 </w:t>
      </w:r>
      <w:r w:rsidRPr="00CE0D91">
        <w:rPr>
          <w:sz w:val="22"/>
          <w:szCs w:val="22"/>
          <w:highlight w:val="red"/>
        </w:rPr>
        <w:t>Сторона, пострадавшая от форс-мажора, обязуется в любой момент выполнять все разумные шаги, чтобы свести к минимуму любые задержки, вызванные форс-мажорными обстоятельствами, а также прилагать все разумные усилия для смягчения последствий или потенциальных последствий форс-мажора.</w:t>
      </w:r>
    </w:p>
    <w:p w:rsidR="00D00F9D" w:rsidRPr="00CE0D91" w:rsidRDefault="00D00F9D" w:rsidP="00D00F9D">
      <w:pPr>
        <w:pStyle w:val="2"/>
        <w:keepNext w:val="0"/>
        <w:widowControl w:val="0"/>
        <w:numPr>
          <w:ilvl w:val="0"/>
          <w:numId w:val="0"/>
        </w:numPr>
        <w:spacing w:before="0" w:after="0" w:line="120" w:lineRule="atLeast"/>
        <w:jc w:val="both"/>
        <w:rPr>
          <w:b w:val="0"/>
          <w:color w:val="auto"/>
          <w:sz w:val="22"/>
          <w:szCs w:val="22"/>
          <w:highlight w:val="red"/>
          <w:u w:val="none"/>
          <w:lang w:val="ru-RU"/>
        </w:rPr>
      </w:pPr>
    </w:p>
    <w:p w:rsidR="00D00F9D" w:rsidRDefault="00D00F9D" w:rsidP="00D00F9D">
      <w:pPr>
        <w:snapToGrid w:val="0"/>
        <w:jc w:val="both"/>
        <w:rPr>
          <w:sz w:val="22"/>
          <w:szCs w:val="22"/>
        </w:rPr>
      </w:pPr>
      <w:r>
        <w:rPr>
          <w:sz w:val="22"/>
          <w:szCs w:val="22"/>
          <w:highlight w:val="red"/>
        </w:rPr>
        <w:t>16.5</w:t>
      </w:r>
      <w:r w:rsidRPr="00CE0D91">
        <w:rPr>
          <w:sz w:val="22"/>
          <w:szCs w:val="22"/>
          <w:highlight w:val="red"/>
        </w:rPr>
        <w:t>В случае если последствия форс-мажора продолжаются или ожидается, что их продолжительность составит более чем 90 (девяносто) дней подряд, обе Стороны обязуются урегулировать проблему последующего выполнения Контракта посредством дружественных переговоров и достигнуть соглашения в возможно короткие сроки.</w:t>
      </w:r>
    </w:p>
    <w:p w:rsidR="00D00F9D" w:rsidRDefault="00D00F9D" w:rsidP="00D00F9D">
      <w:pPr>
        <w:snapToGrid w:val="0"/>
        <w:jc w:val="both"/>
        <w:rPr>
          <w:sz w:val="22"/>
          <w:szCs w:val="22"/>
        </w:rPr>
      </w:pPr>
    </w:p>
    <w:p w:rsidR="00D00F9D" w:rsidRPr="00CE0D91" w:rsidRDefault="00D00F9D" w:rsidP="00D00F9D">
      <w:pPr>
        <w:jc w:val="both"/>
        <w:rPr>
          <w:rFonts w:asciiTheme="majorBidi" w:hAnsiTheme="majorBidi" w:cstheme="majorBidi"/>
          <w:color w:val="000000" w:themeColor="text1"/>
          <w:sz w:val="22"/>
          <w:szCs w:val="22"/>
          <w:highlight w:val="yellow"/>
        </w:rPr>
      </w:pPr>
      <w:r w:rsidRPr="00CE0D91">
        <w:rPr>
          <w:rFonts w:asciiTheme="majorBidi" w:hAnsiTheme="majorBidi" w:cstheme="majorBidi"/>
          <w:color w:val="000000" w:themeColor="text1"/>
          <w:sz w:val="22"/>
          <w:szCs w:val="22"/>
          <w:highlight w:val="yellow"/>
        </w:rPr>
        <w:t>16.1</w:t>
      </w:r>
      <w:r>
        <w:rPr>
          <w:rFonts w:asciiTheme="majorBidi" w:hAnsiTheme="majorBidi" w:cstheme="majorBidi"/>
          <w:color w:val="000000" w:themeColor="text1"/>
          <w:sz w:val="22"/>
          <w:szCs w:val="22"/>
          <w:highlight w:val="yellow"/>
        </w:rPr>
        <w:t>Ни</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Заказчик</w:t>
      </w:r>
      <w:r w:rsidRPr="00CE0D9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ни</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Подрядчик</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должны</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нести</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ответственность</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за</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неспособность</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выполнить</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контрактныеобязательствапо данному Контракту полностью или частично вследствие Форс-мажора</w:t>
      </w:r>
      <w:r w:rsidRPr="00CE0D91">
        <w:rPr>
          <w:rFonts w:asciiTheme="majorBidi" w:hAnsiTheme="majorBidi" w:cstheme="majorBidi"/>
          <w:color w:val="000000" w:themeColor="text1"/>
          <w:sz w:val="22"/>
          <w:szCs w:val="22"/>
          <w:highlight w:val="yellow"/>
        </w:rPr>
        <w:t>.</w:t>
      </w:r>
    </w:p>
    <w:p w:rsidR="00D00F9D" w:rsidRPr="005D68FF" w:rsidRDefault="00D00F9D" w:rsidP="00D00F9D">
      <w:pPr>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Определение Форс</w:t>
      </w:r>
      <w:r w:rsidRPr="005D68FF">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мажора</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приведено</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ниже</w:t>
      </w:r>
      <w:r w:rsidRPr="005D68FF">
        <w:rPr>
          <w:rFonts w:asciiTheme="majorBidi" w:hAnsiTheme="majorBidi" w:cstheme="majorBidi"/>
          <w:color w:val="000000" w:themeColor="text1"/>
          <w:sz w:val="22"/>
          <w:szCs w:val="22"/>
          <w:highlight w:val="yellow"/>
        </w:rPr>
        <w:t>:</w:t>
      </w:r>
    </w:p>
    <w:p w:rsidR="00D00F9D" w:rsidRPr="005D68FF" w:rsidRDefault="00D00F9D" w:rsidP="00D00F9D">
      <w:pPr>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Любыеобстоятельства</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затрагивающие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Сторону</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при</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выполнении</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ее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обязательств</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данному</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Контракту</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которые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являются</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экстраординарными</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неподконтрольными</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пострадавшей</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Стороне</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непредсказуемыми</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после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или</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на</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дату</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вступления</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силу</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и</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за</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которые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эта</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Сторона</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ненесет</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иную</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ответственность</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должны</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рассматриваться</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как</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Форс</w:t>
      </w:r>
      <w:r w:rsidRPr="005D68FF">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мажор</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тех</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случаях</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когда влияние таких обстоятельств делает невозможным для пострадавшей Стороны выполнение любого из своих обязательств по Контракту</w:t>
      </w:r>
      <w:r w:rsidRPr="005D68FF">
        <w:rPr>
          <w:rFonts w:asciiTheme="majorBidi" w:hAnsiTheme="majorBidi" w:cstheme="majorBidi"/>
          <w:color w:val="000000" w:themeColor="text1"/>
          <w:sz w:val="22"/>
          <w:szCs w:val="22"/>
          <w:highlight w:val="yellow"/>
        </w:rPr>
        <w:t>.</w:t>
      </w:r>
    </w:p>
    <w:p w:rsidR="00D00F9D" w:rsidRPr="005D68FF" w:rsidRDefault="00D00F9D" w:rsidP="00D00F9D">
      <w:pPr>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Примеры</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обстоятельств</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которые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должны</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рассматриваться</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как</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Форс</w:t>
      </w:r>
      <w:r w:rsidRPr="005D68FF">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мажор</w:t>
      </w:r>
      <w:r w:rsidRPr="005D68F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если</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они</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отвечают</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требованиям</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Раздела 16.1, следующие</w:t>
      </w:r>
      <w:r w:rsidRPr="005D68FF">
        <w:rPr>
          <w:rFonts w:asciiTheme="majorBidi" w:hAnsiTheme="majorBidi" w:cstheme="majorBidi"/>
          <w:color w:val="000000" w:themeColor="text1"/>
          <w:sz w:val="22"/>
          <w:szCs w:val="22"/>
          <w:highlight w:val="yellow"/>
        </w:rPr>
        <w:t>:</w:t>
      </w:r>
    </w:p>
    <w:p w:rsidR="00D00F9D" w:rsidRPr="004E06CD" w:rsidRDefault="00D00F9D" w:rsidP="00D00F9D">
      <w:pPr>
        <w:jc w:val="both"/>
        <w:rPr>
          <w:rFonts w:asciiTheme="majorBidi" w:hAnsiTheme="majorBidi" w:cstheme="majorBidi"/>
          <w:color w:val="000000" w:themeColor="text1"/>
          <w:sz w:val="22"/>
          <w:szCs w:val="22"/>
          <w:highlight w:val="yellow"/>
        </w:rPr>
      </w:pPr>
      <w:r w:rsidRPr="004E06C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стихийные бедствия</w:t>
      </w:r>
      <w:r w:rsidRPr="004E06CD">
        <w:rPr>
          <w:rFonts w:asciiTheme="majorBidi" w:hAnsiTheme="majorBidi" w:cstheme="majorBidi"/>
          <w:color w:val="000000" w:themeColor="text1"/>
          <w:sz w:val="22"/>
          <w:szCs w:val="22"/>
          <w:highlight w:val="yellow"/>
        </w:rPr>
        <w:t>;</w:t>
      </w:r>
    </w:p>
    <w:p w:rsidR="00D00F9D" w:rsidRPr="004E06CD" w:rsidRDefault="00D00F9D" w:rsidP="00D00F9D">
      <w:pPr>
        <w:jc w:val="both"/>
        <w:rPr>
          <w:rFonts w:asciiTheme="majorBidi" w:hAnsiTheme="majorBidi" w:cstheme="majorBidi"/>
          <w:color w:val="000000" w:themeColor="text1"/>
          <w:sz w:val="22"/>
          <w:szCs w:val="22"/>
          <w:highlight w:val="yellow"/>
        </w:rPr>
      </w:pPr>
      <w:r w:rsidRPr="004E06C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война</w:t>
      </w:r>
      <w:r w:rsidRPr="004E06CD">
        <w:rPr>
          <w:rFonts w:asciiTheme="majorBidi" w:hAnsiTheme="majorBidi" w:cstheme="majorBidi"/>
          <w:color w:val="000000" w:themeColor="text1"/>
          <w:sz w:val="22"/>
          <w:szCs w:val="22"/>
          <w:highlight w:val="yellow"/>
        </w:rPr>
        <w:t>;</w:t>
      </w:r>
    </w:p>
    <w:p w:rsidR="00D00F9D" w:rsidRPr="004E06CD" w:rsidRDefault="00D00F9D" w:rsidP="00D00F9D">
      <w:pPr>
        <w:jc w:val="both"/>
        <w:rPr>
          <w:rFonts w:asciiTheme="majorBidi" w:hAnsiTheme="majorBidi" w:cstheme="majorBidi"/>
          <w:color w:val="000000" w:themeColor="text1"/>
          <w:sz w:val="22"/>
          <w:szCs w:val="22"/>
          <w:highlight w:val="yellow"/>
        </w:rPr>
      </w:pPr>
      <w:r w:rsidRPr="004E06C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катастрофы</w:t>
      </w:r>
      <w:r w:rsidRPr="004E06CD">
        <w:rPr>
          <w:rFonts w:asciiTheme="majorBidi" w:hAnsiTheme="majorBidi" w:cstheme="majorBidi"/>
          <w:color w:val="000000" w:themeColor="text1"/>
          <w:sz w:val="22"/>
          <w:szCs w:val="22"/>
          <w:highlight w:val="yellow"/>
        </w:rPr>
        <w:t>;</w:t>
      </w:r>
    </w:p>
    <w:p w:rsidR="00D00F9D" w:rsidRPr="00BF0CF3" w:rsidRDefault="00D00F9D" w:rsidP="00D00F9D">
      <w:pPr>
        <w:jc w:val="both"/>
        <w:rPr>
          <w:rFonts w:asciiTheme="majorBidi" w:hAnsiTheme="majorBidi" w:cstheme="majorBidi"/>
          <w:color w:val="000000" w:themeColor="text1"/>
          <w:sz w:val="22"/>
          <w:szCs w:val="22"/>
          <w:highlight w:val="yellow"/>
        </w:rPr>
      </w:pPr>
      <w:r w:rsidRPr="00BF0CF3">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массовыебеспорядки</w:t>
      </w:r>
      <w:r w:rsidRPr="00BF0CF3">
        <w:rPr>
          <w:rFonts w:asciiTheme="majorBidi" w:hAnsiTheme="majorBidi" w:cstheme="majorBidi"/>
          <w:color w:val="000000" w:themeColor="text1"/>
          <w:sz w:val="22"/>
          <w:szCs w:val="22"/>
          <w:highlight w:val="yellow"/>
        </w:rPr>
        <w:t>;</w:t>
      </w:r>
    </w:p>
    <w:p w:rsidR="00D00F9D" w:rsidRPr="00207873" w:rsidRDefault="00D00F9D" w:rsidP="00D00F9D">
      <w:pPr>
        <w:jc w:val="both"/>
        <w:rPr>
          <w:rFonts w:asciiTheme="majorBidi" w:hAnsiTheme="majorBidi" w:cstheme="majorBidi"/>
          <w:color w:val="000000" w:themeColor="text1"/>
          <w:sz w:val="22"/>
          <w:szCs w:val="22"/>
        </w:rPr>
      </w:pPr>
      <w:r w:rsidRPr="00207873">
        <w:rPr>
          <w:rFonts w:asciiTheme="majorBidi" w:hAnsiTheme="majorBidi" w:cstheme="majorBidi"/>
          <w:color w:val="000000" w:themeColor="text1"/>
          <w:sz w:val="22"/>
          <w:szCs w:val="22"/>
        </w:rPr>
        <w:t>- забастовки;</w:t>
      </w:r>
    </w:p>
    <w:p w:rsidR="00D00F9D" w:rsidRPr="00207873" w:rsidRDefault="00D00F9D" w:rsidP="00D00F9D">
      <w:pPr>
        <w:jc w:val="both"/>
        <w:rPr>
          <w:rFonts w:asciiTheme="majorBidi" w:hAnsiTheme="majorBidi" w:cstheme="majorBidi"/>
          <w:color w:val="000000" w:themeColor="text1"/>
          <w:sz w:val="22"/>
          <w:szCs w:val="22"/>
        </w:rPr>
      </w:pPr>
      <w:r w:rsidRPr="00207873">
        <w:rPr>
          <w:rFonts w:asciiTheme="majorBidi" w:hAnsiTheme="majorBidi" w:cstheme="majorBidi"/>
          <w:color w:val="000000" w:themeColor="text1"/>
          <w:sz w:val="22"/>
          <w:szCs w:val="22"/>
        </w:rPr>
        <w:t>16.2</w:t>
      </w:r>
      <w:r w:rsidRPr="00207873">
        <w:rPr>
          <w:rFonts w:asciiTheme="majorBidi" w:hAnsiTheme="majorBidi" w:cstheme="majorBidi"/>
          <w:color w:val="000000" w:themeColor="text1"/>
          <w:sz w:val="22"/>
          <w:szCs w:val="22"/>
        </w:rPr>
        <w:tab/>
      </w:r>
      <w:r w:rsidRPr="00207873">
        <w:rPr>
          <w:rFonts w:asciiTheme="majorBidi" w:hAnsiTheme="majorBidi" w:cstheme="majorBidi"/>
          <w:color w:val="000000" w:themeColor="text1"/>
          <w:sz w:val="22"/>
          <w:szCs w:val="22"/>
          <w:highlight w:val="yellow"/>
        </w:rPr>
        <w:t>В</w:t>
      </w:r>
      <w:r w:rsidR="00AD49DB">
        <w:rPr>
          <w:rFonts w:asciiTheme="majorBidi" w:hAnsiTheme="majorBidi" w:cstheme="majorBidi"/>
          <w:color w:val="000000" w:themeColor="text1"/>
          <w:sz w:val="22"/>
          <w:szCs w:val="22"/>
          <w:highlight w:val="yellow"/>
        </w:rPr>
        <w:t xml:space="preserve"> </w:t>
      </w:r>
      <w:r w:rsidRPr="00207873">
        <w:rPr>
          <w:rFonts w:asciiTheme="majorBidi" w:hAnsiTheme="majorBidi" w:cstheme="majorBidi"/>
          <w:color w:val="000000" w:themeColor="text1"/>
          <w:sz w:val="22"/>
          <w:szCs w:val="22"/>
          <w:highlight w:val="yellow"/>
        </w:rPr>
        <w:t>случае</w:t>
      </w:r>
      <w:r w:rsidR="00AD49DB">
        <w:rPr>
          <w:rFonts w:asciiTheme="majorBidi" w:hAnsiTheme="majorBidi" w:cstheme="majorBidi"/>
          <w:color w:val="000000" w:themeColor="text1"/>
          <w:sz w:val="22"/>
          <w:szCs w:val="22"/>
          <w:highlight w:val="yellow"/>
        </w:rPr>
        <w:t xml:space="preserve"> </w:t>
      </w:r>
      <w:r w:rsidRPr="00207873">
        <w:rPr>
          <w:rFonts w:asciiTheme="majorBidi" w:hAnsiTheme="majorBidi" w:cstheme="majorBidi"/>
          <w:color w:val="000000" w:themeColor="text1"/>
          <w:sz w:val="22"/>
          <w:szCs w:val="22"/>
          <w:highlight w:val="yellow"/>
        </w:rPr>
        <w:t>форс-мажора, Стороны</w:t>
      </w:r>
      <w:r w:rsidR="00AD49DB">
        <w:rPr>
          <w:rFonts w:asciiTheme="majorBidi" w:hAnsiTheme="majorBidi" w:cstheme="majorBidi"/>
          <w:color w:val="000000" w:themeColor="text1"/>
          <w:sz w:val="22"/>
          <w:szCs w:val="22"/>
          <w:highlight w:val="yellow"/>
        </w:rPr>
        <w:t xml:space="preserve"> </w:t>
      </w:r>
      <w:r w:rsidRPr="00207873">
        <w:rPr>
          <w:rFonts w:asciiTheme="majorBidi" w:hAnsiTheme="majorBidi" w:cstheme="majorBidi"/>
          <w:color w:val="000000" w:themeColor="text1"/>
          <w:sz w:val="22"/>
          <w:szCs w:val="22"/>
          <w:highlight w:val="yellow"/>
        </w:rPr>
        <w:t>должны</w:t>
      </w:r>
      <w:r w:rsidR="00AD49DB">
        <w:rPr>
          <w:rFonts w:asciiTheme="majorBidi" w:hAnsiTheme="majorBidi" w:cstheme="majorBidi"/>
          <w:color w:val="000000" w:themeColor="text1"/>
          <w:sz w:val="22"/>
          <w:szCs w:val="22"/>
          <w:highlight w:val="yellow"/>
        </w:rPr>
        <w:t xml:space="preserve"> </w:t>
      </w:r>
      <w:r w:rsidRPr="00207873">
        <w:rPr>
          <w:rFonts w:asciiTheme="majorBidi" w:hAnsiTheme="majorBidi" w:cstheme="majorBidi"/>
          <w:color w:val="000000" w:themeColor="text1"/>
          <w:sz w:val="22"/>
          <w:szCs w:val="22"/>
          <w:highlight w:val="yellow"/>
        </w:rPr>
        <w:t>совместно</w:t>
      </w:r>
      <w:r w:rsidR="00AD49DB">
        <w:rPr>
          <w:rFonts w:asciiTheme="majorBidi" w:hAnsiTheme="majorBidi" w:cstheme="majorBidi"/>
          <w:color w:val="000000" w:themeColor="text1"/>
          <w:sz w:val="22"/>
          <w:szCs w:val="22"/>
          <w:highlight w:val="yellow"/>
        </w:rPr>
        <w:t xml:space="preserve"> </w:t>
      </w:r>
      <w:r w:rsidRPr="00207873">
        <w:rPr>
          <w:rFonts w:asciiTheme="majorBidi" w:hAnsiTheme="majorBidi" w:cstheme="majorBidi"/>
          <w:color w:val="000000" w:themeColor="text1"/>
          <w:sz w:val="22"/>
          <w:szCs w:val="22"/>
          <w:highlight w:val="yellow"/>
        </w:rPr>
        <w:t>согласовать</w:t>
      </w:r>
      <w:r w:rsidR="00AD49DB">
        <w:rPr>
          <w:rFonts w:asciiTheme="majorBidi" w:hAnsiTheme="majorBidi" w:cstheme="majorBidi"/>
          <w:color w:val="000000" w:themeColor="text1"/>
          <w:sz w:val="22"/>
          <w:szCs w:val="22"/>
          <w:highlight w:val="yellow"/>
        </w:rPr>
        <w:t xml:space="preserve"> </w:t>
      </w:r>
      <w:r w:rsidRPr="00207873">
        <w:rPr>
          <w:rFonts w:asciiTheme="majorBidi" w:hAnsiTheme="majorBidi" w:cstheme="majorBidi"/>
          <w:color w:val="000000" w:themeColor="text1"/>
          <w:sz w:val="22"/>
          <w:szCs w:val="22"/>
          <w:highlight w:val="yellow"/>
        </w:rPr>
        <w:t>меры, которые</w:t>
      </w:r>
      <w:r w:rsidR="00AD49DB">
        <w:rPr>
          <w:rFonts w:asciiTheme="majorBidi" w:hAnsiTheme="majorBidi" w:cstheme="majorBidi"/>
          <w:color w:val="000000" w:themeColor="text1"/>
          <w:sz w:val="22"/>
          <w:szCs w:val="22"/>
          <w:highlight w:val="yellow"/>
        </w:rPr>
        <w:t xml:space="preserve"> </w:t>
      </w:r>
      <w:r w:rsidRPr="00207873">
        <w:rPr>
          <w:rFonts w:asciiTheme="majorBidi" w:hAnsiTheme="majorBidi" w:cstheme="majorBidi"/>
          <w:color w:val="000000" w:themeColor="text1"/>
          <w:sz w:val="22"/>
          <w:szCs w:val="22"/>
          <w:highlight w:val="yellow"/>
        </w:rPr>
        <w:t>необходимо</w:t>
      </w:r>
      <w:r w:rsidR="00AD49DB">
        <w:rPr>
          <w:rFonts w:asciiTheme="majorBidi" w:hAnsiTheme="majorBidi" w:cstheme="majorBidi"/>
          <w:color w:val="000000" w:themeColor="text1"/>
          <w:sz w:val="22"/>
          <w:szCs w:val="22"/>
          <w:highlight w:val="yellow"/>
        </w:rPr>
        <w:t xml:space="preserve"> </w:t>
      </w:r>
      <w:r w:rsidRPr="00207873">
        <w:rPr>
          <w:rFonts w:asciiTheme="majorBidi" w:hAnsiTheme="majorBidi" w:cstheme="majorBidi"/>
          <w:color w:val="000000" w:themeColor="text1"/>
          <w:sz w:val="22"/>
          <w:szCs w:val="22"/>
          <w:highlight w:val="yellow"/>
        </w:rPr>
        <w:t>принять</w:t>
      </w:r>
      <w:r w:rsidR="00AD49DB">
        <w:rPr>
          <w:rFonts w:asciiTheme="majorBidi" w:hAnsiTheme="majorBidi" w:cstheme="majorBidi"/>
          <w:color w:val="000000" w:themeColor="text1"/>
          <w:sz w:val="22"/>
          <w:szCs w:val="22"/>
          <w:highlight w:val="yellow"/>
        </w:rPr>
        <w:t xml:space="preserve"> </w:t>
      </w:r>
      <w:r w:rsidRPr="00207873">
        <w:rPr>
          <w:rFonts w:asciiTheme="majorBidi" w:hAnsiTheme="majorBidi" w:cstheme="majorBidi"/>
          <w:color w:val="000000" w:themeColor="text1"/>
          <w:sz w:val="22"/>
          <w:szCs w:val="22"/>
          <w:highlight w:val="yellow"/>
        </w:rPr>
        <w:t>для</w:t>
      </w:r>
      <w:r w:rsidR="00AD49DB">
        <w:rPr>
          <w:rFonts w:asciiTheme="majorBidi" w:hAnsiTheme="majorBidi" w:cstheme="majorBidi"/>
          <w:color w:val="000000" w:themeColor="text1"/>
          <w:sz w:val="22"/>
          <w:szCs w:val="22"/>
          <w:highlight w:val="yellow"/>
        </w:rPr>
        <w:t xml:space="preserve"> </w:t>
      </w:r>
      <w:r w:rsidRPr="00207873">
        <w:rPr>
          <w:rFonts w:asciiTheme="majorBidi" w:hAnsiTheme="majorBidi" w:cstheme="majorBidi"/>
          <w:color w:val="000000" w:themeColor="text1"/>
          <w:sz w:val="22"/>
          <w:szCs w:val="22"/>
          <w:highlight w:val="yellow"/>
        </w:rPr>
        <w:t>сведения</w:t>
      </w:r>
      <w:r w:rsidR="00AD49DB">
        <w:rPr>
          <w:rFonts w:asciiTheme="majorBidi" w:hAnsiTheme="majorBidi" w:cstheme="majorBidi"/>
          <w:color w:val="000000" w:themeColor="text1"/>
          <w:sz w:val="22"/>
          <w:szCs w:val="22"/>
          <w:highlight w:val="yellow"/>
        </w:rPr>
        <w:t xml:space="preserve"> </w:t>
      </w:r>
      <w:r w:rsidRPr="00207873">
        <w:rPr>
          <w:rFonts w:asciiTheme="majorBidi" w:hAnsiTheme="majorBidi" w:cstheme="majorBidi"/>
          <w:color w:val="000000" w:themeColor="text1"/>
          <w:sz w:val="22"/>
          <w:szCs w:val="22"/>
          <w:highlight w:val="yellow"/>
        </w:rPr>
        <w:t>к</w:t>
      </w:r>
      <w:r w:rsidR="00AD49DB">
        <w:rPr>
          <w:rFonts w:asciiTheme="majorBidi" w:hAnsiTheme="majorBidi" w:cstheme="majorBidi"/>
          <w:color w:val="000000" w:themeColor="text1"/>
          <w:sz w:val="22"/>
          <w:szCs w:val="22"/>
          <w:highlight w:val="yellow"/>
        </w:rPr>
        <w:t xml:space="preserve"> </w:t>
      </w:r>
      <w:r w:rsidRPr="00207873">
        <w:rPr>
          <w:rFonts w:asciiTheme="majorBidi" w:hAnsiTheme="majorBidi" w:cstheme="majorBidi"/>
          <w:color w:val="000000" w:themeColor="text1"/>
          <w:sz w:val="22"/>
          <w:szCs w:val="22"/>
          <w:highlight w:val="yellow"/>
        </w:rPr>
        <w:t>минимуму</w:t>
      </w:r>
      <w:r w:rsidR="00AD49DB">
        <w:rPr>
          <w:rFonts w:asciiTheme="majorBidi" w:hAnsiTheme="majorBidi" w:cstheme="majorBidi"/>
          <w:color w:val="000000" w:themeColor="text1"/>
          <w:sz w:val="22"/>
          <w:szCs w:val="22"/>
          <w:highlight w:val="yellow"/>
        </w:rPr>
        <w:t xml:space="preserve"> </w:t>
      </w:r>
      <w:r w:rsidRPr="00207873">
        <w:rPr>
          <w:rFonts w:asciiTheme="majorBidi" w:hAnsiTheme="majorBidi" w:cstheme="majorBidi"/>
          <w:color w:val="000000" w:themeColor="text1"/>
          <w:sz w:val="22"/>
          <w:szCs w:val="22"/>
          <w:highlight w:val="yellow"/>
        </w:rPr>
        <w:t>влияния</w:t>
      </w:r>
      <w:r w:rsidR="00AD49DB">
        <w:rPr>
          <w:rFonts w:asciiTheme="majorBidi" w:hAnsiTheme="majorBidi" w:cstheme="majorBidi"/>
          <w:color w:val="000000" w:themeColor="text1"/>
          <w:sz w:val="22"/>
          <w:szCs w:val="22"/>
          <w:highlight w:val="yellow"/>
        </w:rPr>
        <w:t xml:space="preserve"> </w:t>
      </w:r>
      <w:r w:rsidRPr="00207873">
        <w:rPr>
          <w:rFonts w:asciiTheme="majorBidi" w:hAnsiTheme="majorBidi" w:cstheme="majorBidi"/>
          <w:color w:val="000000" w:themeColor="text1"/>
          <w:sz w:val="22"/>
          <w:szCs w:val="22"/>
          <w:highlight w:val="yellow"/>
        </w:rPr>
        <w:t>форс-мажора.</w:t>
      </w:r>
    </w:p>
    <w:p w:rsidR="00D00F9D" w:rsidRPr="004E06CD" w:rsidRDefault="00D00F9D" w:rsidP="00D00F9D">
      <w:pPr>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Однако</w:t>
      </w:r>
      <w:r w:rsidRPr="004E06C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таком</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случае</w:t>
      </w:r>
      <w:r w:rsidRPr="004E06C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пострадавшая</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сторона</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должна</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своевременно</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предпринять</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все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необходимые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меры для предотвращения или сведения к минимуму последствий таких обстоятельств и может заявить о форс-мажоре только в отношении последствий, случившихся, не смотря на принятие таких мер</w:t>
      </w:r>
      <w:r w:rsidRPr="004E06CD">
        <w:rPr>
          <w:rFonts w:asciiTheme="majorBidi" w:hAnsiTheme="majorBidi" w:cstheme="majorBidi"/>
          <w:color w:val="000000" w:themeColor="text1"/>
          <w:sz w:val="22"/>
          <w:szCs w:val="22"/>
          <w:highlight w:val="yellow"/>
        </w:rPr>
        <w:t>.</w:t>
      </w:r>
    </w:p>
    <w:p w:rsidR="00D00F9D" w:rsidRPr="00B46B84" w:rsidRDefault="00D00F9D" w:rsidP="00D00F9D">
      <w:pPr>
        <w:jc w:val="both"/>
        <w:rPr>
          <w:rFonts w:asciiTheme="majorBidi" w:hAnsiTheme="majorBidi" w:cstheme="majorBidi"/>
          <w:color w:val="000000" w:themeColor="text1"/>
          <w:sz w:val="22"/>
          <w:szCs w:val="22"/>
          <w:highlight w:val="yellow"/>
        </w:rPr>
      </w:pPr>
      <w:r w:rsidRPr="00985B8F">
        <w:rPr>
          <w:rFonts w:asciiTheme="majorBidi" w:hAnsiTheme="majorBidi" w:cstheme="majorBidi"/>
          <w:color w:val="000000" w:themeColor="text1"/>
          <w:sz w:val="22"/>
          <w:szCs w:val="22"/>
          <w:highlight w:val="yellow"/>
        </w:rPr>
        <w:t>16.3</w:t>
      </w:r>
      <w:r w:rsidRPr="00985B8F">
        <w:rPr>
          <w:rFonts w:asciiTheme="majorBidi" w:hAnsiTheme="majorBidi" w:cstheme="majorBidi"/>
          <w:color w:val="000000" w:themeColor="text1"/>
          <w:sz w:val="22"/>
          <w:szCs w:val="22"/>
          <w:highlight w:val="yellow"/>
        </w:rPr>
        <w:tab/>
      </w:r>
      <w:r>
        <w:rPr>
          <w:rFonts w:asciiTheme="majorBidi" w:hAnsiTheme="majorBidi" w:cstheme="majorBidi"/>
          <w:color w:val="000000" w:themeColor="text1"/>
          <w:sz w:val="22"/>
          <w:szCs w:val="22"/>
          <w:highlight w:val="yellow"/>
        </w:rPr>
        <w:t>В</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случае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возникновения</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форс</w:t>
      </w:r>
      <w:r w:rsidRPr="00985B8F">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мажорных</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обстоятельств</w:t>
      </w:r>
      <w:r w:rsidRPr="00985B8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как</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указановРазделе</w:t>
      </w:r>
      <w:r w:rsidRPr="00985B8F">
        <w:rPr>
          <w:rFonts w:asciiTheme="majorBidi" w:hAnsiTheme="majorBidi" w:cstheme="majorBidi"/>
          <w:color w:val="000000" w:themeColor="text1"/>
          <w:sz w:val="22"/>
          <w:szCs w:val="22"/>
          <w:highlight w:val="yellow"/>
        </w:rPr>
        <w:t xml:space="preserve">16.1, </w:t>
      </w:r>
      <w:r>
        <w:rPr>
          <w:rFonts w:asciiTheme="majorBidi" w:hAnsiTheme="majorBidi" w:cstheme="majorBidi"/>
          <w:color w:val="000000" w:themeColor="text1"/>
          <w:sz w:val="22"/>
          <w:szCs w:val="22"/>
          <w:highlight w:val="yellow"/>
        </w:rPr>
        <w:t>Сторона</w:t>
      </w:r>
      <w:r w:rsidRPr="00985B8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желающая</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заявить</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форс</w:t>
      </w:r>
      <w:r w:rsidRPr="00985B8F">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мажоре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как</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обобосновании</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невыполнения</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своих</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обязательствпоКонтракту</w:t>
      </w:r>
      <w:r w:rsidRPr="00985B8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должна</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уведомить</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другую</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Сторону</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письменной</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форме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таких</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обстоятельствах</w:t>
      </w:r>
      <w:r w:rsidRPr="00B46B84">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и</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предоставить</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соответствующее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подтверждение</w:t>
      </w:r>
      <w:r w:rsidR="00AD49DB">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этого, заверенное компетентными органами соответствующего государства</w:t>
      </w:r>
      <w:r w:rsidRPr="00B46B84">
        <w:rPr>
          <w:rFonts w:asciiTheme="majorBidi" w:hAnsiTheme="majorBidi" w:cstheme="majorBidi"/>
          <w:color w:val="000000" w:themeColor="text1"/>
          <w:sz w:val="22"/>
          <w:szCs w:val="22"/>
          <w:highlight w:val="yellow"/>
        </w:rPr>
        <w:t>.</w:t>
      </w:r>
    </w:p>
    <w:p w:rsidR="00D00F9D" w:rsidRPr="000B183D" w:rsidRDefault="00D00F9D" w:rsidP="00D00F9D">
      <w:pPr>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Если</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пострадавшая</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сторона</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неуведомила</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другую</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Сторону</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течение</w:t>
      </w:r>
      <w:r w:rsidR="002155D1">
        <w:rPr>
          <w:rFonts w:asciiTheme="majorBidi" w:hAnsiTheme="majorBidi" w:cstheme="majorBidi"/>
          <w:color w:val="000000" w:themeColor="text1"/>
          <w:sz w:val="22"/>
          <w:szCs w:val="22"/>
          <w:highlight w:val="yellow"/>
        </w:rPr>
        <w:t xml:space="preserve"> </w:t>
      </w:r>
      <w:r w:rsidRPr="000B183D">
        <w:rPr>
          <w:rFonts w:asciiTheme="majorBidi" w:hAnsiTheme="majorBidi" w:cstheme="majorBidi"/>
          <w:color w:val="000000" w:themeColor="text1"/>
          <w:sz w:val="22"/>
          <w:szCs w:val="22"/>
          <w:highlight w:val="yellow"/>
        </w:rPr>
        <w:t xml:space="preserve">72 </w:t>
      </w:r>
      <w:r>
        <w:rPr>
          <w:rFonts w:asciiTheme="majorBidi" w:hAnsiTheme="majorBidi" w:cstheme="majorBidi"/>
          <w:color w:val="000000" w:themeColor="text1"/>
          <w:sz w:val="22"/>
          <w:szCs w:val="22"/>
          <w:highlight w:val="yellow"/>
        </w:rPr>
        <w:t>часов</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и</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непредоставила</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подтверждение</w:t>
      </w:r>
      <w:r w:rsidRPr="000B183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заверенно</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компетентными органами</w:t>
      </w:r>
      <w:r w:rsidRPr="000B183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эта</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Сторонане будет иметь права заявить о форс-мажоре</w:t>
      </w:r>
      <w:r w:rsidRPr="000B183D">
        <w:rPr>
          <w:rFonts w:asciiTheme="majorBidi" w:hAnsiTheme="majorBidi" w:cstheme="majorBidi"/>
          <w:color w:val="000000" w:themeColor="text1"/>
          <w:sz w:val="22"/>
          <w:szCs w:val="22"/>
          <w:highlight w:val="yellow"/>
        </w:rPr>
        <w:t>.</w:t>
      </w:r>
    </w:p>
    <w:p w:rsidR="00D00F9D" w:rsidRPr="006E0FE3" w:rsidRDefault="00D00F9D" w:rsidP="00D00F9D">
      <w:pPr>
        <w:jc w:val="both"/>
        <w:rPr>
          <w:rFonts w:asciiTheme="majorBidi" w:hAnsiTheme="majorBidi" w:cstheme="majorBidi"/>
          <w:color w:val="000000" w:themeColor="text1"/>
          <w:sz w:val="22"/>
          <w:szCs w:val="22"/>
          <w:highlight w:val="yellow"/>
        </w:rPr>
      </w:pPr>
      <w:r w:rsidRPr="006E0FE3">
        <w:rPr>
          <w:rFonts w:asciiTheme="majorBidi" w:hAnsiTheme="majorBidi" w:cstheme="majorBidi"/>
          <w:color w:val="000000" w:themeColor="text1"/>
          <w:sz w:val="22"/>
          <w:szCs w:val="22"/>
          <w:highlight w:val="yellow"/>
        </w:rPr>
        <w:t>16.4</w:t>
      </w:r>
      <w:r w:rsidRPr="006E0FE3">
        <w:rPr>
          <w:rFonts w:asciiTheme="majorBidi" w:hAnsiTheme="majorBidi" w:cstheme="majorBidi"/>
          <w:color w:val="000000" w:themeColor="text1"/>
          <w:sz w:val="22"/>
          <w:szCs w:val="22"/>
          <w:highlight w:val="yellow"/>
        </w:rPr>
        <w:tab/>
      </w:r>
      <w:r>
        <w:rPr>
          <w:rFonts w:asciiTheme="majorBidi" w:hAnsiTheme="majorBidi" w:cstheme="majorBidi"/>
          <w:color w:val="000000" w:themeColor="text1"/>
          <w:sz w:val="22"/>
          <w:szCs w:val="22"/>
          <w:highlight w:val="yellow"/>
        </w:rPr>
        <w:t>Еслипроизошлифорс</w:t>
      </w:r>
      <w:r w:rsidRPr="006E0FE3">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мажорныеобстоятельства</w:t>
      </w:r>
      <w:r w:rsidRPr="006E0FE3">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какуказановразделе</w:t>
      </w:r>
      <w:r w:rsidRPr="006E0FE3">
        <w:rPr>
          <w:rFonts w:asciiTheme="majorBidi" w:hAnsiTheme="majorBidi" w:cstheme="majorBidi"/>
          <w:color w:val="000000" w:themeColor="text1"/>
          <w:sz w:val="22"/>
          <w:szCs w:val="22"/>
          <w:highlight w:val="yellow"/>
        </w:rPr>
        <w:t xml:space="preserve"> 16.1 </w:t>
      </w:r>
      <w:r>
        <w:rPr>
          <w:rFonts w:asciiTheme="majorBidi" w:hAnsiTheme="majorBidi" w:cstheme="majorBidi"/>
          <w:color w:val="000000" w:themeColor="text1"/>
          <w:sz w:val="22"/>
          <w:szCs w:val="22"/>
          <w:highlight w:val="yellow"/>
        </w:rPr>
        <w:t>выше</w:t>
      </w:r>
      <w:r w:rsidRPr="006E0FE3">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иеслипострадавшаяСторонавыполнила свои обязательства согласно разделам 16.2 и 16.3</w:t>
      </w:r>
      <w:r w:rsidRPr="006E0FE3">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то</w:t>
      </w:r>
      <w:r w:rsidRPr="006E0FE3">
        <w:rPr>
          <w:rFonts w:asciiTheme="majorBidi" w:hAnsiTheme="majorBidi" w:cstheme="majorBidi"/>
          <w:color w:val="000000" w:themeColor="text1"/>
          <w:sz w:val="22"/>
          <w:szCs w:val="22"/>
          <w:highlight w:val="yellow"/>
        </w:rPr>
        <w:t>:</w:t>
      </w:r>
    </w:p>
    <w:p w:rsidR="00D00F9D" w:rsidRPr="00EB1B42" w:rsidRDefault="00D00F9D" w:rsidP="00D00F9D">
      <w:pPr>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Пострадавшая</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Сторона</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освобождается</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от</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выполнения</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своих</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обязательств</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срок</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данному</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Контракту</w:t>
      </w:r>
      <w:r w:rsidRPr="00EB1B42">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но</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только</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той</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части</w:t>
      </w:r>
      <w:r w:rsidRPr="00EB1B42">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которой</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форс</w:t>
      </w:r>
      <w:r w:rsidRPr="00EB1B42">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мажор</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помешал</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указанной</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Стороне</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выполнить свои обязательства</w:t>
      </w:r>
      <w:r w:rsidRPr="00EB1B42">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Если</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форс</w:t>
      </w:r>
      <w:r w:rsidRPr="00EB1B42">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мажор</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привел</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задержкам</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исполнении</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Контракта</w:t>
      </w:r>
      <w:r w:rsidRPr="00EB1B42">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Графики</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необходимо</w:t>
      </w:r>
      <w:r w:rsidR="002155D1">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пересмотреть</w:t>
      </w:r>
      <w:r w:rsidRPr="00EB1B42">
        <w:rPr>
          <w:rFonts w:asciiTheme="majorBidi" w:hAnsiTheme="majorBidi" w:cstheme="majorBidi"/>
          <w:color w:val="000000" w:themeColor="text1"/>
          <w:sz w:val="22"/>
          <w:szCs w:val="22"/>
          <w:highlight w:val="yellow"/>
        </w:rPr>
        <w:t>.</w:t>
      </w:r>
    </w:p>
    <w:p w:rsidR="00D00F9D" w:rsidRPr="00900973" w:rsidRDefault="00D00F9D" w:rsidP="00D00F9D">
      <w:pPr>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Вслучаефорс</w:t>
      </w:r>
      <w:r w:rsidRPr="00900973">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мажора</w:t>
      </w:r>
      <w:r w:rsidRPr="00900973">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каждаяСторонасаманесетсвоирасходынезависимооттерриториипроисхождения форс-мажорных обстоятельств</w:t>
      </w:r>
      <w:r w:rsidRPr="00900973">
        <w:rPr>
          <w:rFonts w:asciiTheme="majorBidi" w:hAnsiTheme="majorBidi" w:cstheme="majorBidi"/>
          <w:color w:val="000000" w:themeColor="text1"/>
          <w:sz w:val="22"/>
          <w:szCs w:val="22"/>
          <w:highlight w:val="yellow"/>
        </w:rPr>
        <w:t xml:space="preserve">. </w:t>
      </w:r>
    </w:p>
    <w:p w:rsidR="00D00F9D" w:rsidRPr="00E50DEA" w:rsidRDefault="00D00F9D" w:rsidP="00D00F9D">
      <w:pPr>
        <w:snapToGrid w:val="0"/>
        <w:jc w:val="both"/>
        <w:rPr>
          <w:sz w:val="22"/>
          <w:szCs w:val="22"/>
        </w:rPr>
      </w:pPr>
      <w:r>
        <w:rPr>
          <w:rFonts w:asciiTheme="majorBidi" w:hAnsiTheme="majorBidi" w:cstheme="majorBidi"/>
          <w:color w:val="000000" w:themeColor="text1"/>
          <w:sz w:val="22"/>
          <w:szCs w:val="22"/>
          <w:highlight w:val="yellow"/>
        </w:rPr>
        <w:t>Однако</w:t>
      </w:r>
      <w:r w:rsidRPr="00E50DEA">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если</w:t>
      </w:r>
      <w:r w:rsidR="003D5C3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Подрядчик</w:t>
      </w:r>
      <w:r w:rsidR="003D5C3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неможет</w:t>
      </w:r>
      <w:r w:rsidR="003D5C3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выполнить</w:t>
      </w:r>
      <w:r w:rsidR="003D5C3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предмет</w:t>
      </w:r>
      <w:r w:rsidR="003D5C3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контракта</w:t>
      </w:r>
      <w:r w:rsidR="003D5C3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w:t>
      </w:r>
      <w:r w:rsidR="003D5C3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течение</w:t>
      </w:r>
      <w:r w:rsidR="003D5C3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периода</w:t>
      </w:r>
      <w:r w:rsidR="003D5C3E">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более</w:t>
      </w:r>
      <w:r w:rsidR="003D5C3E">
        <w:rPr>
          <w:rFonts w:asciiTheme="majorBidi" w:hAnsiTheme="majorBidi" w:cstheme="majorBidi"/>
          <w:color w:val="000000" w:themeColor="text1"/>
          <w:sz w:val="22"/>
          <w:szCs w:val="22"/>
          <w:highlight w:val="yellow"/>
        </w:rPr>
        <w:t xml:space="preserve"> </w:t>
      </w:r>
      <w:r w:rsidRPr="00E50DEA">
        <w:rPr>
          <w:rFonts w:asciiTheme="majorBidi" w:hAnsiTheme="majorBidi" w:cstheme="majorBidi"/>
          <w:color w:val="000000" w:themeColor="text1"/>
          <w:sz w:val="22"/>
          <w:szCs w:val="22"/>
          <w:highlight w:val="yellow"/>
        </w:rPr>
        <w:t>12 (</w:t>
      </w:r>
      <w:r>
        <w:rPr>
          <w:rFonts w:asciiTheme="majorBidi" w:hAnsiTheme="majorBidi" w:cstheme="majorBidi"/>
          <w:color w:val="000000" w:themeColor="text1"/>
          <w:sz w:val="22"/>
          <w:szCs w:val="22"/>
          <w:highlight w:val="yellow"/>
        </w:rPr>
        <w:t>двенадцати</w:t>
      </w:r>
      <w:r w:rsidRPr="00E50DEA">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последовательных месяцев с даты происхождения такого события, и Стороны не пришли к соглашению или не прекратили действие Контракта иным способом, каждая Сторона после такого периода должна сама нести свои дополнительные расходы в результате форс-мажора</w:t>
      </w:r>
      <w:r w:rsidRPr="00E50DEA">
        <w:rPr>
          <w:rFonts w:asciiTheme="majorBidi" w:hAnsiTheme="majorBidi" w:cstheme="majorBidi"/>
          <w:color w:val="000000" w:themeColor="text1"/>
          <w:sz w:val="22"/>
          <w:szCs w:val="22"/>
          <w:highlight w:val="yellow"/>
        </w:rPr>
        <w:t>.</w:t>
      </w:r>
    </w:p>
    <w:p w:rsidR="00D00F9D" w:rsidRPr="00E50DEA" w:rsidRDefault="00D00F9D" w:rsidP="00D00F9D">
      <w:pPr>
        <w:pStyle w:val="afc"/>
        <w:rPr>
          <w:sz w:val="22"/>
          <w:szCs w:val="22"/>
        </w:rPr>
      </w:pPr>
    </w:p>
    <w:p w:rsidR="00D00F9D" w:rsidRPr="00E50DEA" w:rsidRDefault="00D00F9D" w:rsidP="00D00F9D">
      <w:pPr>
        <w:snapToGrid w:val="0"/>
        <w:jc w:val="both"/>
        <w:rPr>
          <w:sz w:val="22"/>
          <w:szCs w:val="22"/>
        </w:rPr>
      </w:pPr>
    </w:p>
    <w:p w:rsidR="00D00F9D" w:rsidRPr="00753C39" w:rsidRDefault="00D00F9D" w:rsidP="00D00F9D">
      <w:pPr>
        <w:pStyle w:val="2"/>
        <w:keepNext w:val="0"/>
        <w:widowControl w:val="0"/>
        <w:numPr>
          <w:ilvl w:val="0"/>
          <w:numId w:val="0"/>
        </w:numPr>
        <w:spacing w:before="0" w:after="0" w:line="240" w:lineRule="auto"/>
        <w:jc w:val="both"/>
        <w:rPr>
          <w:color w:val="auto"/>
          <w:sz w:val="22"/>
          <w:szCs w:val="22"/>
          <w:u w:val="none"/>
          <w:lang w:val="ru-RU"/>
        </w:rPr>
      </w:pPr>
      <w:r w:rsidRPr="0075530F">
        <w:rPr>
          <w:color w:val="auto"/>
          <w:sz w:val="22"/>
          <w:szCs w:val="22"/>
          <w:highlight w:val="green"/>
          <w:u w:val="none"/>
          <w:lang w:val="ru-RU"/>
        </w:rPr>
        <w:t>СТАТЬЯ 17  РАЗРЕШЕНИЕ СПОРОВ</w:t>
      </w:r>
      <w:r>
        <w:rPr>
          <w:color w:val="auto"/>
          <w:sz w:val="22"/>
          <w:szCs w:val="22"/>
          <w:u w:val="none"/>
          <w:lang w:val="ru-RU"/>
        </w:rPr>
        <w:t xml:space="preserve"> (новая редакция) </w:t>
      </w:r>
    </w:p>
    <w:p w:rsidR="00D00F9D" w:rsidRPr="00AE4205" w:rsidRDefault="00D00F9D" w:rsidP="00D00F9D">
      <w:pPr>
        <w:pStyle w:val="2"/>
        <w:keepNext w:val="0"/>
        <w:widowControl w:val="0"/>
        <w:numPr>
          <w:ilvl w:val="0"/>
          <w:numId w:val="0"/>
        </w:numPr>
        <w:spacing w:before="0" w:after="0" w:line="240" w:lineRule="auto"/>
        <w:jc w:val="both"/>
        <w:rPr>
          <w:b w:val="0"/>
          <w:color w:val="auto"/>
          <w:sz w:val="22"/>
          <w:szCs w:val="22"/>
          <w:u w:val="none"/>
          <w:lang w:val="ru-RU"/>
        </w:rPr>
      </w:pPr>
    </w:p>
    <w:p w:rsidR="00D00F9D" w:rsidRDefault="00D00F9D" w:rsidP="00D00F9D">
      <w:pPr>
        <w:pStyle w:val="afc"/>
        <w:numPr>
          <w:ilvl w:val="1"/>
          <w:numId w:val="28"/>
        </w:numPr>
        <w:ind w:left="0" w:firstLine="0"/>
        <w:jc w:val="both"/>
        <w:rPr>
          <w:sz w:val="22"/>
          <w:szCs w:val="22"/>
          <w:highlight w:val="green"/>
        </w:rPr>
      </w:pPr>
      <w:r w:rsidRPr="0075530F">
        <w:rPr>
          <w:sz w:val="22"/>
          <w:szCs w:val="22"/>
        </w:rPr>
        <w:t xml:space="preserve">Все споры, разногласия или вопросы, которые могут возникнуть между Сторонами в связи с толкованием настоящего Контракта или обоснованностью или законностью его выполнения или невыполнения </w:t>
      </w:r>
      <w:r w:rsidRPr="00A544AD">
        <w:rPr>
          <w:sz w:val="22"/>
          <w:szCs w:val="22"/>
          <w:highlight w:val="green"/>
        </w:rPr>
        <w:t>или связанные с ним</w:t>
      </w:r>
      <w:r w:rsidRPr="0075530F">
        <w:rPr>
          <w:sz w:val="22"/>
          <w:szCs w:val="22"/>
        </w:rPr>
        <w:t xml:space="preserve">на начальном этапе разрешаются дружески, путем переговоров между Сторонами, </w:t>
      </w:r>
      <w:r w:rsidRPr="0075530F">
        <w:rPr>
          <w:sz w:val="22"/>
          <w:szCs w:val="22"/>
          <w:highlight w:val="yellow"/>
        </w:rPr>
        <w:t>а в случае необходимости через их высшие органы</w:t>
      </w:r>
      <w:r w:rsidRPr="0075530F">
        <w:rPr>
          <w:sz w:val="22"/>
          <w:szCs w:val="22"/>
        </w:rPr>
        <w:t xml:space="preserve">. </w:t>
      </w:r>
      <w:r w:rsidRPr="0075530F">
        <w:rPr>
          <w:sz w:val="22"/>
          <w:szCs w:val="22"/>
          <w:highlight w:val="green"/>
        </w:rPr>
        <w:t>Ответ не претензию соответствующей Стороны должен быть дан в срок не более 14 календарных дней.Общий срок урегулирования не может превышать 3 (трех) месяцев.</w:t>
      </w:r>
    </w:p>
    <w:p w:rsidR="00D00F9D" w:rsidRPr="0075530F" w:rsidRDefault="00D00F9D" w:rsidP="00D00F9D">
      <w:pPr>
        <w:pStyle w:val="afc"/>
        <w:ind w:left="0"/>
        <w:jc w:val="both"/>
        <w:rPr>
          <w:sz w:val="22"/>
          <w:szCs w:val="22"/>
          <w:highlight w:val="green"/>
        </w:rPr>
      </w:pPr>
    </w:p>
    <w:p w:rsidR="00D00F9D" w:rsidRPr="0075530F" w:rsidRDefault="00D00F9D" w:rsidP="00D00F9D">
      <w:pPr>
        <w:jc w:val="both"/>
        <w:rPr>
          <w:sz w:val="22"/>
          <w:szCs w:val="22"/>
          <w:highlight w:val="green"/>
        </w:rPr>
      </w:pPr>
    </w:p>
    <w:p w:rsidR="00D00F9D" w:rsidRPr="002D5859" w:rsidRDefault="00D00F9D" w:rsidP="00D00F9D">
      <w:pPr>
        <w:pStyle w:val="afc"/>
        <w:numPr>
          <w:ilvl w:val="1"/>
          <w:numId w:val="28"/>
        </w:numPr>
        <w:ind w:left="0" w:firstLine="0"/>
        <w:jc w:val="both"/>
        <w:rPr>
          <w:sz w:val="22"/>
          <w:szCs w:val="22"/>
          <w:highlight w:val="green"/>
        </w:rPr>
      </w:pPr>
      <w:r w:rsidRPr="0075530F">
        <w:rPr>
          <w:color w:val="000000" w:themeColor="text1"/>
          <w:sz w:val="22"/>
          <w:szCs w:val="22"/>
          <w:highlight w:val="yellow"/>
        </w:rPr>
        <w:t xml:space="preserve">В случае, если спор или разногласия не улажены путем дружеских переговоров между Сторонами в течение 3 (трех) месяцев с даты начала таких переговоров, </w:t>
      </w:r>
      <w:r w:rsidRPr="00A544AD">
        <w:rPr>
          <w:color w:val="000000" w:themeColor="text1"/>
          <w:sz w:val="22"/>
          <w:szCs w:val="22"/>
          <w:highlight w:val="green"/>
        </w:rPr>
        <w:t>Стороной инициировавшей претензиютребования</w:t>
      </w:r>
      <w:r>
        <w:rPr>
          <w:color w:val="000000" w:themeColor="text1"/>
          <w:sz w:val="22"/>
          <w:szCs w:val="22"/>
          <w:highlight w:val="yellow"/>
        </w:rPr>
        <w:t xml:space="preserve">могут быть </w:t>
      </w:r>
      <w:r w:rsidRPr="0075530F">
        <w:rPr>
          <w:color w:val="000000" w:themeColor="text1"/>
          <w:sz w:val="22"/>
          <w:szCs w:val="22"/>
          <w:highlight w:val="yellow"/>
        </w:rPr>
        <w:t xml:space="preserve">направлены в комиссию экспертов, состоящую из 3 (трех) экспертов в области, имеющей отношение к сущности спора. Каждая Сторона должна назначить одного эксперта, а третий эксперт должен быть назначен общим соглашением между Сторонами. Комиссия экспертов представит свое мнение в </w:t>
      </w:r>
      <w:r>
        <w:rPr>
          <w:color w:val="000000" w:themeColor="text1"/>
          <w:sz w:val="22"/>
          <w:szCs w:val="22"/>
          <w:highlight w:val="yellow"/>
        </w:rPr>
        <w:t xml:space="preserve">срок не превышающий </w:t>
      </w:r>
      <w:r w:rsidRPr="0075530F">
        <w:rPr>
          <w:color w:val="000000" w:themeColor="text1"/>
          <w:sz w:val="22"/>
          <w:szCs w:val="22"/>
          <w:highlight w:val="yellow"/>
        </w:rPr>
        <w:t>3 (трех) месяцев, и это мнение будет иметь обязательную силу, если оно будет принято высшими органами Сторон.</w:t>
      </w:r>
      <w:r w:rsidRPr="00A544AD">
        <w:rPr>
          <w:color w:val="000000" w:themeColor="text1"/>
          <w:sz w:val="22"/>
          <w:szCs w:val="22"/>
          <w:highlight w:val="green"/>
        </w:rPr>
        <w:t>Данная стадия урегулирования разногласий Сторон не является обязательной.</w:t>
      </w:r>
    </w:p>
    <w:p w:rsidR="00D00F9D" w:rsidRPr="00A544AD" w:rsidRDefault="00D00F9D" w:rsidP="00D00F9D">
      <w:pPr>
        <w:pStyle w:val="afc"/>
        <w:ind w:left="0"/>
        <w:jc w:val="both"/>
        <w:rPr>
          <w:sz w:val="22"/>
          <w:szCs w:val="22"/>
          <w:highlight w:val="green"/>
        </w:rPr>
      </w:pPr>
    </w:p>
    <w:p w:rsidR="00D00F9D" w:rsidRPr="00A544AD" w:rsidRDefault="00D00F9D" w:rsidP="00D00F9D">
      <w:pPr>
        <w:pStyle w:val="afc"/>
        <w:numPr>
          <w:ilvl w:val="1"/>
          <w:numId w:val="28"/>
        </w:numPr>
        <w:tabs>
          <w:tab w:val="left" w:pos="567"/>
        </w:tabs>
        <w:ind w:left="0" w:firstLine="0"/>
        <w:jc w:val="both"/>
        <w:rPr>
          <w:color w:val="000000" w:themeColor="text1"/>
          <w:sz w:val="22"/>
          <w:szCs w:val="22"/>
          <w:highlight w:val="yellow"/>
        </w:rPr>
      </w:pPr>
      <w:r w:rsidRPr="00A544AD">
        <w:rPr>
          <w:color w:val="000000" w:themeColor="text1"/>
          <w:sz w:val="22"/>
          <w:szCs w:val="22"/>
          <w:highlight w:val="yellow"/>
        </w:rPr>
        <w:t xml:space="preserve">Если мнение комиссии экспертов не принято вышеуказанными органами </w:t>
      </w:r>
      <w:r w:rsidRPr="00A544AD">
        <w:rPr>
          <w:color w:val="000000" w:themeColor="text1"/>
          <w:sz w:val="22"/>
          <w:szCs w:val="22"/>
          <w:highlight w:val="green"/>
        </w:rPr>
        <w:t>или эта стадия урегулирования не использована соответствующей Стороной</w:t>
      </w:r>
      <w:r w:rsidRPr="00A544AD">
        <w:rPr>
          <w:color w:val="000000" w:themeColor="text1"/>
          <w:sz w:val="22"/>
          <w:szCs w:val="22"/>
          <w:highlight w:val="yellow"/>
        </w:rPr>
        <w:t>, спор будет передан в соответствующий арбитраж.</w:t>
      </w:r>
    </w:p>
    <w:p w:rsidR="00D00F9D" w:rsidRPr="002D5859" w:rsidRDefault="00D00F9D" w:rsidP="00D00F9D">
      <w:pPr>
        <w:pStyle w:val="afc"/>
        <w:numPr>
          <w:ilvl w:val="2"/>
          <w:numId w:val="28"/>
        </w:numPr>
        <w:tabs>
          <w:tab w:val="left" w:pos="709"/>
        </w:tabs>
        <w:ind w:left="0" w:firstLine="0"/>
        <w:jc w:val="both"/>
        <w:rPr>
          <w:color w:val="000000" w:themeColor="text1"/>
          <w:sz w:val="22"/>
          <w:szCs w:val="22"/>
          <w:highlight w:val="green"/>
        </w:rPr>
      </w:pPr>
      <w:r w:rsidRPr="002D5859">
        <w:rPr>
          <w:color w:val="000000" w:themeColor="text1"/>
          <w:sz w:val="22"/>
          <w:szCs w:val="22"/>
          <w:highlight w:val="green"/>
        </w:rPr>
        <w:t>Если инициатором (истцом) является Заказчик, то спор подлежат разрешению в Третейском суде для разрешения экономических споров при Частном учреждении «Центр третейского регулирования и правовой экспертизы»</w:t>
      </w:r>
      <w:r>
        <w:rPr>
          <w:color w:val="000000" w:themeColor="text1"/>
          <w:sz w:val="22"/>
          <w:szCs w:val="22"/>
          <w:highlight w:val="green"/>
        </w:rPr>
        <w:t>, Россия,</w:t>
      </w:r>
      <w:r w:rsidRPr="002D5859">
        <w:rPr>
          <w:color w:val="000000" w:themeColor="text1"/>
          <w:sz w:val="22"/>
          <w:szCs w:val="22"/>
          <w:highlight w:val="green"/>
        </w:rPr>
        <w:t xml:space="preserve"> в соответствии с его регламентом. </w:t>
      </w:r>
    </w:p>
    <w:p w:rsidR="00D00F9D" w:rsidRPr="006B505F" w:rsidRDefault="00D00F9D" w:rsidP="00D00F9D">
      <w:pPr>
        <w:pStyle w:val="afc"/>
        <w:numPr>
          <w:ilvl w:val="2"/>
          <w:numId w:val="28"/>
        </w:numPr>
        <w:tabs>
          <w:tab w:val="left" w:pos="709"/>
        </w:tabs>
        <w:ind w:left="0" w:firstLine="0"/>
        <w:jc w:val="both"/>
        <w:rPr>
          <w:color w:val="000000" w:themeColor="text1"/>
          <w:sz w:val="22"/>
          <w:szCs w:val="22"/>
        </w:rPr>
      </w:pPr>
      <w:r w:rsidRPr="002D5859">
        <w:rPr>
          <w:color w:val="000000" w:themeColor="text1"/>
          <w:sz w:val="22"/>
          <w:szCs w:val="22"/>
          <w:highlight w:val="green"/>
        </w:rPr>
        <w:t xml:space="preserve">Если инициатором (истцом) является Подрядчик, </w:t>
      </w:r>
      <w:r>
        <w:rPr>
          <w:color w:val="000000" w:themeColor="text1"/>
          <w:sz w:val="22"/>
          <w:szCs w:val="22"/>
          <w:highlight w:val="yellow"/>
        </w:rPr>
        <w:t xml:space="preserve">то спор подлежит разрешению </w:t>
      </w:r>
      <w:r w:rsidRPr="00A544AD">
        <w:rPr>
          <w:color w:val="000000" w:themeColor="text1"/>
          <w:sz w:val="22"/>
          <w:szCs w:val="22"/>
          <w:highlight w:val="yellow"/>
        </w:rPr>
        <w:t>в соответствии с Правилами Арбитража Регионального Арбитражного Центра Тегерана</w:t>
      </w:r>
      <w:r>
        <w:rPr>
          <w:color w:val="000000" w:themeColor="text1"/>
          <w:sz w:val="22"/>
          <w:szCs w:val="22"/>
          <w:highlight w:val="yellow"/>
        </w:rPr>
        <w:t>, Иран</w:t>
      </w:r>
      <w:r w:rsidRPr="00A544AD">
        <w:rPr>
          <w:color w:val="000000" w:themeColor="text1"/>
          <w:sz w:val="22"/>
          <w:szCs w:val="22"/>
          <w:highlight w:val="yellow"/>
        </w:rPr>
        <w:t xml:space="preserve">. </w:t>
      </w:r>
    </w:p>
    <w:p w:rsidR="00D00F9D" w:rsidRPr="006B505F" w:rsidRDefault="00D00F9D" w:rsidP="00D00F9D">
      <w:pPr>
        <w:pStyle w:val="afc"/>
        <w:numPr>
          <w:ilvl w:val="2"/>
          <w:numId w:val="28"/>
        </w:numPr>
        <w:tabs>
          <w:tab w:val="left" w:pos="709"/>
        </w:tabs>
        <w:ind w:left="0" w:firstLine="0"/>
        <w:jc w:val="both"/>
        <w:rPr>
          <w:color w:val="000000" w:themeColor="text1"/>
          <w:sz w:val="22"/>
          <w:szCs w:val="22"/>
        </w:rPr>
      </w:pPr>
      <w:r w:rsidRPr="00A544AD">
        <w:rPr>
          <w:color w:val="000000" w:themeColor="text1"/>
          <w:sz w:val="22"/>
          <w:szCs w:val="22"/>
          <w:highlight w:val="yellow"/>
        </w:rPr>
        <w:t>Арбитраж будет состоять из трех арбитров. Каждая Сторона должна назначить своего арбитра и назначенные таким образом два арбитра выберут третьего арбитра, по взаимному соглашению.</w:t>
      </w:r>
    </w:p>
    <w:p w:rsidR="00D00F9D" w:rsidRPr="006B505F" w:rsidRDefault="00D00F9D" w:rsidP="00D00F9D">
      <w:pPr>
        <w:pStyle w:val="afc"/>
        <w:numPr>
          <w:ilvl w:val="2"/>
          <w:numId w:val="28"/>
        </w:numPr>
        <w:tabs>
          <w:tab w:val="left" w:pos="709"/>
        </w:tabs>
        <w:ind w:left="0" w:firstLine="0"/>
        <w:jc w:val="both"/>
        <w:rPr>
          <w:color w:val="000000" w:themeColor="text1"/>
          <w:sz w:val="22"/>
          <w:szCs w:val="22"/>
          <w:highlight w:val="yellow"/>
        </w:rPr>
      </w:pPr>
      <w:r w:rsidRPr="006B505F">
        <w:rPr>
          <w:color w:val="000000" w:themeColor="text1"/>
          <w:sz w:val="22"/>
          <w:szCs w:val="22"/>
          <w:highlight w:val="yellow"/>
        </w:rPr>
        <w:t>Языком арбитража является английский.</w:t>
      </w:r>
    </w:p>
    <w:p w:rsidR="00D00F9D" w:rsidRDefault="00D00F9D" w:rsidP="00D00F9D">
      <w:pPr>
        <w:pStyle w:val="afc"/>
        <w:numPr>
          <w:ilvl w:val="2"/>
          <w:numId w:val="28"/>
        </w:numPr>
        <w:tabs>
          <w:tab w:val="left" w:pos="709"/>
        </w:tabs>
        <w:ind w:left="0" w:firstLine="0"/>
        <w:jc w:val="both"/>
        <w:rPr>
          <w:color w:val="000000" w:themeColor="text1"/>
          <w:sz w:val="22"/>
          <w:szCs w:val="22"/>
        </w:rPr>
      </w:pPr>
      <w:r w:rsidRPr="00A544AD">
        <w:rPr>
          <w:color w:val="000000" w:themeColor="text1"/>
          <w:sz w:val="22"/>
          <w:szCs w:val="22"/>
          <w:highlight w:val="yellow"/>
        </w:rPr>
        <w:t xml:space="preserve">Решение </w:t>
      </w:r>
      <w:r>
        <w:rPr>
          <w:color w:val="000000" w:themeColor="text1"/>
          <w:sz w:val="22"/>
          <w:szCs w:val="22"/>
          <w:highlight w:val="yellow"/>
        </w:rPr>
        <w:t>а</w:t>
      </w:r>
      <w:r w:rsidRPr="00A544AD">
        <w:rPr>
          <w:color w:val="000000" w:themeColor="text1"/>
          <w:sz w:val="22"/>
          <w:szCs w:val="22"/>
          <w:highlight w:val="yellow"/>
        </w:rPr>
        <w:t>рбитраж</w:t>
      </w:r>
      <w:r>
        <w:rPr>
          <w:color w:val="000000" w:themeColor="text1"/>
          <w:sz w:val="22"/>
          <w:szCs w:val="22"/>
          <w:highlight w:val="yellow"/>
        </w:rPr>
        <w:t xml:space="preserve">а является </w:t>
      </w:r>
      <w:r w:rsidRPr="00A544AD">
        <w:rPr>
          <w:color w:val="000000" w:themeColor="text1"/>
          <w:sz w:val="22"/>
          <w:szCs w:val="22"/>
          <w:highlight w:val="yellow"/>
        </w:rPr>
        <w:t>окончательным и обязательным для обеих Сторон</w:t>
      </w:r>
      <w:r>
        <w:rPr>
          <w:color w:val="000000" w:themeColor="text1"/>
          <w:sz w:val="22"/>
          <w:szCs w:val="22"/>
        </w:rPr>
        <w:t>.</w:t>
      </w:r>
    </w:p>
    <w:p w:rsidR="00D00F9D" w:rsidRDefault="00D00F9D" w:rsidP="00D00F9D">
      <w:pPr>
        <w:pStyle w:val="afc"/>
        <w:numPr>
          <w:ilvl w:val="2"/>
          <w:numId w:val="28"/>
        </w:numPr>
        <w:tabs>
          <w:tab w:val="left" w:pos="709"/>
        </w:tabs>
        <w:ind w:left="0" w:firstLine="0"/>
        <w:jc w:val="both"/>
        <w:rPr>
          <w:color w:val="000000" w:themeColor="text1"/>
          <w:sz w:val="22"/>
          <w:szCs w:val="22"/>
        </w:rPr>
      </w:pPr>
      <w:r>
        <w:rPr>
          <w:color w:val="000000" w:themeColor="text1"/>
          <w:sz w:val="22"/>
          <w:szCs w:val="22"/>
          <w:highlight w:val="yellow"/>
        </w:rPr>
        <w:t>ВедениеспоровнедаетПодрядчикуиЗаказчикуправауклонятьсяотвыполненияихобязательствпоКонтракту</w:t>
      </w:r>
      <w:r w:rsidRPr="006B505F">
        <w:rPr>
          <w:color w:val="000000" w:themeColor="text1"/>
          <w:sz w:val="22"/>
          <w:szCs w:val="22"/>
          <w:highlight w:val="green"/>
        </w:rPr>
        <w:t>, если это основание прямо не предусмотрено в настоящем Контракте.</w:t>
      </w:r>
    </w:p>
    <w:p w:rsidR="00D00F9D" w:rsidRPr="00FD0F90" w:rsidRDefault="00D00F9D" w:rsidP="00D00F9D">
      <w:pPr>
        <w:pStyle w:val="afc"/>
        <w:numPr>
          <w:ilvl w:val="1"/>
          <w:numId w:val="28"/>
        </w:numPr>
        <w:tabs>
          <w:tab w:val="left" w:pos="567"/>
        </w:tabs>
        <w:ind w:left="0" w:firstLine="0"/>
        <w:jc w:val="both"/>
        <w:rPr>
          <w:sz w:val="22"/>
          <w:szCs w:val="22"/>
          <w:lang w:val="en-US"/>
        </w:rPr>
      </w:pPr>
      <w:r w:rsidRPr="00FD0F90">
        <w:rPr>
          <w:color w:val="000000" w:themeColor="text1"/>
          <w:sz w:val="22"/>
          <w:szCs w:val="22"/>
          <w:highlight w:val="yellow"/>
        </w:rPr>
        <w:t>Аннулирование, невозможность выполнения или прекращение действия Контракта не будет оказывать влияния на данную Статью</w:t>
      </w:r>
      <w:r w:rsidRPr="00FD0F90">
        <w:rPr>
          <w:color w:val="000000" w:themeColor="text1"/>
          <w:sz w:val="22"/>
          <w:szCs w:val="22"/>
          <w:highlight w:val="yellow"/>
          <w:lang w:val="en-US"/>
        </w:rPr>
        <w:t>.</w:t>
      </w:r>
    </w:p>
    <w:p w:rsidR="00D00F9D" w:rsidRDefault="00D00F9D" w:rsidP="00D00F9D">
      <w:pPr>
        <w:pStyle w:val="2"/>
        <w:keepNext w:val="0"/>
        <w:widowControl w:val="0"/>
        <w:numPr>
          <w:ilvl w:val="0"/>
          <w:numId w:val="0"/>
        </w:numPr>
        <w:spacing w:before="0" w:after="0" w:line="240" w:lineRule="auto"/>
        <w:jc w:val="both"/>
        <w:rPr>
          <w:color w:val="auto"/>
          <w:sz w:val="22"/>
          <w:szCs w:val="22"/>
          <w:u w:val="none"/>
          <w:lang w:val="ru-RU"/>
        </w:rPr>
      </w:pPr>
    </w:p>
    <w:p w:rsidR="00D00F9D" w:rsidRPr="00753C39" w:rsidRDefault="00D00F9D" w:rsidP="00D00F9D">
      <w:pPr>
        <w:pStyle w:val="2"/>
        <w:keepNext w:val="0"/>
        <w:widowControl w:val="0"/>
        <w:numPr>
          <w:ilvl w:val="0"/>
          <w:numId w:val="0"/>
        </w:numPr>
        <w:spacing w:before="0" w:after="0" w:line="240" w:lineRule="auto"/>
        <w:jc w:val="both"/>
        <w:rPr>
          <w:color w:val="auto"/>
          <w:sz w:val="22"/>
          <w:szCs w:val="22"/>
          <w:u w:val="none"/>
          <w:lang w:val="ru-RU"/>
        </w:rPr>
      </w:pPr>
      <w:r w:rsidRPr="00753C39">
        <w:rPr>
          <w:color w:val="auto"/>
          <w:sz w:val="22"/>
          <w:szCs w:val="22"/>
          <w:u w:val="none"/>
          <w:lang w:val="ru-RU"/>
        </w:rPr>
        <w:t>СТАТЬЯ 17  РАЗРЕШЕНИЕ СПОРОВ</w:t>
      </w:r>
      <w:r>
        <w:rPr>
          <w:color w:val="auto"/>
          <w:sz w:val="22"/>
          <w:szCs w:val="22"/>
          <w:u w:val="none"/>
          <w:lang w:val="ru-RU"/>
        </w:rPr>
        <w:t xml:space="preserve"> (старая редакция)</w:t>
      </w:r>
    </w:p>
    <w:p w:rsidR="00D00F9D" w:rsidRPr="00AE420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Pr="00AE4205" w:rsidRDefault="00D00F9D" w:rsidP="00D00F9D">
      <w:pPr>
        <w:jc w:val="both"/>
        <w:rPr>
          <w:sz w:val="22"/>
          <w:szCs w:val="22"/>
        </w:rPr>
      </w:pPr>
      <w:r w:rsidRPr="00AE4205">
        <w:rPr>
          <w:sz w:val="22"/>
          <w:szCs w:val="22"/>
        </w:rPr>
        <w:t>17.1 Все споры, разногласия или вопросы, которые могут возникнуть между Сторонами в связи с толкованием настоящего Контракта или обоснованностью или законностью его выполнения или невыполнения на начальном этапе разрешаются дружески, путем переговоров между Сторонами</w:t>
      </w:r>
      <w:r>
        <w:rPr>
          <w:sz w:val="22"/>
          <w:szCs w:val="22"/>
        </w:rPr>
        <w:t xml:space="preserve">, </w:t>
      </w:r>
      <w:r w:rsidRPr="00C7421A">
        <w:rPr>
          <w:sz w:val="22"/>
          <w:szCs w:val="22"/>
          <w:highlight w:val="yellow"/>
        </w:rPr>
        <w:t xml:space="preserve">а вслучае необходимости через их </w:t>
      </w:r>
      <w:r>
        <w:rPr>
          <w:sz w:val="22"/>
          <w:szCs w:val="22"/>
          <w:highlight w:val="yellow"/>
        </w:rPr>
        <w:t>высшие органы</w:t>
      </w:r>
      <w:r w:rsidRPr="00AE4205">
        <w:rPr>
          <w:sz w:val="22"/>
          <w:szCs w:val="22"/>
        </w:rPr>
        <w:t>.</w:t>
      </w:r>
    </w:p>
    <w:p w:rsidR="00D00F9D" w:rsidRPr="00AE4205" w:rsidRDefault="00D00F9D" w:rsidP="00D00F9D">
      <w:pPr>
        <w:jc w:val="both"/>
        <w:rPr>
          <w:sz w:val="22"/>
          <w:szCs w:val="22"/>
        </w:rPr>
      </w:pPr>
      <w:r w:rsidRPr="00C7421A">
        <w:rPr>
          <w:sz w:val="22"/>
          <w:szCs w:val="22"/>
          <w:highlight w:val="red"/>
        </w:rPr>
        <w:t>Ответ не претензию соответствущей Стороны должен быть дан в срок не более 14 календарных дней.</w:t>
      </w:r>
    </w:p>
    <w:p w:rsidR="00D00F9D" w:rsidRPr="00AE420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Default="00D00F9D" w:rsidP="00D00F9D">
      <w:pPr>
        <w:jc w:val="both"/>
        <w:rPr>
          <w:sz w:val="22"/>
          <w:szCs w:val="22"/>
        </w:rPr>
      </w:pPr>
      <w:r w:rsidRPr="003F22CF">
        <w:rPr>
          <w:sz w:val="22"/>
          <w:szCs w:val="22"/>
          <w:highlight w:val="red"/>
        </w:rPr>
        <w:t>17.2 В случае, если согласие не достигнуто, дело подлежит направлению на рассмотрение и окончательное разрешение в Арбитражный Суд. Коллегия арбитров должна состоять из трех третейских судей. Каждая из Сторон обязуется назначить по одному своему представителю для действия в суде, третий член будет согласован обеими сторонами в соответствии с установленной процедурой.</w:t>
      </w:r>
    </w:p>
    <w:p w:rsidR="00D00F9D" w:rsidRPr="009C6436" w:rsidRDefault="00D00F9D" w:rsidP="00D00F9D">
      <w:pPr>
        <w:jc w:val="both"/>
        <w:rPr>
          <w:sz w:val="22"/>
          <w:szCs w:val="22"/>
        </w:rPr>
      </w:pPr>
      <w:r w:rsidRPr="009C6436">
        <w:rPr>
          <w:color w:val="000000" w:themeColor="text1"/>
          <w:sz w:val="22"/>
          <w:szCs w:val="22"/>
          <w:highlight w:val="yellow"/>
        </w:rPr>
        <w:t>17</w:t>
      </w:r>
      <w:r w:rsidRPr="00DC7F19">
        <w:rPr>
          <w:color w:val="000000" w:themeColor="text1"/>
          <w:sz w:val="22"/>
          <w:szCs w:val="22"/>
        </w:rPr>
        <w:t>.2</w:t>
      </w:r>
      <w:r w:rsidRPr="00DC7F19">
        <w:rPr>
          <w:color w:val="000000" w:themeColor="text1"/>
          <w:sz w:val="22"/>
          <w:szCs w:val="22"/>
        </w:rPr>
        <w:tab/>
        <w:t>Вслучае, еслиспорилиразногласиянеулаженыпутемдружескихпереговоровмеждуСторонамивтечение 3 (трех) месяцевсдатыначалатакихпереговоров, они будут направлены в комиссию экспертов, состоящую из трех (трех) экспертов в области, имеющей отношение к сущности спора. КаждаяСторонадолжнаназначитьодногоэксперта, атретийэкспертдолженбытьназначенобщимсоглашениеммежду Сторонами. Комиссияэкспертовдолжнапредставитьсвоемнениевтечение 3 (трех) месяцев, иэтомнениебудетиметьобязательную силу, если оно будет принято высшими органами Сторон.</w:t>
      </w:r>
    </w:p>
    <w:p w:rsidR="00D00F9D" w:rsidRPr="009C6436"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Pr="003F22CF" w:rsidRDefault="00D00F9D" w:rsidP="00D00F9D">
      <w:pPr>
        <w:ind w:left="-13"/>
        <w:jc w:val="both"/>
        <w:rPr>
          <w:sz w:val="22"/>
          <w:szCs w:val="22"/>
          <w:highlight w:val="red"/>
        </w:rPr>
      </w:pPr>
      <w:r w:rsidRPr="003F22CF">
        <w:rPr>
          <w:sz w:val="22"/>
          <w:szCs w:val="22"/>
          <w:highlight w:val="red"/>
        </w:rPr>
        <w:t>17.3 Решение, вынесенное арбитражным судом, является окончательным и обязательным для обеих Сторон, и служит соответствующим руководством к действию обеих Сторон. Решение арбитражных судей может быть оспорено в любом суде компетентной юрисдикции.</w:t>
      </w:r>
    </w:p>
    <w:p w:rsidR="00D00F9D" w:rsidRDefault="00D00F9D" w:rsidP="00D00F9D">
      <w:pPr>
        <w:jc w:val="both"/>
        <w:rPr>
          <w:sz w:val="22"/>
          <w:szCs w:val="22"/>
        </w:rPr>
      </w:pPr>
      <w:r w:rsidRPr="003F22CF">
        <w:rPr>
          <w:sz w:val="22"/>
          <w:szCs w:val="22"/>
          <w:highlight w:val="red"/>
        </w:rPr>
        <w:t>Решение арбитражного суда должно быть изложено в письменном виде. Издержки арбитражного суда должны быть покрыты Стороной, проигравшей процесс или пропорционально удовлетворенным требованиям. Во время рассмотрения дела в арбитражном суде оказание услуг по Контракту должны беспрерывно вестись обеими Сторонами за исключением той ее части, которая находится на рассмотрении суда.</w:t>
      </w:r>
    </w:p>
    <w:p w:rsidR="00D00F9D" w:rsidRPr="00501C75" w:rsidRDefault="00D00F9D" w:rsidP="00D00F9D">
      <w:pPr>
        <w:jc w:val="both"/>
        <w:rPr>
          <w:sz w:val="22"/>
          <w:szCs w:val="22"/>
        </w:rPr>
      </w:pPr>
      <w:r w:rsidRPr="00097D76">
        <w:rPr>
          <w:color w:val="000000" w:themeColor="text1"/>
          <w:sz w:val="22"/>
          <w:szCs w:val="22"/>
          <w:highlight w:val="yellow"/>
        </w:rPr>
        <w:t>17.3</w:t>
      </w:r>
      <w:r w:rsidRPr="00097D76">
        <w:rPr>
          <w:color w:val="000000" w:themeColor="text1"/>
          <w:sz w:val="22"/>
          <w:szCs w:val="22"/>
          <w:highlight w:val="yellow"/>
        </w:rPr>
        <w:tab/>
      </w:r>
      <w:r>
        <w:rPr>
          <w:color w:val="000000" w:themeColor="text1"/>
          <w:sz w:val="22"/>
          <w:szCs w:val="22"/>
          <w:highlight w:val="yellow"/>
        </w:rPr>
        <w:t>Еслимнениекомиссииэкспертовнепринятовышеуказаннымиорганами</w:t>
      </w:r>
      <w:r w:rsidRPr="00097D76">
        <w:rPr>
          <w:color w:val="000000" w:themeColor="text1"/>
          <w:sz w:val="22"/>
          <w:szCs w:val="22"/>
          <w:highlight w:val="yellow"/>
        </w:rPr>
        <w:t xml:space="preserve">, </w:t>
      </w:r>
      <w:r>
        <w:rPr>
          <w:color w:val="000000" w:themeColor="text1"/>
          <w:sz w:val="22"/>
          <w:szCs w:val="22"/>
          <w:highlight w:val="yellow"/>
        </w:rPr>
        <w:t>спор будет передан в арбитраж в соответствии с Правилами Арбитража Регионального Арбитражного Центра Тегерана</w:t>
      </w:r>
      <w:r w:rsidRPr="00097D76">
        <w:rPr>
          <w:color w:val="000000" w:themeColor="text1"/>
          <w:sz w:val="22"/>
          <w:szCs w:val="22"/>
          <w:highlight w:val="yellow"/>
        </w:rPr>
        <w:t xml:space="preserve">. </w:t>
      </w:r>
      <w:r>
        <w:rPr>
          <w:color w:val="000000" w:themeColor="text1"/>
          <w:sz w:val="22"/>
          <w:szCs w:val="22"/>
          <w:highlight w:val="yellow"/>
        </w:rPr>
        <w:t>АрбитражныйТрибуналбудетсостоятьизтрехарбитров</w:t>
      </w:r>
      <w:r w:rsidRPr="00501C75">
        <w:rPr>
          <w:color w:val="000000" w:themeColor="text1"/>
          <w:sz w:val="22"/>
          <w:szCs w:val="22"/>
          <w:highlight w:val="yellow"/>
        </w:rPr>
        <w:t xml:space="preserve">. </w:t>
      </w:r>
      <w:r>
        <w:rPr>
          <w:color w:val="000000" w:themeColor="text1"/>
          <w:sz w:val="22"/>
          <w:szCs w:val="22"/>
          <w:highlight w:val="yellow"/>
        </w:rPr>
        <w:t>Каждая Сторона должна назначить своего арбитра и назначенные таким образом два арбитра выберут третьего арбитра</w:t>
      </w:r>
      <w:r w:rsidRPr="00501C75">
        <w:rPr>
          <w:color w:val="000000" w:themeColor="text1"/>
          <w:sz w:val="22"/>
          <w:szCs w:val="22"/>
          <w:highlight w:val="yellow"/>
        </w:rPr>
        <w:t xml:space="preserve">, </w:t>
      </w:r>
      <w:r>
        <w:rPr>
          <w:color w:val="000000" w:themeColor="text1"/>
          <w:sz w:val="22"/>
          <w:szCs w:val="22"/>
          <w:highlight w:val="yellow"/>
        </w:rPr>
        <w:t>по взаимному соглашению</w:t>
      </w:r>
      <w:r w:rsidRPr="00501C75">
        <w:rPr>
          <w:color w:val="000000" w:themeColor="text1"/>
          <w:sz w:val="22"/>
          <w:szCs w:val="22"/>
          <w:highlight w:val="yellow"/>
        </w:rPr>
        <w:t xml:space="preserve">. </w:t>
      </w:r>
      <w:r>
        <w:rPr>
          <w:color w:val="000000" w:themeColor="text1"/>
          <w:sz w:val="22"/>
          <w:szCs w:val="22"/>
          <w:highlight w:val="yellow"/>
        </w:rPr>
        <w:t>Третийарбитрбудеттретейским судьей в Арбитражном Трибунале</w:t>
      </w:r>
      <w:r w:rsidRPr="00501C75">
        <w:rPr>
          <w:color w:val="000000" w:themeColor="text1"/>
          <w:sz w:val="22"/>
          <w:szCs w:val="22"/>
          <w:highlight w:val="yellow"/>
        </w:rPr>
        <w:t xml:space="preserve">. </w:t>
      </w:r>
      <w:r>
        <w:rPr>
          <w:color w:val="000000" w:themeColor="text1"/>
          <w:sz w:val="22"/>
          <w:szCs w:val="22"/>
          <w:highlight w:val="yellow"/>
        </w:rPr>
        <w:t>РешениеАрбитражногоТрбуналабудетокончательным и обязательным для обеих Сторон</w:t>
      </w:r>
      <w:r w:rsidRPr="00501C75">
        <w:rPr>
          <w:color w:val="000000" w:themeColor="text1"/>
          <w:sz w:val="22"/>
          <w:szCs w:val="22"/>
          <w:highlight w:val="yellow"/>
        </w:rPr>
        <w:t>.</w:t>
      </w:r>
    </w:p>
    <w:p w:rsidR="00D00F9D" w:rsidRPr="00501C7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Default="00D00F9D" w:rsidP="00D00F9D">
      <w:pPr>
        <w:jc w:val="both"/>
        <w:rPr>
          <w:sz w:val="22"/>
          <w:szCs w:val="22"/>
        </w:rPr>
      </w:pPr>
      <w:r w:rsidRPr="003F22CF">
        <w:rPr>
          <w:sz w:val="22"/>
          <w:szCs w:val="22"/>
          <w:highlight w:val="red"/>
        </w:rPr>
        <w:t>17.4 Местом проведения арбитражного суда является г. Анкара в соответствии с законодательством Турции. Языком арбитража является английский язык.</w:t>
      </w:r>
    </w:p>
    <w:p w:rsidR="00D00F9D" w:rsidRPr="00AB52A5" w:rsidRDefault="00D00F9D" w:rsidP="00D00F9D">
      <w:pPr>
        <w:ind w:firstLine="540"/>
        <w:jc w:val="both"/>
        <w:rPr>
          <w:color w:val="000000" w:themeColor="text1"/>
          <w:sz w:val="22"/>
          <w:szCs w:val="22"/>
          <w:highlight w:val="yellow"/>
        </w:rPr>
      </w:pPr>
      <w:r w:rsidRPr="00BF0CF3">
        <w:rPr>
          <w:color w:val="000000" w:themeColor="text1"/>
          <w:sz w:val="22"/>
          <w:szCs w:val="22"/>
          <w:highlight w:val="yellow"/>
        </w:rPr>
        <w:t>17.4.</w:t>
      </w:r>
      <w:r w:rsidRPr="00BF0CF3">
        <w:rPr>
          <w:color w:val="000000" w:themeColor="text1"/>
          <w:sz w:val="22"/>
          <w:szCs w:val="22"/>
          <w:highlight w:val="yellow"/>
        </w:rPr>
        <w:tab/>
      </w:r>
      <w:r>
        <w:rPr>
          <w:color w:val="000000" w:themeColor="text1"/>
          <w:sz w:val="22"/>
          <w:szCs w:val="22"/>
          <w:highlight w:val="yellow"/>
        </w:rPr>
        <w:t>ВедениеспоровнедолжнодаватьПодрядчикуиЗаказчикуправауклонятьсяотвыполненияихобязательствпоКонтракту</w:t>
      </w:r>
      <w:r w:rsidRPr="00AB52A5">
        <w:rPr>
          <w:color w:val="000000" w:themeColor="text1"/>
          <w:sz w:val="22"/>
          <w:szCs w:val="22"/>
          <w:highlight w:val="yellow"/>
        </w:rPr>
        <w:t>.</w:t>
      </w:r>
    </w:p>
    <w:p w:rsidR="00D00F9D" w:rsidRPr="00AB52A5" w:rsidRDefault="00D00F9D" w:rsidP="00D00F9D">
      <w:pPr>
        <w:ind w:firstLine="540"/>
        <w:jc w:val="both"/>
        <w:rPr>
          <w:color w:val="000000" w:themeColor="text1"/>
          <w:sz w:val="22"/>
          <w:szCs w:val="22"/>
          <w:highlight w:val="yellow"/>
        </w:rPr>
      </w:pPr>
      <w:r w:rsidRPr="00BF0CF3">
        <w:rPr>
          <w:color w:val="000000" w:themeColor="text1"/>
          <w:sz w:val="22"/>
          <w:szCs w:val="22"/>
          <w:highlight w:val="yellow"/>
        </w:rPr>
        <w:t>17.5</w:t>
      </w:r>
      <w:r w:rsidRPr="003F22CF">
        <w:rPr>
          <w:color w:val="000000" w:themeColor="text1"/>
          <w:sz w:val="22"/>
          <w:szCs w:val="22"/>
          <w:highlight w:val="yellow"/>
          <w:rtl/>
          <w:lang w:val="en-US"/>
        </w:rPr>
        <w:t>.</w:t>
      </w:r>
      <w:r w:rsidRPr="003F22CF">
        <w:rPr>
          <w:color w:val="000000" w:themeColor="text1"/>
          <w:sz w:val="22"/>
          <w:szCs w:val="22"/>
          <w:highlight w:val="yellow"/>
          <w:rtl/>
          <w:lang w:val="en-US"/>
        </w:rPr>
        <w:tab/>
      </w:r>
      <w:r>
        <w:rPr>
          <w:color w:val="000000" w:themeColor="text1"/>
          <w:sz w:val="22"/>
          <w:szCs w:val="22"/>
          <w:highlight w:val="yellow"/>
        </w:rPr>
        <w:t>Языкомарбитражадолженбытьанглийский, а местом проведения арбитража должен быть Тегеран, Иран</w:t>
      </w:r>
      <w:r w:rsidRPr="00AB52A5">
        <w:rPr>
          <w:color w:val="000000" w:themeColor="text1"/>
          <w:sz w:val="22"/>
          <w:szCs w:val="22"/>
          <w:highlight w:val="yellow"/>
        </w:rPr>
        <w:t>.</w:t>
      </w:r>
    </w:p>
    <w:p w:rsidR="00D00F9D" w:rsidRPr="003F22CF" w:rsidRDefault="00D00F9D" w:rsidP="00D00F9D">
      <w:pPr>
        <w:jc w:val="both"/>
        <w:rPr>
          <w:sz w:val="22"/>
          <w:szCs w:val="22"/>
          <w:lang w:val="en-US"/>
        </w:rPr>
      </w:pPr>
      <w:r w:rsidRPr="00BF0CF3">
        <w:rPr>
          <w:color w:val="000000" w:themeColor="text1"/>
          <w:sz w:val="22"/>
          <w:szCs w:val="22"/>
          <w:highlight w:val="yellow"/>
        </w:rPr>
        <w:t>17.6</w:t>
      </w:r>
      <w:r w:rsidRPr="003F22CF">
        <w:rPr>
          <w:color w:val="000000" w:themeColor="text1"/>
          <w:sz w:val="22"/>
          <w:szCs w:val="22"/>
          <w:highlight w:val="yellow"/>
          <w:rtl/>
          <w:lang w:val="en-US"/>
        </w:rPr>
        <w:t>.</w:t>
      </w:r>
      <w:r w:rsidRPr="003F22CF">
        <w:rPr>
          <w:color w:val="000000" w:themeColor="text1"/>
          <w:sz w:val="22"/>
          <w:szCs w:val="22"/>
          <w:highlight w:val="yellow"/>
          <w:rtl/>
          <w:lang w:val="en-US"/>
        </w:rPr>
        <w:tab/>
      </w:r>
      <w:r>
        <w:rPr>
          <w:color w:val="000000" w:themeColor="text1"/>
          <w:sz w:val="22"/>
          <w:szCs w:val="22"/>
          <w:highlight w:val="yellow"/>
        </w:rPr>
        <w:t>Аннулирование</w:t>
      </w:r>
      <w:r w:rsidRPr="00AB52A5">
        <w:rPr>
          <w:color w:val="000000" w:themeColor="text1"/>
          <w:sz w:val="22"/>
          <w:szCs w:val="22"/>
          <w:highlight w:val="yellow"/>
        </w:rPr>
        <w:t xml:space="preserve">, </w:t>
      </w:r>
      <w:r>
        <w:rPr>
          <w:color w:val="000000" w:themeColor="text1"/>
          <w:sz w:val="22"/>
          <w:szCs w:val="22"/>
          <w:highlight w:val="yellow"/>
        </w:rPr>
        <w:t>невозможностьвыполненияилипрекращениедействияКонтракта не будет оказывать влияния на данную Статью</w:t>
      </w:r>
      <w:r w:rsidRPr="003F22CF">
        <w:rPr>
          <w:color w:val="000000" w:themeColor="text1"/>
          <w:sz w:val="22"/>
          <w:szCs w:val="22"/>
          <w:highlight w:val="yellow"/>
          <w:lang w:val="en-US"/>
        </w:rPr>
        <w:t>.</w:t>
      </w:r>
    </w:p>
    <w:p w:rsidR="00D00F9D" w:rsidRPr="003F22CF" w:rsidRDefault="00D00F9D" w:rsidP="00D00F9D">
      <w:pPr>
        <w:pStyle w:val="2"/>
        <w:keepNext w:val="0"/>
        <w:widowControl w:val="0"/>
        <w:numPr>
          <w:ilvl w:val="0"/>
          <w:numId w:val="0"/>
        </w:numPr>
        <w:spacing w:before="0" w:after="0" w:line="120" w:lineRule="atLeast"/>
        <w:jc w:val="both"/>
        <w:rPr>
          <w:b w:val="0"/>
          <w:color w:val="auto"/>
          <w:sz w:val="22"/>
          <w:szCs w:val="22"/>
          <w:u w:val="none"/>
        </w:rPr>
      </w:pPr>
    </w:p>
    <w:p w:rsidR="00D00F9D" w:rsidRPr="00FD0F90" w:rsidRDefault="00D00F9D" w:rsidP="00D00F9D">
      <w:pPr>
        <w:pStyle w:val="2"/>
        <w:keepNext w:val="0"/>
        <w:widowControl w:val="0"/>
        <w:numPr>
          <w:ilvl w:val="0"/>
          <w:numId w:val="0"/>
        </w:numPr>
        <w:spacing w:before="0" w:after="0" w:line="240" w:lineRule="auto"/>
        <w:jc w:val="both"/>
        <w:rPr>
          <w:color w:val="auto"/>
          <w:sz w:val="22"/>
          <w:szCs w:val="22"/>
          <w:u w:val="none"/>
          <w:lang w:val="ru-RU"/>
        </w:rPr>
      </w:pPr>
      <w:r w:rsidRPr="00FD0F90">
        <w:rPr>
          <w:color w:val="auto"/>
          <w:sz w:val="22"/>
          <w:szCs w:val="22"/>
          <w:highlight w:val="green"/>
          <w:u w:val="none"/>
          <w:lang w:val="ru-RU"/>
        </w:rPr>
        <w:t>СТАТЬЯ 18  ОТВЕТСТВЕННОСТЬ</w:t>
      </w:r>
      <w:r>
        <w:rPr>
          <w:color w:val="auto"/>
          <w:sz w:val="22"/>
          <w:szCs w:val="22"/>
          <w:u w:val="none"/>
          <w:lang w:val="ru-RU"/>
        </w:rPr>
        <w:t xml:space="preserve"> (новая редакция)</w:t>
      </w:r>
    </w:p>
    <w:p w:rsidR="00D00F9D" w:rsidRPr="00FD0F90" w:rsidRDefault="00D00F9D" w:rsidP="00D00F9D">
      <w:pPr>
        <w:pStyle w:val="2"/>
        <w:keepNext w:val="0"/>
        <w:widowControl w:val="0"/>
        <w:numPr>
          <w:ilvl w:val="0"/>
          <w:numId w:val="0"/>
        </w:numPr>
        <w:spacing w:before="0" w:after="0" w:line="240" w:lineRule="auto"/>
        <w:jc w:val="both"/>
        <w:rPr>
          <w:b w:val="0"/>
          <w:color w:val="auto"/>
          <w:sz w:val="22"/>
          <w:szCs w:val="22"/>
          <w:u w:val="none"/>
          <w:lang w:val="ru-RU"/>
        </w:rPr>
      </w:pPr>
    </w:p>
    <w:p w:rsidR="00D00F9D" w:rsidRPr="00AE4205" w:rsidRDefault="00D00F9D" w:rsidP="00D00F9D">
      <w:pPr>
        <w:pStyle w:val="2"/>
        <w:keepNext w:val="0"/>
        <w:widowControl w:val="0"/>
        <w:numPr>
          <w:ilvl w:val="1"/>
          <w:numId w:val="30"/>
        </w:numPr>
        <w:tabs>
          <w:tab w:val="left" w:pos="567"/>
        </w:tabs>
        <w:spacing w:before="0" w:after="0" w:line="240" w:lineRule="auto"/>
        <w:ind w:left="0" w:firstLine="0"/>
        <w:jc w:val="both"/>
        <w:rPr>
          <w:b w:val="0"/>
          <w:bCs w:val="0"/>
          <w:caps w:val="0"/>
          <w:noProof w:val="0"/>
          <w:color w:val="auto"/>
          <w:sz w:val="22"/>
          <w:szCs w:val="22"/>
          <w:u w:val="none"/>
          <w:lang w:val="ru-RU" w:eastAsia="ru-RU"/>
        </w:rPr>
      </w:pPr>
      <w:r w:rsidRPr="0064742C">
        <w:rPr>
          <w:b w:val="0"/>
          <w:bCs w:val="0"/>
          <w:caps w:val="0"/>
          <w:noProof w:val="0"/>
          <w:color w:val="auto"/>
          <w:sz w:val="22"/>
          <w:szCs w:val="22"/>
          <w:highlight w:val="yellow"/>
          <w:u w:val="none"/>
          <w:lang w:val="ru-RU" w:eastAsia="ru-RU"/>
        </w:rPr>
        <w:t>Подрядчик несет ответственность за ущерб, нанесенный персоналу и имуществу Заказчика и АЭС Бушер в результате ненадлежащего оказания техподдержки, в соответствии с анализом первопричины, выполненным комиссией АЭС Бушер по расследованию происшествий, в состав которой должны входить представители Подрядчика.</w:t>
      </w:r>
    </w:p>
    <w:p w:rsidR="00D00F9D" w:rsidRPr="000832A8" w:rsidRDefault="00D00F9D" w:rsidP="00D00F9D">
      <w:pPr>
        <w:tabs>
          <w:tab w:val="left" w:pos="567"/>
        </w:tabs>
        <w:jc w:val="both"/>
        <w:rPr>
          <w:sz w:val="22"/>
          <w:szCs w:val="22"/>
        </w:rPr>
      </w:pPr>
      <w:r w:rsidRPr="00B7451C">
        <w:rPr>
          <w:sz w:val="22"/>
          <w:szCs w:val="22"/>
          <w:highlight w:val="green"/>
        </w:rPr>
        <w:t>При этом вина Подрядчика должна быть доказана по процедуре, предусмотренной Порядком расследования ущерба, причиненного имуществу, оборудованию блока № 1 АЭС Бушер (приложение __).</w:t>
      </w:r>
    </w:p>
    <w:p w:rsidR="00D00F9D" w:rsidRPr="00AE4205" w:rsidRDefault="00D00F9D" w:rsidP="00D00F9D">
      <w:pPr>
        <w:pStyle w:val="2"/>
        <w:keepNext w:val="0"/>
        <w:widowControl w:val="0"/>
        <w:numPr>
          <w:ilvl w:val="1"/>
          <w:numId w:val="30"/>
        </w:numPr>
        <w:tabs>
          <w:tab w:val="left" w:pos="567"/>
        </w:tabs>
        <w:spacing w:before="0" w:after="0" w:line="240" w:lineRule="auto"/>
        <w:ind w:left="0" w:firstLine="0"/>
        <w:jc w:val="both"/>
        <w:rPr>
          <w:b w:val="0"/>
          <w:bCs w:val="0"/>
          <w:caps w:val="0"/>
          <w:noProof w:val="0"/>
          <w:color w:val="auto"/>
          <w:sz w:val="22"/>
          <w:szCs w:val="22"/>
          <w:u w:val="none"/>
          <w:lang w:val="ru-RU" w:eastAsia="ru-RU"/>
        </w:rPr>
      </w:pPr>
      <w:r w:rsidRPr="00AE4205">
        <w:rPr>
          <w:b w:val="0"/>
          <w:bCs w:val="0"/>
          <w:caps w:val="0"/>
          <w:noProof w:val="0"/>
          <w:color w:val="auto"/>
          <w:sz w:val="22"/>
          <w:szCs w:val="22"/>
          <w:u w:val="none"/>
          <w:lang w:val="ru-RU" w:eastAsia="ru-RU"/>
        </w:rPr>
        <w:t>Ответственность Подрядчика не должна превышать</w:t>
      </w:r>
      <w:r w:rsidRPr="00C42517">
        <w:rPr>
          <w:b w:val="0"/>
          <w:bCs w:val="0"/>
          <w:caps w:val="0"/>
          <w:noProof w:val="0"/>
          <w:color w:val="auto"/>
          <w:sz w:val="22"/>
          <w:szCs w:val="22"/>
          <w:highlight w:val="green"/>
          <w:u w:val="none"/>
          <w:lang w:val="ru-RU" w:eastAsia="ru-RU"/>
        </w:rPr>
        <w:t>5% (пяти процентов)</w:t>
      </w:r>
      <w:r w:rsidRPr="00C42517">
        <w:rPr>
          <w:b w:val="0"/>
          <w:bCs w:val="0"/>
          <w:caps w:val="0"/>
          <w:strike/>
          <w:noProof w:val="0"/>
          <w:color w:val="auto"/>
          <w:sz w:val="22"/>
          <w:szCs w:val="22"/>
          <w:highlight w:val="yellow"/>
          <w:u w:val="none"/>
          <w:lang w:val="ru-RU" w:eastAsia="ru-RU"/>
        </w:rPr>
        <w:t>100% (сто процентов)</w:t>
      </w:r>
      <w:r w:rsidRPr="00AE4205">
        <w:rPr>
          <w:b w:val="0"/>
          <w:bCs w:val="0"/>
          <w:caps w:val="0"/>
          <w:noProof w:val="0"/>
          <w:color w:val="auto"/>
          <w:sz w:val="22"/>
          <w:szCs w:val="22"/>
          <w:u w:val="none"/>
          <w:lang w:val="ru-RU" w:eastAsia="ru-RU"/>
        </w:rPr>
        <w:t xml:space="preserve"> от цены Услуг по Контракту</w:t>
      </w:r>
      <w:r w:rsidRPr="00C42517">
        <w:rPr>
          <w:b w:val="0"/>
          <w:bCs w:val="0"/>
          <w:caps w:val="0"/>
          <w:strike/>
          <w:noProof w:val="0"/>
          <w:color w:val="auto"/>
          <w:sz w:val="22"/>
          <w:szCs w:val="22"/>
          <w:u w:val="none"/>
          <w:lang w:val="ru-RU" w:eastAsia="ru-RU"/>
        </w:rPr>
        <w:t xml:space="preserve">, относящихся к техподдержке </w:t>
      </w:r>
      <w:r w:rsidRPr="00C42517">
        <w:rPr>
          <w:b w:val="0"/>
          <w:bCs w:val="0"/>
          <w:caps w:val="0"/>
          <w:strike/>
          <w:noProof w:val="0"/>
          <w:color w:val="auto"/>
          <w:sz w:val="22"/>
          <w:szCs w:val="22"/>
          <w:highlight w:val="yellow"/>
          <w:u w:val="none"/>
          <w:lang w:val="ru-RU" w:eastAsia="ru-RU"/>
        </w:rPr>
        <w:t>и инжиниринговой поддержке</w:t>
      </w:r>
      <w:r w:rsidRPr="000729B7">
        <w:rPr>
          <w:b w:val="0"/>
          <w:bCs w:val="0"/>
          <w:caps w:val="0"/>
          <w:noProof w:val="0"/>
          <w:color w:val="auto"/>
          <w:sz w:val="22"/>
          <w:szCs w:val="22"/>
          <w:highlight w:val="yellow"/>
          <w:u w:val="none"/>
          <w:lang w:val="ru-RU" w:eastAsia="ru-RU"/>
        </w:rPr>
        <w:t>за</w:t>
      </w:r>
      <w:r w:rsidRPr="00C42517">
        <w:rPr>
          <w:b w:val="0"/>
          <w:bCs w:val="0"/>
          <w:caps w:val="0"/>
          <w:strike/>
          <w:noProof w:val="0"/>
          <w:color w:val="auto"/>
          <w:sz w:val="22"/>
          <w:szCs w:val="22"/>
          <w:highlight w:val="yellow"/>
          <w:u w:val="none"/>
          <w:lang w:val="ru-RU" w:eastAsia="ru-RU"/>
        </w:rPr>
        <w:t>каждый</w:t>
      </w:r>
      <w:r w:rsidRPr="000729B7">
        <w:rPr>
          <w:b w:val="0"/>
          <w:bCs w:val="0"/>
          <w:caps w:val="0"/>
          <w:noProof w:val="0"/>
          <w:color w:val="auto"/>
          <w:sz w:val="22"/>
          <w:szCs w:val="22"/>
          <w:highlight w:val="yellow"/>
          <w:u w:val="none"/>
          <w:lang w:val="ru-RU" w:eastAsia="ru-RU"/>
        </w:rPr>
        <w:t>год</w:t>
      </w:r>
      <w:r>
        <w:rPr>
          <w:b w:val="0"/>
          <w:bCs w:val="0"/>
          <w:caps w:val="0"/>
          <w:noProof w:val="0"/>
          <w:color w:val="auto"/>
          <w:sz w:val="22"/>
          <w:szCs w:val="22"/>
          <w:u w:val="none"/>
          <w:lang w:val="ru-RU" w:eastAsia="ru-RU"/>
        </w:rPr>
        <w:t>.</w:t>
      </w:r>
      <w:r w:rsidRPr="00C42517">
        <w:rPr>
          <w:b w:val="0"/>
          <w:bCs w:val="0"/>
          <w:caps w:val="0"/>
          <w:noProof w:val="0"/>
          <w:color w:val="auto"/>
          <w:sz w:val="22"/>
          <w:szCs w:val="22"/>
          <w:highlight w:val="green"/>
          <w:u w:val="none"/>
          <w:lang w:val="ru-RU" w:eastAsia="ru-RU"/>
        </w:rPr>
        <w:t>в котором произошло причинение ущерба, вне зависимости от количества случаев причинения ущерба.</w:t>
      </w:r>
    </w:p>
    <w:p w:rsidR="00D00F9D" w:rsidRPr="00AE4205" w:rsidRDefault="00D00F9D" w:rsidP="00D00F9D">
      <w:pPr>
        <w:pStyle w:val="2"/>
        <w:keepNext w:val="0"/>
        <w:widowControl w:val="0"/>
        <w:numPr>
          <w:ilvl w:val="0"/>
          <w:numId w:val="0"/>
        </w:numPr>
        <w:tabs>
          <w:tab w:val="left" w:pos="567"/>
        </w:tabs>
        <w:spacing w:before="0" w:after="0" w:line="240" w:lineRule="auto"/>
        <w:jc w:val="both"/>
        <w:rPr>
          <w:b w:val="0"/>
          <w:color w:val="auto"/>
          <w:sz w:val="22"/>
          <w:szCs w:val="22"/>
          <w:u w:val="none"/>
          <w:lang w:val="ru-RU"/>
        </w:rPr>
      </w:pPr>
    </w:p>
    <w:p w:rsidR="00D00F9D" w:rsidRPr="00CB6860" w:rsidRDefault="00D00F9D" w:rsidP="00D00F9D">
      <w:pPr>
        <w:pStyle w:val="afc"/>
        <w:numPr>
          <w:ilvl w:val="1"/>
          <w:numId w:val="30"/>
        </w:numPr>
        <w:tabs>
          <w:tab w:val="left" w:pos="567"/>
        </w:tabs>
        <w:ind w:left="0" w:firstLine="0"/>
        <w:jc w:val="both"/>
        <w:rPr>
          <w:sz w:val="22"/>
          <w:szCs w:val="22"/>
          <w:highlight w:val="green"/>
        </w:rPr>
      </w:pPr>
      <w:r w:rsidRPr="00CB6860">
        <w:rPr>
          <w:sz w:val="22"/>
          <w:szCs w:val="22"/>
        </w:rPr>
        <w:t>Подрядчик не должен нести ответственность за ущерб, убытки</w:t>
      </w:r>
      <w:r w:rsidRPr="00CB6860">
        <w:rPr>
          <w:sz w:val="22"/>
          <w:szCs w:val="22"/>
          <w:highlight w:val="green"/>
        </w:rPr>
        <w:t>, издержки или какие-либо затраты</w:t>
      </w:r>
      <w:r w:rsidRPr="00CB6860">
        <w:rPr>
          <w:sz w:val="22"/>
          <w:szCs w:val="22"/>
          <w:highlight w:val="yellow"/>
        </w:rPr>
        <w:t>, за которые несет ответственность Заказчик</w:t>
      </w:r>
      <w:r w:rsidRPr="00CB6860">
        <w:rPr>
          <w:sz w:val="22"/>
          <w:szCs w:val="22"/>
          <w:highlight w:val="green"/>
        </w:rPr>
        <w:t>,</w:t>
      </w:r>
      <w:r>
        <w:rPr>
          <w:sz w:val="22"/>
          <w:szCs w:val="22"/>
          <w:highlight w:val="green"/>
        </w:rPr>
        <w:t xml:space="preserve"> </w:t>
      </w:r>
      <w:r w:rsidRPr="00CB6860">
        <w:rPr>
          <w:sz w:val="22"/>
          <w:szCs w:val="22"/>
          <w:highlight w:val="green"/>
        </w:rPr>
        <w:t>в том числе в связи со встречным исполнением обязательств.</w:t>
      </w:r>
    </w:p>
    <w:p w:rsidR="00D00F9D" w:rsidRDefault="00D00F9D" w:rsidP="00D00F9D">
      <w:pPr>
        <w:tabs>
          <w:tab w:val="left" w:pos="567"/>
        </w:tabs>
        <w:jc w:val="both"/>
        <w:rPr>
          <w:sz w:val="22"/>
          <w:szCs w:val="22"/>
        </w:rPr>
      </w:pPr>
    </w:p>
    <w:p w:rsidR="00D00F9D" w:rsidRPr="00CB6860" w:rsidRDefault="00D00F9D" w:rsidP="00D00F9D">
      <w:pPr>
        <w:pStyle w:val="afc"/>
        <w:numPr>
          <w:ilvl w:val="1"/>
          <w:numId w:val="30"/>
        </w:numPr>
        <w:tabs>
          <w:tab w:val="left" w:pos="567"/>
        </w:tabs>
        <w:ind w:left="0" w:firstLine="0"/>
        <w:jc w:val="both"/>
        <w:rPr>
          <w:rFonts w:asciiTheme="majorBidi" w:hAnsiTheme="majorBidi" w:cstheme="majorBidi"/>
          <w:color w:val="000000" w:themeColor="text1"/>
          <w:sz w:val="22"/>
          <w:szCs w:val="22"/>
          <w:highlight w:val="yellow"/>
        </w:rPr>
      </w:pPr>
      <w:r w:rsidRPr="00CB6860">
        <w:rPr>
          <w:rFonts w:asciiTheme="majorBidi" w:hAnsiTheme="majorBidi" w:cstheme="majorBidi"/>
          <w:color w:val="000000" w:themeColor="text1"/>
          <w:sz w:val="22"/>
          <w:szCs w:val="22"/>
          <w:highlight w:val="yellow"/>
        </w:rPr>
        <w:t xml:space="preserve">В случае, если Подрядчик не получает причитающиеся платежи по настоящему </w:t>
      </w:r>
      <w:r w:rsidRPr="00C4374A">
        <w:rPr>
          <w:rFonts w:asciiTheme="majorBidi" w:hAnsiTheme="majorBidi" w:cstheme="majorBidi"/>
          <w:color w:val="000000" w:themeColor="text1"/>
          <w:sz w:val="22"/>
          <w:szCs w:val="22"/>
          <w:highlight w:val="yellow"/>
        </w:rPr>
        <w:t>Контракту</w:t>
      </w:r>
      <w:r w:rsidRPr="00CB6860">
        <w:rPr>
          <w:rFonts w:asciiTheme="majorBidi" w:hAnsiTheme="majorBidi" w:cstheme="majorBidi"/>
          <w:color w:val="000000" w:themeColor="text1"/>
          <w:sz w:val="22"/>
          <w:szCs w:val="22"/>
          <w:highlight w:val="green"/>
        </w:rPr>
        <w:t xml:space="preserve"> в течение 2 (двух) месяцев</w:t>
      </w:r>
      <w:r w:rsidRPr="00CB6860">
        <w:rPr>
          <w:rFonts w:asciiTheme="majorBidi" w:hAnsiTheme="majorBidi" w:cstheme="majorBidi"/>
          <w:color w:val="000000" w:themeColor="text1"/>
          <w:sz w:val="22"/>
          <w:szCs w:val="22"/>
          <w:highlight w:val="yellow"/>
        </w:rPr>
        <w:t>, он не имеет права приостанавливать оказание Услуг на площадке БАЭС и/или в Тегеране.</w:t>
      </w:r>
    </w:p>
    <w:p w:rsidR="00D00F9D" w:rsidRDefault="00D00F9D" w:rsidP="00D00F9D">
      <w:pPr>
        <w:tabs>
          <w:tab w:val="left" w:pos="567"/>
        </w:tabs>
        <w:jc w:val="both"/>
        <w:rPr>
          <w:rFonts w:asciiTheme="majorBidi" w:hAnsiTheme="majorBidi" w:cstheme="majorBidi"/>
          <w:color w:val="000000" w:themeColor="text1"/>
          <w:sz w:val="22"/>
          <w:szCs w:val="22"/>
          <w:highlight w:val="yellow"/>
        </w:rPr>
      </w:pPr>
    </w:p>
    <w:p w:rsidR="00D00F9D" w:rsidRPr="00F06581" w:rsidRDefault="00D00F9D" w:rsidP="00D00F9D">
      <w:pPr>
        <w:pStyle w:val="afc"/>
        <w:numPr>
          <w:ilvl w:val="1"/>
          <w:numId w:val="30"/>
        </w:numPr>
        <w:tabs>
          <w:tab w:val="left" w:pos="567"/>
        </w:tabs>
        <w:ind w:left="0" w:firstLine="0"/>
        <w:jc w:val="both"/>
        <w:rPr>
          <w:rFonts w:asciiTheme="majorBidi" w:hAnsiTheme="majorBidi" w:cstheme="majorBidi"/>
          <w:color w:val="000000" w:themeColor="text1"/>
          <w:sz w:val="22"/>
          <w:szCs w:val="22"/>
        </w:rPr>
      </w:pPr>
      <w:r w:rsidRPr="00F06581">
        <w:rPr>
          <w:rFonts w:asciiTheme="majorBidi" w:hAnsiTheme="majorBidi" w:cstheme="majorBidi"/>
          <w:color w:val="000000" w:themeColor="text1"/>
          <w:sz w:val="22"/>
          <w:szCs w:val="22"/>
          <w:highlight w:val="yellow"/>
        </w:rPr>
        <w:t>Однако, Подрядчик будет иметь право приостановить оказание соответствующих Услуг по Контракту, если Заказчик не осуществляет оплату в течение периода</w:t>
      </w:r>
      <w:r w:rsidRPr="00F06581">
        <w:rPr>
          <w:rFonts w:asciiTheme="majorBidi" w:hAnsiTheme="majorBidi" w:cstheme="majorBidi"/>
          <w:color w:val="000000" w:themeColor="text1"/>
          <w:sz w:val="22"/>
          <w:szCs w:val="22"/>
          <w:highlight w:val="green"/>
        </w:rPr>
        <w:t xml:space="preserve"> превышающего 3 (три) месяца.</w:t>
      </w:r>
      <w:r w:rsidRPr="00F06581">
        <w:rPr>
          <w:rFonts w:asciiTheme="majorBidi" w:hAnsiTheme="majorBidi" w:cstheme="majorBidi"/>
          <w:strike/>
          <w:color w:val="000000" w:themeColor="text1"/>
          <w:sz w:val="22"/>
          <w:szCs w:val="22"/>
          <w:highlight w:val="yellow"/>
        </w:rPr>
        <w:t>сто восемьдесят (180) рабочих дней по причинам, за которые несет ответственность Заказчик в случае неисполнения Заказчиком платежей в течение вышеуказанного периода</w:t>
      </w:r>
      <w:r w:rsidRPr="00F06581">
        <w:rPr>
          <w:rFonts w:asciiTheme="majorBidi" w:hAnsiTheme="majorBidi" w:cstheme="majorBidi"/>
          <w:color w:val="000000" w:themeColor="text1"/>
          <w:sz w:val="22"/>
          <w:szCs w:val="22"/>
          <w:highlight w:val="yellow"/>
        </w:rPr>
        <w:t xml:space="preserve">. </w:t>
      </w:r>
      <w:r w:rsidRPr="00F06581">
        <w:rPr>
          <w:rFonts w:asciiTheme="majorBidi" w:hAnsiTheme="majorBidi" w:cstheme="majorBidi"/>
          <w:strike/>
          <w:color w:val="000000" w:themeColor="text1"/>
          <w:sz w:val="22"/>
          <w:szCs w:val="22"/>
          <w:highlight w:val="yellow"/>
        </w:rPr>
        <w:t>Кроме того</w:t>
      </w:r>
      <w:r w:rsidRPr="00F06581">
        <w:rPr>
          <w:rFonts w:asciiTheme="majorBidi" w:hAnsiTheme="majorBidi" w:cstheme="majorBidi"/>
          <w:color w:val="000000" w:themeColor="text1"/>
          <w:sz w:val="22"/>
          <w:szCs w:val="22"/>
          <w:highlight w:val="yellow"/>
        </w:rPr>
        <w:t>,</w:t>
      </w:r>
      <w:r w:rsidRPr="00F06581">
        <w:rPr>
          <w:rFonts w:asciiTheme="majorBidi" w:hAnsiTheme="majorBidi" w:cstheme="majorBidi"/>
          <w:color w:val="000000" w:themeColor="text1"/>
          <w:sz w:val="22"/>
          <w:szCs w:val="22"/>
          <w:highlight w:val="green"/>
        </w:rPr>
        <w:t xml:space="preserve"> В этот период</w:t>
      </w:r>
      <w:r w:rsidRPr="00F06581">
        <w:rPr>
          <w:rFonts w:asciiTheme="majorBidi" w:hAnsiTheme="majorBidi" w:cstheme="majorBidi"/>
          <w:color w:val="000000" w:themeColor="text1"/>
          <w:sz w:val="22"/>
          <w:szCs w:val="22"/>
          <w:highlight w:val="yellow"/>
        </w:rPr>
        <w:t xml:space="preserve"> Подрядчик должен дать Заказчику </w:t>
      </w:r>
      <w:r w:rsidRPr="00F06581">
        <w:rPr>
          <w:rFonts w:asciiTheme="majorBidi" w:hAnsiTheme="majorBidi" w:cstheme="majorBidi"/>
          <w:color w:val="000000" w:themeColor="text1"/>
          <w:sz w:val="22"/>
          <w:szCs w:val="22"/>
          <w:highlight w:val="green"/>
        </w:rPr>
        <w:t xml:space="preserve">1 (один) месяц </w:t>
      </w:r>
      <w:r w:rsidRPr="00F06581">
        <w:rPr>
          <w:rFonts w:asciiTheme="majorBidi" w:hAnsiTheme="majorBidi" w:cstheme="majorBidi"/>
          <w:strike/>
          <w:color w:val="000000" w:themeColor="text1"/>
          <w:sz w:val="22"/>
          <w:szCs w:val="22"/>
          <w:highlight w:val="yellow"/>
        </w:rPr>
        <w:t xml:space="preserve">тридцать (30) рабочих дней </w:t>
      </w:r>
      <w:r w:rsidRPr="00F06581">
        <w:rPr>
          <w:rFonts w:asciiTheme="majorBidi" w:hAnsiTheme="majorBidi" w:cstheme="majorBidi"/>
          <w:color w:val="000000" w:themeColor="text1"/>
          <w:sz w:val="22"/>
          <w:szCs w:val="22"/>
          <w:highlight w:val="green"/>
        </w:rPr>
        <w:t>до приостановления оказания услуг</w:t>
      </w:r>
      <w:r w:rsidRPr="00F06581">
        <w:rPr>
          <w:rFonts w:asciiTheme="majorBidi" w:hAnsiTheme="majorBidi" w:cstheme="majorBidi"/>
          <w:color w:val="000000" w:themeColor="text1"/>
          <w:sz w:val="22"/>
          <w:szCs w:val="22"/>
          <w:highlight w:val="yellow"/>
        </w:rPr>
        <w:t xml:space="preserve">, чтобы дать возможность Сторонам прийти к взаимовыгодному решению. Если прийти к взаимовыгодному решению в течение </w:t>
      </w:r>
      <w:r w:rsidRPr="00F06581">
        <w:rPr>
          <w:rFonts w:asciiTheme="majorBidi" w:hAnsiTheme="majorBidi" w:cstheme="majorBidi"/>
          <w:color w:val="000000" w:themeColor="text1"/>
          <w:sz w:val="22"/>
          <w:szCs w:val="22"/>
          <w:highlight w:val="green"/>
        </w:rPr>
        <w:t>этого месяца</w:t>
      </w:r>
      <w:r w:rsidRPr="00F06581">
        <w:rPr>
          <w:rFonts w:asciiTheme="majorBidi" w:hAnsiTheme="majorBidi" w:cstheme="majorBidi"/>
          <w:strike/>
          <w:color w:val="000000" w:themeColor="text1"/>
          <w:sz w:val="22"/>
          <w:szCs w:val="22"/>
          <w:highlight w:val="yellow"/>
        </w:rPr>
        <w:t>тридцати (30) рабочих дней до уведомления</w:t>
      </w:r>
      <w:r w:rsidRPr="00F06581">
        <w:rPr>
          <w:rFonts w:asciiTheme="majorBidi" w:hAnsiTheme="majorBidi" w:cstheme="majorBidi"/>
          <w:color w:val="000000" w:themeColor="text1"/>
          <w:sz w:val="22"/>
          <w:szCs w:val="22"/>
          <w:highlight w:val="yellow"/>
        </w:rPr>
        <w:t xml:space="preserve"> не получилось, Подрядчик имеет право приостановить оказание соответствующих услуг до даты осуществления Заказчиком причитающегося платежа.</w:t>
      </w:r>
    </w:p>
    <w:p w:rsidR="00D00F9D" w:rsidRDefault="00D00F9D" w:rsidP="00D00F9D">
      <w:pPr>
        <w:tabs>
          <w:tab w:val="left" w:pos="567"/>
        </w:tabs>
        <w:jc w:val="both"/>
        <w:rPr>
          <w:sz w:val="22"/>
          <w:szCs w:val="22"/>
          <w:highlight w:val="green"/>
        </w:rPr>
      </w:pPr>
    </w:p>
    <w:p w:rsidR="00D00F9D" w:rsidRPr="00CB6860" w:rsidRDefault="00D00F9D" w:rsidP="00D00F9D">
      <w:pPr>
        <w:pStyle w:val="afc"/>
        <w:numPr>
          <w:ilvl w:val="1"/>
          <w:numId w:val="30"/>
        </w:numPr>
        <w:tabs>
          <w:tab w:val="left" w:pos="567"/>
        </w:tabs>
        <w:ind w:left="0" w:firstLine="0"/>
        <w:jc w:val="both"/>
        <w:rPr>
          <w:sz w:val="22"/>
          <w:szCs w:val="22"/>
        </w:rPr>
      </w:pPr>
      <w:r w:rsidRPr="00CB6860">
        <w:rPr>
          <w:sz w:val="22"/>
          <w:szCs w:val="22"/>
          <w:highlight w:val="green"/>
        </w:rPr>
        <w:t>В случае, если Заказчик не выполнит оплату в течение</w:t>
      </w:r>
      <w:r>
        <w:rPr>
          <w:sz w:val="22"/>
          <w:szCs w:val="22"/>
          <w:highlight w:val="green"/>
        </w:rPr>
        <w:t xml:space="preserve"> 3 (</w:t>
      </w:r>
      <w:r w:rsidRPr="00CB6860">
        <w:rPr>
          <w:sz w:val="22"/>
          <w:szCs w:val="22"/>
          <w:highlight w:val="green"/>
        </w:rPr>
        <w:t>трех</w:t>
      </w:r>
      <w:r>
        <w:rPr>
          <w:sz w:val="22"/>
          <w:szCs w:val="22"/>
          <w:highlight w:val="green"/>
        </w:rPr>
        <w:t>)</w:t>
      </w:r>
      <w:r w:rsidRPr="00CB6860">
        <w:rPr>
          <w:sz w:val="22"/>
          <w:szCs w:val="22"/>
          <w:highlight w:val="green"/>
        </w:rPr>
        <w:t xml:space="preserve"> месяцев с момента приостановки оказания услуг, Подрядчику будет предоставлено право расторгнуть Контракт при условии своевременного уведомления Заказчика за </w:t>
      </w:r>
      <w:r>
        <w:rPr>
          <w:sz w:val="22"/>
          <w:szCs w:val="22"/>
          <w:highlight w:val="green"/>
        </w:rPr>
        <w:t xml:space="preserve">1 (один) месяц </w:t>
      </w:r>
      <w:r w:rsidRPr="00CB6860">
        <w:rPr>
          <w:sz w:val="22"/>
          <w:szCs w:val="22"/>
          <w:highlight w:val="green"/>
        </w:rPr>
        <w:t>до предполагаемой даты прекращения Контракта. Прекращение Контракта не освобождает Заказчика от обязательства оплатить все услуги, реально предоставленные Подрядчиком до момента получения уведомления о прекращении Контракта.</w:t>
      </w:r>
    </w:p>
    <w:p w:rsidR="00D00F9D" w:rsidRDefault="00D00F9D" w:rsidP="00D00F9D">
      <w:pPr>
        <w:tabs>
          <w:tab w:val="left" w:pos="567"/>
        </w:tabs>
        <w:jc w:val="both"/>
        <w:rPr>
          <w:sz w:val="22"/>
          <w:szCs w:val="22"/>
        </w:rPr>
      </w:pPr>
    </w:p>
    <w:p w:rsidR="00D00F9D" w:rsidRPr="00CB6860" w:rsidRDefault="00D00F9D" w:rsidP="00D00F9D">
      <w:pPr>
        <w:pStyle w:val="afc"/>
        <w:numPr>
          <w:ilvl w:val="1"/>
          <w:numId w:val="30"/>
        </w:numPr>
        <w:tabs>
          <w:tab w:val="left" w:pos="567"/>
        </w:tabs>
        <w:ind w:left="0" w:firstLine="0"/>
        <w:jc w:val="both"/>
        <w:rPr>
          <w:sz w:val="22"/>
          <w:szCs w:val="22"/>
        </w:rPr>
      </w:pPr>
      <w:r w:rsidRPr="00CB6860">
        <w:rPr>
          <w:sz w:val="22"/>
          <w:szCs w:val="22"/>
          <w:highlight w:val="green"/>
        </w:rPr>
        <w:t>В случае нарушения Заказчиком сроков оплаты выполненных Подрядчиком работ и оказанных услуг, а также иных финансовых обязательств и обязанностей по согласованию документов, Заказчик, при наличии соответствующего письменного обращения Подрядчика, обязан выплатить Подрядчику неустойку в размере 0,1 % (одной десятой процента) от суммы не оплаченных в срок работ и оказанных услуг или от цены обязательств, обусловленной указанной документацией, за каждый календарный день просрочки.</w:t>
      </w:r>
    </w:p>
    <w:p w:rsidR="00D00F9D" w:rsidRDefault="00D00F9D" w:rsidP="00D00F9D">
      <w:pPr>
        <w:tabs>
          <w:tab w:val="left" w:pos="567"/>
        </w:tabs>
        <w:jc w:val="both"/>
        <w:rPr>
          <w:rFonts w:asciiTheme="majorBidi" w:hAnsiTheme="majorBidi" w:cstheme="majorBidi"/>
          <w:color w:val="000000" w:themeColor="text1"/>
          <w:sz w:val="22"/>
          <w:szCs w:val="22"/>
        </w:rPr>
      </w:pPr>
    </w:p>
    <w:p w:rsidR="00D00F9D" w:rsidRPr="006B5049" w:rsidRDefault="00D00F9D" w:rsidP="00D00F9D">
      <w:pPr>
        <w:pStyle w:val="afc"/>
        <w:numPr>
          <w:ilvl w:val="1"/>
          <w:numId w:val="29"/>
        </w:numPr>
        <w:tabs>
          <w:tab w:val="left" w:pos="567"/>
        </w:tabs>
        <w:ind w:left="0" w:firstLine="0"/>
        <w:jc w:val="both"/>
        <w:rPr>
          <w:rFonts w:asciiTheme="majorBidi" w:hAnsiTheme="majorBidi" w:cstheme="majorBidi"/>
          <w:color w:val="000000" w:themeColor="text1"/>
          <w:sz w:val="22"/>
          <w:szCs w:val="22"/>
          <w:highlight w:val="green"/>
        </w:rPr>
      </w:pPr>
      <w:r w:rsidRPr="006B5049">
        <w:rPr>
          <w:rFonts w:asciiTheme="majorBidi" w:hAnsiTheme="majorBidi" w:cstheme="majorBidi"/>
          <w:color w:val="000000" w:themeColor="text1"/>
          <w:sz w:val="22"/>
          <w:szCs w:val="22"/>
          <w:highlight w:val="green"/>
        </w:rPr>
        <w:t>В случае невозможности исполнения Контракта, возникшей по вине Заказчика, услуги подлежат оплате в полном объеме.</w:t>
      </w:r>
    </w:p>
    <w:p w:rsidR="00D00F9D" w:rsidRPr="006B5049" w:rsidRDefault="00D00F9D" w:rsidP="00D00F9D">
      <w:pPr>
        <w:pStyle w:val="afc"/>
        <w:tabs>
          <w:tab w:val="left" w:pos="567"/>
        </w:tabs>
        <w:ind w:left="0"/>
        <w:jc w:val="both"/>
        <w:rPr>
          <w:rFonts w:asciiTheme="majorBidi" w:hAnsiTheme="majorBidi" w:cstheme="majorBidi"/>
          <w:color w:val="000000" w:themeColor="text1"/>
          <w:sz w:val="22"/>
          <w:szCs w:val="22"/>
          <w:highlight w:val="green"/>
        </w:rPr>
      </w:pPr>
    </w:p>
    <w:p w:rsidR="00D00F9D" w:rsidRPr="006B5049" w:rsidRDefault="00D00F9D" w:rsidP="00D00F9D">
      <w:pPr>
        <w:pStyle w:val="afc"/>
        <w:numPr>
          <w:ilvl w:val="1"/>
          <w:numId w:val="29"/>
        </w:numPr>
        <w:tabs>
          <w:tab w:val="left" w:pos="567"/>
        </w:tabs>
        <w:ind w:left="0" w:firstLine="0"/>
        <w:jc w:val="both"/>
        <w:rPr>
          <w:rFonts w:asciiTheme="majorBidi" w:hAnsiTheme="majorBidi" w:cstheme="majorBidi"/>
          <w:color w:val="000000" w:themeColor="text1"/>
          <w:sz w:val="22"/>
          <w:szCs w:val="22"/>
          <w:highlight w:val="green"/>
        </w:rPr>
      </w:pPr>
      <w:r w:rsidRPr="006B5049">
        <w:rPr>
          <w:rFonts w:asciiTheme="majorBidi" w:hAnsiTheme="majorBidi" w:cstheme="majorBidi"/>
          <w:color w:val="000000" w:themeColor="text1"/>
          <w:sz w:val="22"/>
          <w:szCs w:val="22"/>
          <w:highlight w:val="green"/>
        </w:rPr>
        <w:t>В случае, когда невозможность исполнения Контракта возникла по обстоятельствам, за которые ни одна из сторон не отвечает (форс-мажор), Заказчик возмещает Подрядчику фактически понесенные им расходы и фактически оказанные услуги.</w:t>
      </w:r>
    </w:p>
    <w:p w:rsidR="00D00F9D" w:rsidRPr="00D81CDF" w:rsidRDefault="00D00F9D" w:rsidP="00D00F9D">
      <w:pPr>
        <w:jc w:val="both"/>
        <w:rPr>
          <w:sz w:val="22"/>
          <w:szCs w:val="22"/>
        </w:rPr>
      </w:pPr>
    </w:p>
    <w:p w:rsidR="00D00F9D" w:rsidRDefault="00D00F9D" w:rsidP="00D00F9D">
      <w:pPr>
        <w:pStyle w:val="2"/>
        <w:keepNext w:val="0"/>
        <w:widowControl w:val="0"/>
        <w:numPr>
          <w:ilvl w:val="0"/>
          <w:numId w:val="0"/>
        </w:numPr>
        <w:spacing w:before="0" w:after="0" w:line="240" w:lineRule="auto"/>
        <w:jc w:val="both"/>
        <w:rPr>
          <w:color w:val="auto"/>
          <w:sz w:val="22"/>
          <w:szCs w:val="22"/>
          <w:u w:val="none"/>
          <w:lang w:val="ru-RU"/>
        </w:rPr>
      </w:pPr>
    </w:p>
    <w:p w:rsidR="00D00F9D" w:rsidRPr="00BF0CF3" w:rsidRDefault="00D00F9D" w:rsidP="00D00F9D">
      <w:pPr>
        <w:pStyle w:val="2"/>
        <w:keepNext w:val="0"/>
        <w:widowControl w:val="0"/>
        <w:numPr>
          <w:ilvl w:val="0"/>
          <w:numId w:val="0"/>
        </w:numPr>
        <w:spacing w:before="0" w:after="0" w:line="240" w:lineRule="auto"/>
        <w:jc w:val="both"/>
        <w:rPr>
          <w:color w:val="auto"/>
          <w:sz w:val="22"/>
          <w:szCs w:val="22"/>
          <w:u w:val="none"/>
        </w:rPr>
      </w:pPr>
      <w:r w:rsidRPr="00AE4205">
        <w:rPr>
          <w:color w:val="auto"/>
          <w:sz w:val="22"/>
          <w:szCs w:val="22"/>
          <w:u w:val="none"/>
          <w:lang w:val="ru-RU"/>
        </w:rPr>
        <w:t>СТАТЬЯ</w:t>
      </w:r>
      <w:r w:rsidRPr="00BF0CF3">
        <w:rPr>
          <w:color w:val="auto"/>
          <w:sz w:val="22"/>
          <w:szCs w:val="22"/>
          <w:u w:val="none"/>
        </w:rPr>
        <w:t xml:space="preserve"> 18  </w:t>
      </w:r>
      <w:r w:rsidRPr="00AE4205">
        <w:rPr>
          <w:color w:val="auto"/>
          <w:sz w:val="22"/>
          <w:szCs w:val="22"/>
          <w:u w:val="none"/>
          <w:lang w:val="ru-RU"/>
        </w:rPr>
        <w:t>ОТВЕТСТВЕННОСТЬ</w:t>
      </w:r>
      <w:r w:rsidRPr="00097C46">
        <w:rPr>
          <w:color w:val="auto"/>
          <w:sz w:val="22"/>
          <w:szCs w:val="22"/>
          <w:u w:val="none"/>
        </w:rPr>
        <w:t xml:space="preserve"> (</w:t>
      </w:r>
      <w:r>
        <w:rPr>
          <w:color w:val="auto"/>
          <w:sz w:val="22"/>
          <w:szCs w:val="22"/>
          <w:u w:val="none"/>
          <w:lang w:val="ru-RU"/>
        </w:rPr>
        <w:t>стараяредакция</w:t>
      </w:r>
      <w:r w:rsidRPr="00097C46">
        <w:rPr>
          <w:color w:val="auto"/>
          <w:sz w:val="22"/>
          <w:szCs w:val="22"/>
          <w:u w:val="none"/>
        </w:rPr>
        <w:t>)</w:t>
      </w:r>
    </w:p>
    <w:p w:rsidR="00D00F9D" w:rsidRPr="00BF0CF3" w:rsidRDefault="00D00F9D" w:rsidP="00D00F9D">
      <w:pPr>
        <w:pStyle w:val="2"/>
        <w:keepNext w:val="0"/>
        <w:widowControl w:val="0"/>
        <w:numPr>
          <w:ilvl w:val="0"/>
          <w:numId w:val="0"/>
        </w:numPr>
        <w:spacing w:before="0" w:after="0" w:line="120" w:lineRule="atLeast"/>
        <w:jc w:val="both"/>
        <w:rPr>
          <w:b w:val="0"/>
          <w:color w:val="auto"/>
          <w:sz w:val="22"/>
          <w:szCs w:val="22"/>
          <w:u w:val="none"/>
        </w:rPr>
      </w:pPr>
    </w:p>
    <w:p w:rsidR="00D00F9D" w:rsidRPr="000729B7" w:rsidRDefault="00D00F9D" w:rsidP="00D00F9D">
      <w:pPr>
        <w:pStyle w:val="2"/>
        <w:keepNext w:val="0"/>
        <w:widowControl w:val="0"/>
        <w:numPr>
          <w:ilvl w:val="0"/>
          <w:numId w:val="0"/>
        </w:numPr>
        <w:spacing w:before="0" w:after="0" w:line="120" w:lineRule="atLeast"/>
        <w:jc w:val="both"/>
        <w:rPr>
          <w:b w:val="0"/>
          <w:bCs w:val="0"/>
          <w:caps w:val="0"/>
          <w:noProof w:val="0"/>
          <w:color w:val="auto"/>
          <w:sz w:val="22"/>
          <w:szCs w:val="22"/>
          <w:u w:val="none"/>
          <w:lang w:eastAsia="ru-RU"/>
        </w:rPr>
      </w:pPr>
      <w:r w:rsidRPr="000729B7">
        <w:rPr>
          <w:b w:val="0"/>
          <w:bCs w:val="0"/>
          <w:caps w:val="0"/>
          <w:noProof w:val="0"/>
          <w:color w:val="auto"/>
          <w:sz w:val="22"/>
          <w:szCs w:val="22"/>
          <w:u w:val="none"/>
          <w:lang w:eastAsia="ru-RU"/>
        </w:rPr>
        <w:t xml:space="preserve">18.1 </w:t>
      </w:r>
      <w:r w:rsidRPr="000729B7">
        <w:rPr>
          <w:rFonts w:asciiTheme="majorBidi" w:hAnsiTheme="majorBidi" w:cstheme="majorBidi"/>
          <w:b w:val="0"/>
          <w:caps w:val="0"/>
          <w:color w:val="auto"/>
          <w:sz w:val="22"/>
          <w:szCs w:val="22"/>
          <w:highlight w:val="yellow"/>
          <w:u w:val="none"/>
        </w:rPr>
        <w:t>the contractor shall be liable until the end of the contract period for any loss and damage inflicted to the principal’s personnel and property, principal’s subcontractors and property and its personnel and property as a result of intentional act or negligence by its personnel.</w:t>
      </w:r>
    </w:p>
    <w:p w:rsidR="00D00F9D" w:rsidRPr="00AE4205" w:rsidRDefault="00D00F9D" w:rsidP="00D00F9D">
      <w:pPr>
        <w:pStyle w:val="2"/>
        <w:keepNext w:val="0"/>
        <w:widowControl w:val="0"/>
        <w:numPr>
          <w:ilvl w:val="0"/>
          <w:numId w:val="0"/>
        </w:numPr>
        <w:spacing w:before="0" w:after="0" w:line="120" w:lineRule="atLeast"/>
        <w:jc w:val="both"/>
        <w:rPr>
          <w:b w:val="0"/>
          <w:bCs w:val="0"/>
          <w:caps w:val="0"/>
          <w:noProof w:val="0"/>
          <w:color w:val="auto"/>
          <w:sz w:val="22"/>
          <w:szCs w:val="22"/>
          <w:u w:val="none"/>
          <w:lang w:val="ru-RU" w:eastAsia="ru-RU"/>
        </w:rPr>
      </w:pPr>
      <w:r w:rsidRPr="00AE4205">
        <w:rPr>
          <w:b w:val="0"/>
          <w:bCs w:val="0"/>
          <w:caps w:val="0"/>
          <w:noProof w:val="0"/>
          <w:color w:val="auto"/>
          <w:sz w:val="22"/>
          <w:szCs w:val="22"/>
          <w:u w:val="none"/>
          <w:lang w:val="ru-RU" w:eastAsia="ru-RU"/>
        </w:rPr>
        <w:t xml:space="preserve">Подрядчик несет ответственность за ущерб, нанесенный персоналу и имуществу Заказчика и АЭС Бушер в результате ненадлежащего оказания техподдержки, в соответствии с анализом первопричины, выполненным комиссией АЭС Бушер по расследованию проишествий, в состав которой должны входить представители Подрядчика. </w:t>
      </w:r>
    </w:p>
    <w:p w:rsidR="00D00F9D" w:rsidRDefault="00D00F9D" w:rsidP="00D00F9D">
      <w:pPr>
        <w:pStyle w:val="2"/>
        <w:keepNext w:val="0"/>
        <w:widowControl w:val="0"/>
        <w:numPr>
          <w:ilvl w:val="0"/>
          <w:numId w:val="0"/>
        </w:numPr>
        <w:spacing w:before="0" w:after="0" w:line="120" w:lineRule="atLeast"/>
        <w:jc w:val="both"/>
        <w:rPr>
          <w:rFonts w:asciiTheme="majorBidi" w:hAnsiTheme="majorBidi" w:cstheme="majorBidi"/>
          <w:b w:val="0"/>
          <w:bCs w:val="0"/>
          <w:caps w:val="0"/>
          <w:noProof w:val="0"/>
          <w:color w:val="000000" w:themeColor="text1"/>
          <w:sz w:val="22"/>
          <w:szCs w:val="22"/>
          <w:highlight w:val="yellow"/>
          <w:u w:val="none"/>
          <w:lang w:val="ru-RU" w:eastAsia="ru-RU"/>
        </w:rPr>
      </w:pPr>
    </w:p>
    <w:p w:rsidR="00D00F9D" w:rsidRPr="00BF0CF3" w:rsidRDefault="00D00F9D" w:rsidP="00D00F9D">
      <w:pPr>
        <w:pStyle w:val="2"/>
        <w:keepNext w:val="0"/>
        <w:widowControl w:val="0"/>
        <w:numPr>
          <w:ilvl w:val="0"/>
          <w:numId w:val="0"/>
        </w:numPr>
        <w:spacing w:before="0" w:after="0" w:line="120" w:lineRule="atLeast"/>
        <w:jc w:val="both"/>
        <w:rPr>
          <w:rFonts w:asciiTheme="majorBidi" w:hAnsiTheme="majorBidi" w:cstheme="majorBidi"/>
          <w:b w:val="0"/>
          <w:bCs w:val="0"/>
          <w:caps w:val="0"/>
          <w:noProof w:val="0"/>
          <w:color w:val="000000" w:themeColor="text1"/>
          <w:sz w:val="22"/>
          <w:szCs w:val="22"/>
          <w:u w:val="none"/>
          <w:lang w:eastAsia="ru-RU"/>
        </w:rPr>
      </w:pPr>
      <w:r w:rsidRPr="000729B7">
        <w:rPr>
          <w:rFonts w:asciiTheme="majorBidi" w:hAnsiTheme="majorBidi" w:cstheme="majorBidi"/>
          <w:b w:val="0"/>
          <w:bCs w:val="0"/>
          <w:caps w:val="0"/>
          <w:noProof w:val="0"/>
          <w:color w:val="000000" w:themeColor="text1"/>
          <w:sz w:val="22"/>
          <w:szCs w:val="22"/>
          <w:highlight w:val="yellow"/>
          <w:u w:val="none"/>
          <w:lang w:eastAsia="ru-RU"/>
        </w:rPr>
        <w:t>18.2 The Contractor has undertaken to timely perform its obligations and services based on the agreed time schedules and deadlines. In case of delay in performing of the services by the Contractor, then the Contractor shall be responsible for the consequences of such delays and is responsible to pay to the Principal one percent of the price of the related services for each day of delay. However, the Contractor shall take necessary measures for hindrance of probable delays.</w:t>
      </w:r>
    </w:p>
    <w:p w:rsidR="00D00F9D" w:rsidRPr="00BF0CF3" w:rsidRDefault="00D00F9D" w:rsidP="00D00F9D">
      <w:pPr>
        <w:rPr>
          <w:lang w:val="en-US"/>
        </w:rPr>
      </w:pPr>
    </w:p>
    <w:p w:rsidR="00D00F9D" w:rsidRPr="00AE4205" w:rsidRDefault="00D00F9D" w:rsidP="00D00F9D">
      <w:pPr>
        <w:pStyle w:val="2"/>
        <w:keepNext w:val="0"/>
        <w:widowControl w:val="0"/>
        <w:numPr>
          <w:ilvl w:val="0"/>
          <w:numId w:val="0"/>
        </w:numPr>
        <w:spacing w:before="0" w:after="0" w:line="120" w:lineRule="atLeast"/>
        <w:jc w:val="both"/>
        <w:rPr>
          <w:b w:val="0"/>
          <w:bCs w:val="0"/>
          <w:caps w:val="0"/>
          <w:noProof w:val="0"/>
          <w:color w:val="auto"/>
          <w:sz w:val="22"/>
          <w:szCs w:val="22"/>
          <w:u w:val="none"/>
          <w:lang w:val="ru-RU" w:eastAsia="ru-RU"/>
        </w:rPr>
      </w:pPr>
      <w:r>
        <w:rPr>
          <w:b w:val="0"/>
          <w:bCs w:val="0"/>
          <w:caps w:val="0"/>
          <w:noProof w:val="0"/>
          <w:color w:val="auto"/>
          <w:sz w:val="22"/>
          <w:szCs w:val="22"/>
          <w:u w:val="none"/>
          <w:lang w:val="ru-RU" w:eastAsia="ru-RU"/>
        </w:rPr>
        <w:t xml:space="preserve">18.2 </w:t>
      </w:r>
      <w:r w:rsidRPr="00AE4205">
        <w:rPr>
          <w:b w:val="0"/>
          <w:bCs w:val="0"/>
          <w:caps w:val="0"/>
          <w:noProof w:val="0"/>
          <w:color w:val="auto"/>
          <w:sz w:val="22"/>
          <w:szCs w:val="22"/>
          <w:u w:val="none"/>
          <w:lang w:val="ru-RU" w:eastAsia="ru-RU"/>
        </w:rPr>
        <w:t>Ответственность Подрядчика не должна превышать</w:t>
      </w:r>
      <w:r w:rsidRPr="003E5785">
        <w:rPr>
          <w:b w:val="0"/>
          <w:bCs w:val="0"/>
          <w:caps w:val="0"/>
          <w:noProof w:val="0"/>
          <w:color w:val="auto"/>
          <w:sz w:val="22"/>
          <w:szCs w:val="22"/>
          <w:highlight w:val="cyan"/>
          <w:u w:val="none"/>
          <w:lang w:val="ru-RU" w:eastAsia="ru-RU"/>
        </w:rPr>
        <w:t>10%</w:t>
      </w:r>
      <w:r w:rsidRPr="000729B7">
        <w:rPr>
          <w:b w:val="0"/>
          <w:bCs w:val="0"/>
          <w:caps w:val="0"/>
          <w:noProof w:val="0"/>
          <w:color w:val="auto"/>
          <w:sz w:val="22"/>
          <w:szCs w:val="22"/>
          <w:highlight w:val="yellow"/>
          <w:u w:val="none"/>
          <w:lang w:val="ru-RU" w:eastAsia="ru-RU"/>
        </w:rPr>
        <w:t>100% (сто процентов)</w:t>
      </w:r>
      <w:r w:rsidRPr="00AE4205">
        <w:rPr>
          <w:b w:val="0"/>
          <w:bCs w:val="0"/>
          <w:caps w:val="0"/>
          <w:noProof w:val="0"/>
          <w:color w:val="auto"/>
          <w:sz w:val="22"/>
          <w:szCs w:val="22"/>
          <w:u w:val="none"/>
          <w:lang w:val="ru-RU" w:eastAsia="ru-RU"/>
        </w:rPr>
        <w:t xml:space="preserve"> от цены Услуг по Контракту, относящихс</w:t>
      </w:r>
      <w:r>
        <w:rPr>
          <w:b w:val="0"/>
          <w:bCs w:val="0"/>
          <w:caps w:val="0"/>
          <w:noProof w:val="0"/>
          <w:color w:val="auto"/>
          <w:sz w:val="22"/>
          <w:szCs w:val="22"/>
          <w:u w:val="none"/>
          <w:lang w:val="ru-RU" w:eastAsia="ru-RU"/>
        </w:rPr>
        <w:t xml:space="preserve">я к техподдержке </w:t>
      </w:r>
      <w:r w:rsidRPr="000729B7">
        <w:rPr>
          <w:b w:val="0"/>
          <w:bCs w:val="0"/>
          <w:caps w:val="0"/>
          <w:noProof w:val="0"/>
          <w:color w:val="auto"/>
          <w:sz w:val="22"/>
          <w:szCs w:val="22"/>
          <w:highlight w:val="yellow"/>
          <w:u w:val="none"/>
          <w:lang w:val="ru-RU" w:eastAsia="ru-RU"/>
        </w:rPr>
        <w:t>и инжиниринговой поддержкеза каждый год</w:t>
      </w:r>
      <w:r>
        <w:rPr>
          <w:b w:val="0"/>
          <w:bCs w:val="0"/>
          <w:caps w:val="0"/>
          <w:noProof w:val="0"/>
          <w:color w:val="auto"/>
          <w:sz w:val="22"/>
          <w:szCs w:val="22"/>
          <w:u w:val="none"/>
          <w:lang w:val="ru-RU" w:eastAsia="ru-RU"/>
        </w:rPr>
        <w:t>.</w:t>
      </w:r>
      <w:r w:rsidRPr="000729B7">
        <w:rPr>
          <w:b w:val="0"/>
          <w:bCs w:val="0"/>
          <w:caps w:val="0"/>
          <w:noProof w:val="0"/>
          <w:color w:val="auto"/>
          <w:sz w:val="22"/>
          <w:szCs w:val="22"/>
          <w:highlight w:val="red"/>
          <w:u w:val="none"/>
          <w:lang w:val="ru-RU" w:eastAsia="ru-RU"/>
        </w:rPr>
        <w:t>в котором произошло причинение ущерба, вне зависимости от количества случаев причинения ущерба</w:t>
      </w:r>
      <w:r w:rsidRPr="00AE4205">
        <w:rPr>
          <w:b w:val="0"/>
          <w:bCs w:val="0"/>
          <w:caps w:val="0"/>
          <w:noProof w:val="0"/>
          <w:color w:val="auto"/>
          <w:sz w:val="22"/>
          <w:szCs w:val="22"/>
          <w:u w:val="none"/>
          <w:lang w:val="ru-RU" w:eastAsia="ru-RU"/>
        </w:rPr>
        <w:t>.</w:t>
      </w:r>
    </w:p>
    <w:p w:rsidR="00D00F9D" w:rsidRPr="00AE4205" w:rsidRDefault="00D00F9D" w:rsidP="00D00F9D">
      <w:pPr>
        <w:jc w:val="both"/>
        <w:rPr>
          <w:sz w:val="22"/>
          <w:szCs w:val="22"/>
        </w:rPr>
      </w:pPr>
      <w:r w:rsidRPr="000729B7">
        <w:rPr>
          <w:sz w:val="22"/>
          <w:szCs w:val="22"/>
          <w:highlight w:val="red"/>
        </w:rPr>
        <w:t>Ответственность Подрядчика за ущерб, нанесенный в результате ненадлежащего выполнения работ по модернизации, определяется соответствующими Дополнениями к Контракту</w:t>
      </w:r>
      <w:r w:rsidRPr="00AE4205">
        <w:rPr>
          <w:sz w:val="22"/>
          <w:szCs w:val="22"/>
        </w:rPr>
        <w:t>.</w:t>
      </w:r>
    </w:p>
    <w:p w:rsidR="00D00F9D" w:rsidRPr="00AE420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Pr="00AE4205" w:rsidRDefault="00D00F9D" w:rsidP="00D00F9D">
      <w:pPr>
        <w:jc w:val="both"/>
        <w:rPr>
          <w:sz w:val="22"/>
          <w:szCs w:val="22"/>
        </w:rPr>
      </w:pPr>
      <w:r w:rsidRPr="000729B7">
        <w:rPr>
          <w:sz w:val="22"/>
          <w:szCs w:val="22"/>
          <w:highlight w:val="yellow"/>
        </w:rPr>
        <w:t>18.3</w:t>
      </w:r>
      <w:r w:rsidRPr="000729B7">
        <w:rPr>
          <w:sz w:val="22"/>
          <w:szCs w:val="22"/>
          <w:highlight w:val="red"/>
        </w:rPr>
        <w:t>В любом случае</w:t>
      </w:r>
      <w:r w:rsidRPr="00AE4205">
        <w:rPr>
          <w:sz w:val="22"/>
          <w:szCs w:val="22"/>
        </w:rPr>
        <w:t xml:space="preserve"> Подрядчик не должен нести ответственность за ущерб, убытки, </w:t>
      </w:r>
      <w:r w:rsidRPr="000729B7">
        <w:rPr>
          <w:sz w:val="22"/>
          <w:szCs w:val="22"/>
          <w:highlight w:val="red"/>
        </w:rPr>
        <w:t>издержки или какие-либо затраты, возникающие в результате неспособности Заказчика выполнить свои обязанности</w:t>
      </w:r>
      <w:r w:rsidRPr="000729B7">
        <w:rPr>
          <w:sz w:val="22"/>
          <w:szCs w:val="22"/>
          <w:highlight w:val="yellow"/>
        </w:rPr>
        <w:t>за которые несет ответственность Заказчик</w:t>
      </w:r>
      <w:r w:rsidRPr="00AE4205">
        <w:rPr>
          <w:sz w:val="22"/>
          <w:szCs w:val="22"/>
        </w:rPr>
        <w:t>.</w:t>
      </w:r>
    </w:p>
    <w:p w:rsidR="00D00F9D" w:rsidRPr="00AE4205" w:rsidRDefault="00D00F9D" w:rsidP="00D00F9D">
      <w:pPr>
        <w:pStyle w:val="2"/>
        <w:keepNext w:val="0"/>
        <w:widowControl w:val="0"/>
        <w:numPr>
          <w:ilvl w:val="0"/>
          <w:numId w:val="0"/>
        </w:numPr>
        <w:spacing w:before="0" w:after="0" w:line="120" w:lineRule="atLeast"/>
        <w:jc w:val="both"/>
        <w:rPr>
          <w:b w:val="0"/>
          <w:color w:val="auto"/>
          <w:sz w:val="22"/>
          <w:szCs w:val="22"/>
          <w:u w:val="none"/>
          <w:lang w:val="ru-RU"/>
        </w:rPr>
      </w:pPr>
    </w:p>
    <w:p w:rsidR="00D00F9D" w:rsidRPr="000729B7" w:rsidRDefault="00D00F9D" w:rsidP="00D00F9D">
      <w:pPr>
        <w:jc w:val="both"/>
        <w:rPr>
          <w:sz w:val="22"/>
          <w:szCs w:val="22"/>
          <w:highlight w:val="red"/>
        </w:rPr>
      </w:pPr>
      <w:r w:rsidRPr="000729B7">
        <w:rPr>
          <w:sz w:val="22"/>
          <w:szCs w:val="22"/>
          <w:highlight w:val="red"/>
        </w:rPr>
        <w:t>18.3 В случае, если Заказчик не выплачивает Подрядчику заранее оговоренную сумму в течение периодов времени, указанных в Статье 8, Подрядчик имеет право приостановить оказание услуг по истечении 1 месяца с момента окончания этих периодов при условии своевременного уведомления Заказчика за 14 календарных дней до предполагаемой даты приостановки. В случае если Заказчик выполнит оплату в течение периода приостановки оказания услуг, Подрядчик обязуется возобновить их оказание.</w:t>
      </w:r>
    </w:p>
    <w:p w:rsidR="00D00F9D" w:rsidRPr="000729B7" w:rsidRDefault="00D00F9D" w:rsidP="00D00F9D">
      <w:pPr>
        <w:pStyle w:val="2"/>
        <w:keepNext w:val="0"/>
        <w:widowControl w:val="0"/>
        <w:numPr>
          <w:ilvl w:val="0"/>
          <w:numId w:val="0"/>
        </w:numPr>
        <w:spacing w:before="0" w:after="0" w:line="120" w:lineRule="atLeast"/>
        <w:jc w:val="both"/>
        <w:rPr>
          <w:b w:val="0"/>
          <w:color w:val="auto"/>
          <w:sz w:val="22"/>
          <w:szCs w:val="22"/>
          <w:highlight w:val="red"/>
          <w:u w:val="none"/>
          <w:lang w:val="ru-RU"/>
        </w:rPr>
      </w:pPr>
    </w:p>
    <w:p w:rsidR="00D00F9D" w:rsidRDefault="00D00F9D" w:rsidP="00D00F9D">
      <w:pPr>
        <w:jc w:val="both"/>
        <w:rPr>
          <w:sz w:val="22"/>
          <w:szCs w:val="22"/>
        </w:rPr>
      </w:pPr>
      <w:r w:rsidRPr="000729B7">
        <w:rPr>
          <w:sz w:val="22"/>
          <w:szCs w:val="22"/>
          <w:highlight w:val="red"/>
        </w:rPr>
        <w:t>18.4 В случае, если Заказчик не выполнит оплату в течение трех месяцев с момента приостановки оказания услуг, Подрядчику будет предоставлено право расторгнуть Контракт при условии своевременного уведомления Заказчика за 14 календарных дней до предполагаемой даты прекращения Контракта. Прекращение Контракта не освобождает Заказчика от обязательства оплатить все услуги, реально предоставленные Подрядчиком до момента получения уведомления о прекращении Контракта</w:t>
      </w:r>
      <w:r w:rsidRPr="00AE4205">
        <w:rPr>
          <w:sz w:val="22"/>
          <w:szCs w:val="22"/>
        </w:rPr>
        <w:t xml:space="preserve">. </w:t>
      </w:r>
    </w:p>
    <w:p w:rsidR="00D00F9D" w:rsidRDefault="00D00F9D" w:rsidP="00D00F9D">
      <w:pPr>
        <w:jc w:val="both"/>
        <w:rPr>
          <w:sz w:val="22"/>
          <w:szCs w:val="22"/>
        </w:rPr>
      </w:pPr>
    </w:p>
    <w:p w:rsidR="00D00F9D" w:rsidRPr="007318AD" w:rsidRDefault="00D00F9D" w:rsidP="00D00F9D">
      <w:pPr>
        <w:jc w:val="both"/>
        <w:rPr>
          <w:rFonts w:asciiTheme="majorBidi" w:hAnsiTheme="majorBidi" w:cstheme="majorBidi"/>
          <w:color w:val="000000" w:themeColor="text1"/>
          <w:sz w:val="22"/>
          <w:szCs w:val="22"/>
          <w:highlight w:val="yellow"/>
        </w:rPr>
      </w:pPr>
      <w:r w:rsidRPr="007318AD">
        <w:rPr>
          <w:rFonts w:asciiTheme="majorBidi" w:hAnsiTheme="majorBidi" w:cstheme="majorBidi"/>
          <w:color w:val="000000" w:themeColor="text1"/>
          <w:sz w:val="22"/>
          <w:szCs w:val="22"/>
          <w:highlight w:val="yellow"/>
        </w:rPr>
        <w:t xml:space="preserve">18.4 </w:t>
      </w:r>
      <w:r>
        <w:rPr>
          <w:rFonts w:asciiTheme="majorBidi" w:hAnsiTheme="majorBidi" w:cstheme="majorBidi"/>
          <w:color w:val="000000" w:themeColor="text1"/>
          <w:sz w:val="22"/>
          <w:szCs w:val="22"/>
          <w:highlight w:val="yellow"/>
        </w:rPr>
        <w:t>Вслучае</w:t>
      </w:r>
      <w:r w:rsidRPr="007318A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если Подрядчик не получает причитающиеся платежи по настоящему Контракту</w:t>
      </w:r>
      <w:r w:rsidRPr="007318A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Подрядчик не имеет права приостанавливать оказание Услуг на площадке БАЭС и</w:t>
      </w:r>
      <w:r w:rsidRPr="007318AD">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или в Тегеране</w:t>
      </w:r>
      <w:r w:rsidRPr="007318AD">
        <w:rPr>
          <w:rFonts w:asciiTheme="majorBidi" w:hAnsiTheme="majorBidi" w:cstheme="majorBidi"/>
          <w:color w:val="000000" w:themeColor="text1"/>
          <w:sz w:val="22"/>
          <w:szCs w:val="22"/>
          <w:highlight w:val="yellow"/>
        </w:rPr>
        <w:t>.</w:t>
      </w:r>
    </w:p>
    <w:p w:rsidR="00D00F9D" w:rsidRDefault="00D00F9D" w:rsidP="00D00F9D">
      <w:pPr>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Однако</w:t>
      </w:r>
      <w:r w:rsidRPr="007318A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Подрядчик будет иметь право приостановить оказание соответствующихУслуг по Контракту</w:t>
      </w:r>
      <w:r w:rsidRPr="007318A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если Заказчик не осуществляет оплатувтечениепериода</w:t>
      </w:r>
      <w:r w:rsidRPr="007318A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превышающегосто восемьдесят</w:t>
      </w:r>
      <w:r w:rsidRPr="007318AD">
        <w:rPr>
          <w:rFonts w:asciiTheme="majorBidi" w:hAnsiTheme="majorBidi" w:cstheme="majorBidi"/>
          <w:color w:val="000000" w:themeColor="text1"/>
          <w:sz w:val="22"/>
          <w:szCs w:val="22"/>
          <w:highlight w:val="yellow"/>
        </w:rPr>
        <w:t xml:space="preserve"> (180) </w:t>
      </w:r>
      <w:r>
        <w:rPr>
          <w:rFonts w:asciiTheme="majorBidi" w:hAnsiTheme="majorBidi" w:cstheme="majorBidi"/>
          <w:color w:val="000000" w:themeColor="text1"/>
          <w:sz w:val="22"/>
          <w:szCs w:val="22"/>
          <w:highlight w:val="yellow"/>
        </w:rPr>
        <w:t>рабочих дней по причинам, за которые несет ответственность Заказчик в случае неисполнения Заказчиком платежей в течение вышеуказанного периода</w:t>
      </w:r>
      <w:r w:rsidRPr="007318A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Крометого</w:t>
      </w:r>
      <w:r w:rsidRPr="007318A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ПодрядчикдолжкендатьЗаказчикутридцать</w:t>
      </w:r>
      <w:r w:rsidRPr="007318AD">
        <w:rPr>
          <w:rFonts w:asciiTheme="majorBidi" w:hAnsiTheme="majorBidi" w:cstheme="majorBidi"/>
          <w:color w:val="000000" w:themeColor="text1"/>
          <w:sz w:val="22"/>
          <w:szCs w:val="22"/>
          <w:highlight w:val="yellow"/>
        </w:rPr>
        <w:t xml:space="preserve">(30) </w:t>
      </w:r>
      <w:r>
        <w:rPr>
          <w:rFonts w:asciiTheme="majorBidi" w:hAnsiTheme="majorBidi" w:cstheme="majorBidi"/>
          <w:color w:val="000000" w:themeColor="text1"/>
          <w:sz w:val="22"/>
          <w:szCs w:val="22"/>
          <w:highlight w:val="yellow"/>
        </w:rPr>
        <w:t>рабочих дней до уведомления, чтобы дать возможность Сторонам придти к взаимовыгодному решению</w:t>
      </w:r>
      <w:r w:rsidRPr="007318A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Еслипридтиквзаимовыгодномурешениювтечениетридцати</w:t>
      </w:r>
      <w:r w:rsidRPr="00D81CDF">
        <w:rPr>
          <w:rFonts w:asciiTheme="majorBidi" w:hAnsiTheme="majorBidi" w:cstheme="majorBidi"/>
          <w:color w:val="000000" w:themeColor="text1"/>
          <w:sz w:val="22"/>
          <w:szCs w:val="22"/>
          <w:highlight w:val="yellow"/>
        </w:rPr>
        <w:t xml:space="preserve"> (30) </w:t>
      </w:r>
      <w:r>
        <w:rPr>
          <w:rFonts w:asciiTheme="majorBidi" w:hAnsiTheme="majorBidi" w:cstheme="majorBidi"/>
          <w:color w:val="000000" w:themeColor="text1"/>
          <w:sz w:val="22"/>
          <w:szCs w:val="22"/>
          <w:highlight w:val="yellow"/>
        </w:rPr>
        <w:t>рабочихднейдоуведомлениянеполучилось</w:t>
      </w:r>
      <w:r w:rsidRPr="00D81CD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Подрядчик имеет право приостановить оказание соответствующих услуг до даты осуществления Заказчиком причитающегося платежа.</w:t>
      </w:r>
    </w:p>
    <w:p w:rsidR="00D00F9D" w:rsidRPr="00D81CDF" w:rsidRDefault="00D00F9D" w:rsidP="00D00F9D">
      <w:pPr>
        <w:jc w:val="both"/>
        <w:rPr>
          <w:sz w:val="22"/>
          <w:szCs w:val="22"/>
        </w:rPr>
      </w:pPr>
    </w:p>
    <w:p w:rsidR="00D00F9D" w:rsidRPr="00A85703" w:rsidRDefault="00D00F9D" w:rsidP="00D00F9D">
      <w:pPr>
        <w:pStyle w:val="10"/>
        <w:spacing w:before="0" w:after="0"/>
        <w:rPr>
          <w:rFonts w:asciiTheme="majorBidi" w:hAnsiTheme="majorBidi" w:cstheme="majorBidi"/>
          <w:color w:val="000000" w:themeColor="text1"/>
          <w:sz w:val="22"/>
          <w:szCs w:val="22"/>
          <w:highlight w:val="green"/>
        </w:rPr>
      </w:pPr>
      <w:r w:rsidRPr="00A85703">
        <w:rPr>
          <w:rFonts w:asciiTheme="majorBidi" w:hAnsiTheme="majorBidi" w:cstheme="majorBidi"/>
          <w:color w:val="000000" w:themeColor="text1"/>
          <w:sz w:val="22"/>
          <w:szCs w:val="22"/>
          <w:highlight w:val="green"/>
        </w:rPr>
        <w:t>СТАТЬЯ 19  КОНФИДЕНЦИАЛЬНОСТЬ</w:t>
      </w:r>
      <w:r>
        <w:rPr>
          <w:rFonts w:asciiTheme="majorBidi" w:hAnsiTheme="majorBidi" w:cstheme="majorBidi"/>
          <w:color w:val="000000" w:themeColor="text1"/>
          <w:sz w:val="22"/>
          <w:szCs w:val="22"/>
          <w:highlight w:val="green"/>
        </w:rPr>
        <w:t>( новая редакция/)</w:t>
      </w:r>
    </w:p>
    <w:p w:rsidR="00D00F9D" w:rsidRPr="00CE0FE2" w:rsidRDefault="00D00F9D" w:rsidP="00D00F9D">
      <w:pPr>
        <w:rPr>
          <w:highlight w:val="yellow"/>
        </w:rPr>
      </w:pPr>
    </w:p>
    <w:p w:rsidR="00D00F9D" w:rsidRDefault="00D00F9D" w:rsidP="00D00F9D">
      <w:pPr>
        <w:pStyle w:val="afc"/>
        <w:numPr>
          <w:ilvl w:val="1"/>
          <w:numId w:val="31"/>
        </w:numPr>
        <w:tabs>
          <w:tab w:val="left" w:pos="567"/>
        </w:tabs>
        <w:ind w:left="0" w:firstLine="0"/>
        <w:jc w:val="both"/>
        <w:rPr>
          <w:rFonts w:asciiTheme="majorBidi" w:hAnsiTheme="majorBidi" w:cstheme="majorBidi"/>
          <w:color w:val="000000" w:themeColor="text1"/>
          <w:sz w:val="22"/>
          <w:szCs w:val="22"/>
          <w:highlight w:val="yellow"/>
        </w:rPr>
      </w:pPr>
      <w:r w:rsidRPr="005F31F0">
        <w:rPr>
          <w:rFonts w:asciiTheme="majorBidi" w:hAnsiTheme="majorBidi" w:cstheme="majorBidi"/>
          <w:color w:val="000000" w:themeColor="text1"/>
          <w:sz w:val="22"/>
          <w:szCs w:val="22"/>
          <w:highlight w:val="yellow"/>
        </w:rPr>
        <w:t>Ни одна из Сторон не должна раскрывать третьим сторонам какую-либо конфиденциальную информацию или документацию, полученную от другой Стороны без ее письменного согласия в ходе подготовки или исполнения Контракта. В таком согласии не должно быть отказано, если такое раскрытие необходимо из-за императивных норм Сторон.</w:t>
      </w:r>
    </w:p>
    <w:p w:rsidR="00D00F9D" w:rsidRPr="005F31F0" w:rsidRDefault="00D00F9D" w:rsidP="00D00F9D">
      <w:pPr>
        <w:pStyle w:val="afc"/>
        <w:tabs>
          <w:tab w:val="left" w:pos="567"/>
        </w:tabs>
        <w:ind w:left="0"/>
        <w:jc w:val="both"/>
        <w:rPr>
          <w:rFonts w:asciiTheme="majorBidi" w:hAnsiTheme="majorBidi" w:cstheme="majorBidi"/>
          <w:color w:val="000000" w:themeColor="text1"/>
          <w:sz w:val="22"/>
          <w:szCs w:val="22"/>
          <w:highlight w:val="yellow"/>
        </w:rPr>
      </w:pPr>
    </w:p>
    <w:p w:rsidR="00D00F9D" w:rsidRDefault="00D00F9D" w:rsidP="00D00F9D">
      <w:pPr>
        <w:pStyle w:val="afc"/>
        <w:numPr>
          <w:ilvl w:val="1"/>
          <w:numId w:val="31"/>
        </w:numPr>
        <w:tabs>
          <w:tab w:val="left" w:pos="567"/>
        </w:tabs>
        <w:ind w:left="0" w:firstLine="0"/>
        <w:jc w:val="both"/>
        <w:rPr>
          <w:rFonts w:asciiTheme="majorBidi" w:hAnsiTheme="majorBidi" w:cstheme="majorBidi"/>
          <w:color w:val="000000" w:themeColor="text1"/>
          <w:sz w:val="22"/>
          <w:szCs w:val="22"/>
          <w:highlight w:val="yellow"/>
        </w:rPr>
      </w:pPr>
      <w:r w:rsidRPr="005F31F0">
        <w:rPr>
          <w:rFonts w:asciiTheme="majorBidi" w:hAnsiTheme="majorBidi" w:cstheme="majorBidi"/>
          <w:color w:val="000000" w:themeColor="text1"/>
          <w:sz w:val="22"/>
          <w:szCs w:val="22"/>
          <w:highlight w:val="yellow"/>
        </w:rPr>
        <w:t>Стороны должны специально идентифицировать или иным образом указать документы или информацию, которая обоснованно должна рассматриваться как содержащая конфиденциальную информацию в соответствии с международной практикой.</w:t>
      </w:r>
    </w:p>
    <w:p w:rsidR="00D00F9D" w:rsidRPr="00762036" w:rsidRDefault="00D00F9D" w:rsidP="00D00F9D">
      <w:pPr>
        <w:pStyle w:val="afc"/>
        <w:rPr>
          <w:rFonts w:asciiTheme="majorBidi" w:hAnsiTheme="majorBidi" w:cstheme="majorBidi"/>
          <w:color w:val="000000" w:themeColor="text1"/>
          <w:sz w:val="22"/>
          <w:szCs w:val="22"/>
          <w:highlight w:val="yellow"/>
        </w:rPr>
      </w:pPr>
    </w:p>
    <w:p w:rsidR="00D00F9D" w:rsidRDefault="00D00F9D" w:rsidP="00D00F9D">
      <w:pPr>
        <w:pStyle w:val="afc"/>
        <w:numPr>
          <w:ilvl w:val="1"/>
          <w:numId w:val="31"/>
        </w:numPr>
        <w:tabs>
          <w:tab w:val="left" w:pos="567"/>
        </w:tabs>
        <w:ind w:left="0" w:firstLine="0"/>
        <w:jc w:val="both"/>
        <w:rPr>
          <w:rFonts w:asciiTheme="majorBidi" w:hAnsiTheme="majorBidi" w:cstheme="majorBidi"/>
          <w:color w:val="000000" w:themeColor="text1"/>
          <w:sz w:val="22"/>
          <w:szCs w:val="22"/>
          <w:highlight w:val="yellow"/>
        </w:rPr>
      </w:pPr>
      <w:r w:rsidRPr="005F31F0">
        <w:rPr>
          <w:rFonts w:asciiTheme="majorBidi" w:hAnsiTheme="majorBidi" w:cstheme="majorBidi"/>
          <w:color w:val="000000" w:themeColor="text1"/>
          <w:sz w:val="22"/>
          <w:szCs w:val="22"/>
          <w:highlight w:val="yellow"/>
        </w:rPr>
        <w:t xml:space="preserve">Заказчик будет в любое время иметь право использовать нейтральных и независимых представителей, консультантов, подрядчиков, агентов и/или сотрудников взаимно согласованных </w:t>
      </w:r>
      <w:r w:rsidRPr="00A7386F">
        <w:rPr>
          <w:rFonts w:asciiTheme="majorBidi" w:hAnsiTheme="majorBidi" w:cstheme="majorBidi"/>
          <w:strike/>
          <w:color w:val="000000" w:themeColor="text1"/>
          <w:sz w:val="22"/>
          <w:szCs w:val="22"/>
          <w:highlight w:val="yellow"/>
        </w:rPr>
        <w:t>с консультантами</w:t>
      </w:r>
      <w:r w:rsidRPr="00381ACA">
        <w:rPr>
          <w:rFonts w:asciiTheme="majorBidi" w:hAnsiTheme="majorBidi" w:cstheme="majorBidi"/>
          <w:color w:val="000000" w:themeColor="text1"/>
          <w:sz w:val="22"/>
          <w:szCs w:val="22"/>
          <w:highlight w:val="green"/>
        </w:rPr>
        <w:t xml:space="preserve">с Подрядчиком </w:t>
      </w:r>
      <w:r w:rsidRPr="005F31F0">
        <w:rPr>
          <w:rFonts w:asciiTheme="majorBidi" w:hAnsiTheme="majorBidi" w:cstheme="majorBidi"/>
          <w:color w:val="000000" w:themeColor="text1"/>
          <w:sz w:val="22"/>
          <w:szCs w:val="22"/>
          <w:highlight w:val="yellow"/>
        </w:rPr>
        <w:t xml:space="preserve">для оценки и использования индивидуальных вопросов в отношении такой конфиденциальной документации и информации. </w:t>
      </w:r>
    </w:p>
    <w:p w:rsidR="00D00F9D" w:rsidRPr="005F31F0" w:rsidRDefault="00D00F9D" w:rsidP="00D00F9D">
      <w:pPr>
        <w:pStyle w:val="afc"/>
        <w:tabs>
          <w:tab w:val="left" w:pos="567"/>
        </w:tabs>
        <w:ind w:left="0"/>
        <w:jc w:val="both"/>
        <w:rPr>
          <w:rFonts w:asciiTheme="majorBidi" w:hAnsiTheme="majorBidi" w:cstheme="majorBidi"/>
          <w:color w:val="000000" w:themeColor="text1"/>
          <w:sz w:val="22"/>
          <w:szCs w:val="22"/>
          <w:highlight w:val="yellow"/>
        </w:rPr>
      </w:pPr>
      <w:r w:rsidRPr="005F31F0">
        <w:rPr>
          <w:rFonts w:asciiTheme="majorBidi" w:hAnsiTheme="majorBidi" w:cstheme="majorBidi"/>
          <w:color w:val="000000" w:themeColor="text1"/>
          <w:sz w:val="22"/>
          <w:szCs w:val="22"/>
          <w:highlight w:val="yellow"/>
        </w:rPr>
        <w:t>Согласовано, что Заказчик вступит в подобные соглашения о конфиденциальности со своими представителями или консультантами.</w:t>
      </w:r>
    </w:p>
    <w:p w:rsidR="00D00F9D" w:rsidRPr="00911B56" w:rsidRDefault="00D00F9D" w:rsidP="00D00F9D">
      <w:pPr>
        <w:pStyle w:val="2"/>
        <w:keepNext w:val="0"/>
        <w:widowControl w:val="0"/>
        <w:numPr>
          <w:ilvl w:val="0"/>
          <w:numId w:val="0"/>
        </w:numPr>
        <w:tabs>
          <w:tab w:val="left" w:pos="567"/>
        </w:tabs>
        <w:spacing w:before="0" w:after="0" w:line="240" w:lineRule="auto"/>
        <w:jc w:val="both"/>
        <w:rPr>
          <w:rFonts w:asciiTheme="majorBidi" w:hAnsiTheme="majorBidi" w:cstheme="majorBidi"/>
          <w:b w:val="0"/>
          <w:color w:val="000000" w:themeColor="text1"/>
          <w:sz w:val="28"/>
          <w:szCs w:val="28"/>
          <w:u w:val="none"/>
          <w:lang w:val="ru-RU"/>
        </w:rPr>
      </w:pPr>
      <w:r>
        <w:rPr>
          <w:rFonts w:asciiTheme="majorBidi" w:hAnsiTheme="majorBidi" w:cstheme="majorBidi"/>
          <w:b w:val="0"/>
          <w:caps w:val="0"/>
          <w:color w:val="000000" w:themeColor="text1"/>
          <w:sz w:val="22"/>
          <w:szCs w:val="22"/>
          <w:highlight w:val="yellow"/>
          <w:u w:val="none"/>
          <w:lang w:val="ru-RU"/>
        </w:rPr>
        <w:t>Согласовано</w:t>
      </w:r>
      <w:r w:rsidRPr="00911B56">
        <w:rPr>
          <w:rFonts w:asciiTheme="majorBidi" w:hAnsiTheme="majorBidi" w:cstheme="majorBidi"/>
          <w:b w:val="0"/>
          <w:caps w:val="0"/>
          <w:color w:val="000000" w:themeColor="text1"/>
          <w:sz w:val="22"/>
          <w:szCs w:val="22"/>
          <w:highlight w:val="yellow"/>
          <w:u w:val="none"/>
          <w:lang w:val="ru-RU"/>
        </w:rPr>
        <w:t xml:space="preserve">, </w:t>
      </w:r>
      <w:r>
        <w:rPr>
          <w:rFonts w:asciiTheme="majorBidi" w:hAnsiTheme="majorBidi" w:cstheme="majorBidi"/>
          <w:b w:val="0"/>
          <w:caps w:val="0"/>
          <w:color w:val="000000" w:themeColor="text1"/>
          <w:sz w:val="22"/>
          <w:szCs w:val="22"/>
          <w:highlight w:val="yellow"/>
          <w:u w:val="none"/>
          <w:lang w:val="ru-RU"/>
        </w:rPr>
        <w:t>чтоПодрядчиквступитвподобноесоглашениеоконфиденциальностисо своими субподрядчиками и субпоставщиками</w:t>
      </w:r>
      <w:r w:rsidRPr="00911B56">
        <w:rPr>
          <w:rFonts w:asciiTheme="majorBidi" w:hAnsiTheme="majorBidi" w:cstheme="majorBidi"/>
          <w:b w:val="0"/>
          <w:caps w:val="0"/>
          <w:color w:val="000000" w:themeColor="text1"/>
          <w:sz w:val="22"/>
          <w:szCs w:val="22"/>
          <w:highlight w:val="yellow"/>
          <w:u w:val="none"/>
          <w:lang w:val="ru-RU"/>
        </w:rPr>
        <w:t>.</w:t>
      </w:r>
    </w:p>
    <w:p w:rsidR="00D00F9D" w:rsidRDefault="00D00F9D" w:rsidP="00D00F9D"/>
    <w:p w:rsidR="00D00F9D" w:rsidRPr="00D81CDF" w:rsidRDefault="00D00F9D" w:rsidP="00D00F9D">
      <w:pPr>
        <w:jc w:val="both"/>
        <w:rPr>
          <w:sz w:val="22"/>
          <w:szCs w:val="22"/>
        </w:rPr>
      </w:pPr>
    </w:p>
    <w:p w:rsidR="00D00F9D" w:rsidRPr="00AB0C0D" w:rsidRDefault="00D00F9D" w:rsidP="00D00F9D">
      <w:pPr>
        <w:pStyle w:val="10"/>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СТАТЬЯ</w:t>
      </w:r>
      <w:r w:rsidRPr="00BF0CF3">
        <w:rPr>
          <w:rFonts w:asciiTheme="majorBidi" w:hAnsiTheme="majorBidi" w:cstheme="majorBidi"/>
          <w:color w:val="000000" w:themeColor="text1"/>
          <w:sz w:val="22"/>
          <w:szCs w:val="22"/>
          <w:highlight w:val="yellow"/>
        </w:rPr>
        <w:t xml:space="preserve"> 19- </w:t>
      </w:r>
      <w:r>
        <w:rPr>
          <w:rFonts w:asciiTheme="majorBidi" w:hAnsiTheme="majorBidi" w:cstheme="majorBidi"/>
          <w:color w:val="000000" w:themeColor="text1"/>
          <w:sz w:val="22"/>
          <w:szCs w:val="22"/>
          <w:highlight w:val="yellow"/>
        </w:rPr>
        <w:t>КОНФИДЕНЦИАЛЬНОСТЬ (Старая редакция)</w:t>
      </w:r>
    </w:p>
    <w:p w:rsidR="00D00F9D" w:rsidRPr="00AB0C0D" w:rsidRDefault="00D00F9D" w:rsidP="00D00F9D">
      <w:pPr>
        <w:jc w:val="both"/>
        <w:rPr>
          <w:rFonts w:asciiTheme="majorBidi" w:hAnsiTheme="majorBidi" w:cstheme="majorBidi"/>
          <w:color w:val="000000" w:themeColor="text1"/>
          <w:sz w:val="22"/>
          <w:szCs w:val="22"/>
          <w:highlight w:val="yellow"/>
        </w:rPr>
      </w:pPr>
      <w:r w:rsidRPr="00BF0CF3">
        <w:rPr>
          <w:rFonts w:asciiTheme="majorBidi" w:hAnsiTheme="majorBidi" w:cstheme="majorBidi"/>
          <w:color w:val="000000" w:themeColor="text1"/>
          <w:sz w:val="22"/>
          <w:szCs w:val="22"/>
          <w:highlight w:val="yellow"/>
        </w:rPr>
        <w:t xml:space="preserve"> 19.1.</w:t>
      </w:r>
      <w:r w:rsidRPr="00BF0CF3">
        <w:rPr>
          <w:rFonts w:asciiTheme="majorBidi" w:hAnsiTheme="majorBidi" w:cstheme="majorBidi"/>
          <w:color w:val="000000" w:themeColor="text1"/>
          <w:sz w:val="22"/>
          <w:szCs w:val="22"/>
          <w:highlight w:val="yellow"/>
        </w:rPr>
        <w:tab/>
      </w:r>
      <w:r>
        <w:rPr>
          <w:rFonts w:asciiTheme="majorBidi" w:hAnsiTheme="majorBidi" w:cstheme="majorBidi"/>
          <w:color w:val="000000" w:themeColor="text1"/>
          <w:sz w:val="22"/>
          <w:szCs w:val="22"/>
          <w:highlight w:val="yellow"/>
        </w:rPr>
        <w:t>НиоднаизСтороннедолжнараскрыватьтретьимсторонамкакую</w:t>
      </w:r>
      <w:r w:rsidRPr="00AB0C0D">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либоконфиденциальнуюинформациюилидокументацию</w:t>
      </w:r>
      <w:r w:rsidRPr="00AB0C0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полученнуюотдругойСтороныбезееписьменногосогласиявходеподготовкиилиисполненияКонтракта</w:t>
      </w:r>
      <w:r w:rsidRPr="00AB0C0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Втакомсогласиинедолжнобытьотказано</w:t>
      </w:r>
      <w:r w:rsidRPr="00AB0C0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еслитакоераскрытиенеобходимоиз</w:t>
      </w:r>
      <w:r w:rsidRPr="00AB0C0D">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 xml:space="preserve">заимперативных норм Сторон </w:t>
      </w:r>
      <w:r w:rsidRPr="00AB0C0D">
        <w:rPr>
          <w:rFonts w:asciiTheme="majorBidi" w:hAnsiTheme="majorBidi" w:cstheme="majorBidi"/>
          <w:color w:val="000000" w:themeColor="text1"/>
          <w:sz w:val="22"/>
          <w:szCs w:val="22"/>
          <w:highlight w:val="yellow"/>
        </w:rPr>
        <w:t>.</w:t>
      </w:r>
    </w:p>
    <w:p w:rsidR="00D00F9D" w:rsidRPr="00911B56" w:rsidRDefault="00D00F9D" w:rsidP="00D00F9D">
      <w:pPr>
        <w:jc w:val="both"/>
        <w:rPr>
          <w:rFonts w:asciiTheme="majorBidi" w:hAnsiTheme="majorBidi" w:cstheme="majorBidi"/>
          <w:color w:val="000000" w:themeColor="text1"/>
          <w:sz w:val="22"/>
          <w:szCs w:val="22"/>
          <w:highlight w:val="yellow"/>
        </w:rPr>
      </w:pPr>
      <w:r w:rsidRPr="00BF0CF3">
        <w:rPr>
          <w:rFonts w:asciiTheme="majorBidi" w:hAnsiTheme="majorBidi" w:cstheme="majorBidi"/>
          <w:color w:val="000000" w:themeColor="text1"/>
          <w:sz w:val="22"/>
          <w:szCs w:val="22"/>
          <w:highlight w:val="yellow"/>
        </w:rPr>
        <w:t>19.2.</w:t>
      </w:r>
      <w:r w:rsidRPr="00BF0CF3">
        <w:rPr>
          <w:rFonts w:asciiTheme="majorBidi" w:hAnsiTheme="majorBidi" w:cstheme="majorBidi"/>
          <w:color w:val="000000" w:themeColor="text1"/>
          <w:sz w:val="22"/>
          <w:szCs w:val="22"/>
          <w:highlight w:val="yellow"/>
        </w:rPr>
        <w:tab/>
      </w:r>
      <w:r>
        <w:rPr>
          <w:rFonts w:asciiTheme="majorBidi" w:hAnsiTheme="majorBidi" w:cstheme="majorBidi"/>
          <w:color w:val="000000" w:themeColor="text1"/>
          <w:sz w:val="22"/>
          <w:szCs w:val="22"/>
          <w:highlight w:val="yellow"/>
        </w:rPr>
        <w:t>Стороныдолжныспециальноидентифицироватьилиинымобразомуказатьдокументыилиинформацию</w:t>
      </w:r>
      <w:r w:rsidRPr="00911B56">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котораяобоснованнодолжнарассматриватьсякаксодержащаяконфиденциальнуюинформациювсоответствиисмеждународнойпрактикой</w:t>
      </w:r>
      <w:r w:rsidRPr="00911B56">
        <w:rPr>
          <w:rFonts w:asciiTheme="majorBidi" w:hAnsiTheme="majorBidi" w:cstheme="majorBidi"/>
          <w:color w:val="000000" w:themeColor="text1"/>
          <w:sz w:val="22"/>
          <w:szCs w:val="22"/>
          <w:highlight w:val="yellow"/>
        </w:rPr>
        <w:t>.</w:t>
      </w:r>
    </w:p>
    <w:p w:rsidR="00D00F9D" w:rsidRPr="00911B56" w:rsidRDefault="00D00F9D" w:rsidP="00D00F9D">
      <w:pPr>
        <w:jc w:val="both"/>
        <w:rPr>
          <w:rFonts w:asciiTheme="majorBidi" w:hAnsiTheme="majorBidi" w:cstheme="majorBidi"/>
          <w:color w:val="000000" w:themeColor="text1"/>
          <w:sz w:val="22"/>
          <w:szCs w:val="22"/>
          <w:highlight w:val="yellow"/>
        </w:rPr>
      </w:pPr>
      <w:r w:rsidRPr="00BF0CF3">
        <w:rPr>
          <w:rFonts w:asciiTheme="majorBidi" w:hAnsiTheme="majorBidi" w:cstheme="majorBidi"/>
          <w:color w:val="000000" w:themeColor="text1"/>
          <w:sz w:val="22"/>
          <w:szCs w:val="22"/>
          <w:highlight w:val="yellow"/>
        </w:rPr>
        <w:t>19.3.</w:t>
      </w:r>
      <w:r w:rsidRPr="00BF0CF3">
        <w:rPr>
          <w:rFonts w:asciiTheme="majorBidi" w:hAnsiTheme="majorBidi" w:cstheme="majorBidi"/>
          <w:color w:val="000000" w:themeColor="text1"/>
          <w:sz w:val="22"/>
          <w:szCs w:val="22"/>
          <w:highlight w:val="yellow"/>
        </w:rPr>
        <w:tab/>
      </w:r>
      <w:r>
        <w:rPr>
          <w:rFonts w:asciiTheme="majorBidi" w:hAnsiTheme="majorBidi" w:cstheme="majorBidi"/>
          <w:color w:val="000000" w:themeColor="text1"/>
          <w:sz w:val="22"/>
          <w:szCs w:val="22"/>
          <w:highlight w:val="yellow"/>
        </w:rPr>
        <w:t>Заказчикбудетвлюбоевремяиметьправоиспользоватьнейтральныхинезависимыхпредставителей</w:t>
      </w:r>
      <w:r w:rsidRPr="00911B56">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консультантов</w:t>
      </w:r>
      <w:r w:rsidRPr="00911B56">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подрядчиков</w:t>
      </w:r>
      <w:r w:rsidRPr="00911B56">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агентови</w:t>
      </w:r>
      <w:r w:rsidRPr="00911B56">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илисотрудниковвзаимносогласованныхсконсультантамидля оценки и использования индивидуальных вопросов в отношении такой конфиденциальной документации и информации</w:t>
      </w:r>
      <w:r w:rsidRPr="00911B56">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Согласовано</w:t>
      </w:r>
      <w:r w:rsidRPr="00911B56">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чтоЗаказчиквступит в подобные соглашения о конфиденциальности со своими представителями или консультантами</w:t>
      </w:r>
      <w:r w:rsidRPr="00911B56">
        <w:rPr>
          <w:rFonts w:asciiTheme="majorBidi" w:hAnsiTheme="majorBidi" w:cstheme="majorBidi"/>
          <w:color w:val="000000" w:themeColor="text1"/>
          <w:sz w:val="22"/>
          <w:szCs w:val="22"/>
          <w:highlight w:val="yellow"/>
        </w:rPr>
        <w:t>.</w:t>
      </w:r>
    </w:p>
    <w:p w:rsidR="00D00F9D" w:rsidRPr="00911B56" w:rsidRDefault="00D00F9D" w:rsidP="00D00F9D">
      <w:pPr>
        <w:pStyle w:val="2"/>
        <w:keepNext w:val="0"/>
        <w:widowControl w:val="0"/>
        <w:numPr>
          <w:ilvl w:val="0"/>
          <w:numId w:val="0"/>
        </w:numPr>
        <w:spacing w:before="0" w:after="0" w:line="240" w:lineRule="auto"/>
        <w:jc w:val="both"/>
        <w:rPr>
          <w:rFonts w:asciiTheme="majorBidi" w:hAnsiTheme="majorBidi" w:cstheme="majorBidi"/>
          <w:b w:val="0"/>
          <w:color w:val="000000" w:themeColor="text1"/>
          <w:sz w:val="28"/>
          <w:szCs w:val="28"/>
          <w:u w:val="none"/>
          <w:lang w:val="ru-RU"/>
        </w:rPr>
      </w:pPr>
      <w:r>
        <w:rPr>
          <w:rFonts w:asciiTheme="majorBidi" w:hAnsiTheme="majorBidi" w:cstheme="majorBidi"/>
          <w:b w:val="0"/>
          <w:caps w:val="0"/>
          <w:color w:val="000000" w:themeColor="text1"/>
          <w:sz w:val="22"/>
          <w:szCs w:val="22"/>
          <w:highlight w:val="yellow"/>
          <w:u w:val="none"/>
          <w:lang w:val="ru-RU"/>
        </w:rPr>
        <w:t>Согласовано</w:t>
      </w:r>
      <w:r w:rsidRPr="00911B56">
        <w:rPr>
          <w:rFonts w:asciiTheme="majorBidi" w:hAnsiTheme="majorBidi" w:cstheme="majorBidi"/>
          <w:b w:val="0"/>
          <w:caps w:val="0"/>
          <w:color w:val="000000" w:themeColor="text1"/>
          <w:sz w:val="22"/>
          <w:szCs w:val="22"/>
          <w:highlight w:val="yellow"/>
          <w:u w:val="none"/>
          <w:lang w:val="ru-RU"/>
        </w:rPr>
        <w:t xml:space="preserve">, </w:t>
      </w:r>
      <w:r>
        <w:rPr>
          <w:rFonts w:asciiTheme="majorBidi" w:hAnsiTheme="majorBidi" w:cstheme="majorBidi"/>
          <w:b w:val="0"/>
          <w:caps w:val="0"/>
          <w:color w:val="000000" w:themeColor="text1"/>
          <w:sz w:val="22"/>
          <w:szCs w:val="22"/>
          <w:highlight w:val="yellow"/>
          <w:u w:val="none"/>
          <w:lang w:val="ru-RU"/>
        </w:rPr>
        <w:t>чтоПодрядчиквступитвподобноесоглашениеоконфиденциальностисо своими субподрядчиками и субпоставщиками</w:t>
      </w:r>
      <w:r w:rsidRPr="00911B56">
        <w:rPr>
          <w:rFonts w:asciiTheme="majorBidi" w:hAnsiTheme="majorBidi" w:cstheme="majorBidi"/>
          <w:b w:val="0"/>
          <w:caps w:val="0"/>
          <w:color w:val="000000" w:themeColor="text1"/>
          <w:sz w:val="22"/>
          <w:szCs w:val="22"/>
          <w:highlight w:val="yellow"/>
          <w:u w:val="none"/>
          <w:lang w:val="ru-RU"/>
        </w:rPr>
        <w:t>.</w:t>
      </w:r>
    </w:p>
    <w:p w:rsidR="00D00F9D" w:rsidRPr="00911B56" w:rsidRDefault="00D00F9D" w:rsidP="00D00F9D">
      <w:pPr>
        <w:rPr>
          <w:lang w:eastAsia="zh-CN"/>
        </w:rPr>
      </w:pPr>
    </w:p>
    <w:p w:rsidR="00D00F9D" w:rsidRPr="00753C39" w:rsidRDefault="00D00F9D" w:rsidP="00D00F9D">
      <w:pPr>
        <w:pStyle w:val="2"/>
        <w:keepNext w:val="0"/>
        <w:widowControl w:val="0"/>
        <w:numPr>
          <w:ilvl w:val="0"/>
          <w:numId w:val="0"/>
        </w:numPr>
        <w:spacing w:before="0" w:after="0" w:line="240" w:lineRule="auto"/>
        <w:jc w:val="both"/>
        <w:rPr>
          <w:color w:val="auto"/>
          <w:sz w:val="22"/>
          <w:szCs w:val="22"/>
          <w:u w:val="none"/>
          <w:lang w:val="ru-RU"/>
        </w:rPr>
      </w:pPr>
      <w:r w:rsidRPr="00753C39">
        <w:rPr>
          <w:color w:val="auto"/>
          <w:sz w:val="22"/>
          <w:szCs w:val="22"/>
          <w:u w:val="none"/>
          <w:lang w:val="ru-RU"/>
        </w:rPr>
        <w:t xml:space="preserve">СТАТЬЯ </w:t>
      </w:r>
      <w:r>
        <w:rPr>
          <w:color w:val="auto"/>
          <w:sz w:val="22"/>
          <w:szCs w:val="22"/>
          <w:u w:val="none"/>
          <w:lang w:val="ru-RU"/>
        </w:rPr>
        <w:t>20</w:t>
      </w:r>
      <w:r w:rsidRPr="0090347C">
        <w:rPr>
          <w:color w:val="auto"/>
          <w:sz w:val="22"/>
          <w:szCs w:val="22"/>
          <w:highlight w:val="yellow"/>
          <w:u w:val="none"/>
          <w:lang w:val="ru-RU"/>
        </w:rPr>
        <w:t>ВСТУПЛЕНИЕ В СИЛУ и срок действия контракта</w:t>
      </w:r>
    </w:p>
    <w:p w:rsidR="00D00F9D" w:rsidRPr="00AE4205" w:rsidRDefault="00D00F9D" w:rsidP="00D00F9D">
      <w:pPr>
        <w:jc w:val="both"/>
        <w:rPr>
          <w:sz w:val="22"/>
          <w:szCs w:val="22"/>
        </w:rPr>
      </w:pPr>
    </w:p>
    <w:p w:rsidR="00D00F9D" w:rsidRPr="00AE4205" w:rsidRDefault="00D00F9D" w:rsidP="00D00F9D">
      <w:pPr>
        <w:jc w:val="both"/>
        <w:rPr>
          <w:sz w:val="22"/>
          <w:szCs w:val="22"/>
        </w:rPr>
      </w:pPr>
      <w:r w:rsidRPr="00AE4205">
        <w:rPr>
          <w:sz w:val="22"/>
          <w:szCs w:val="22"/>
        </w:rPr>
        <w:t>19.1 Настоящий Контракт вступает в силу после его подписания Сторонами</w:t>
      </w:r>
      <w:r w:rsidRPr="00BF0CF3">
        <w:rPr>
          <w:sz w:val="22"/>
          <w:szCs w:val="22"/>
          <w:highlight w:val="red"/>
        </w:rPr>
        <w:t xml:space="preserve">но начинает действовать после получения Подрядчиком лицензии органов </w:t>
      </w:r>
      <w:r w:rsidRPr="00B7451C">
        <w:rPr>
          <w:sz w:val="22"/>
          <w:szCs w:val="22"/>
          <w:highlight w:val="red"/>
        </w:rPr>
        <w:t>федеральной</w:t>
      </w:r>
      <w:r w:rsidRPr="00B7451C">
        <w:rPr>
          <w:rStyle w:val="st1"/>
          <w:bCs/>
          <w:sz w:val="22"/>
          <w:szCs w:val="22"/>
          <w:highlight w:val="red"/>
        </w:rPr>
        <w:t>службы по техническому и экспортному контролю</w:t>
      </w:r>
      <w:r w:rsidRPr="00B7451C">
        <w:rPr>
          <w:sz w:val="22"/>
          <w:szCs w:val="22"/>
          <w:highlight w:val="red"/>
        </w:rPr>
        <w:t>, о чем Подрядчик письменно уведомляет Зака</w:t>
      </w:r>
      <w:r w:rsidRPr="00BF0CF3">
        <w:rPr>
          <w:sz w:val="22"/>
          <w:szCs w:val="22"/>
          <w:highlight w:val="red"/>
        </w:rPr>
        <w:t>зчика. Датой начала исполнения контакта считается день направления соответствущего уведомления</w:t>
      </w:r>
      <w:r w:rsidRPr="00AE4205">
        <w:rPr>
          <w:sz w:val="22"/>
          <w:szCs w:val="22"/>
        </w:rPr>
        <w:t xml:space="preserve">. </w:t>
      </w:r>
    </w:p>
    <w:p w:rsidR="00D00F9D" w:rsidRPr="00AE4205" w:rsidRDefault="00D00F9D" w:rsidP="00D00F9D">
      <w:pPr>
        <w:jc w:val="both"/>
        <w:rPr>
          <w:sz w:val="22"/>
          <w:szCs w:val="22"/>
        </w:rPr>
      </w:pPr>
    </w:p>
    <w:p w:rsidR="00D00F9D" w:rsidRPr="00AE4205" w:rsidRDefault="00D00F9D" w:rsidP="00D00F9D">
      <w:pPr>
        <w:tabs>
          <w:tab w:val="num" w:pos="540"/>
        </w:tabs>
        <w:jc w:val="both"/>
        <w:rPr>
          <w:sz w:val="22"/>
          <w:szCs w:val="22"/>
        </w:rPr>
      </w:pPr>
      <w:r w:rsidRPr="00AE4205">
        <w:rPr>
          <w:sz w:val="22"/>
          <w:szCs w:val="22"/>
        </w:rPr>
        <w:t xml:space="preserve">19.2 Период оказания услуг </w:t>
      </w:r>
      <w:r w:rsidRPr="00BF0CF3">
        <w:rPr>
          <w:sz w:val="22"/>
          <w:szCs w:val="22"/>
          <w:highlight w:val="yellow"/>
        </w:rPr>
        <w:t>по технической и инжиниринговой поддержке</w:t>
      </w:r>
      <w:r>
        <w:rPr>
          <w:sz w:val="22"/>
          <w:szCs w:val="22"/>
        </w:rPr>
        <w:t xml:space="preserve"> </w:t>
      </w:r>
      <w:r w:rsidRPr="00AE4205">
        <w:rPr>
          <w:sz w:val="22"/>
          <w:szCs w:val="22"/>
        </w:rPr>
        <w:t>должен начинаться с момента начала действия Контракта и дей</w:t>
      </w:r>
      <w:r>
        <w:rPr>
          <w:sz w:val="22"/>
          <w:szCs w:val="22"/>
        </w:rPr>
        <w:t>ствовать до полного исполнения Сто</w:t>
      </w:r>
      <w:r w:rsidRPr="00AE4205">
        <w:rPr>
          <w:sz w:val="22"/>
          <w:szCs w:val="22"/>
        </w:rPr>
        <w:t xml:space="preserve">ронами своих обязательств, </w:t>
      </w:r>
      <w:r w:rsidRPr="00BF0CF3">
        <w:rPr>
          <w:sz w:val="22"/>
          <w:szCs w:val="22"/>
          <w:highlight w:val="red"/>
        </w:rPr>
        <w:t>предполагаемых</w:t>
      </w:r>
      <w:r w:rsidRPr="00BF0CF3">
        <w:rPr>
          <w:sz w:val="22"/>
          <w:szCs w:val="22"/>
          <w:highlight w:val="yellow"/>
        </w:rPr>
        <w:t>предусмотренных Контрактом на пять лет</w:t>
      </w:r>
      <w:r w:rsidRPr="00AE4205">
        <w:rPr>
          <w:sz w:val="22"/>
          <w:szCs w:val="22"/>
        </w:rPr>
        <w:t>, если не оговорено иначе в другом соглашении Сторон.</w:t>
      </w:r>
    </w:p>
    <w:p w:rsidR="00D00F9D" w:rsidRPr="00AE4205" w:rsidRDefault="00D00F9D" w:rsidP="00D00F9D">
      <w:pPr>
        <w:jc w:val="both"/>
        <w:rPr>
          <w:sz w:val="22"/>
          <w:szCs w:val="22"/>
        </w:rPr>
      </w:pPr>
    </w:p>
    <w:p w:rsidR="00D00F9D" w:rsidRPr="00753C39" w:rsidRDefault="00D00F9D" w:rsidP="00D00F9D">
      <w:pPr>
        <w:pStyle w:val="2"/>
        <w:keepNext w:val="0"/>
        <w:widowControl w:val="0"/>
        <w:numPr>
          <w:ilvl w:val="0"/>
          <w:numId w:val="0"/>
        </w:numPr>
        <w:spacing w:before="0" w:after="0" w:line="240" w:lineRule="auto"/>
        <w:jc w:val="both"/>
        <w:rPr>
          <w:color w:val="auto"/>
          <w:sz w:val="22"/>
          <w:szCs w:val="22"/>
          <w:u w:val="none"/>
          <w:lang w:val="ru-RU"/>
        </w:rPr>
      </w:pPr>
      <w:r w:rsidRPr="00753C39">
        <w:rPr>
          <w:color w:val="auto"/>
          <w:sz w:val="22"/>
          <w:szCs w:val="22"/>
          <w:u w:val="none"/>
          <w:lang w:val="ru-RU"/>
        </w:rPr>
        <w:t>СТАТЬЯ 2</w:t>
      </w:r>
      <w:r>
        <w:rPr>
          <w:color w:val="auto"/>
          <w:sz w:val="22"/>
          <w:szCs w:val="22"/>
          <w:u w:val="none"/>
          <w:lang w:val="ru-RU"/>
        </w:rPr>
        <w:t>1</w:t>
      </w:r>
      <w:r w:rsidRPr="00753C39">
        <w:rPr>
          <w:color w:val="auto"/>
          <w:sz w:val="22"/>
          <w:szCs w:val="22"/>
          <w:u w:val="none"/>
          <w:lang w:val="ru-RU"/>
        </w:rPr>
        <w:t xml:space="preserve">  РАЗНОЕ</w:t>
      </w:r>
    </w:p>
    <w:p w:rsidR="00D00F9D" w:rsidRPr="00AE4205" w:rsidRDefault="00D00F9D" w:rsidP="00D00F9D">
      <w:pPr>
        <w:jc w:val="both"/>
        <w:rPr>
          <w:sz w:val="22"/>
          <w:szCs w:val="22"/>
        </w:rPr>
      </w:pPr>
    </w:p>
    <w:p w:rsidR="00D00F9D" w:rsidRPr="00610473" w:rsidRDefault="00D00F9D" w:rsidP="00D00F9D">
      <w:pPr>
        <w:tabs>
          <w:tab w:val="num" w:pos="540"/>
        </w:tabs>
        <w:jc w:val="both"/>
        <w:rPr>
          <w:sz w:val="22"/>
          <w:szCs w:val="22"/>
        </w:rPr>
      </w:pPr>
      <w:r w:rsidRPr="00610473">
        <w:rPr>
          <w:sz w:val="22"/>
          <w:szCs w:val="22"/>
          <w:highlight w:val="yellow"/>
        </w:rPr>
        <w:t>21.</w:t>
      </w:r>
      <w:r w:rsidRPr="00610473">
        <w:rPr>
          <w:sz w:val="22"/>
          <w:szCs w:val="22"/>
        </w:rPr>
        <w:t xml:space="preserve">1 </w:t>
      </w:r>
      <w:r>
        <w:rPr>
          <w:rFonts w:asciiTheme="majorBidi" w:hAnsiTheme="majorBidi" w:cstheme="majorBidi"/>
          <w:color w:val="000000" w:themeColor="text1"/>
          <w:sz w:val="22"/>
          <w:szCs w:val="22"/>
          <w:highlight w:val="yellow"/>
        </w:rPr>
        <w:t>Любое изменение должно быть подтверждено подписанием Сторонами соответствующего Дополнения к Контракту</w:t>
      </w:r>
      <w:r w:rsidRPr="00610473">
        <w:rPr>
          <w:rFonts w:asciiTheme="majorBidi" w:hAnsiTheme="majorBidi" w:cstheme="majorBidi"/>
          <w:color w:val="000000" w:themeColor="text1"/>
          <w:sz w:val="22"/>
          <w:szCs w:val="22"/>
        </w:rPr>
        <w:t>.</w:t>
      </w:r>
    </w:p>
    <w:p w:rsidR="00D00F9D" w:rsidRPr="00610473" w:rsidRDefault="00D00F9D" w:rsidP="00D00F9D">
      <w:pPr>
        <w:jc w:val="both"/>
        <w:rPr>
          <w:sz w:val="22"/>
          <w:szCs w:val="22"/>
        </w:rPr>
      </w:pPr>
    </w:p>
    <w:p w:rsidR="00D00F9D" w:rsidRPr="00AE4205" w:rsidRDefault="00D00F9D" w:rsidP="00D00F9D">
      <w:pPr>
        <w:tabs>
          <w:tab w:val="num" w:pos="540"/>
        </w:tabs>
        <w:jc w:val="both"/>
        <w:rPr>
          <w:sz w:val="22"/>
          <w:szCs w:val="22"/>
        </w:rPr>
      </w:pPr>
      <w:r w:rsidRPr="0041476B">
        <w:rPr>
          <w:sz w:val="22"/>
          <w:szCs w:val="22"/>
          <w:highlight w:val="yellow"/>
        </w:rPr>
        <w:t>21.2</w:t>
      </w:r>
      <w:r w:rsidRPr="00AE4205">
        <w:rPr>
          <w:sz w:val="22"/>
          <w:szCs w:val="22"/>
        </w:rPr>
        <w:t xml:space="preserve"> Все Приложения к настоящему Контракту составляют его неотъемлемую часть и обладают той же юридической силой, что и сам Контракт. В случае внесения поправок, изменений или дополнений в положения Контракта</w:t>
      </w:r>
      <w:r>
        <w:rPr>
          <w:sz w:val="22"/>
          <w:szCs w:val="22"/>
        </w:rPr>
        <w:t>,</w:t>
      </w:r>
      <w:r w:rsidRPr="00AE4205">
        <w:rPr>
          <w:sz w:val="22"/>
          <w:szCs w:val="22"/>
        </w:rPr>
        <w:t xml:space="preserve"> официальными представителями обеих сторон подписываются Дополнения к Контракту. Настоящие документы должны составить неотъемлемую часть Контракта и обладать соответствующей юридической силой.</w:t>
      </w:r>
    </w:p>
    <w:p w:rsidR="00D00F9D" w:rsidRPr="00AE4205" w:rsidRDefault="00D00F9D" w:rsidP="00D00F9D">
      <w:pPr>
        <w:tabs>
          <w:tab w:val="num" w:pos="540"/>
        </w:tabs>
        <w:jc w:val="both"/>
        <w:rPr>
          <w:sz w:val="22"/>
          <w:szCs w:val="22"/>
        </w:rPr>
      </w:pPr>
    </w:p>
    <w:p w:rsidR="00D00F9D" w:rsidRDefault="00D00F9D" w:rsidP="00D00F9D">
      <w:pPr>
        <w:tabs>
          <w:tab w:val="num" w:pos="540"/>
        </w:tabs>
        <w:jc w:val="both"/>
        <w:rPr>
          <w:sz w:val="22"/>
          <w:szCs w:val="22"/>
        </w:rPr>
      </w:pPr>
      <w:r w:rsidRPr="0041476B">
        <w:rPr>
          <w:sz w:val="22"/>
          <w:szCs w:val="22"/>
          <w:highlight w:val="red"/>
        </w:rPr>
        <w:t>21.3Настоящий Контракт включает в себя неделимое соглашение между Сторонами в отношении обозначенной в нем темы. Все предыдущие договоренности, изложенные при переписке, обмене факсами и в протоколах встреч, имеющие отношение к Контракту, теряют юридическую силы с момента вступления в силу настоящего Контракта</w:t>
      </w:r>
      <w:r w:rsidRPr="00AE4205">
        <w:rPr>
          <w:sz w:val="22"/>
          <w:szCs w:val="22"/>
        </w:rPr>
        <w:t>.</w:t>
      </w:r>
    </w:p>
    <w:p w:rsidR="00D00F9D" w:rsidRPr="00AE4205" w:rsidRDefault="00D00F9D" w:rsidP="00D00F9D">
      <w:pPr>
        <w:tabs>
          <w:tab w:val="num" w:pos="540"/>
        </w:tabs>
        <w:jc w:val="both"/>
        <w:rPr>
          <w:sz w:val="22"/>
          <w:szCs w:val="22"/>
        </w:rPr>
      </w:pPr>
    </w:p>
    <w:p w:rsidR="00D00F9D" w:rsidRPr="003246A2" w:rsidRDefault="00D00F9D" w:rsidP="00D00F9D">
      <w:pPr>
        <w:tabs>
          <w:tab w:val="num" w:pos="540"/>
        </w:tabs>
        <w:jc w:val="both"/>
        <w:rPr>
          <w:rFonts w:asciiTheme="majorBidi" w:hAnsiTheme="majorBidi" w:cstheme="majorBidi"/>
          <w:color w:val="000000" w:themeColor="text1"/>
          <w:sz w:val="22"/>
          <w:szCs w:val="22"/>
        </w:rPr>
      </w:pPr>
      <w:r w:rsidRPr="003246A2">
        <w:rPr>
          <w:rFonts w:asciiTheme="majorBidi" w:hAnsiTheme="majorBidi" w:cstheme="majorBidi"/>
          <w:color w:val="000000" w:themeColor="text1"/>
          <w:sz w:val="22"/>
          <w:szCs w:val="22"/>
          <w:highlight w:val="yellow"/>
        </w:rPr>
        <w:t xml:space="preserve">21.3 </w:t>
      </w:r>
      <w:r>
        <w:rPr>
          <w:rFonts w:asciiTheme="majorBidi" w:hAnsiTheme="majorBidi" w:cstheme="majorBidi"/>
          <w:color w:val="000000" w:themeColor="text1"/>
          <w:sz w:val="22"/>
          <w:szCs w:val="22"/>
          <w:highlight w:val="yellow"/>
        </w:rPr>
        <w:t>Положения Контракта вместе с Приложениями должны замещать любые предыдущие контракты</w:t>
      </w:r>
      <w:r w:rsidRPr="003246A2">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соглашения</w:t>
      </w:r>
      <w:r w:rsidRPr="003246A2">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письма или иные предшествующие формулировки</w:t>
      </w:r>
      <w:r w:rsidRPr="003246A2">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устные или письменные</w:t>
      </w:r>
      <w:r w:rsidRPr="003246A2">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 xml:space="preserve">между Сторонами в отношении Предмета Контракта с момента вступления Контракта в силу </w:t>
      </w:r>
      <w:r w:rsidRPr="00535982">
        <w:rPr>
          <w:rFonts w:asciiTheme="majorBidi" w:hAnsiTheme="majorBidi" w:cstheme="majorBidi"/>
          <w:strike/>
          <w:color w:val="000000" w:themeColor="text1"/>
          <w:sz w:val="22"/>
          <w:szCs w:val="22"/>
          <w:highlight w:val="yellow"/>
        </w:rPr>
        <w:t>согласно Статье 20 Контракта</w:t>
      </w:r>
      <w:r w:rsidRPr="003246A2">
        <w:rPr>
          <w:rFonts w:asciiTheme="majorBidi" w:hAnsiTheme="majorBidi" w:cstheme="majorBidi"/>
          <w:color w:val="000000" w:themeColor="text1"/>
          <w:sz w:val="22"/>
          <w:szCs w:val="22"/>
          <w:highlight w:val="yellow"/>
        </w:rPr>
        <w:t>.</w:t>
      </w:r>
    </w:p>
    <w:p w:rsidR="00D00F9D" w:rsidRPr="003246A2" w:rsidRDefault="00D00F9D" w:rsidP="00D00F9D">
      <w:pPr>
        <w:tabs>
          <w:tab w:val="num" w:pos="540"/>
        </w:tabs>
        <w:jc w:val="both"/>
        <w:rPr>
          <w:sz w:val="22"/>
          <w:szCs w:val="22"/>
        </w:rPr>
      </w:pPr>
    </w:p>
    <w:p w:rsidR="00D00F9D" w:rsidRPr="009005DF" w:rsidRDefault="00D00F9D" w:rsidP="00D00F9D">
      <w:pPr>
        <w:tabs>
          <w:tab w:val="num" w:pos="540"/>
        </w:tabs>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highlight w:val="yellow"/>
        </w:rPr>
        <w:t>Все части Контракта являются в равной степени обязательными для Сторон</w:t>
      </w:r>
      <w:r w:rsidRPr="003246A2">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Однако</w:t>
      </w:r>
      <w:r w:rsidRPr="009005D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вслучае расхождения или конфликта в интерпретации любой части</w:t>
      </w:r>
      <w:r w:rsidRPr="009005D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частей</w:t>
      </w:r>
      <w:r w:rsidRPr="009005D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положений Контракта и любой части</w:t>
      </w:r>
      <w:r w:rsidRPr="009005D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частей</w:t>
      </w:r>
      <w:r w:rsidRPr="009005D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Приложений</w:t>
      </w:r>
      <w:r w:rsidRPr="009005D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положения Контракта должны иметь преимущественное значение</w:t>
      </w:r>
      <w:r w:rsidRPr="009005DF">
        <w:rPr>
          <w:rFonts w:asciiTheme="majorBidi" w:hAnsiTheme="majorBidi" w:cstheme="majorBidi"/>
          <w:color w:val="000000" w:themeColor="text1"/>
          <w:sz w:val="22"/>
          <w:szCs w:val="22"/>
          <w:highlight w:val="yellow"/>
        </w:rPr>
        <w:t>.</w:t>
      </w:r>
    </w:p>
    <w:p w:rsidR="00D00F9D" w:rsidRDefault="00D00F9D" w:rsidP="00D00F9D">
      <w:pPr>
        <w:tabs>
          <w:tab w:val="num" w:pos="540"/>
        </w:tabs>
        <w:jc w:val="both"/>
        <w:rPr>
          <w:sz w:val="22"/>
          <w:szCs w:val="22"/>
        </w:rPr>
      </w:pPr>
      <w:r w:rsidRPr="00CA78EA">
        <w:rPr>
          <w:sz w:val="22"/>
          <w:szCs w:val="22"/>
          <w:highlight w:val="yellow"/>
        </w:rPr>
        <w:t>21.4</w:t>
      </w:r>
      <w:r w:rsidRPr="00AE4205">
        <w:rPr>
          <w:sz w:val="22"/>
          <w:szCs w:val="22"/>
        </w:rPr>
        <w:t xml:space="preserve"> В случае, если по какой-либо причине любое из положений Контракта является или становится юридически неправомерным, остальные разделы Контракта должны оставаться в силе. Стороны, при необходимости, должны прийти к соглашению о замене такого рода положения правомерным, наиболее соответствующим цели настоящего положения.</w:t>
      </w:r>
    </w:p>
    <w:p w:rsidR="00D00F9D" w:rsidRDefault="00D00F9D" w:rsidP="00D00F9D">
      <w:pPr>
        <w:tabs>
          <w:tab w:val="num" w:pos="540"/>
        </w:tabs>
        <w:jc w:val="both"/>
        <w:rPr>
          <w:sz w:val="22"/>
          <w:szCs w:val="22"/>
        </w:rPr>
      </w:pPr>
      <w:r>
        <w:rPr>
          <w:sz w:val="22"/>
          <w:szCs w:val="22"/>
        </w:rPr>
        <w:t xml:space="preserve">21.5 </w:t>
      </w:r>
      <w:r w:rsidRPr="00AE4205">
        <w:rPr>
          <w:sz w:val="22"/>
          <w:szCs w:val="22"/>
        </w:rPr>
        <w:t xml:space="preserve">Контракт </w:t>
      </w:r>
      <w:r>
        <w:rPr>
          <w:sz w:val="22"/>
          <w:szCs w:val="22"/>
        </w:rPr>
        <w:t xml:space="preserve">составлен </w:t>
      </w:r>
      <w:r w:rsidRPr="00CA78EA">
        <w:rPr>
          <w:sz w:val="22"/>
          <w:szCs w:val="22"/>
          <w:highlight w:val="yellow"/>
        </w:rPr>
        <w:t>и подписан</w:t>
      </w:r>
      <w:r>
        <w:rPr>
          <w:sz w:val="22"/>
          <w:szCs w:val="22"/>
          <w:highlight w:val="yellow"/>
        </w:rPr>
        <w:t xml:space="preserve"> </w:t>
      </w:r>
      <w:r w:rsidRPr="00CA78EA">
        <w:rPr>
          <w:sz w:val="22"/>
          <w:szCs w:val="22"/>
          <w:highlight w:val="yellow"/>
        </w:rPr>
        <w:t>Сторонами</w:t>
      </w:r>
      <w:r w:rsidRPr="00AE4205">
        <w:rPr>
          <w:sz w:val="22"/>
          <w:szCs w:val="22"/>
        </w:rPr>
        <w:t xml:space="preserve"> в 2 (двух) оригинальных копиях на английском и русском языках, по одному экземпляру для каждой из Сторон. </w:t>
      </w:r>
      <w:r w:rsidRPr="00AF4DE2">
        <w:rPr>
          <w:sz w:val="22"/>
          <w:szCs w:val="22"/>
          <w:highlight w:val="red"/>
        </w:rPr>
        <w:t>В случае разночтений русского и английского текстов контракта английский текст является приоритетным.</w:t>
      </w:r>
    </w:p>
    <w:p w:rsidR="00D00F9D" w:rsidRDefault="00D00F9D" w:rsidP="00D00F9D">
      <w:pPr>
        <w:tabs>
          <w:tab w:val="num" w:pos="540"/>
        </w:tabs>
        <w:jc w:val="both"/>
        <w:rPr>
          <w:sz w:val="22"/>
          <w:szCs w:val="22"/>
        </w:rPr>
      </w:pPr>
    </w:p>
    <w:p w:rsidR="00D00F9D" w:rsidRPr="003E5785" w:rsidRDefault="00D00F9D" w:rsidP="00D00F9D">
      <w:pPr>
        <w:pStyle w:val="10"/>
        <w:rPr>
          <w:rFonts w:asciiTheme="majorBidi" w:hAnsiTheme="majorBidi" w:cstheme="majorBidi"/>
          <w:color w:val="000000" w:themeColor="text1"/>
          <w:sz w:val="22"/>
          <w:szCs w:val="22"/>
          <w:highlight w:val="cyan"/>
        </w:rPr>
      </w:pPr>
      <w:r>
        <w:rPr>
          <w:rFonts w:asciiTheme="majorBidi" w:hAnsiTheme="majorBidi" w:cstheme="majorBidi"/>
          <w:color w:val="000000" w:themeColor="text1"/>
          <w:sz w:val="22"/>
          <w:szCs w:val="22"/>
          <w:highlight w:val="yellow"/>
        </w:rPr>
        <w:t>СТАТЬЯ</w:t>
      </w:r>
      <w:r w:rsidRPr="00EE4062">
        <w:rPr>
          <w:rFonts w:asciiTheme="majorBidi" w:hAnsiTheme="majorBidi" w:cstheme="majorBidi"/>
          <w:color w:val="000000" w:themeColor="text1"/>
          <w:sz w:val="22"/>
          <w:szCs w:val="22"/>
          <w:highlight w:val="yellow"/>
        </w:rPr>
        <w:t xml:space="preserve"> 22- </w:t>
      </w:r>
      <w:r>
        <w:rPr>
          <w:rFonts w:asciiTheme="majorBidi" w:hAnsiTheme="majorBidi" w:cstheme="majorBidi"/>
          <w:color w:val="000000" w:themeColor="text1"/>
          <w:sz w:val="22"/>
          <w:szCs w:val="22"/>
          <w:highlight w:val="yellow"/>
        </w:rPr>
        <w:t xml:space="preserve">ПРЕКРАЩЕНИЕ ДЕЙСТВИЯ КОНТРАКТА </w:t>
      </w:r>
    </w:p>
    <w:p w:rsidR="00D00F9D" w:rsidRPr="00535982" w:rsidRDefault="00D00F9D" w:rsidP="00D00F9D">
      <w:pPr>
        <w:pStyle w:val="afc"/>
        <w:numPr>
          <w:ilvl w:val="1"/>
          <w:numId w:val="43"/>
        </w:numPr>
        <w:ind w:left="0" w:firstLine="0"/>
        <w:jc w:val="both"/>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З</w:t>
      </w:r>
      <w:r w:rsidRPr="00535982">
        <w:rPr>
          <w:rFonts w:asciiTheme="majorBidi" w:hAnsiTheme="majorBidi" w:cstheme="majorBidi"/>
          <w:color w:val="000000" w:themeColor="text1"/>
          <w:sz w:val="22"/>
          <w:szCs w:val="22"/>
          <w:highlight w:val="yellow"/>
        </w:rPr>
        <w:t>аказчик</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будет</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иметь</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право</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в</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любое</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время</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срока</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выполнения</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Контракта</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прекратить</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действие</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Контракта</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по</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письменному</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увед</w:t>
      </w:r>
      <w:r>
        <w:rPr>
          <w:rFonts w:asciiTheme="majorBidi" w:hAnsiTheme="majorBidi" w:cstheme="majorBidi"/>
          <w:color w:val="000000" w:themeColor="text1"/>
          <w:sz w:val="22"/>
          <w:szCs w:val="22"/>
          <w:highlight w:val="yellow"/>
        </w:rPr>
        <w:t>о</w:t>
      </w:r>
      <w:r w:rsidRPr="00535982">
        <w:rPr>
          <w:rFonts w:asciiTheme="majorBidi" w:hAnsiTheme="majorBidi" w:cstheme="majorBidi"/>
          <w:color w:val="000000" w:themeColor="text1"/>
          <w:sz w:val="22"/>
          <w:szCs w:val="22"/>
          <w:highlight w:val="yellow"/>
        </w:rPr>
        <w:t>млению</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об</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этом</w:t>
      </w:r>
      <w:r>
        <w:rPr>
          <w:rFonts w:asciiTheme="majorBidi" w:hAnsiTheme="majorBidi" w:cstheme="majorBidi"/>
          <w:color w:val="000000" w:themeColor="text1"/>
          <w:sz w:val="22"/>
          <w:szCs w:val="22"/>
          <w:highlight w:val="yellow"/>
        </w:rPr>
        <w:t xml:space="preserve"> </w:t>
      </w:r>
      <w:r w:rsidRPr="00535982">
        <w:rPr>
          <w:rFonts w:asciiTheme="majorBidi" w:hAnsiTheme="majorBidi" w:cstheme="majorBidi"/>
          <w:color w:val="000000" w:themeColor="text1"/>
          <w:sz w:val="22"/>
          <w:szCs w:val="22"/>
          <w:highlight w:val="yellow"/>
        </w:rPr>
        <w:t>Подрядчика. В случае, если Заказчик решил воспользоваться своим правом в соответствии с данным разделом, то:</w:t>
      </w:r>
    </w:p>
    <w:p w:rsidR="00D00F9D" w:rsidRPr="00EE4062" w:rsidRDefault="00D00F9D" w:rsidP="00D00F9D">
      <w:pPr>
        <w:tabs>
          <w:tab w:val="num" w:pos="540"/>
        </w:tabs>
        <w:jc w:val="both"/>
        <w:rPr>
          <w:rFonts w:asciiTheme="majorBidi" w:hAnsiTheme="majorBidi" w:cstheme="majorBidi"/>
          <w:color w:val="000000" w:themeColor="text1"/>
          <w:sz w:val="22"/>
          <w:szCs w:val="22"/>
          <w:highlight w:val="yellow"/>
        </w:rPr>
      </w:pPr>
      <w:r w:rsidRPr="00EE4062">
        <w:rPr>
          <w:color w:val="000000" w:themeColor="text1"/>
          <w:sz w:val="22"/>
          <w:szCs w:val="22"/>
          <w:highlight w:val="yellow"/>
        </w:rPr>
        <w:tab/>
      </w:r>
      <w:r w:rsidRPr="00EE4062">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 xml:space="preserve"> если прекращение действия не вызвано причинами</w:t>
      </w:r>
      <w:r w:rsidRPr="00EE4062">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за которые несет ответственность Подрядчик</w:t>
      </w:r>
      <w:r w:rsidRPr="00EE4062">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Заказчик должен выплатить Подрядчику неоплаченную стоимость оказанных Услуг</w:t>
      </w:r>
      <w:r w:rsidRPr="00535982">
        <w:rPr>
          <w:rFonts w:asciiTheme="majorBidi" w:hAnsiTheme="majorBidi" w:cstheme="majorBidi"/>
          <w:strike/>
          <w:color w:val="000000" w:themeColor="text1"/>
          <w:sz w:val="22"/>
          <w:szCs w:val="22"/>
          <w:highlight w:val="yellow"/>
        </w:rPr>
        <w:t>, одобренную Заказчиком, с подведением баланса всех платежей Подрядчику, уже осуществленных Заказчиком</w:t>
      </w:r>
      <w:r w:rsidRPr="00EE4062">
        <w:rPr>
          <w:rFonts w:asciiTheme="majorBidi" w:hAnsiTheme="majorBidi" w:cstheme="majorBidi"/>
          <w:color w:val="000000" w:themeColor="text1"/>
          <w:sz w:val="22"/>
          <w:szCs w:val="22"/>
          <w:highlight w:val="yellow"/>
        </w:rPr>
        <w:t>.</w:t>
      </w:r>
    </w:p>
    <w:p w:rsidR="00D00F9D" w:rsidRPr="0012023D" w:rsidRDefault="00D00F9D" w:rsidP="00D00F9D">
      <w:pPr>
        <w:tabs>
          <w:tab w:val="num" w:pos="540"/>
        </w:tabs>
        <w:jc w:val="both"/>
        <w:rPr>
          <w:rFonts w:asciiTheme="majorBidi" w:hAnsiTheme="majorBidi" w:cstheme="majorBidi"/>
          <w:color w:val="000000" w:themeColor="text1"/>
          <w:sz w:val="22"/>
          <w:szCs w:val="22"/>
          <w:highlight w:val="yellow"/>
        </w:rPr>
      </w:pPr>
      <w:r w:rsidRPr="0012023D">
        <w:rPr>
          <w:rFonts w:asciiTheme="majorBidi" w:hAnsiTheme="majorBidi" w:cstheme="majorBidi"/>
          <w:color w:val="000000" w:themeColor="text1"/>
          <w:sz w:val="22"/>
          <w:szCs w:val="22"/>
          <w:highlight w:val="yellow"/>
        </w:rPr>
        <w:t xml:space="preserve">         - </w:t>
      </w:r>
      <w:r>
        <w:rPr>
          <w:rFonts w:asciiTheme="majorBidi" w:hAnsiTheme="majorBidi" w:cstheme="majorBidi"/>
          <w:color w:val="000000" w:themeColor="text1"/>
          <w:sz w:val="22"/>
          <w:szCs w:val="22"/>
          <w:highlight w:val="yellow"/>
        </w:rPr>
        <w:t>если такое прекращение действия вызвано неисполнением контрактных обязательств Подрядчика</w:t>
      </w:r>
      <w:r w:rsidRPr="0012023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за которые несет ответственность Подрядчик</w:t>
      </w:r>
      <w:r w:rsidRPr="0012023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 xml:space="preserve">тогда Подрядчик должен </w:t>
      </w:r>
      <w:r w:rsidRPr="00535982">
        <w:rPr>
          <w:rFonts w:asciiTheme="majorBidi" w:hAnsiTheme="majorBidi" w:cstheme="majorBidi"/>
          <w:strike/>
          <w:color w:val="000000" w:themeColor="text1"/>
          <w:sz w:val="22"/>
          <w:szCs w:val="22"/>
          <w:highlight w:val="yellow"/>
        </w:rPr>
        <w:t>оплатить и</w:t>
      </w:r>
      <w:r>
        <w:rPr>
          <w:rFonts w:asciiTheme="majorBidi" w:hAnsiTheme="majorBidi" w:cstheme="majorBidi"/>
          <w:color w:val="000000" w:themeColor="text1"/>
          <w:sz w:val="22"/>
          <w:szCs w:val="22"/>
          <w:highlight w:val="yellow"/>
        </w:rPr>
        <w:t xml:space="preserve"> возместить </w:t>
      </w:r>
      <w:r w:rsidRPr="00535982">
        <w:rPr>
          <w:rFonts w:asciiTheme="majorBidi" w:hAnsiTheme="majorBidi" w:cstheme="majorBidi"/>
          <w:strike/>
          <w:color w:val="000000" w:themeColor="text1"/>
          <w:sz w:val="22"/>
          <w:szCs w:val="22"/>
          <w:highlight w:val="yellow"/>
        </w:rPr>
        <w:t>все платежи Заказчика Подрядчику до даты прекращения действия, вместе с дополнительными</w:t>
      </w:r>
      <w:r>
        <w:rPr>
          <w:rFonts w:asciiTheme="majorBidi" w:hAnsiTheme="majorBidi" w:cstheme="majorBidi"/>
          <w:color w:val="000000" w:themeColor="text1"/>
          <w:sz w:val="22"/>
          <w:szCs w:val="22"/>
          <w:highlight w:val="yellow"/>
        </w:rPr>
        <w:t xml:space="preserve"> затраты</w:t>
      </w:r>
      <w:r w:rsidRPr="002314F6">
        <w:rPr>
          <w:rFonts w:asciiTheme="majorBidi" w:hAnsiTheme="majorBidi" w:cstheme="majorBidi"/>
          <w:strike/>
          <w:color w:val="000000" w:themeColor="text1"/>
          <w:sz w:val="22"/>
          <w:szCs w:val="22"/>
          <w:highlight w:val="yellow"/>
        </w:rPr>
        <w:t>ами</w:t>
      </w:r>
      <w:r w:rsidRPr="0012023D">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понесенные</w:t>
      </w:r>
      <w:r w:rsidRPr="002314F6">
        <w:rPr>
          <w:rFonts w:asciiTheme="majorBidi" w:hAnsiTheme="majorBidi" w:cstheme="majorBidi"/>
          <w:strike/>
          <w:color w:val="000000" w:themeColor="text1"/>
          <w:sz w:val="22"/>
          <w:szCs w:val="22"/>
          <w:highlight w:val="yellow"/>
        </w:rPr>
        <w:t>ми</w:t>
      </w:r>
      <w:r>
        <w:rPr>
          <w:rFonts w:asciiTheme="majorBidi" w:hAnsiTheme="majorBidi" w:cstheme="majorBidi"/>
          <w:color w:val="000000" w:themeColor="text1"/>
          <w:sz w:val="22"/>
          <w:szCs w:val="22"/>
          <w:highlight w:val="yellow"/>
        </w:rPr>
        <w:t xml:space="preserve"> Заказчиком вследствие такого прекращения</w:t>
      </w:r>
      <w:r w:rsidRPr="0012023D">
        <w:rPr>
          <w:rFonts w:asciiTheme="majorBidi" w:hAnsiTheme="majorBidi" w:cstheme="majorBidi"/>
          <w:color w:val="000000" w:themeColor="text1"/>
          <w:sz w:val="22"/>
          <w:szCs w:val="22"/>
          <w:highlight w:val="yellow"/>
        </w:rPr>
        <w:t>.</w:t>
      </w:r>
    </w:p>
    <w:p w:rsidR="00D00F9D" w:rsidRPr="002314F6" w:rsidRDefault="00D00F9D" w:rsidP="00D00F9D">
      <w:pPr>
        <w:pStyle w:val="10"/>
        <w:rPr>
          <w:rFonts w:asciiTheme="majorBidi" w:hAnsiTheme="majorBidi" w:cstheme="majorBidi"/>
          <w:strike/>
          <w:color w:val="000000" w:themeColor="text1"/>
          <w:sz w:val="22"/>
          <w:szCs w:val="22"/>
          <w:highlight w:val="yellow"/>
        </w:rPr>
      </w:pPr>
      <w:r w:rsidRPr="002314F6">
        <w:rPr>
          <w:rFonts w:asciiTheme="majorBidi" w:hAnsiTheme="majorBidi" w:cstheme="majorBidi"/>
          <w:strike/>
          <w:color w:val="000000" w:themeColor="text1"/>
          <w:sz w:val="22"/>
          <w:szCs w:val="22"/>
          <w:highlight w:val="yellow"/>
          <w:lang w:val="en-US"/>
        </w:rPr>
        <w:t>ARTICLE</w:t>
      </w:r>
      <w:r w:rsidRPr="002314F6">
        <w:rPr>
          <w:rFonts w:asciiTheme="majorBidi" w:hAnsiTheme="majorBidi" w:cstheme="majorBidi"/>
          <w:strike/>
          <w:color w:val="000000" w:themeColor="text1"/>
          <w:sz w:val="22"/>
          <w:szCs w:val="22"/>
          <w:highlight w:val="yellow"/>
        </w:rPr>
        <w:t xml:space="preserve"> 23- ОСНОВНОЕ ЗАКОНОДАТЕЛЬСТВО</w:t>
      </w:r>
    </w:p>
    <w:p w:rsidR="00D00F9D" w:rsidRPr="002314F6" w:rsidRDefault="00D00F9D" w:rsidP="00D00F9D">
      <w:pPr>
        <w:rPr>
          <w:strike/>
          <w:color w:val="000000" w:themeColor="text1"/>
          <w:sz w:val="22"/>
          <w:szCs w:val="22"/>
          <w:highlight w:val="yellow"/>
        </w:rPr>
      </w:pPr>
    </w:p>
    <w:p w:rsidR="00D00F9D" w:rsidRPr="002314F6" w:rsidRDefault="00D00F9D" w:rsidP="00D00F9D">
      <w:pPr>
        <w:tabs>
          <w:tab w:val="num" w:pos="540"/>
        </w:tabs>
        <w:jc w:val="both"/>
        <w:rPr>
          <w:strike/>
          <w:sz w:val="22"/>
          <w:szCs w:val="22"/>
        </w:rPr>
      </w:pPr>
      <w:r w:rsidRPr="002314F6">
        <w:rPr>
          <w:rFonts w:asciiTheme="majorBidi" w:hAnsiTheme="majorBidi" w:cstheme="majorBidi"/>
          <w:strike/>
          <w:color w:val="000000" w:themeColor="text1"/>
          <w:sz w:val="22"/>
          <w:szCs w:val="22"/>
          <w:highlight w:val="yellow"/>
        </w:rPr>
        <w:t xml:space="preserve">Данный Контракт будет во всех отношениях регулироваться и управляться законодательством Исламской Республикой Иран, которое включает все декреты, законы, нормы и правила обнародованные, и введенные в силу иранскими властями, а также решения, принятые вышеуказанными властями в период действия Контракта. </w:t>
      </w:r>
    </w:p>
    <w:p w:rsidR="00D00F9D" w:rsidRPr="0012023D" w:rsidRDefault="00D00F9D" w:rsidP="00D00F9D">
      <w:pPr>
        <w:tabs>
          <w:tab w:val="num" w:pos="540"/>
        </w:tabs>
        <w:jc w:val="both"/>
        <w:rPr>
          <w:sz w:val="22"/>
          <w:szCs w:val="22"/>
        </w:rPr>
      </w:pPr>
      <w:r w:rsidRPr="002314F6">
        <w:rPr>
          <w:sz w:val="22"/>
          <w:szCs w:val="22"/>
          <w:highlight w:val="green"/>
        </w:rPr>
        <w:t>Мы не знаем Иранского законодательства: должно быть толкование Контракта Арбитражем или обязанность Заказчика предоставить Подрядчику на русском языке весь объем декретов, законов, норм и правил обнародованных, и введенных в силу иранскими властями, а также решений, принятых вышеуказанными властями в период действия Контракта.</w:t>
      </w:r>
    </w:p>
    <w:p w:rsidR="00D00F9D" w:rsidRPr="00AE4205" w:rsidRDefault="00D00F9D" w:rsidP="00D87E52">
      <w:pPr>
        <w:jc w:val="both"/>
        <w:rPr>
          <w:sz w:val="22"/>
          <w:szCs w:val="22"/>
        </w:rPr>
      </w:pPr>
    </w:p>
    <w:p w:rsidR="00C743FE" w:rsidRPr="00753C39" w:rsidRDefault="00AE0EDF" w:rsidP="00BA21F4">
      <w:pPr>
        <w:pStyle w:val="2"/>
        <w:keepNext w:val="0"/>
        <w:widowControl w:val="0"/>
        <w:numPr>
          <w:ilvl w:val="0"/>
          <w:numId w:val="0"/>
        </w:numPr>
        <w:spacing w:before="0" w:after="0" w:line="240" w:lineRule="auto"/>
        <w:jc w:val="both"/>
        <w:rPr>
          <w:color w:val="auto"/>
          <w:sz w:val="22"/>
          <w:szCs w:val="22"/>
          <w:u w:val="none"/>
          <w:lang w:val="ru-RU"/>
        </w:rPr>
      </w:pPr>
      <w:r>
        <w:rPr>
          <w:color w:val="auto"/>
          <w:sz w:val="22"/>
          <w:szCs w:val="22"/>
          <w:u w:val="none"/>
          <w:lang w:val="ru-RU"/>
        </w:rPr>
        <w:t>СТАТЬЯ 24</w:t>
      </w:r>
      <w:r w:rsidR="00C743FE" w:rsidRPr="00753C39">
        <w:rPr>
          <w:color w:val="auto"/>
          <w:sz w:val="22"/>
          <w:szCs w:val="22"/>
          <w:u w:val="none"/>
          <w:lang w:val="ru-RU"/>
        </w:rPr>
        <w:t xml:space="preserve">  ЮРИДИЧЕСКИЕ АДРЕСА</w:t>
      </w:r>
    </w:p>
    <w:p w:rsidR="00C743FE" w:rsidRPr="00AE4205" w:rsidRDefault="00C743FE" w:rsidP="00D87E52">
      <w:pPr>
        <w:tabs>
          <w:tab w:val="num" w:pos="540"/>
        </w:tabs>
        <w:jc w:val="both"/>
        <w:rPr>
          <w:sz w:val="22"/>
          <w:szCs w:val="22"/>
        </w:rPr>
      </w:pPr>
    </w:p>
    <w:p w:rsidR="00C743FE" w:rsidRPr="00AE4205" w:rsidRDefault="00C743FE" w:rsidP="00D87E52">
      <w:pPr>
        <w:pStyle w:val="8"/>
        <w:spacing w:before="0" w:after="0"/>
        <w:jc w:val="both"/>
        <w:rPr>
          <w:b/>
          <w:bCs/>
          <w:i w:val="0"/>
          <w:iCs w:val="0"/>
          <w:sz w:val="22"/>
          <w:szCs w:val="22"/>
        </w:rPr>
      </w:pPr>
      <w:r w:rsidRPr="00AE4205">
        <w:rPr>
          <w:b/>
          <w:bCs/>
          <w:i w:val="0"/>
          <w:iCs w:val="0"/>
          <w:sz w:val="22"/>
          <w:szCs w:val="22"/>
        </w:rPr>
        <w:t>Компания по производству и развитию ядерной энергии Ирана</w:t>
      </w:r>
    </w:p>
    <w:p w:rsidR="00C743FE" w:rsidRPr="00AE4205" w:rsidRDefault="00C743FE" w:rsidP="00D87E52">
      <w:pPr>
        <w:tabs>
          <w:tab w:val="left" w:pos="900"/>
        </w:tabs>
        <w:jc w:val="both"/>
        <w:rPr>
          <w:sz w:val="22"/>
          <w:szCs w:val="22"/>
          <w:lang w:eastAsia="zh-CN"/>
        </w:rPr>
      </w:pPr>
      <w:r w:rsidRPr="00AE4205">
        <w:rPr>
          <w:sz w:val="22"/>
          <w:szCs w:val="22"/>
        </w:rPr>
        <w:t>____________________</w:t>
      </w:r>
    </w:p>
    <w:p w:rsidR="00C743FE" w:rsidRPr="00AE4205" w:rsidRDefault="00C743FE" w:rsidP="00D87E52">
      <w:pPr>
        <w:tabs>
          <w:tab w:val="left" w:pos="900"/>
        </w:tabs>
        <w:jc w:val="both"/>
        <w:rPr>
          <w:sz w:val="22"/>
          <w:szCs w:val="22"/>
          <w:lang w:eastAsia="zh-CN"/>
        </w:rPr>
      </w:pPr>
    </w:p>
    <w:p w:rsidR="00C743FE" w:rsidRPr="00AE4205" w:rsidRDefault="00C743FE" w:rsidP="00D87E52">
      <w:pPr>
        <w:tabs>
          <w:tab w:val="left" w:pos="900"/>
        </w:tabs>
        <w:jc w:val="both"/>
        <w:rPr>
          <w:sz w:val="22"/>
          <w:szCs w:val="22"/>
        </w:rPr>
      </w:pPr>
      <w:r w:rsidRPr="00AE4205">
        <w:rPr>
          <w:sz w:val="22"/>
          <w:szCs w:val="22"/>
        </w:rPr>
        <w:t xml:space="preserve">Факс:+ </w:t>
      </w:r>
    </w:p>
    <w:p w:rsidR="00C743FE" w:rsidRPr="00AE4205" w:rsidRDefault="00C743FE" w:rsidP="00D87E52">
      <w:pPr>
        <w:tabs>
          <w:tab w:val="left" w:pos="900"/>
        </w:tabs>
        <w:jc w:val="both"/>
        <w:rPr>
          <w:sz w:val="22"/>
          <w:szCs w:val="22"/>
        </w:rPr>
      </w:pPr>
      <w:r w:rsidRPr="00AE4205">
        <w:rPr>
          <w:sz w:val="22"/>
          <w:szCs w:val="22"/>
        </w:rPr>
        <w:t xml:space="preserve">Телефон: + </w:t>
      </w:r>
    </w:p>
    <w:p w:rsidR="00C743FE" w:rsidRPr="00AE4205" w:rsidRDefault="00C743FE" w:rsidP="00D87E52">
      <w:pPr>
        <w:tabs>
          <w:tab w:val="left" w:pos="900"/>
          <w:tab w:val="left" w:pos="3165"/>
        </w:tabs>
        <w:jc w:val="both"/>
        <w:rPr>
          <w:sz w:val="22"/>
          <w:szCs w:val="22"/>
        </w:rPr>
      </w:pPr>
      <w:r w:rsidRPr="00AE4205">
        <w:rPr>
          <w:sz w:val="22"/>
          <w:szCs w:val="22"/>
        </w:rPr>
        <w:t xml:space="preserve">E-mail: </w:t>
      </w:r>
    </w:p>
    <w:p w:rsidR="00C743FE" w:rsidRPr="00AE4205" w:rsidRDefault="00C743FE" w:rsidP="00D87E52">
      <w:pPr>
        <w:tabs>
          <w:tab w:val="num" w:pos="540"/>
        </w:tabs>
        <w:jc w:val="both"/>
        <w:rPr>
          <w:sz w:val="22"/>
          <w:szCs w:val="22"/>
        </w:rPr>
      </w:pPr>
    </w:p>
    <w:p w:rsidR="00C743FE" w:rsidRPr="00AE4205" w:rsidRDefault="00C743FE" w:rsidP="00D87E52">
      <w:pPr>
        <w:tabs>
          <w:tab w:val="left" w:pos="900"/>
        </w:tabs>
        <w:jc w:val="both"/>
        <w:rPr>
          <w:sz w:val="22"/>
          <w:szCs w:val="22"/>
        </w:rPr>
      </w:pPr>
      <w:r w:rsidRPr="00AE4205">
        <w:rPr>
          <w:sz w:val="22"/>
          <w:szCs w:val="22"/>
        </w:rPr>
        <w:t>Контактное лицо по техническим вопросам:</w:t>
      </w:r>
    </w:p>
    <w:p w:rsidR="00C743FE" w:rsidRPr="00AE4205" w:rsidRDefault="00C743FE" w:rsidP="00D87E52">
      <w:pPr>
        <w:tabs>
          <w:tab w:val="left" w:pos="900"/>
        </w:tabs>
        <w:jc w:val="both"/>
        <w:rPr>
          <w:sz w:val="22"/>
          <w:szCs w:val="22"/>
        </w:rPr>
      </w:pPr>
      <w:r w:rsidRPr="00AE4205">
        <w:rPr>
          <w:sz w:val="22"/>
          <w:szCs w:val="22"/>
        </w:rPr>
        <w:t xml:space="preserve">Господин </w:t>
      </w:r>
    </w:p>
    <w:p w:rsidR="00C743FE" w:rsidRPr="00AE4205" w:rsidRDefault="00C743FE" w:rsidP="00D87E52">
      <w:pPr>
        <w:tabs>
          <w:tab w:val="left" w:pos="900"/>
        </w:tabs>
        <w:jc w:val="both"/>
        <w:rPr>
          <w:sz w:val="22"/>
          <w:szCs w:val="22"/>
        </w:rPr>
      </w:pPr>
      <w:r w:rsidRPr="00AE4205">
        <w:rPr>
          <w:sz w:val="22"/>
          <w:szCs w:val="22"/>
        </w:rPr>
        <w:t xml:space="preserve">Факс:+ </w:t>
      </w:r>
    </w:p>
    <w:p w:rsidR="00C743FE" w:rsidRPr="00AE4205" w:rsidRDefault="00C743FE" w:rsidP="00D87E52">
      <w:pPr>
        <w:tabs>
          <w:tab w:val="left" w:pos="900"/>
        </w:tabs>
        <w:jc w:val="both"/>
        <w:rPr>
          <w:sz w:val="22"/>
          <w:szCs w:val="22"/>
        </w:rPr>
      </w:pPr>
      <w:r w:rsidRPr="00AE4205">
        <w:rPr>
          <w:sz w:val="22"/>
          <w:szCs w:val="22"/>
        </w:rPr>
        <w:t xml:space="preserve">Телефон: + </w:t>
      </w:r>
    </w:p>
    <w:p w:rsidR="00C743FE" w:rsidRPr="00AE4205" w:rsidRDefault="00C743FE" w:rsidP="00D87E52">
      <w:pPr>
        <w:tabs>
          <w:tab w:val="num" w:pos="540"/>
        </w:tabs>
        <w:jc w:val="both"/>
        <w:rPr>
          <w:sz w:val="22"/>
          <w:szCs w:val="22"/>
        </w:rPr>
      </w:pPr>
      <w:r w:rsidRPr="00AE4205">
        <w:rPr>
          <w:sz w:val="22"/>
          <w:szCs w:val="22"/>
        </w:rPr>
        <w:t xml:space="preserve">E-mail: </w:t>
      </w:r>
    </w:p>
    <w:p w:rsidR="00C743FE" w:rsidRPr="00AE4205" w:rsidRDefault="00C743FE" w:rsidP="00D87E52">
      <w:pPr>
        <w:tabs>
          <w:tab w:val="num" w:pos="540"/>
        </w:tabs>
        <w:jc w:val="both"/>
        <w:rPr>
          <w:sz w:val="22"/>
          <w:szCs w:val="22"/>
        </w:rPr>
      </w:pPr>
    </w:p>
    <w:p w:rsidR="00C743FE" w:rsidRPr="00AE4205" w:rsidRDefault="00C743FE" w:rsidP="00D87E52">
      <w:pPr>
        <w:tabs>
          <w:tab w:val="left" w:pos="900"/>
        </w:tabs>
        <w:jc w:val="both"/>
        <w:rPr>
          <w:sz w:val="22"/>
          <w:szCs w:val="22"/>
        </w:rPr>
      </w:pPr>
      <w:r w:rsidRPr="00AE4205">
        <w:rPr>
          <w:sz w:val="22"/>
          <w:szCs w:val="22"/>
        </w:rPr>
        <w:t>Контактное лицо по коммерческим вопросам:</w:t>
      </w:r>
    </w:p>
    <w:p w:rsidR="00C743FE" w:rsidRPr="00AE4205" w:rsidRDefault="00C743FE" w:rsidP="00D87E52">
      <w:pPr>
        <w:tabs>
          <w:tab w:val="left" w:pos="900"/>
          <w:tab w:val="left" w:pos="4692"/>
        </w:tabs>
        <w:jc w:val="both"/>
        <w:rPr>
          <w:b/>
          <w:bCs/>
          <w:spacing w:val="2"/>
          <w:sz w:val="22"/>
          <w:szCs w:val="22"/>
        </w:rPr>
      </w:pPr>
      <w:r w:rsidRPr="00AE4205">
        <w:rPr>
          <w:b/>
          <w:bCs/>
          <w:spacing w:val="2"/>
          <w:sz w:val="22"/>
          <w:szCs w:val="22"/>
        </w:rPr>
        <w:t>Открытое акционерное общество «Российский концерн по производству электрической и тепловой энергии на атомных станциях» (ОАО «Концерн Росэнергоатом») -  Лидер Консорциума</w:t>
      </w:r>
    </w:p>
    <w:p w:rsidR="00C743FE" w:rsidRPr="00AE4205" w:rsidRDefault="00C743FE" w:rsidP="00D87E52">
      <w:pPr>
        <w:tabs>
          <w:tab w:val="left" w:pos="900"/>
          <w:tab w:val="left" w:pos="4692"/>
        </w:tabs>
        <w:spacing w:line="120" w:lineRule="atLeast"/>
        <w:rPr>
          <w:sz w:val="22"/>
          <w:szCs w:val="22"/>
        </w:rPr>
      </w:pPr>
      <w:r w:rsidRPr="00AE4205">
        <w:rPr>
          <w:sz w:val="22"/>
          <w:szCs w:val="22"/>
        </w:rPr>
        <w:t>25, ул. Ферганская, г. Москва, 109507, Российская Федерация</w:t>
      </w:r>
    </w:p>
    <w:p w:rsidR="00C743FE" w:rsidRPr="00AE4205" w:rsidRDefault="00C743FE" w:rsidP="00D87E52">
      <w:pPr>
        <w:tabs>
          <w:tab w:val="left" w:pos="900"/>
        </w:tabs>
        <w:jc w:val="both"/>
        <w:outlineLvl w:val="0"/>
        <w:rPr>
          <w:sz w:val="22"/>
          <w:szCs w:val="22"/>
        </w:rPr>
      </w:pPr>
      <w:r w:rsidRPr="00AE4205">
        <w:rPr>
          <w:sz w:val="22"/>
          <w:szCs w:val="22"/>
        </w:rPr>
        <w:t>Контактное лицо по техническим вопросам: полномочный представитель на площадке.</w:t>
      </w:r>
    </w:p>
    <w:p w:rsidR="00C743FE" w:rsidRPr="00AE4205" w:rsidRDefault="00C743FE" w:rsidP="00D87E52">
      <w:pPr>
        <w:tabs>
          <w:tab w:val="left" w:pos="900"/>
        </w:tabs>
        <w:jc w:val="both"/>
        <w:rPr>
          <w:sz w:val="22"/>
          <w:szCs w:val="22"/>
        </w:rPr>
      </w:pPr>
      <w:r w:rsidRPr="00AE4205">
        <w:rPr>
          <w:sz w:val="22"/>
          <w:szCs w:val="22"/>
        </w:rPr>
        <w:t xml:space="preserve">Факс:+ </w:t>
      </w:r>
    </w:p>
    <w:p w:rsidR="00C743FE" w:rsidRPr="00AE4205" w:rsidRDefault="00C743FE" w:rsidP="00D87E52">
      <w:pPr>
        <w:tabs>
          <w:tab w:val="left" w:pos="900"/>
        </w:tabs>
        <w:jc w:val="both"/>
        <w:rPr>
          <w:sz w:val="22"/>
          <w:szCs w:val="22"/>
        </w:rPr>
      </w:pPr>
      <w:r w:rsidRPr="00AE4205">
        <w:rPr>
          <w:sz w:val="22"/>
          <w:szCs w:val="22"/>
        </w:rPr>
        <w:t xml:space="preserve">Телефон: + </w:t>
      </w:r>
    </w:p>
    <w:p w:rsidR="00C743FE" w:rsidRPr="00AE4205" w:rsidRDefault="00C743FE" w:rsidP="00D87E52">
      <w:pPr>
        <w:tabs>
          <w:tab w:val="left" w:pos="900"/>
        </w:tabs>
        <w:jc w:val="both"/>
        <w:rPr>
          <w:sz w:val="22"/>
          <w:szCs w:val="22"/>
        </w:rPr>
      </w:pPr>
      <w:r w:rsidRPr="00AE4205">
        <w:rPr>
          <w:sz w:val="22"/>
          <w:szCs w:val="22"/>
        </w:rPr>
        <w:t xml:space="preserve">E-mail: </w:t>
      </w:r>
    </w:p>
    <w:p w:rsidR="00C743FE" w:rsidRPr="00AE4205" w:rsidRDefault="00C743FE" w:rsidP="00D87E52">
      <w:pPr>
        <w:tabs>
          <w:tab w:val="left" w:pos="900"/>
        </w:tabs>
        <w:jc w:val="both"/>
        <w:rPr>
          <w:sz w:val="22"/>
          <w:szCs w:val="22"/>
        </w:rPr>
      </w:pPr>
    </w:p>
    <w:p w:rsidR="00C743FE" w:rsidRPr="00AE4205" w:rsidRDefault="00C743FE" w:rsidP="00D87E52">
      <w:pPr>
        <w:tabs>
          <w:tab w:val="left" w:pos="900"/>
        </w:tabs>
        <w:jc w:val="both"/>
        <w:outlineLvl w:val="0"/>
        <w:rPr>
          <w:sz w:val="22"/>
          <w:szCs w:val="22"/>
        </w:rPr>
      </w:pPr>
      <w:r w:rsidRPr="00AE4205">
        <w:rPr>
          <w:sz w:val="22"/>
          <w:szCs w:val="22"/>
        </w:rPr>
        <w:t>Контактное лицо по коммерческим вопросам:</w:t>
      </w:r>
    </w:p>
    <w:p w:rsidR="00C743FE" w:rsidRPr="00AE4205" w:rsidRDefault="00C743FE" w:rsidP="00D87E52">
      <w:pPr>
        <w:tabs>
          <w:tab w:val="left" w:pos="900"/>
        </w:tabs>
        <w:jc w:val="both"/>
        <w:outlineLvl w:val="0"/>
        <w:rPr>
          <w:sz w:val="22"/>
          <w:szCs w:val="22"/>
        </w:rPr>
      </w:pPr>
      <w:r w:rsidRPr="00AE4205">
        <w:rPr>
          <w:sz w:val="22"/>
          <w:szCs w:val="22"/>
        </w:rPr>
        <w:t>Г-н Голованов В.В.</w:t>
      </w:r>
    </w:p>
    <w:p w:rsidR="00C743FE" w:rsidRPr="00C42867" w:rsidRDefault="00C42867" w:rsidP="00D87E52">
      <w:pPr>
        <w:tabs>
          <w:tab w:val="left" w:pos="900"/>
        </w:tabs>
        <w:jc w:val="both"/>
        <w:outlineLvl w:val="0"/>
        <w:rPr>
          <w:sz w:val="22"/>
          <w:szCs w:val="22"/>
        </w:rPr>
      </w:pPr>
      <w:r>
        <w:rPr>
          <w:sz w:val="22"/>
          <w:szCs w:val="22"/>
        </w:rPr>
        <w:t>Тел: (7 495) 6</w:t>
      </w:r>
      <w:r w:rsidRPr="004E2E56">
        <w:rPr>
          <w:sz w:val="22"/>
          <w:szCs w:val="22"/>
        </w:rPr>
        <w:t xml:space="preserve">63-34-33 </w:t>
      </w:r>
      <w:r>
        <w:rPr>
          <w:sz w:val="22"/>
          <w:szCs w:val="22"/>
        </w:rPr>
        <w:t>доб.117</w:t>
      </w:r>
    </w:p>
    <w:p w:rsidR="00C743FE" w:rsidRPr="004E2E56" w:rsidRDefault="00C743FE" w:rsidP="00D87E52">
      <w:pPr>
        <w:tabs>
          <w:tab w:val="left" w:pos="900"/>
        </w:tabs>
        <w:jc w:val="both"/>
        <w:outlineLvl w:val="0"/>
        <w:rPr>
          <w:sz w:val="22"/>
          <w:szCs w:val="22"/>
        </w:rPr>
      </w:pPr>
      <w:r w:rsidRPr="00AE4205">
        <w:rPr>
          <w:sz w:val="22"/>
          <w:szCs w:val="22"/>
        </w:rPr>
        <w:t>Факс</w:t>
      </w:r>
      <w:r w:rsidR="00C42867">
        <w:rPr>
          <w:sz w:val="22"/>
          <w:szCs w:val="22"/>
        </w:rPr>
        <w:t>: (7 495)</w:t>
      </w:r>
      <w:r w:rsidR="00C42867" w:rsidRPr="004E2E56">
        <w:rPr>
          <w:sz w:val="22"/>
          <w:szCs w:val="22"/>
        </w:rPr>
        <w:t xml:space="preserve">-663-34-33 </w:t>
      </w:r>
    </w:p>
    <w:p w:rsidR="00C743FE" w:rsidRPr="004E2E56" w:rsidRDefault="00C743FE" w:rsidP="00D87E52">
      <w:pPr>
        <w:tabs>
          <w:tab w:val="left" w:pos="900"/>
        </w:tabs>
        <w:jc w:val="both"/>
        <w:outlineLvl w:val="0"/>
        <w:rPr>
          <w:color w:val="17365D" w:themeColor="text2" w:themeShade="BF"/>
          <w:sz w:val="22"/>
          <w:szCs w:val="22"/>
          <w:u w:val="single"/>
        </w:rPr>
      </w:pPr>
      <w:r w:rsidRPr="00AE4205">
        <w:rPr>
          <w:sz w:val="22"/>
          <w:szCs w:val="22"/>
          <w:lang w:val="en-US"/>
        </w:rPr>
        <w:t>Email</w:t>
      </w:r>
      <w:r w:rsidRPr="004E2E56">
        <w:rPr>
          <w:sz w:val="22"/>
          <w:szCs w:val="22"/>
          <w:u w:val="single"/>
        </w:rPr>
        <w:t xml:space="preserve">: </w:t>
      </w:r>
      <w:r w:rsidR="004275D3" w:rsidRPr="00F62E5C">
        <w:rPr>
          <w:sz w:val="22"/>
          <w:szCs w:val="22"/>
          <w:u w:val="single"/>
          <w:lang w:val="en-US"/>
        </w:rPr>
        <w:t>v</w:t>
      </w:r>
      <w:r w:rsidR="004275D3" w:rsidRPr="004E2E56">
        <w:rPr>
          <w:sz w:val="22"/>
          <w:szCs w:val="22"/>
          <w:u w:val="single"/>
        </w:rPr>
        <w:t>.</w:t>
      </w:r>
      <w:r w:rsidR="004275D3" w:rsidRPr="00F62E5C">
        <w:rPr>
          <w:sz w:val="22"/>
          <w:szCs w:val="22"/>
          <w:u w:val="single"/>
          <w:lang w:val="en-US"/>
        </w:rPr>
        <w:t>golovanov</w:t>
      </w:r>
      <w:r w:rsidR="004275D3" w:rsidRPr="004E2E56">
        <w:rPr>
          <w:sz w:val="22"/>
          <w:szCs w:val="22"/>
          <w:u w:val="single"/>
        </w:rPr>
        <w:t>@</w:t>
      </w:r>
      <w:r w:rsidR="004275D3" w:rsidRPr="004B44F3">
        <w:rPr>
          <w:sz w:val="22"/>
          <w:szCs w:val="22"/>
          <w:u w:val="single"/>
          <w:lang w:val="en-US"/>
        </w:rPr>
        <w:t>atex</w:t>
      </w:r>
      <w:r w:rsidR="004275D3" w:rsidRPr="004E2E56">
        <w:rPr>
          <w:sz w:val="22"/>
          <w:szCs w:val="22"/>
          <w:u w:val="single"/>
        </w:rPr>
        <w:t>.</w:t>
      </w:r>
      <w:r w:rsidR="004B44F3" w:rsidRPr="004B44F3">
        <w:rPr>
          <w:sz w:val="22"/>
          <w:szCs w:val="22"/>
          <w:u w:val="single"/>
          <w:lang w:val="en-US"/>
        </w:rPr>
        <w:t>org</w:t>
      </w:r>
      <w:r w:rsidR="004B44F3" w:rsidRPr="004E2E56">
        <w:rPr>
          <w:sz w:val="22"/>
          <w:szCs w:val="22"/>
          <w:u w:val="single"/>
        </w:rPr>
        <w:t>.</w:t>
      </w:r>
      <w:r w:rsidR="004B44F3" w:rsidRPr="004B44F3">
        <w:rPr>
          <w:sz w:val="22"/>
          <w:szCs w:val="22"/>
          <w:u w:val="single"/>
          <w:lang w:val="en-US"/>
        </w:rPr>
        <w:t>ru</w:t>
      </w:r>
    </w:p>
    <w:p w:rsidR="00C743FE" w:rsidRPr="004E2E56" w:rsidRDefault="00C743FE" w:rsidP="00D87E52">
      <w:pPr>
        <w:tabs>
          <w:tab w:val="left" w:pos="900"/>
        </w:tabs>
        <w:jc w:val="both"/>
        <w:rPr>
          <w:sz w:val="22"/>
          <w:szCs w:val="22"/>
        </w:rPr>
      </w:pPr>
    </w:p>
    <w:p w:rsidR="00C743FE" w:rsidRPr="00AE4205" w:rsidRDefault="00C743FE" w:rsidP="00D87E52">
      <w:pPr>
        <w:shd w:val="clear" w:color="auto" w:fill="FFFFFF"/>
        <w:spacing w:line="120" w:lineRule="atLeast"/>
        <w:ind w:left="11"/>
        <w:rPr>
          <w:b/>
          <w:bCs/>
          <w:spacing w:val="2"/>
          <w:sz w:val="22"/>
          <w:szCs w:val="22"/>
        </w:rPr>
      </w:pPr>
      <w:r w:rsidRPr="00AE4205">
        <w:rPr>
          <w:b/>
          <w:bCs/>
          <w:sz w:val="22"/>
          <w:szCs w:val="22"/>
        </w:rPr>
        <w:t>Реквизиты для осуществления платежей в рублях:</w:t>
      </w:r>
    </w:p>
    <w:p w:rsidR="00C743FE" w:rsidRPr="00AE4205" w:rsidRDefault="00C743FE" w:rsidP="00244F01">
      <w:pPr>
        <w:shd w:val="clear" w:color="auto" w:fill="FFFFFF"/>
        <w:spacing w:line="120" w:lineRule="atLeast"/>
        <w:ind w:left="22"/>
        <w:rPr>
          <w:spacing w:val="1"/>
          <w:sz w:val="22"/>
          <w:szCs w:val="22"/>
        </w:rPr>
      </w:pPr>
      <w:r w:rsidRPr="00AE4205">
        <w:rPr>
          <w:spacing w:val="1"/>
          <w:sz w:val="22"/>
          <w:szCs w:val="22"/>
        </w:rPr>
        <w:t>Рас</w:t>
      </w:r>
      <w:r w:rsidR="004275D3">
        <w:rPr>
          <w:spacing w:val="1"/>
          <w:sz w:val="22"/>
          <w:szCs w:val="22"/>
        </w:rPr>
        <w:t xml:space="preserve">четный счет </w:t>
      </w:r>
    </w:p>
    <w:p w:rsidR="00C743FE" w:rsidRPr="00AE4205" w:rsidRDefault="004275D3" w:rsidP="005D1B4E">
      <w:pPr>
        <w:shd w:val="clear" w:color="auto" w:fill="FFFFFF"/>
        <w:spacing w:line="120" w:lineRule="atLeast"/>
        <w:ind w:left="22"/>
        <w:rPr>
          <w:spacing w:val="1"/>
          <w:sz w:val="22"/>
          <w:szCs w:val="22"/>
        </w:rPr>
      </w:pPr>
      <w:r>
        <w:rPr>
          <w:spacing w:val="1"/>
          <w:sz w:val="22"/>
          <w:szCs w:val="22"/>
        </w:rPr>
        <w:t>В …………………………</w:t>
      </w:r>
      <w:r w:rsidR="00C743FE" w:rsidRPr="00AE4205">
        <w:rPr>
          <w:spacing w:val="1"/>
          <w:sz w:val="22"/>
          <w:szCs w:val="22"/>
        </w:rPr>
        <w:t xml:space="preserve"> г. Москва</w:t>
      </w:r>
    </w:p>
    <w:p w:rsidR="00C743FE" w:rsidRPr="004275D3" w:rsidRDefault="00C743FE" w:rsidP="005D1B4E">
      <w:pPr>
        <w:shd w:val="clear" w:color="auto" w:fill="FFFFFF"/>
        <w:spacing w:line="120" w:lineRule="atLeast"/>
        <w:ind w:left="22"/>
        <w:rPr>
          <w:spacing w:val="1"/>
          <w:sz w:val="22"/>
          <w:szCs w:val="22"/>
        </w:rPr>
      </w:pPr>
      <w:r w:rsidRPr="00AE4205">
        <w:rPr>
          <w:spacing w:val="1"/>
          <w:sz w:val="22"/>
          <w:szCs w:val="22"/>
        </w:rPr>
        <w:t>К</w:t>
      </w:r>
      <w:r w:rsidRPr="004275D3">
        <w:rPr>
          <w:spacing w:val="1"/>
          <w:sz w:val="22"/>
          <w:szCs w:val="22"/>
        </w:rPr>
        <w:t>/</w:t>
      </w:r>
      <w:r w:rsidRPr="00AE4205">
        <w:rPr>
          <w:spacing w:val="1"/>
          <w:sz w:val="22"/>
          <w:szCs w:val="22"/>
        </w:rPr>
        <w:t>с</w:t>
      </w:r>
      <w:r w:rsidR="004275D3">
        <w:rPr>
          <w:spacing w:val="1"/>
          <w:sz w:val="22"/>
          <w:szCs w:val="22"/>
        </w:rPr>
        <w:t xml:space="preserve"> ……………………………</w:t>
      </w:r>
    </w:p>
    <w:p w:rsidR="00C743FE" w:rsidRDefault="00C743FE" w:rsidP="00022E55">
      <w:pPr>
        <w:shd w:val="clear" w:color="auto" w:fill="FFFFFF"/>
        <w:spacing w:line="120" w:lineRule="atLeast"/>
        <w:ind w:left="22"/>
        <w:rPr>
          <w:spacing w:val="1"/>
          <w:sz w:val="22"/>
          <w:szCs w:val="22"/>
        </w:rPr>
      </w:pPr>
      <w:r w:rsidRPr="00AE4205">
        <w:rPr>
          <w:spacing w:val="1"/>
          <w:sz w:val="22"/>
          <w:szCs w:val="22"/>
        </w:rPr>
        <w:t>БИК</w:t>
      </w:r>
      <w:r w:rsidR="004275D3">
        <w:rPr>
          <w:spacing w:val="1"/>
          <w:sz w:val="22"/>
          <w:szCs w:val="22"/>
        </w:rPr>
        <w:t>………………………</w:t>
      </w:r>
    </w:p>
    <w:p w:rsidR="004275D3" w:rsidRPr="00AE4205" w:rsidRDefault="004275D3" w:rsidP="004275D3">
      <w:pPr>
        <w:shd w:val="clear" w:color="auto" w:fill="FFFFFF"/>
        <w:spacing w:line="120" w:lineRule="atLeast"/>
        <w:ind w:left="11"/>
        <w:rPr>
          <w:b/>
          <w:bCs/>
          <w:spacing w:val="2"/>
          <w:sz w:val="22"/>
          <w:szCs w:val="22"/>
        </w:rPr>
      </w:pPr>
      <w:r w:rsidRPr="00AE4205">
        <w:rPr>
          <w:b/>
          <w:bCs/>
          <w:sz w:val="22"/>
          <w:szCs w:val="22"/>
        </w:rPr>
        <w:t>Реквизиты для</w:t>
      </w:r>
      <w:r>
        <w:rPr>
          <w:b/>
          <w:bCs/>
          <w:sz w:val="22"/>
          <w:szCs w:val="22"/>
        </w:rPr>
        <w:t xml:space="preserve"> осуществления платежей в  евро</w:t>
      </w:r>
      <w:r w:rsidRPr="00AE4205">
        <w:rPr>
          <w:b/>
          <w:bCs/>
          <w:sz w:val="22"/>
          <w:szCs w:val="22"/>
        </w:rPr>
        <w:t>:</w:t>
      </w:r>
    </w:p>
    <w:p w:rsidR="004275D3" w:rsidRPr="00AE4205" w:rsidRDefault="004275D3" w:rsidP="004275D3">
      <w:pPr>
        <w:shd w:val="clear" w:color="auto" w:fill="FFFFFF"/>
        <w:spacing w:line="120" w:lineRule="atLeast"/>
        <w:ind w:left="22"/>
        <w:rPr>
          <w:spacing w:val="1"/>
          <w:sz w:val="22"/>
          <w:szCs w:val="22"/>
        </w:rPr>
      </w:pPr>
      <w:r w:rsidRPr="00AE4205">
        <w:rPr>
          <w:spacing w:val="1"/>
          <w:sz w:val="22"/>
          <w:szCs w:val="22"/>
        </w:rPr>
        <w:t>Рас</w:t>
      </w:r>
      <w:r>
        <w:rPr>
          <w:spacing w:val="1"/>
          <w:sz w:val="22"/>
          <w:szCs w:val="22"/>
        </w:rPr>
        <w:t xml:space="preserve">четный счет </w:t>
      </w:r>
    </w:p>
    <w:p w:rsidR="004275D3" w:rsidRPr="00AE4205" w:rsidRDefault="004275D3" w:rsidP="004275D3">
      <w:pPr>
        <w:shd w:val="clear" w:color="auto" w:fill="FFFFFF"/>
        <w:spacing w:line="120" w:lineRule="atLeast"/>
        <w:ind w:left="22"/>
        <w:rPr>
          <w:spacing w:val="1"/>
          <w:sz w:val="22"/>
          <w:szCs w:val="22"/>
        </w:rPr>
      </w:pPr>
      <w:r>
        <w:rPr>
          <w:spacing w:val="1"/>
          <w:sz w:val="22"/>
          <w:szCs w:val="22"/>
        </w:rPr>
        <w:t>В …………………………</w:t>
      </w:r>
      <w:r w:rsidRPr="00AE4205">
        <w:rPr>
          <w:spacing w:val="1"/>
          <w:sz w:val="22"/>
          <w:szCs w:val="22"/>
        </w:rPr>
        <w:t xml:space="preserve"> г. Москва</w:t>
      </w:r>
    </w:p>
    <w:p w:rsidR="004275D3" w:rsidRPr="004275D3" w:rsidRDefault="004275D3" w:rsidP="004275D3">
      <w:pPr>
        <w:shd w:val="clear" w:color="auto" w:fill="FFFFFF"/>
        <w:spacing w:line="120" w:lineRule="atLeast"/>
        <w:ind w:left="22"/>
        <w:rPr>
          <w:spacing w:val="1"/>
          <w:sz w:val="22"/>
          <w:szCs w:val="22"/>
        </w:rPr>
      </w:pPr>
      <w:r w:rsidRPr="00AE4205">
        <w:rPr>
          <w:spacing w:val="1"/>
          <w:sz w:val="22"/>
          <w:szCs w:val="22"/>
        </w:rPr>
        <w:t>К</w:t>
      </w:r>
      <w:r w:rsidRPr="004275D3">
        <w:rPr>
          <w:spacing w:val="1"/>
          <w:sz w:val="22"/>
          <w:szCs w:val="22"/>
        </w:rPr>
        <w:t>/</w:t>
      </w:r>
      <w:r w:rsidRPr="00AE4205">
        <w:rPr>
          <w:spacing w:val="1"/>
          <w:sz w:val="22"/>
          <w:szCs w:val="22"/>
        </w:rPr>
        <w:t>с</w:t>
      </w:r>
      <w:r>
        <w:rPr>
          <w:spacing w:val="1"/>
          <w:sz w:val="22"/>
          <w:szCs w:val="22"/>
        </w:rPr>
        <w:t xml:space="preserve"> ……………………………</w:t>
      </w:r>
    </w:p>
    <w:p w:rsidR="004275D3" w:rsidRPr="004275D3" w:rsidRDefault="004275D3" w:rsidP="004275D3">
      <w:pPr>
        <w:shd w:val="clear" w:color="auto" w:fill="FFFFFF"/>
        <w:spacing w:line="120" w:lineRule="atLeast"/>
        <w:ind w:left="22"/>
        <w:rPr>
          <w:sz w:val="22"/>
          <w:szCs w:val="22"/>
        </w:rPr>
      </w:pPr>
      <w:r w:rsidRPr="00AE4205">
        <w:rPr>
          <w:spacing w:val="1"/>
          <w:sz w:val="22"/>
          <w:szCs w:val="22"/>
        </w:rPr>
        <w:t>БИК</w:t>
      </w:r>
      <w:r>
        <w:rPr>
          <w:spacing w:val="1"/>
          <w:sz w:val="22"/>
          <w:szCs w:val="22"/>
        </w:rPr>
        <w:t>………………………</w:t>
      </w:r>
    </w:p>
    <w:p w:rsidR="00C743FE" w:rsidRPr="004275D3" w:rsidRDefault="00C743FE" w:rsidP="00D87E52">
      <w:pPr>
        <w:tabs>
          <w:tab w:val="left" w:pos="900"/>
        </w:tabs>
        <w:jc w:val="both"/>
        <w:rPr>
          <w:sz w:val="22"/>
          <w:szCs w:val="22"/>
        </w:rPr>
      </w:pPr>
    </w:p>
    <w:tbl>
      <w:tblPr>
        <w:tblW w:w="0" w:type="auto"/>
        <w:tblLook w:val="01E0" w:firstRow="1" w:lastRow="1" w:firstColumn="1" w:lastColumn="1" w:noHBand="0" w:noVBand="0"/>
      </w:tblPr>
      <w:tblGrid>
        <w:gridCol w:w="3626"/>
        <w:gridCol w:w="222"/>
        <w:gridCol w:w="3626"/>
      </w:tblGrid>
      <w:tr w:rsidR="005026E1" w:rsidRPr="00AE4205" w:rsidTr="00A226F6">
        <w:trPr>
          <w:trHeight w:val="80"/>
        </w:trPr>
        <w:tc>
          <w:tcPr>
            <w:tcW w:w="0" w:type="auto"/>
          </w:tcPr>
          <w:p w:rsidR="005026E1" w:rsidRPr="00AE4205" w:rsidRDefault="00235811" w:rsidP="00A226F6">
            <w:pPr>
              <w:tabs>
                <w:tab w:val="left" w:pos="900"/>
              </w:tabs>
              <w:snapToGrid w:val="0"/>
              <w:spacing w:line="120" w:lineRule="atLeast"/>
              <w:rPr>
                <w:b/>
                <w:bCs/>
                <w:sz w:val="22"/>
                <w:szCs w:val="22"/>
              </w:rPr>
            </w:pPr>
            <w:r w:rsidRPr="00AE4205">
              <w:rPr>
                <w:b/>
                <w:bCs/>
                <w:sz w:val="22"/>
                <w:szCs w:val="22"/>
              </w:rPr>
              <w:t>Заказчик</w:t>
            </w:r>
          </w:p>
          <w:p w:rsidR="005026E1" w:rsidRPr="00AE4205" w:rsidRDefault="005026E1" w:rsidP="00A226F6">
            <w:pPr>
              <w:pStyle w:val="6"/>
              <w:spacing w:before="0" w:after="0" w:line="120" w:lineRule="atLeast"/>
              <w:rPr>
                <w:kern w:val="2"/>
                <w:lang w:eastAsia="zh-CN"/>
              </w:rPr>
            </w:pPr>
          </w:p>
        </w:tc>
        <w:tc>
          <w:tcPr>
            <w:tcW w:w="0" w:type="auto"/>
          </w:tcPr>
          <w:p w:rsidR="005026E1" w:rsidRPr="004275D3" w:rsidRDefault="005026E1" w:rsidP="00A226F6">
            <w:pPr>
              <w:widowControl w:val="0"/>
              <w:tabs>
                <w:tab w:val="left" w:pos="900"/>
              </w:tabs>
              <w:snapToGrid w:val="0"/>
              <w:spacing w:line="120" w:lineRule="atLeast"/>
              <w:jc w:val="both"/>
              <w:rPr>
                <w:b/>
                <w:bCs/>
                <w:sz w:val="22"/>
                <w:szCs w:val="22"/>
              </w:rPr>
            </w:pPr>
          </w:p>
        </w:tc>
        <w:tc>
          <w:tcPr>
            <w:tcW w:w="0" w:type="auto"/>
          </w:tcPr>
          <w:p w:rsidR="005026E1" w:rsidRPr="00AE4205" w:rsidRDefault="00235811" w:rsidP="00A226F6">
            <w:pPr>
              <w:widowControl w:val="0"/>
              <w:tabs>
                <w:tab w:val="left" w:pos="900"/>
              </w:tabs>
              <w:snapToGrid w:val="0"/>
              <w:spacing w:line="120" w:lineRule="atLeast"/>
              <w:jc w:val="both"/>
              <w:rPr>
                <w:b/>
                <w:bCs/>
                <w:sz w:val="22"/>
                <w:szCs w:val="22"/>
              </w:rPr>
            </w:pPr>
            <w:r w:rsidRPr="00AE4205">
              <w:rPr>
                <w:b/>
                <w:bCs/>
                <w:sz w:val="22"/>
                <w:szCs w:val="22"/>
              </w:rPr>
              <w:t>Подрядчик</w:t>
            </w:r>
          </w:p>
          <w:p w:rsidR="005026E1" w:rsidRPr="00AE4205" w:rsidRDefault="005026E1" w:rsidP="00A226F6">
            <w:pPr>
              <w:widowControl w:val="0"/>
              <w:tabs>
                <w:tab w:val="left" w:pos="900"/>
              </w:tabs>
              <w:snapToGrid w:val="0"/>
              <w:spacing w:line="120" w:lineRule="atLeast"/>
              <w:jc w:val="both"/>
              <w:rPr>
                <w:b/>
                <w:bCs/>
                <w:sz w:val="22"/>
                <w:szCs w:val="22"/>
                <w:lang w:eastAsia="zh-CN"/>
              </w:rPr>
            </w:pPr>
          </w:p>
        </w:tc>
      </w:tr>
      <w:tr w:rsidR="005026E1" w:rsidRPr="00AE4205" w:rsidTr="00A226F6">
        <w:trPr>
          <w:trHeight w:val="80"/>
        </w:trPr>
        <w:tc>
          <w:tcPr>
            <w:tcW w:w="0" w:type="auto"/>
          </w:tcPr>
          <w:p w:rsidR="005026E1" w:rsidRPr="00AE4205" w:rsidRDefault="005026E1" w:rsidP="00A226F6">
            <w:pPr>
              <w:tabs>
                <w:tab w:val="left" w:pos="900"/>
              </w:tabs>
              <w:snapToGrid w:val="0"/>
              <w:spacing w:before="80"/>
              <w:rPr>
                <w:b/>
                <w:bCs/>
                <w:sz w:val="22"/>
                <w:szCs w:val="22"/>
              </w:rPr>
            </w:pPr>
            <w:r w:rsidRPr="00AE4205">
              <w:rPr>
                <w:b/>
                <w:bCs/>
                <w:sz w:val="22"/>
                <w:szCs w:val="22"/>
              </w:rPr>
              <w:t>_______________________________</w:t>
            </w:r>
          </w:p>
          <w:p w:rsidR="005026E1" w:rsidRPr="00AE4205" w:rsidRDefault="005026E1" w:rsidP="00A226F6">
            <w:pPr>
              <w:tabs>
                <w:tab w:val="left" w:pos="900"/>
              </w:tabs>
              <w:snapToGrid w:val="0"/>
              <w:spacing w:before="80"/>
              <w:rPr>
                <w:sz w:val="22"/>
                <w:szCs w:val="22"/>
              </w:rPr>
            </w:pPr>
            <w:r w:rsidRPr="00AE4205">
              <w:rPr>
                <w:b/>
                <w:bCs/>
                <w:sz w:val="22"/>
                <w:szCs w:val="22"/>
              </w:rPr>
              <w:t>«_________»________________2014</w:t>
            </w:r>
          </w:p>
        </w:tc>
        <w:tc>
          <w:tcPr>
            <w:tcW w:w="0" w:type="auto"/>
          </w:tcPr>
          <w:p w:rsidR="005026E1" w:rsidRPr="00AE4205" w:rsidRDefault="005026E1" w:rsidP="00A226F6">
            <w:pPr>
              <w:tabs>
                <w:tab w:val="left" w:pos="900"/>
              </w:tabs>
              <w:snapToGrid w:val="0"/>
              <w:spacing w:before="80"/>
              <w:rPr>
                <w:b/>
                <w:bCs/>
                <w:sz w:val="22"/>
                <w:szCs w:val="22"/>
              </w:rPr>
            </w:pPr>
          </w:p>
        </w:tc>
        <w:tc>
          <w:tcPr>
            <w:tcW w:w="0" w:type="auto"/>
          </w:tcPr>
          <w:p w:rsidR="005026E1" w:rsidRPr="00AE4205" w:rsidRDefault="005026E1" w:rsidP="00A226F6">
            <w:pPr>
              <w:tabs>
                <w:tab w:val="left" w:pos="900"/>
              </w:tabs>
              <w:snapToGrid w:val="0"/>
              <w:spacing w:before="80"/>
              <w:rPr>
                <w:b/>
                <w:bCs/>
                <w:sz w:val="22"/>
                <w:szCs w:val="22"/>
                <w:lang w:val="en-US"/>
              </w:rPr>
            </w:pPr>
            <w:r w:rsidRPr="00AE4205">
              <w:rPr>
                <w:b/>
                <w:bCs/>
                <w:sz w:val="22"/>
                <w:szCs w:val="22"/>
              </w:rPr>
              <w:t>_____</w:t>
            </w:r>
            <w:r w:rsidRPr="00AE4205">
              <w:rPr>
                <w:b/>
                <w:bCs/>
                <w:sz w:val="22"/>
                <w:szCs w:val="22"/>
                <w:lang w:val="en-US"/>
              </w:rPr>
              <w:t>________________________</w:t>
            </w:r>
            <w:r w:rsidRPr="00AE4205">
              <w:rPr>
                <w:b/>
                <w:bCs/>
                <w:sz w:val="22"/>
                <w:szCs w:val="22"/>
              </w:rPr>
              <w:t>_</w:t>
            </w:r>
            <w:r w:rsidRPr="00AE4205">
              <w:rPr>
                <w:b/>
                <w:bCs/>
                <w:sz w:val="22"/>
                <w:szCs w:val="22"/>
                <w:lang w:val="en-US"/>
              </w:rPr>
              <w:t>_</w:t>
            </w:r>
          </w:p>
          <w:p w:rsidR="005026E1" w:rsidRPr="00AE4205" w:rsidRDefault="005026E1" w:rsidP="00A226F6">
            <w:pPr>
              <w:tabs>
                <w:tab w:val="left" w:pos="900"/>
              </w:tabs>
              <w:snapToGrid w:val="0"/>
              <w:spacing w:before="80"/>
              <w:rPr>
                <w:kern w:val="2"/>
                <w:sz w:val="22"/>
                <w:szCs w:val="22"/>
                <w:lang w:eastAsia="zh-CN"/>
              </w:rPr>
            </w:pPr>
            <w:r w:rsidRPr="00AE4205">
              <w:rPr>
                <w:b/>
                <w:bCs/>
                <w:sz w:val="22"/>
                <w:szCs w:val="22"/>
                <w:lang w:val="en-US"/>
              </w:rPr>
              <w:t>«_________»________________20</w:t>
            </w:r>
            <w:r w:rsidRPr="00AE4205">
              <w:rPr>
                <w:b/>
                <w:bCs/>
                <w:sz w:val="22"/>
                <w:szCs w:val="22"/>
              </w:rPr>
              <w:t>14</w:t>
            </w:r>
          </w:p>
        </w:tc>
      </w:tr>
    </w:tbl>
    <w:p w:rsidR="000E3DB4" w:rsidRPr="00AE4205" w:rsidRDefault="000E3DB4" w:rsidP="00594D5D">
      <w:pPr>
        <w:jc w:val="right"/>
        <w:rPr>
          <w:b/>
          <w:bCs/>
        </w:rPr>
      </w:pPr>
      <w:r w:rsidRPr="00AE4205">
        <w:rPr>
          <w:b/>
          <w:bCs/>
          <w:sz w:val="28"/>
          <w:szCs w:val="28"/>
        </w:rPr>
        <w:br w:type="page"/>
      </w:r>
    </w:p>
    <w:p w:rsidR="000E3DB4" w:rsidRPr="00AE4205" w:rsidRDefault="00D56577" w:rsidP="00594D5D">
      <w:pPr>
        <w:jc w:val="right"/>
        <w:rPr>
          <w:b/>
          <w:bCs/>
        </w:rPr>
      </w:pPr>
      <w:r w:rsidRPr="00D56577">
        <w:rPr>
          <w:b/>
          <w:bCs/>
          <w:highlight w:val="cyan"/>
        </w:rPr>
        <w:t>Дополнить, убрать  колонку специализация</w:t>
      </w:r>
      <w:r w:rsidR="000E3DB4" w:rsidRPr="00AE4205">
        <w:rPr>
          <w:b/>
          <w:bCs/>
        </w:rPr>
        <w:t>Приложение 1</w:t>
      </w:r>
    </w:p>
    <w:p w:rsidR="000E3DB4" w:rsidRPr="00AE4205" w:rsidRDefault="000E3DB4" w:rsidP="00594D5D">
      <w:pPr>
        <w:jc w:val="right"/>
        <w:rPr>
          <w:b/>
          <w:bCs/>
        </w:rPr>
      </w:pPr>
    </w:p>
    <w:p w:rsidR="000E3DB4" w:rsidRPr="00AE4205" w:rsidRDefault="000E3DB4" w:rsidP="007D2CA5">
      <w:pPr>
        <w:ind w:right="-1"/>
        <w:jc w:val="center"/>
        <w:rPr>
          <w:b/>
          <w:bCs/>
          <w:color w:val="000000"/>
        </w:rPr>
      </w:pPr>
      <w:r w:rsidRPr="00AE4205">
        <w:rPr>
          <w:b/>
          <w:bCs/>
          <w:color w:val="000000"/>
        </w:rPr>
        <w:t>Перечень организаций по оказанию инжини</w:t>
      </w:r>
      <w:r w:rsidR="00405E14" w:rsidRPr="00AE4205">
        <w:rPr>
          <w:b/>
          <w:bCs/>
          <w:color w:val="000000"/>
        </w:rPr>
        <w:t xml:space="preserve">ринговых услуг </w:t>
      </w:r>
      <w:r w:rsidR="008A263D" w:rsidRPr="00AE4205">
        <w:rPr>
          <w:b/>
          <w:bCs/>
          <w:color w:val="000000"/>
        </w:rPr>
        <w:t xml:space="preserve">и технической поддержки </w:t>
      </w:r>
      <w:r w:rsidR="00405E14" w:rsidRPr="00AE4205">
        <w:rPr>
          <w:b/>
          <w:bCs/>
          <w:color w:val="000000"/>
        </w:rPr>
        <w:t>при эксплуатации</w:t>
      </w:r>
      <w:r w:rsidRPr="00AE4205">
        <w:rPr>
          <w:b/>
          <w:bCs/>
          <w:color w:val="000000"/>
        </w:rPr>
        <w:t xml:space="preserve"> АЭС Бушер(включая группу специалистов постоянной готовности)</w:t>
      </w:r>
    </w:p>
    <w:p w:rsidR="000E3DB4" w:rsidRPr="00AE4205" w:rsidRDefault="000E3DB4" w:rsidP="0081083B">
      <w:pPr>
        <w:ind w:right="-834"/>
        <w:jc w:val="center"/>
      </w:pPr>
    </w:p>
    <w:tbl>
      <w:tblPr>
        <w:tblW w:w="949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4359"/>
        <w:gridCol w:w="4536"/>
      </w:tblGrid>
      <w:tr w:rsidR="00F54116" w:rsidRPr="00F54116" w:rsidTr="00805101">
        <w:trPr>
          <w:trHeight w:val="20"/>
          <w:tblHeader/>
          <w:jc w:val="center"/>
        </w:trPr>
        <w:tc>
          <w:tcPr>
            <w:tcW w:w="603"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pPr>
              <w:jc w:val="center"/>
              <w:rPr>
                <w:b/>
                <w:bCs/>
                <w:lang w:eastAsia="zh-CN"/>
              </w:rPr>
            </w:pPr>
            <w:r w:rsidRPr="00F54116">
              <w:rPr>
                <w:b/>
                <w:bCs/>
                <w:lang w:eastAsia="zh-CN"/>
              </w:rPr>
              <w:t>№ п/п</w:t>
            </w: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pPr>
              <w:jc w:val="center"/>
              <w:rPr>
                <w:b/>
                <w:bCs/>
                <w:lang w:eastAsia="zh-CN"/>
              </w:rPr>
            </w:pPr>
            <w:r w:rsidRPr="00F54116">
              <w:rPr>
                <w:b/>
                <w:bCs/>
                <w:lang w:eastAsia="zh-CN"/>
              </w:rPr>
              <w:t>Организация</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jc w:val="center"/>
              <w:rPr>
                <w:b/>
                <w:bCs/>
                <w:highlight w:val="cyan"/>
              </w:rPr>
            </w:pPr>
            <w:r w:rsidRPr="007A1760">
              <w:rPr>
                <w:b/>
                <w:bCs/>
                <w:highlight w:val="cyan"/>
              </w:rPr>
              <w:t>Специализация</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F54116">
            <w:pPr>
              <w:adjustRightInd w:val="0"/>
              <w:snapToGrid w:val="0"/>
              <w:rPr>
                <w:lang w:eastAsia="zh-CN"/>
              </w:rPr>
            </w:pPr>
            <w:r w:rsidRPr="00F54116">
              <w:rPr>
                <w:lang w:eastAsia="zh-CN"/>
              </w:rPr>
              <w:t>ОАО «Атомтехэнерго»</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val="en-US"/>
              </w:rPr>
            </w:pPr>
            <w:r w:rsidRPr="007A1760">
              <w:rPr>
                <w:highlight w:val="cyan"/>
              </w:rPr>
              <w:t>Система управления машиныперегрузочной</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F54116">
            <w:pPr>
              <w:rPr>
                <w:lang w:eastAsia="zh-CN"/>
              </w:rPr>
            </w:pPr>
            <w:r w:rsidRPr="00F54116">
              <w:rPr>
                <w:lang w:eastAsia="zh-CN"/>
              </w:rPr>
              <w:t>ОАО ОКБ «ГИДРОПРЕСС»</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Оборудование реакторной установки, механизмы приводов стержней СУЗ</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F54116">
            <w:pPr>
              <w:rPr>
                <w:lang w:eastAsia="zh-CN"/>
              </w:rPr>
            </w:pPr>
            <w:r w:rsidRPr="00F54116">
              <w:rPr>
                <w:lang w:eastAsia="zh-CN"/>
              </w:rPr>
              <w:t>ОАО «Подольский машиностроительный завод» (ЗиО)</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eastAsia="zh-CN"/>
              </w:rPr>
            </w:pPr>
            <w:r w:rsidRPr="007A1760">
              <w:rPr>
                <w:highlight w:val="cyan"/>
                <w:lang w:eastAsia="zh-CN"/>
              </w:rPr>
              <w:t>Парогенераторы и оборудование 2-го контура</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F54116">
            <w:pPr>
              <w:rPr>
                <w:lang w:eastAsia="zh-CN"/>
              </w:rPr>
            </w:pPr>
            <w:r w:rsidRPr="00F54116">
              <w:rPr>
                <w:lang w:eastAsia="zh-CN"/>
              </w:rPr>
              <w:t>ОАО «Ижорские заводы»</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Оборудование реакторной установки</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pPr>
              <w:rPr>
                <w:lang w:eastAsia="zh-CN"/>
              </w:rPr>
            </w:pPr>
            <w:r w:rsidRPr="00F54116">
              <w:rPr>
                <w:lang w:eastAsia="zh-CN"/>
              </w:rPr>
              <w:t>ОАО «Силовые Машины»</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val="en-US"/>
              </w:rPr>
            </w:pPr>
            <w:r w:rsidRPr="007A1760">
              <w:rPr>
                <w:highlight w:val="cyan"/>
              </w:rPr>
              <w:t>Турбинаигенератор</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pPr>
              <w:rPr>
                <w:lang w:eastAsia="zh-CN"/>
              </w:rPr>
            </w:pPr>
            <w:r w:rsidRPr="00F54116">
              <w:rPr>
                <w:lang w:eastAsia="zh-CN"/>
              </w:rPr>
              <w:t>ОАО «ЦКБМ»</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eastAsia="zh-CN"/>
              </w:rPr>
            </w:pPr>
            <w:r w:rsidRPr="007A1760">
              <w:rPr>
                <w:highlight w:val="cyan"/>
              </w:rPr>
              <w:t>Главные циркуляционные насосные агрегаты</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pPr>
              <w:rPr>
                <w:lang w:eastAsia="zh-CN"/>
              </w:rPr>
            </w:pPr>
            <w:r w:rsidRPr="00F54116">
              <w:rPr>
                <w:lang w:eastAsia="zh-CN"/>
              </w:rPr>
              <w:t>ЗАО «Диаконт»</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eastAsia="zh-CN"/>
              </w:rPr>
            </w:pPr>
            <w:r w:rsidRPr="007A1760">
              <w:rPr>
                <w:highlight w:val="cyan"/>
              </w:rPr>
              <w:t>Система телевизионного контроля машины перегрузочной, АСУ ТП ЖРО</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pPr>
              <w:rPr>
                <w:lang w:eastAsia="zh-CN"/>
              </w:rPr>
            </w:pPr>
            <w:r w:rsidRPr="00F54116">
              <w:rPr>
                <w:lang w:eastAsia="zh-CN"/>
              </w:rPr>
              <w:t>ОАО «СНИИП-СИСТЕМАТОМ»</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АСУ ТП</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ЗАО «Физика топливных циклов»</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Физика реактора, программное обеспечение</w:t>
            </w:r>
            <w:r w:rsidRPr="007A1760">
              <w:rPr>
                <w:highlight w:val="cyan"/>
                <w:lang w:eastAsia="zh-CN"/>
              </w:rPr>
              <w:t xml:space="preserve"> СКУД</w:t>
            </w:r>
            <w:r w:rsidRPr="007A1760">
              <w:rPr>
                <w:highlight w:val="cyan"/>
              </w:rPr>
              <w:t xml:space="preserve">, </w:t>
            </w:r>
            <w:r w:rsidRPr="007A1760">
              <w:rPr>
                <w:highlight w:val="cyan"/>
                <w:lang w:eastAsia="zh-CN"/>
              </w:rPr>
              <w:t>базовые данные</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ОАО «НИКИМТ-Атомстрой»</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Системы контроля металла основного оборудования реакторной установки</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ОАО «ВНИИАЭС»</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Переход на 18-месячный топливный цикл</w:t>
            </w:r>
            <w:r w:rsidR="00566DD3" w:rsidRPr="007A1760">
              <w:rPr>
                <w:highlight w:val="cyan"/>
              </w:rPr>
              <w:t>, ВХР 1-го и 2-го контуров, АСУ ТП</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rPr>
                <w:lang w:eastAsia="zh-CN"/>
              </w:rPr>
              <w:t>ООО «СНИИП-АСКУР»</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АСУ ТП</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pPr>
              <w:rPr>
                <w:lang w:val="en-US"/>
              </w:rPr>
            </w:pPr>
            <w:r w:rsidRPr="00F54116">
              <w:rPr>
                <w:lang w:val="en-US"/>
              </w:rPr>
              <w:t>ОАО «Атомэнергопроект»</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val="en-US"/>
              </w:rPr>
            </w:pPr>
            <w:r w:rsidRPr="007A1760">
              <w:rPr>
                <w:highlight w:val="cyan"/>
                <w:lang w:eastAsia="zh-CN"/>
              </w:rPr>
              <w:t>ГенеральныйпроектировщикАЭС</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ОАО «НИАЭП»</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Авторское сопровождение проекта АЭС</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ОАО «СПбАЭП»</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Авторское сопровождение проекта АЭС</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ОАО «НПО ЦКТИ»</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val="en-US"/>
              </w:rPr>
            </w:pPr>
            <w:r w:rsidRPr="007A1760">
              <w:rPr>
                <w:highlight w:val="cyan"/>
              </w:rPr>
              <w:t>Оборудование</w:t>
            </w:r>
            <w:r w:rsidRPr="007A1760">
              <w:rPr>
                <w:highlight w:val="cyan"/>
                <w:lang w:val="en-US"/>
              </w:rPr>
              <w:t xml:space="preserve"> 2-</w:t>
            </w:r>
            <w:r w:rsidRPr="007A1760">
              <w:rPr>
                <w:highlight w:val="cyan"/>
              </w:rPr>
              <w:t>гоконтура</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ОАО «ОКБМ Африкантов»</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val="en-US"/>
              </w:rPr>
            </w:pPr>
            <w:r w:rsidRPr="007A1760">
              <w:rPr>
                <w:highlight w:val="cyan"/>
              </w:rPr>
              <w:t>Насосыивентагрегаты</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ОАО ХК «Коломенский завод»</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val="en-US"/>
              </w:rPr>
            </w:pPr>
            <w:r w:rsidRPr="007A1760">
              <w:rPr>
                <w:highlight w:val="cyan"/>
              </w:rPr>
              <w:t>Дизель</w:t>
            </w:r>
            <w:r w:rsidRPr="007A1760">
              <w:rPr>
                <w:highlight w:val="cyan"/>
                <w:lang w:val="en-US"/>
              </w:rPr>
              <w:t>-</w:t>
            </w:r>
            <w:r w:rsidRPr="007A1760">
              <w:rPr>
                <w:highlight w:val="cyan"/>
              </w:rPr>
              <w:t>генераторы</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ОАО «СвердНИИхиммаш»</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val="en-US"/>
              </w:rPr>
            </w:pPr>
            <w:r w:rsidRPr="007A1760">
              <w:rPr>
                <w:highlight w:val="cyan"/>
              </w:rPr>
              <w:t>Выпарныеаппараты</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ОАО НПО «ЦНИИТМАШ»</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Контроль металлов</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ОАО «ЭНИЦ»</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АСУ ТП</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ИПУ РАН</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АСУ ТП</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ФГУП «ВНИИА»</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АСУ ТП</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ФГУП «ФНПЦ НИИИС»</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АСУ ТП</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НПП ВНИИЭМ</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val="en-US"/>
              </w:rPr>
            </w:pPr>
            <w:r w:rsidRPr="007A1760">
              <w:rPr>
                <w:highlight w:val="cyan"/>
              </w:rPr>
              <w:t>КомплексэлектрооборудованияСУЗ</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ФГУП «ПСЗ»</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АСРК</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pPr>
              <w:rPr>
                <w:lang w:val="en-US"/>
              </w:rPr>
            </w:pPr>
            <w:r w:rsidRPr="00F54116">
              <w:t>ЗАО</w:t>
            </w:r>
            <w:r w:rsidRPr="00F54116">
              <w:rPr>
                <w:lang w:val="en-US"/>
              </w:rPr>
              <w:t xml:space="preserve"> «</w:t>
            </w:r>
            <w:r w:rsidRPr="00F54116">
              <w:t>КБПроминжиниринг</w:t>
            </w:r>
            <w:r w:rsidRPr="00F54116">
              <w:rPr>
                <w:lang w:val="en-US"/>
              </w:rPr>
              <w:t>»</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val="en-US"/>
              </w:rPr>
            </w:pPr>
            <w:r w:rsidRPr="007A1760">
              <w:rPr>
                <w:highlight w:val="cyan"/>
              </w:rPr>
              <w:t>АСКРО</w:t>
            </w:r>
            <w:r w:rsidRPr="007A1760">
              <w:rPr>
                <w:highlight w:val="cyan"/>
                <w:lang w:val="en-US"/>
              </w:rPr>
              <w:t xml:space="preserve">, </w:t>
            </w:r>
            <w:r w:rsidRPr="007A1760">
              <w:rPr>
                <w:highlight w:val="cyan"/>
              </w:rPr>
              <w:t>АСИДК</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pPr>
              <w:rPr>
                <w:lang w:val="en-US"/>
              </w:rPr>
            </w:pPr>
            <w:r w:rsidRPr="00F54116">
              <w:t>ОАОПриборныйзавод</w:t>
            </w:r>
            <w:r w:rsidRPr="00F54116">
              <w:rPr>
                <w:lang w:val="en-US"/>
              </w:rPr>
              <w:t xml:space="preserve"> «</w:t>
            </w:r>
            <w:r w:rsidRPr="00F54116">
              <w:t>ТЕНЗОР</w:t>
            </w:r>
            <w:r w:rsidRPr="00F54116">
              <w:rPr>
                <w:lang w:val="en-US"/>
              </w:rPr>
              <w:t>»</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САППЗ</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ОНИЦ «Прогноз»</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Проведение психофизиологического обследования лицензируемого персонала</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ОАО «Концерн Росэнергоатом»</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Оказание инжиниринговых услуг и техническое сопровождение</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ЗАО «Атомтехэкспорт»</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Оказание инжиниринговых услуг и техническое сопровождение</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ОАО «Атоммашэкспорт»</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Машина перегрузочная, корпусное оборудование, гермооболочка</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ООО Московский завод «Физприбор»</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Стойки УДУ (устройства дистанционного управления)</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pPr>
              <w:rPr>
                <w:lang w:val="en-US"/>
              </w:rPr>
            </w:pPr>
            <w:r w:rsidRPr="00F54116">
              <w:t>ООО</w:t>
            </w:r>
            <w:r w:rsidRPr="00F54116">
              <w:rPr>
                <w:lang w:val="en-US"/>
              </w:rPr>
              <w:t xml:space="preserve"> «</w:t>
            </w:r>
            <w:r w:rsidRPr="00F54116">
              <w:t>Целлер</w:t>
            </w:r>
            <w:r w:rsidRPr="00F54116">
              <w:rPr>
                <w:lang w:val="en-US"/>
              </w:rPr>
              <w:t>»</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САКУТ (система аварийного контроля уровня теплоносителя)</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 xml:space="preserve">ОАО «СНИИП </w:t>
            </w:r>
            <w:r w:rsidRPr="00F54116">
              <w:rPr>
                <w:lang w:val="en-US"/>
              </w:rPr>
              <w:t>JSC</w:t>
            </w:r>
            <w:r w:rsidRPr="00F54116">
              <w:t>»</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АСУ ТП</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ООО «НТЛ-Прибор»</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val="en-US"/>
              </w:rPr>
            </w:pPr>
            <w:r w:rsidRPr="007A1760">
              <w:rPr>
                <w:highlight w:val="cyan"/>
              </w:rPr>
              <w:t>Приборытермоконтроля</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ОАО «НИИТФА»</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val="en-US"/>
              </w:rPr>
            </w:pPr>
            <w:r w:rsidRPr="007A1760">
              <w:rPr>
                <w:highlight w:val="cyan"/>
              </w:rPr>
              <w:t>Концентратомеры бора</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ООО НПП «Радиационный контроль. Приборы и методы»</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val="en-US"/>
              </w:rPr>
            </w:pPr>
            <w:r w:rsidRPr="007A1760">
              <w:rPr>
                <w:highlight w:val="cyan"/>
              </w:rPr>
              <w:t>Приборырадиационногоконтроля</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ОАО «ВО Электроаппарат»</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val="en-US"/>
              </w:rPr>
            </w:pPr>
            <w:r w:rsidRPr="007A1760">
              <w:rPr>
                <w:highlight w:val="cyan"/>
                <w:lang w:val="en-US"/>
              </w:rPr>
              <w:t>Высоковольтноеэлектрооборудование</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r w:rsidRPr="00F54116">
              <w:t>ЗАО ИНПК «Русские энергетические технологии»</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Рекомбинаторы водорода, система контроля концентрации водорода</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pPr>
              <w:rPr>
                <w:lang w:val="en-US"/>
              </w:rPr>
            </w:pPr>
            <w:r w:rsidRPr="00F54116">
              <w:t>«Диана Трест»</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val="en-US"/>
              </w:rPr>
            </w:pPr>
            <w:r w:rsidRPr="007A1760">
              <w:rPr>
                <w:highlight w:val="cyan"/>
              </w:rPr>
              <w:t>Оборудованиеспецпрачечной</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pPr>
              <w:rPr>
                <w:lang w:val="en-US"/>
              </w:rPr>
            </w:pPr>
            <w:r w:rsidRPr="00F54116">
              <w:t>ООО</w:t>
            </w:r>
            <w:r w:rsidRPr="00F54116">
              <w:rPr>
                <w:lang w:val="en-US"/>
              </w:rPr>
              <w:t xml:space="preserve"> «</w:t>
            </w:r>
            <w:r w:rsidRPr="00F54116">
              <w:t>ЭнергоИнтеграция</w:t>
            </w:r>
            <w:r w:rsidRPr="00F54116">
              <w:rPr>
                <w:lang w:val="en-US"/>
              </w:rPr>
              <w:t>»</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Электротехническое оборудование САЭ (система аварийного энергоснабжения)</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pPr>
              <w:rPr>
                <w:lang w:val="en-US"/>
              </w:rPr>
            </w:pPr>
            <w:r w:rsidRPr="00F54116">
              <w:t>ЭСКО-Инжиниринг</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Техническое обслуживание и ремонт оборудования</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pPr>
              <w:rPr>
                <w:lang w:val="en-US"/>
              </w:rPr>
            </w:pPr>
            <w:r w:rsidRPr="00F54116">
              <w:t>Группа компаний «Стройэлектромонтаж №5»</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rPr>
            </w:pPr>
            <w:r w:rsidRPr="007A1760">
              <w:rPr>
                <w:highlight w:val="cyan"/>
              </w:rPr>
              <w:t>Техническое обслуживание и ремонт оборудования</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pPr>
              <w:rPr>
                <w:lang w:val="en-US"/>
              </w:rPr>
            </w:pPr>
            <w:r w:rsidRPr="00F54116">
              <w:rPr>
                <w:lang w:val="en-US"/>
              </w:rPr>
              <w:t>ОАО «Атомэнергоремонт»</w:t>
            </w:r>
          </w:p>
        </w:tc>
        <w:tc>
          <w:tcPr>
            <w:tcW w:w="4536" w:type="dxa"/>
            <w:tcBorders>
              <w:top w:val="single" w:sz="4" w:space="0" w:color="auto"/>
              <w:left w:val="single" w:sz="4" w:space="0" w:color="auto"/>
              <w:bottom w:val="single" w:sz="4" w:space="0" w:color="auto"/>
              <w:right w:val="single" w:sz="4" w:space="0" w:color="auto"/>
            </w:tcBorders>
          </w:tcPr>
          <w:p w:rsidR="00F54116" w:rsidRPr="007A1760" w:rsidRDefault="00F54116" w:rsidP="00F54116">
            <w:pPr>
              <w:rPr>
                <w:highlight w:val="cyan"/>
              </w:rPr>
            </w:pPr>
            <w:r w:rsidRPr="007A1760">
              <w:rPr>
                <w:highlight w:val="cyan"/>
              </w:rPr>
              <w:t>Техническое обслуживание и ремонт оборудования</w:t>
            </w:r>
          </w:p>
        </w:tc>
      </w:tr>
      <w:tr w:rsidR="00F54116"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F54116" w:rsidRPr="00F54116" w:rsidRDefault="00F54116"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F54116" w:rsidRPr="00F54116" w:rsidRDefault="00F54116" w:rsidP="00F54116">
            <w:pPr>
              <w:rPr>
                <w:lang w:val="en-US"/>
              </w:rPr>
            </w:pPr>
            <w:r w:rsidRPr="00F54116">
              <w:t>ООО «ИнтерПромАвтоматика»</w:t>
            </w:r>
          </w:p>
        </w:tc>
        <w:tc>
          <w:tcPr>
            <w:tcW w:w="4536" w:type="dxa"/>
            <w:tcBorders>
              <w:top w:val="single" w:sz="4" w:space="0" w:color="auto"/>
              <w:left w:val="single" w:sz="4" w:space="0" w:color="auto"/>
              <w:bottom w:val="single" w:sz="4" w:space="0" w:color="auto"/>
              <w:right w:val="single" w:sz="4" w:space="0" w:color="auto"/>
            </w:tcBorders>
            <w:vAlign w:val="center"/>
          </w:tcPr>
          <w:p w:rsidR="00F54116" w:rsidRPr="007A1760" w:rsidRDefault="00F54116" w:rsidP="00F54116">
            <w:pPr>
              <w:rPr>
                <w:highlight w:val="cyan"/>
                <w:lang w:val="en-US"/>
              </w:rPr>
            </w:pPr>
            <w:r w:rsidRPr="007A1760">
              <w:rPr>
                <w:highlight w:val="cyan"/>
              </w:rPr>
              <w:t>Модернизацияпуско</w:t>
            </w:r>
            <w:r w:rsidRPr="007A1760">
              <w:rPr>
                <w:highlight w:val="cyan"/>
                <w:lang w:val="en-US"/>
              </w:rPr>
              <w:t>-</w:t>
            </w:r>
            <w:r w:rsidRPr="007A1760">
              <w:rPr>
                <w:highlight w:val="cyan"/>
              </w:rPr>
              <w:t>резервнойкотельной</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566DD3" w:rsidRPr="009E42E8" w:rsidRDefault="00566DD3" w:rsidP="00566DD3">
            <w:pPr>
              <w:rPr>
                <w:highlight w:val="green"/>
              </w:rPr>
            </w:pPr>
            <w:r w:rsidRPr="009E42E8">
              <w:rPr>
                <w:highlight w:val="green"/>
              </w:rPr>
              <w:t>ЗАО «Русатомсервис»</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566DD3">
            <w:pPr>
              <w:rPr>
                <w:highlight w:val="cyan"/>
              </w:rPr>
            </w:pPr>
            <w:r w:rsidRPr="007A1760">
              <w:rPr>
                <w:highlight w:val="cyan"/>
              </w:rPr>
              <w:t xml:space="preserve">Техническое обслуживание и ремонт, модернизация </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566DD3" w:rsidRPr="009E42E8" w:rsidRDefault="00566DD3" w:rsidP="00566DD3">
            <w:pPr>
              <w:rPr>
                <w:highlight w:val="green"/>
              </w:rPr>
            </w:pPr>
            <w:r w:rsidRPr="009E42E8">
              <w:rPr>
                <w:highlight w:val="green"/>
              </w:rPr>
              <w:t>ЗАО Неолант</w:t>
            </w:r>
          </w:p>
        </w:tc>
        <w:tc>
          <w:tcPr>
            <w:tcW w:w="4536" w:type="dxa"/>
            <w:tcBorders>
              <w:top w:val="single" w:sz="4" w:space="0" w:color="auto"/>
              <w:left w:val="single" w:sz="4" w:space="0" w:color="auto"/>
              <w:bottom w:val="single" w:sz="4" w:space="0" w:color="auto"/>
              <w:right w:val="single" w:sz="4" w:space="0" w:color="auto"/>
            </w:tcBorders>
            <w:vAlign w:val="center"/>
          </w:tcPr>
          <w:p w:rsidR="00566DD3" w:rsidRPr="007A1760" w:rsidRDefault="00566DD3" w:rsidP="00566DD3">
            <w:pPr>
              <w:rPr>
                <w:highlight w:val="cyan"/>
              </w:rPr>
            </w:pPr>
            <w:r w:rsidRPr="007A1760">
              <w:rPr>
                <w:highlight w:val="cyan"/>
              </w:rPr>
              <w:t>Создание информационных моделей</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566DD3" w:rsidRPr="009E42E8" w:rsidRDefault="00566DD3" w:rsidP="00566DD3">
            <w:pPr>
              <w:rPr>
                <w:highlight w:val="green"/>
              </w:rPr>
            </w:pPr>
            <w:r w:rsidRPr="009E42E8">
              <w:rPr>
                <w:highlight w:val="green"/>
              </w:rPr>
              <w:t>ЭНИКО ТСО</w:t>
            </w:r>
          </w:p>
        </w:tc>
        <w:tc>
          <w:tcPr>
            <w:tcW w:w="4536" w:type="dxa"/>
            <w:tcBorders>
              <w:top w:val="single" w:sz="4" w:space="0" w:color="auto"/>
              <w:left w:val="single" w:sz="4" w:space="0" w:color="auto"/>
              <w:bottom w:val="single" w:sz="4" w:space="0" w:color="auto"/>
              <w:right w:val="single" w:sz="4" w:space="0" w:color="auto"/>
            </w:tcBorders>
            <w:vAlign w:val="center"/>
          </w:tcPr>
          <w:p w:rsidR="00566DD3" w:rsidRPr="007A1760" w:rsidRDefault="00566DD3" w:rsidP="00566DD3">
            <w:pPr>
              <w:rPr>
                <w:highlight w:val="cyan"/>
              </w:rPr>
            </w:pPr>
            <w:r w:rsidRPr="007A1760">
              <w:rPr>
                <w:highlight w:val="cyan"/>
              </w:rPr>
              <w:t>Разработка тренажеров</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566DD3" w:rsidRPr="009E42E8" w:rsidRDefault="00566DD3" w:rsidP="00566DD3">
            <w:pPr>
              <w:rPr>
                <w:highlight w:val="green"/>
              </w:rPr>
            </w:pPr>
            <w:r w:rsidRPr="009E42E8">
              <w:rPr>
                <w:highlight w:val="green"/>
              </w:rPr>
              <w:t>ОАО «ТВЭЛ»</w:t>
            </w:r>
          </w:p>
        </w:tc>
        <w:tc>
          <w:tcPr>
            <w:tcW w:w="4536" w:type="dxa"/>
            <w:tcBorders>
              <w:top w:val="single" w:sz="4" w:space="0" w:color="auto"/>
              <w:left w:val="single" w:sz="4" w:space="0" w:color="auto"/>
              <w:bottom w:val="single" w:sz="4" w:space="0" w:color="auto"/>
              <w:right w:val="single" w:sz="4" w:space="0" w:color="auto"/>
            </w:tcBorders>
            <w:vAlign w:val="center"/>
          </w:tcPr>
          <w:p w:rsidR="00566DD3" w:rsidRPr="007A1760" w:rsidRDefault="00566DD3" w:rsidP="00566DD3">
            <w:pPr>
              <w:rPr>
                <w:highlight w:val="cyan"/>
              </w:rPr>
            </w:pPr>
            <w:r w:rsidRPr="007A1760">
              <w:rPr>
                <w:highlight w:val="cyan"/>
              </w:rPr>
              <w:t>Ядерное топливо</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566DD3" w:rsidRPr="009E42E8" w:rsidRDefault="00566DD3" w:rsidP="00566DD3">
            <w:pPr>
              <w:rPr>
                <w:highlight w:val="green"/>
              </w:rPr>
            </w:pPr>
            <w:r w:rsidRPr="009E42E8">
              <w:rPr>
                <w:highlight w:val="green"/>
              </w:rPr>
              <w:t>ООО «ИтерраГаз»</w:t>
            </w:r>
          </w:p>
        </w:tc>
        <w:tc>
          <w:tcPr>
            <w:tcW w:w="4536" w:type="dxa"/>
            <w:tcBorders>
              <w:top w:val="single" w:sz="4" w:space="0" w:color="auto"/>
              <w:left w:val="single" w:sz="4" w:space="0" w:color="auto"/>
              <w:bottom w:val="single" w:sz="4" w:space="0" w:color="auto"/>
              <w:right w:val="single" w:sz="4" w:space="0" w:color="auto"/>
            </w:tcBorders>
            <w:vAlign w:val="center"/>
          </w:tcPr>
          <w:p w:rsidR="00566DD3" w:rsidRPr="007A1760" w:rsidRDefault="00566DD3" w:rsidP="00566DD3">
            <w:pPr>
              <w:rPr>
                <w:highlight w:val="cyan"/>
              </w:rPr>
            </w:pPr>
            <w:r w:rsidRPr="007A1760">
              <w:rPr>
                <w:highlight w:val="cyan"/>
              </w:rPr>
              <w:t>Пуско-резервная котельная</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566DD3" w:rsidRPr="009E42E8" w:rsidRDefault="00566DD3" w:rsidP="00566DD3">
            <w:pPr>
              <w:rPr>
                <w:highlight w:val="green"/>
              </w:rPr>
            </w:pPr>
            <w:r w:rsidRPr="009E42E8">
              <w:rPr>
                <w:highlight w:val="green"/>
              </w:rPr>
              <w:t>ВО «Изотоп»</w:t>
            </w:r>
          </w:p>
        </w:tc>
        <w:tc>
          <w:tcPr>
            <w:tcW w:w="4536" w:type="dxa"/>
            <w:tcBorders>
              <w:top w:val="single" w:sz="4" w:space="0" w:color="auto"/>
              <w:left w:val="single" w:sz="4" w:space="0" w:color="auto"/>
              <w:bottom w:val="single" w:sz="4" w:space="0" w:color="auto"/>
              <w:right w:val="single" w:sz="4" w:space="0" w:color="auto"/>
            </w:tcBorders>
            <w:vAlign w:val="center"/>
          </w:tcPr>
          <w:p w:rsidR="00566DD3" w:rsidRPr="007A1760" w:rsidRDefault="00566DD3" w:rsidP="00566DD3">
            <w:pPr>
              <w:rPr>
                <w:highlight w:val="cyan"/>
              </w:rPr>
            </w:pPr>
            <w:r w:rsidRPr="007A1760">
              <w:rPr>
                <w:highlight w:val="cyan"/>
              </w:rPr>
              <w:t>Приборы радиационного контроля, источники ионизирующего излучения</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566DD3" w:rsidRPr="009E42E8" w:rsidRDefault="00566DD3" w:rsidP="00566DD3">
            <w:pPr>
              <w:rPr>
                <w:highlight w:val="green"/>
              </w:rPr>
            </w:pPr>
            <w:r w:rsidRPr="009E42E8">
              <w:rPr>
                <w:highlight w:val="green"/>
              </w:rPr>
              <w:t>ОАО «Пятигорский завод Импульс»</w:t>
            </w:r>
          </w:p>
        </w:tc>
        <w:tc>
          <w:tcPr>
            <w:tcW w:w="4536" w:type="dxa"/>
            <w:tcBorders>
              <w:top w:val="single" w:sz="4" w:space="0" w:color="auto"/>
              <w:left w:val="single" w:sz="4" w:space="0" w:color="auto"/>
              <w:bottom w:val="single" w:sz="4" w:space="0" w:color="auto"/>
              <w:right w:val="single" w:sz="4" w:space="0" w:color="auto"/>
            </w:tcBorders>
            <w:vAlign w:val="center"/>
          </w:tcPr>
          <w:p w:rsidR="00566DD3" w:rsidRPr="007A1760" w:rsidRDefault="00566DD3" w:rsidP="00566DD3">
            <w:pPr>
              <w:rPr>
                <w:highlight w:val="cyan"/>
              </w:rPr>
            </w:pPr>
            <w:r w:rsidRPr="007A1760">
              <w:rPr>
                <w:highlight w:val="cyan"/>
              </w:rPr>
              <w:t>Приборы радиационного контроля, источники ионизирующего излучения</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566DD3" w:rsidRPr="009E42E8" w:rsidRDefault="00566DD3" w:rsidP="00566DD3">
            <w:pPr>
              <w:rPr>
                <w:highlight w:val="green"/>
              </w:rPr>
            </w:pPr>
            <w:r w:rsidRPr="009E42E8">
              <w:rPr>
                <w:highlight w:val="green"/>
              </w:rPr>
              <w:t>НПП «Доза»</w:t>
            </w:r>
          </w:p>
        </w:tc>
        <w:tc>
          <w:tcPr>
            <w:tcW w:w="4536" w:type="dxa"/>
            <w:tcBorders>
              <w:top w:val="single" w:sz="4" w:space="0" w:color="auto"/>
              <w:left w:val="single" w:sz="4" w:space="0" w:color="auto"/>
              <w:bottom w:val="single" w:sz="4" w:space="0" w:color="auto"/>
              <w:right w:val="single" w:sz="4" w:space="0" w:color="auto"/>
            </w:tcBorders>
            <w:vAlign w:val="center"/>
          </w:tcPr>
          <w:p w:rsidR="00566DD3" w:rsidRPr="007A1760" w:rsidRDefault="00566DD3" w:rsidP="00566DD3">
            <w:pPr>
              <w:rPr>
                <w:highlight w:val="cyan"/>
              </w:rPr>
            </w:pPr>
            <w:r w:rsidRPr="007A1760">
              <w:rPr>
                <w:highlight w:val="cyan"/>
              </w:rPr>
              <w:t>Приборы радиационного контроля</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566DD3" w:rsidRPr="009E42E8" w:rsidRDefault="00566DD3" w:rsidP="00566DD3">
            <w:pPr>
              <w:rPr>
                <w:highlight w:val="green"/>
              </w:rPr>
            </w:pPr>
            <w:r>
              <w:rPr>
                <w:highlight w:val="green"/>
              </w:rPr>
              <w:t>ЗАО «</w:t>
            </w:r>
            <w:r w:rsidRPr="009E42E8">
              <w:rPr>
                <w:highlight w:val="green"/>
              </w:rPr>
              <w:t>НПП АС</w:t>
            </w:r>
            <w:r>
              <w:rPr>
                <w:highlight w:val="green"/>
              </w:rPr>
              <w:t>»</w:t>
            </w:r>
          </w:p>
        </w:tc>
        <w:tc>
          <w:tcPr>
            <w:tcW w:w="4536" w:type="dxa"/>
            <w:tcBorders>
              <w:top w:val="single" w:sz="4" w:space="0" w:color="auto"/>
              <w:left w:val="single" w:sz="4" w:space="0" w:color="auto"/>
              <w:bottom w:val="single" w:sz="4" w:space="0" w:color="auto"/>
              <w:right w:val="single" w:sz="4" w:space="0" w:color="auto"/>
            </w:tcBorders>
            <w:vAlign w:val="center"/>
          </w:tcPr>
          <w:p w:rsidR="00566DD3" w:rsidRPr="007A1760" w:rsidRDefault="00566DD3" w:rsidP="00566DD3">
            <w:pPr>
              <w:rPr>
                <w:highlight w:val="cyan"/>
              </w:rPr>
            </w:pPr>
            <w:r w:rsidRPr="007A1760">
              <w:rPr>
                <w:highlight w:val="cyan"/>
              </w:rPr>
              <w:t>АСУ ТП</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vAlign w:val="center"/>
          </w:tcPr>
          <w:p w:rsidR="00566DD3" w:rsidRPr="009E42E8" w:rsidRDefault="00566DD3" w:rsidP="00566DD3">
            <w:pPr>
              <w:rPr>
                <w:highlight w:val="green"/>
              </w:rPr>
            </w:pPr>
            <w:r>
              <w:rPr>
                <w:highlight w:val="green"/>
              </w:rPr>
              <w:t>ОАО «</w:t>
            </w:r>
            <w:r w:rsidRPr="009E42E8">
              <w:rPr>
                <w:highlight w:val="green"/>
              </w:rPr>
              <w:t>КБ Энергоавтоматика</w:t>
            </w:r>
            <w:r>
              <w:rPr>
                <w:highlight w:val="green"/>
              </w:rPr>
              <w:t>»</w:t>
            </w:r>
          </w:p>
        </w:tc>
        <w:tc>
          <w:tcPr>
            <w:tcW w:w="4536" w:type="dxa"/>
            <w:tcBorders>
              <w:top w:val="single" w:sz="4" w:space="0" w:color="auto"/>
              <w:left w:val="single" w:sz="4" w:space="0" w:color="auto"/>
              <w:bottom w:val="single" w:sz="4" w:space="0" w:color="auto"/>
              <w:right w:val="single" w:sz="4" w:space="0" w:color="auto"/>
            </w:tcBorders>
            <w:vAlign w:val="center"/>
          </w:tcPr>
          <w:p w:rsidR="00566DD3" w:rsidRPr="007A1760" w:rsidRDefault="00566DD3" w:rsidP="00566DD3">
            <w:pPr>
              <w:rPr>
                <w:highlight w:val="cyan"/>
              </w:rPr>
            </w:pPr>
            <w:r w:rsidRPr="007A1760">
              <w:rPr>
                <w:highlight w:val="cyan"/>
              </w:rPr>
              <w:t>АСУ ТП</w:t>
            </w:r>
          </w:p>
        </w:tc>
      </w:tr>
      <w:tr w:rsidR="00566DD3" w:rsidRPr="00F54116" w:rsidTr="00566DD3">
        <w:trPr>
          <w:trHeight w:val="311"/>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«ЭМК-АТОММАШ»</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Корпусное оборудование</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«Альфа Лаваль Поток»</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Пластинчатые теплообменники</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«Красный котельщик»</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Корпусное оборудование</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«СвердНИИхиммаш»</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Корпусное оборудование</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«Насосэнергомаш»</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Насосы</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 xml:space="preserve">НПО «Гидромаш» </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Насосы</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«СМНПО им. Фрунзе»</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Насосы</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 xml:space="preserve">ОАО «Ливгидромаш» </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Насосы</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Концерн Российские насосы</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Насосы</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Группа компаний «ИнтерАрм»</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Арматура</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МК «СПЛАВ»</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Арматура</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ИК «ЦКБА»</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Арматура</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ЗАО «Энергомаш (Чехов)-ЧЗЭМ»</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Арматура</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«ПТПА»</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Арматура</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ЗАО «Фирма «Союз-01»</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Арматура</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«ИФАЗ»</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Арматура</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«Мовен»</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Вентиляционное оборудование</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ООО «ВЕЗА»</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Вентиляционное оборудование</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НПО «ВНИИПТМАШ»</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Грузоподъемное оборудование</w:t>
            </w:r>
          </w:p>
        </w:tc>
      </w:tr>
      <w:tr w:rsidR="00566DD3" w:rsidRPr="00F54116" w:rsidTr="00566DD3">
        <w:trPr>
          <w:trHeight w:val="621"/>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«Новая Эра»</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Комплектные распределительные устройства</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«Протвинский Опытный завод «ПРОГРЕСС»</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Комплектные распределительные устройства</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ФГУП «КБ завода «Россия»</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Системы связи</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«Новая эра»</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Панели, щиты, инверторы, выпрямители</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ООО «НТТ-Электро»</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Трансформаторы</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«Невский завод «Электрощит»</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Токопроводы</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«Завод «Электропульт»</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Устройства РЗА</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ООО «Энергоавтоматика»</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Устройства РЗА</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ЗАО «Манометр»</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Контрольно-измерительные приборы</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«АСУ Сфера»</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Контрольно-измерительные приборы</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«Вибратор»</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Контрольно-измерительные приборы</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ЗАО «Энергоавтоматика»</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Местные щиты</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ФГУП «Приборостроительный завод»</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Система радиационного контроля</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ЗАО «Проминжиниринг»</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Система радиационного контроля</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ООО «НТЦ ДИАПРОМ»</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Система контроля и управления доступом</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ЗАО «Тулаэлектропривод»</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Электроприводы</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«Прибор»</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Электроприводы</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ЗАО «Русатом Сервис»</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Техническое обслуживание и ремонт оборудования</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ЗАО «Атомстройэкспорт»</w:t>
            </w:r>
          </w:p>
        </w:tc>
        <w:tc>
          <w:tcPr>
            <w:tcW w:w="4536" w:type="dxa"/>
            <w:tcBorders>
              <w:top w:val="single" w:sz="4" w:space="0" w:color="auto"/>
              <w:left w:val="single" w:sz="4" w:space="0" w:color="auto"/>
              <w:bottom w:val="single" w:sz="4" w:space="0" w:color="auto"/>
              <w:right w:val="single" w:sz="4" w:space="0" w:color="auto"/>
            </w:tcBorders>
            <w:vAlign w:val="center"/>
          </w:tcPr>
          <w:p w:rsidR="00566DD3" w:rsidRPr="007A1760" w:rsidRDefault="00566DD3" w:rsidP="00F54116">
            <w:pPr>
              <w:rPr>
                <w:highlight w:val="cyan"/>
              </w:rPr>
            </w:pPr>
            <w:r w:rsidRPr="007A1760">
              <w:rPr>
                <w:highlight w:val="cyan"/>
              </w:rPr>
              <w:t>Оказание инжиниринговых услуг и техническое сопровождение</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"Трест Гидромонтаж"</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Сооружения и оборудование</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ООО «Корпорация АК «ЭСКМ»</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Техническое обслуживание и ремонт оборудования</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«НИКИМТ-Атомстрой»</w:t>
            </w:r>
          </w:p>
        </w:tc>
        <w:tc>
          <w:tcPr>
            <w:tcW w:w="4536" w:type="dxa"/>
            <w:tcBorders>
              <w:top w:val="single" w:sz="4" w:space="0" w:color="auto"/>
              <w:left w:val="single" w:sz="4" w:space="0" w:color="auto"/>
              <w:bottom w:val="single" w:sz="4" w:space="0" w:color="auto"/>
              <w:right w:val="single" w:sz="4" w:space="0" w:color="auto"/>
            </w:tcBorders>
            <w:vAlign w:val="center"/>
          </w:tcPr>
          <w:p w:rsidR="00566DD3" w:rsidRPr="007A1760" w:rsidRDefault="00566DD3" w:rsidP="00F54116">
            <w:pPr>
              <w:rPr>
                <w:highlight w:val="cyan"/>
              </w:rPr>
            </w:pPr>
            <w:r w:rsidRPr="007A1760">
              <w:rPr>
                <w:highlight w:val="cyan"/>
              </w:rPr>
              <w:t>Оказание инжиниринговых услуг и техническое сопровождение</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ОАО НПО«ЦНИИТМАШ»</w:t>
            </w:r>
          </w:p>
        </w:tc>
        <w:tc>
          <w:tcPr>
            <w:tcW w:w="4536" w:type="dxa"/>
            <w:tcBorders>
              <w:top w:val="single" w:sz="4" w:space="0" w:color="auto"/>
              <w:left w:val="single" w:sz="4" w:space="0" w:color="auto"/>
              <w:bottom w:val="single" w:sz="4" w:space="0" w:color="auto"/>
              <w:right w:val="single" w:sz="4" w:space="0" w:color="auto"/>
            </w:tcBorders>
            <w:vAlign w:val="center"/>
          </w:tcPr>
          <w:p w:rsidR="00566DD3" w:rsidRPr="007A1760" w:rsidRDefault="00566DD3" w:rsidP="00F54116">
            <w:pPr>
              <w:rPr>
                <w:highlight w:val="cyan"/>
              </w:rPr>
            </w:pPr>
            <w:r w:rsidRPr="007A1760">
              <w:rPr>
                <w:highlight w:val="cyan"/>
              </w:rPr>
              <w:t>Оказание инжиниринговых услуг и техническое сопровождение</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ООО «Энергопрогресс»</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Техническое обслуживание и ремонт оборудования</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ООО «ЭСКО-Инжиниринг»</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Техническое обслуживание и ремонт оборудования</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ООО «Вест-Инжиниринг»</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Техническое обслуживание и ремонт оборудования</w:t>
            </w:r>
          </w:p>
        </w:tc>
      </w:tr>
      <w:tr w:rsidR="00566DD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566DD3" w:rsidRPr="00F54116" w:rsidRDefault="00566DD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566DD3" w:rsidRPr="00566DD3" w:rsidRDefault="00566DD3" w:rsidP="00F54116">
            <w:r w:rsidRPr="00566DD3">
              <w:t>ООО «Энерготехсервис»</w:t>
            </w:r>
          </w:p>
        </w:tc>
        <w:tc>
          <w:tcPr>
            <w:tcW w:w="4536" w:type="dxa"/>
            <w:tcBorders>
              <w:top w:val="single" w:sz="4" w:space="0" w:color="auto"/>
              <w:left w:val="single" w:sz="4" w:space="0" w:color="auto"/>
              <w:bottom w:val="single" w:sz="4" w:space="0" w:color="auto"/>
              <w:right w:val="single" w:sz="4" w:space="0" w:color="auto"/>
            </w:tcBorders>
          </w:tcPr>
          <w:p w:rsidR="00566DD3" w:rsidRPr="007A1760" w:rsidRDefault="00566DD3" w:rsidP="00F54116">
            <w:pPr>
              <w:rPr>
                <w:highlight w:val="cyan"/>
              </w:rPr>
            </w:pPr>
            <w:r w:rsidRPr="007A1760">
              <w:rPr>
                <w:highlight w:val="cyan"/>
              </w:rPr>
              <w:t>Техническое обслуживание и ремонт оборудования</w:t>
            </w:r>
          </w:p>
        </w:tc>
      </w:tr>
      <w:tr w:rsidR="00DF0D13" w:rsidRPr="00F54116" w:rsidTr="00566DD3">
        <w:trPr>
          <w:trHeight w:val="20"/>
          <w:jc w:val="center"/>
        </w:trPr>
        <w:tc>
          <w:tcPr>
            <w:tcW w:w="603" w:type="dxa"/>
            <w:tcBorders>
              <w:top w:val="single" w:sz="4" w:space="0" w:color="auto"/>
              <w:left w:val="single" w:sz="4" w:space="0" w:color="auto"/>
              <w:bottom w:val="single" w:sz="4" w:space="0" w:color="auto"/>
              <w:right w:val="single" w:sz="4" w:space="0" w:color="auto"/>
            </w:tcBorders>
            <w:noWrap/>
            <w:vAlign w:val="center"/>
          </w:tcPr>
          <w:p w:rsidR="00DF0D13" w:rsidRPr="00F54116" w:rsidRDefault="00DF0D13" w:rsidP="0059680D">
            <w:pPr>
              <w:numPr>
                <w:ilvl w:val="0"/>
                <w:numId w:val="16"/>
              </w:numPr>
              <w:ind w:left="360"/>
              <w:contextualSpacing/>
              <w:jc w:val="center"/>
              <w:rPr>
                <w:lang w:eastAsia="zh-CN"/>
              </w:rPr>
            </w:pPr>
          </w:p>
        </w:tc>
        <w:tc>
          <w:tcPr>
            <w:tcW w:w="4359" w:type="dxa"/>
            <w:tcBorders>
              <w:top w:val="single" w:sz="4" w:space="0" w:color="auto"/>
              <w:left w:val="single" w:sz="4" w:space="0" w:color="auto"/>
              <w:bottom w:val="single" w:sz="4" w:space="0" w:color="auto"/>
              <w:right w:val="single" w:sz="4" w:space="0" w:color="auto"/>
            </w:tcBorders>
          </w:tcPr>
          <w:p w:rsidR="00DF0D13" w:rsidRPr="00566DD3" w:rsidRDefault="00DF0D13" w:rsidP="00F54116">
            <w:r>
              <w:t>ФГУП «Госзагрансобственность»</w:t>
            </w:r>
          </w:p>
        </w:tc>
        <w:tc>
          <w:tcPr>
            <w:tcW w:w="4536" w:type="dxa"/>
            <w:tcBorders>
              <w:top w:val="single" w:sz="4" w:space="0" w:color="auto"/>
              <w:left w:val="single" w:sz="4" w:space="0" w:color="auto"/>
              <w:bottom w:val="single" w:sz="4" w:space="0" w:color="auto"/>
              <w:right w:val="single" w:sz="4" w:space="0" w:color="auto"/>
            </w:tcBorders>
          </w:tcPr>
          <w:p w:rsidR="00DF0D13" w:rsidRPr="007A1760" w:rsidRDefault="00DF0D13" w:rsidP="00F54116">
            <w:pPr>
              <w:rPr>
                <w:highlight w:val="cyan"/>
              </w:rPr>
            </w:pPr>
            <w:r>
              <w:rPr>
                <w:highlight w:val="cyan"/>
              </w:rPr>
              <w:t>Предприятие по управлению собственностью за рубежом</w:t>
            </w:r>
          </w:p>
        </w:tc>
      </w:tr>
    </w:tbl>
    <w:p w:rsidR="000E3DB4" w:rsidRPr="0008125B" w:rsidRDefault="000E3DB4" w:rsidP="00805101">
      <w:pPr>
        <w:rPr>
          <w:sz w:val="28"/>
          <w:szCs w:val="28"/>
        </w:rPr>
      </w:pPr>
      <w:r w:rsidRPr="0008125B">
        <w:rPr>
          <w:b/>
          <w:bCs/>
          <w:sz w:val="28"/>
          <w:szCs w:val="28"/>
        </w:rPr>
        <w:br w:type="page"/>
      </w:r>
    </w:p>
    <w:p w:rsidR="000E3DB4" w:rsidRPr="00AE4205" w:rsidRDefault="000E3DB4" w:rsidP="00B01083">
      <w:pPr>
        <w:jc w:val="right"/>
        <w:rPr>
          <w:b/>
          <w:bCs/>
        </w:rPr>
      </w:pPr>
      <w:r w:rsidRPr="00AE4205">
        <w:rPr>
          <w:b/>
          <w:bCs/>
        </w:rPr>
        <w:t xml:space="preserve">Приложение </w:t>
      </w:r>
      <w:r w:rsidR="00B378C3" w:rsidRPr="00AE4205">
        <w:rPr>
          <w:b/>
          <w:bCs/>
        </w:rPr>
        <w:t>2</w:t>
      </w:r>
    </w:p>
    <w:p w:rsidR="000E3DB4" w:rsidRPr="00AE4205" w:rsidRDefault="000E3DB4" w:rsidP="00805101">
      <w:r w:rsidRPr="00AE4205">
        <w:t xml:space="preserve">Заявка </w:t>
      </w:r>
      <w:r w:rsidRPr="00805101">
        <w:t>на</w:t>
      </w:r>
      <w:r w:rsidRPr="00AE4205">
        <w:t xml:space="preserve"> командирование на </w:t>
      </w:r>
      <w:r w:rsidR="00A273EF" w:rsidRPr="00AE4205">
        <w:t xml:space="preserve">площадку </w:t>
      </w:r>
      <w:r w:rsidRPr="00AE4205">
        <w:t>БАЭС</w:t>
      </w:r>
      <w:r w:rsidR="005A7D5D" w:rsidRPr="00AE4205">
        <w:t>/в Тегеран</w:t>
      </w:r>
      <w:r w:rsidRPr="00AE4205">
        <w:t xml:space="preserve"> (образец)</w:t>
      </w:r>
    </w:p>
    <w:p w:rsidR="000E3DB4" w:rsidRPr="00AE4205" w:rsidRDefault="000E3DB4" w:rsidP="00805101">
      <w:r w:rsidRPr="00AE4205">
        <w:t>Заказ на услуги</w:t>
      </w:r>
      <w:r w:rsidR="00756C60" w:rsidRPr="00AE4205">
        <w:t>.</w:t>
      </w:r>
    </w:p>
    <w:p w:rsidR="000E3DB4" w:rsidRPr="00AE4205" w:rsidRDefault="000E3DB4" w:rsidP="00FC0D29">
      <w:pPr>
        <w:ind w:left="540"/>
        <w:rPr>
          <w:sz w:val="28"/>
          <w:szCs w:val="28"/>
        </w:rPr>
      </w:pPr>
      <w:r w:rsidRPr="00AE4205">
        <w:t>Настоящим уведомляем Вас о том, что нижеперечисленные эксперты (специалисты),  должны начать работу по Контракту №…, на площадке БАЭС</w:t>
      </w:r>
      <w:r w:rsidR="005A7D5D" w:rsidRPr="00AE4205">
        <w:t>/в Тегеране</w:t>
      </w:r>
      <w:r w:rsidRPr="00AE4205">
        <w:t xml:space="preserve"> в дату, указанную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902"/>
        <w:gridCol w:w="1665"/>
        <w:gridCol w:w="1734"/>
        <w:gridCol w:w="2253"/>
        <w:gridCol w:w="1730"/>
      </w:tblGrid>
      <w:tr w:rsidR="0034294E" w:rsidRPr="00AE4205" w:rsidTr="00805101">
        <w:tc>
          <w:tcPr>
            <w:tcW w:w="0" w:type="auto"/>
            <w:tcBorders>
              <w:top w:val="single" w:sz="4" w:space="0" w:color="auto"/>
              <w:left w:val="single" w:sz="4" w:space="0" w:color="auto"/>
              <w:bottom w:val="single" w:sz="4" w:space="0" w:color="auto"/>
              <w:right w:val="single" w:sz="4" w:space="0" w:color="auto"/>
            </w:tcBorders>
            <w:vAlign w:val="center"/>
          </w:tcPr>
          <w:p w:rsidR="0034294E" w:rsidRPr="00805101" w:rsidRDefault="0034294E" w:rsidP="00805101">
            <w:pPr>
              <w:jc w:val="center"/>
              <w:rPr>
                <w:b/>
              </w:rPr>
            </w:pPr>
            <w:r w:rsidRPr="00805101">
              <w:rPr>
                <w:b/>
              </w:rPr>
              <w:t>No.</w:t>
            </w:r>
          </w:p>
        </w:tc>
        <w:tc>
          <w:tcPr>
            <w:tcW w:w="0" w:type="auto"/>
            <w:tcBorders>
              <w:top w:val="single" w:sz="4" w:space="0" w:color="auto"/>
              <w:left w:val="single" w:sz="4" w:space="0" w:color="auto"/>
              <w:bottom w:val="single" w:sz="4" w:space="0" w:color="auto"/>
              <w:right w:val="single" w:sz="4" w:space="0" w:color="auto"/>
            </w:tcBorders>
            <w:vAlign w:val="center"/>
          </w:tcPr>
          <w:p w:rsidR="0034294E" w:rsidRPr="00805101" w:rsidRDefault="0034294E" w:rsidP="00805101">
            <w:pPr>
              <w:jc w:val="center"/>
              <w:rPr>
                <w:b/>
              </w:rPr>
            </w:pPr>
            <w:r w:rsidRPr="00805101">
              <w:rPr>
                <w:b/>
              </w:rPr>
              <w:t>Специальность</w:t>
            </w:r>
          </w:p>
        </w:tc>
        <w:tc>
          <w:tcPr>
            <w:tcW w:w="0" w:type="auto"/>
            <w:tcBorders>
              <w:top w:val="single" w:sz="4" w:space="0" w:color="auto"/>
              <w:left w:val="single" w:sz="4" w:space="0" w:color="auto"/>
              <w:bottom w:val="single" w:sz="4" w:space="0" w:color="auto"/>
              <w:right w:val="single" w:sz="4" w:space="0" w:color="auto"/>
            </w:tcBorders>
            <w:vAlign w:val="center"/>
          </w:tcPr>
          <w:p w:rsidR="0034294E" w:rsidRPr="00805101" w:rsidRDefault="0034294E" w:rsidP="00805101">
            <w:pPr>
              <w:jc w:val="center"/>
              <w:rPr>
                <w:b/>
              </w:rPr>
            </w:pPr>
            <w:r w:rsidRPr="00805101">
              <w:rPr>
                <w:b/>
              </w:rPr>
              <w:t>Организация</w:t>
            </w:r>
          </w:p>
        </w:tc>
        <w:tc>
          <w:tcPr>
            <w:tcW w:w="0" w:type="auto"/>
            <w:tcBorders>
              <w:top w:val="single" w:sz="4" w:space="0" w:color="auto"/>
              <w:left w:val="single" w:sz="4" w:space="0" w:color="auto"/>
              <w:bottom w:val="single" w:sz="4" w:space="0" w:color="auto"/>
              <w:right w:val="single" w:sz="4" w:space="0" w:color="auto"/>
            </w:tcBorders>
            <w:vAlign w:val="center"/>
          </w:tcPr>
          <w:p w:rsidR="0034294E" w:rsidRPr="00805101" w:rsidRDefault="0034294E" w:rsidP="00805101">
            <w:pPr>
              <w:jc w:val="center"/>
              <w:rPr>
                <w:b/>
              </w:rPr>
            </w:pPr>
            <w:r w:rsidRPr="00805101">
              <w:rPr>
                <w:b/>
              </w:rPr>
              <w:t>Дата начала работы</w:t>
            </w:r>
          </w:p>
        </w:tc>
        <w:tc>
          <w:tcPr>
            <w:tcW w:w="0" w:type="auto"/>
            <w:tcBorders>
              <w:top w:val="single" w:sz="4" w:space="0" w:color="auto"/>
              <w:left w:val="single" w:sz="4" w:space="0" w:color="auto"/>
              <w:bottom w:val="single" w:sz="4" w:space="0" w:color="auto"/>
              <w:right w:val="single" w:sz="4" w:space="0" w:color="auto"/>
            </w:tcBorders>
            <w:vAlign w:val="center"/>
          </w:tcPr>
          <w:p w:rsidR="0034294E" w:rsidRPr="00805101" w:rsidRDefault="0034294E" w:rsidP="00805101">
            <w:pPr>
              <w:jc w:val="center"/>
              <w:rPr>
                <w:b/>
              </w:rPr>
            </w:pPr>
            <w:r w:rsidRPr="00805101">
              <w:rPr>
                <w:b/>
              </w:rPr>
              <w:t>Дата завершения работы</w:t>
            </w:r>
          </w:p>
        </w:tc>
        <w:tc>
          <w:tcPr>
            <w:tcW w:w="0" w:type="auto"/>
            <w:tcBorders>
              <w:top w:val="single" w:sz="4" w:space="0" w:color="auto"/>
              <w:left w:val="single" w:sz="4" w:space="0" w:color="auto"/>
              <w:bottom w:val="single" w:sz="4" w:space="0" w:color="auto"/>
              <w:right w:val="single" w:sz="4" w:space="0" w:color="auto"/>
            </w:tcBorders>
            <w:vAlign w:val="center"/>
          </w:tcPr>
          <w:p w:rsidR="0034294E" w:rsidRPr="00805101" w:rsidRDefault="0034294E" w:rsidP="00805101">
            <w:pPr>
              <w:jc w:val="center"/>
              <w:rPr>
                <w:b/>
              </w:rPr>
            </w:pPr>
            <w:r w:rsidRPr="00805101">
              <w:rPr>
                <w:b/>
              </w:rPr>
              <w:t>Комментарии</w:t>
            </w:r>
          </w:p>
        </w:tc>
      </w:tr>
      <w:tr w:rsidR="0034294E" w:rsidRPr="00AE4205" w:rsidTr="00954308">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r>
      <w:tr w:rsidR="0034294E" w:rsidRPr="00AE4205" w:rsidTr="00954308">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r>
      <w:tr w:rsidR="0034294E" w:rsidRPr="00AE4205" w:rsidTr="00954308">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r>
      <w:tr w:rsidR="0034294E" w:rsidRPr="00AE4205" w:rsidTr="00954308">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r>
      <w:tr w:rsidR="0034294E" w:rsidRPr="00AE4205" w:rsidTr="00954308">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r>
      <w:tr w:rsidR="0034294E" w:rsidRPr="00AE4205" w:rsidTr="00954308">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r>
      <w:tr w:rsidR="0034294E" w:rsidRPr="00AE4205" w:rsidTr="00954308">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r>
      <w:tr w:rsidR="0034294E" w:rsidRPr="00AE4205" w:rsidTr="00954308">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r>
      <w:tr w:rsidR="0034294E" w:rsidRPr="00AE4205" w:rsidTr="00954308">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r>
      <w:tr w:rsidR="0034294E" w:rsidRPr="00AE4205" w:rsidTr="00954308">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r>
      <w:tr w:rsidR="0034294E" w:rsidRPr="00AE4205" w:rsidTr="00954308">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r>
      <w:tr w:rsidR="0034294E" w:rsidRPr="00AE4205" w:rsidTr="00954308">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c>
          <w:tcPr>
            <w:tcW w:w="0" w:type="auto"/>
            <w:tcBorders>
              <w:top w:val="single" w:sz="4" w:space="0" w:color="auto"/>
              <w:left w:val="single" w:sz="4" w:space="0" w:color="auto"/>
              <w:bottom w:val="single" w:sz="4" w:space="0" w:color="auto"/>
              <w:right w:val="single" w:sz="4" w:space="0" w:color="auto"/>
            </w:tcBorders>
          </w:tcPr>
          <w:p w:rsidR="0034294E" w:rsidRPr="00954308" w:rsidRDefault="0034294E" w:rsidP="00954308">
            <w:pPr>
              <w:spacing w:after="0"/>
              <w:ind w:left="539"/>
            </w:pPr>
          </w:p>
        </w:tc>
      </w:tr>
    </w:tbl>
    <w:p w:rsidR="00E84087" w:rsidRPr="00AE4205" w:rsidRDefault="00E84087" w:rsidP="00277857">
      <w:pPr>
        <w:rPr>
          <w:spacing w:val="-5"/>
        </w:rPr>
      </w:pPr>
    </w:p>
    <w:p w:rsidR="000E3DB4" w:rsidRPr="00657259" w:rsidRDefault="000E3DB4" w:rsidP="00277857">
      <w:pPr>
        <w:rPr>
          <w:kern w:val="2"/>
          <w:lang w:eastAsia="zh-CN"/>
        </w:rPr>
      </w:pPr>
      <w:r w:rsidRPr="00AE4205">
        <w:rPr>
          <w:spacing w:val="-5"/>
        </w:rPr>
        <w:t>Подал</w:t>
      </w:r>
      <w:r w:rsidR="00460324" w:rsidRPr="00460324">
        <w:rPr>
          <w:spacing w:val="-5"/>
          <w:highlight w:val="yellow"/>
        </w:rPr>
        <w:t>(ФИО) (Должность)</w:t>
      </w:r>
    </w:p>
    <w:p w:rsidR="006633C9" w:rsidRPr="00657259" w:rsidRDefault="006633C9" w:rsidP="00277857"/>
    <w:p w:rsidR="000E3DB4" w:rsidRPr="00657259" w:rsidRDefault="000E3DB4" w:rsidP="00277857">
      <w:r w:rsidRPr="00AE4205">
        <w:t>Утвердил</w:t>
      </w:r>
      <w:r w:rsidR="00460324" w:rsidRPr="00460324">
        <w:rPr>
          <w:spacing w:val="-5"/>
          <w:highlight w:val="yellow"/>
        </w:rPr>
        <w:t>(ФИО) (Должность)</w:t>
      </w:r>
    </w:p>
    <w:p w:rsidR="00805101" w:rsidRDefault="00805101" w:rsidP="00E84087">
      <w:pPr>
        <w:jc w:val="right"/>
        <w:rPr>
          <w:b/>
          <w:bCs/>
        </w:rPr>
      </w:pPr>
    </w:p>
    <w:p w:rsidR="00805101" w:rsidRDefault="00805101">
      <w:pPr>
        <w:rPr>
          <w:b/>
          <w:bCs/>
        </w:rPr>
      </w:pPr>
      <w:r>
        <w:rPr>
          <w:b/>
          <w:bCs/>
        </w:rPr>
        <w:br w:type="page"/>
      </w:r>
    </w:p>
    <w:p w:rsidR="000E3DB4" w:rsidRPr="00AE4205" w:rsidRDefault="000E3DB4" w:rsidP="00E84087">
      <w:pPr>
        <w:jc w:val="right"/>
        <w:rPr>
          <w:b/>
          <w:bCs/>
        </w:rPr>
      </w:pPr>
      <w:r w:rsidRPr="00AE4205">
        <w:rPr>
          <w:b/>
          <w:bCs/>
        </w:rPr>
        <w:t xml:space="preserve">Приложение </w:t>
      </w:r>
      <w:r w:rsidR="00B378C3" w:rsidRPr="00AE4205">
        <w:rPr>
          <w:b/>
          <w:bCs/>
        </w:rPr>
        <w:t>3</w:t>
      </w:r>
    </w:p>
    <w:p w:rsidR="00E84087" w:rsidRPr="00AE4205" w:rsidRDefault="00E84087" w:rsidP="007D2CA5">
      <w:pPr>
        <w:ind w:right="-1"/>
        <w:jc w:val="both"/>
        <w:rPr>
          <w:b/>
          <w:bCs/>
        </w:rPr>
      </w:pPr>
    </w:p>
    <w:p w:rsidR="000E3DB4" w:rsidRPr="00AE4205" w:rsidRDefault="000E3DB4" w:rsidP="007D2CA5">
      <w:pPr>
        <w:ind w:right="-1"/>
        <w:jc w:val="both"/>
        <w:rPr>
          <w:sz w:val="28"/>
          <w:szCs w:val="28"/>
        </w:rPr>
      </w:pPr>
      <w:r w:rsidRPr="00AE4205">
        <w:rPr>
          <w:b/>
          <w:bCs/>
        </w:rPr>
        <w:t>Заявка на инжиниринговы</w:t>
      </w:r>
      <w:r w:rsidR="00A273EF" w:rsidRPr="00AE4205">
        <w:rPr>
          <w:b/>
          <w:bCs/>
        </w:rPr>
        <w:t>е</w:t>
      </w:r>
      <w:r w:rsidRPr="00AE4205">
        <w:rPr>
          <w:b/>
          <w:bCs/>
        </w:rPr>
        <w:t xml:space="preserve"> услуг</w:t>
      </w:r>
      <w:r w:rsidR="00A273EF" w:rsidRPr="00AE4205">
        <w:rPr>
          <w:b/>
          <w:bCs/>
        </w:rPr>
        <w:t>и</w:t>
      </w:r>
      <w:r w:rsidRPr="00AE4205">
        <w:rPr>
          <w:b/>
          <w:bCs/>
        </w:rPr>
        <w:t xml:space="preserve"> по запросу Заказчика </w:t>
      </w:r>
      <w:r w:rsidRPr="00B44338">
        <w:rPr>
          <w:b/>
          <w:bCs/>
          <w:highlight w:val="red"/>
        </w:rPr>
        <w:t>(образец)</w:t>
      </w:r>
    </w:p>
    <w:tbl>
      <w:tblPr>
        <w:tblpPr w:leftFromText="180" w:rightFromText="180" w:vertAnchor="text" w:horzAnchor="margin" w:tblpXSpec="center" w:tblpY="188"/>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4"/>
        <w:gridCol w:w="1682"/>
        <w:gridCol w:w="3766"/>
        <w:gridCol w:w="1435"/>
      </w:tblGrid>
      <w:tr w:rsidR="000E3DB4" w:rsidRPr="00AE4205">
        <w:trPr>
          <w:cantSplit/>
          <w:trHeight w:val="767"/>
        </w:trPr>
        <w:tc>
          <w:tcPr>
            <w:tcW w:w="3240" w:type="dxa"/>
            <w:tcBorders>
              <w:top w:val="single" w:sz="4" w:space="0" w:color="auto"/>
              <w:left w:val="single" w:sz="4" w:space="0" w:color="auto"/>
              <w:bottom w:val="single" w:sz="4" w:space="0" w:color="auto"/>
              <w:right w:val="single" w:sz="4" w:space="0" w:color="auto"/>
            </w:tcBorders>
          </w:tcPr>
          <w:p w:rsidR="000E3DB4" w:rsidRPr="00805101" w:rsidRDefault="000E3DB4" w:rsidP="00557318">
            <w:pPr>
              <w:widowControl w:val="0"/>
              <w:spacing w:line="360" w:lineRule="auto"/>
              <w:rPr>
                <w:kern w:val="2"/>
                <w:lang w:eastAsia="zh-CN"/>
              </w:rPr>
            </w:pPr>
            <w:r w:rsidRPr="00AE4205">
              <w:t>Краткоеопределениепроблемы</w:t>
            </w:r>
          </w:p>
        </w:tc>
        <w:tc>
          <w:tcPr>
            <w:tcW w:w="2691" w:type="dxa"/>
            <w:tcBorders>
              <w:top w:val="single" w:sz="4" w:space="0" w:color="auto"/>
              <w:left w:val="single" w:sz="4" w:space="0" w:color="auto"/>
              <w:bottom w:val="single" w:sz="4" w:space="0" w:color="auto"/>
              <w:right w:val="single" w:sz="4" w:space="0" w:color="auto"/>
            </w:tcBorders>
          </w:tcPr>
          <w:p w:rsidR="000E3DB4" w:rsidRPr="00805101" w:rsidRDefault="000E3DB4" w:rsidP="00557318">
            <w:pPr>
              <w:widowControl w:val="0"/>
              <w:spacing w:line="360" w:lineRule="auto"/>
              <w:rPr>
                <w:kern w:val="2"/>
                <w:lang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805101" w:rsidRDefault="000E3DB4" w:rsidP="00557318">
            <w:pPr>
              <w:widowControl w:val="0"/>
              <w:spacing w:line="360" w:lineRule="auto"/>
              <w:rPr>
                <w:kern w:val="2"/>
                <w:lang w:eastAsia="zh-CN"/>
              </w:rPr>
            </w:pPr>
            <w:r w:rsidRPr="00AE4205">
              <w:t>Заказчик</w:t>
            </w:r>
            <w:r w:rsidRPr="00805101">
              <w:t>/</w:t>
            </w:r>
            <w:r w:rsidRPr="00AE4205">
              <w:t>ПодразделениеЗаказчика</w:t>
            </w:r>
          </w:p>
        </w:tc>
        <w:tc>
          <w:tcPr>
            <w:tcW w:w="2176" w:type="dxa"/>
            <w:tcBorders>
              <w:top w:val="single" w:sz="4" w:space="0" w:color="auto"/>
              <w:left w:val="single" w:sz="4" w:space="0" w:color="auto"/>
              <w:bottom w:val="single" w:sz="4" w:space="0" w:color="auto"/>
              <w:right w:val="single" w:sz="4" w:space="0" w:color="auto"/>
            </w:tcBorders>
          </w:tcPr>
          <w:p w:rsidR="000E3DB4" w:rsidRPr="00805101" w:rsidRDefault="000E3DB4" w:rsidP="00E76B84">
            <w:pPr>
              <w:widowControl w:val="0"/>
              <w:spacing w:line="360" w:lineRule="auto"/>
              <w:jc w:val="both"/>
              <w:rPr>
                <w:kern w:val="2"/>
                <w:lang w:eastAsia="zh-CN"/>
              </w:rPr>
            </w:pPr>
          </w:p>
        </w:tc>
      </w:tr>
      <w:tr w:rsidR="000E3DB4" w:rsidRPr="00AE4205">
        <w:trPr>
          <w:cantSplit/>
          <w:trHeight w:val="920"/>
        </w:trPr>
        <w:tc>
          <w:tcPr>
            <w:tcW w:w="3240" w:type="dxa"/>
            <w:tcBorders>
              <w:top w:val="single" w:sz="4" w:space="0" w:color="auto"/>
              <w:left w:val="single" w:sz="4" w:space="0" w:color="auto"/>
              <w:bottom w:val="single" w:sz="4" w:space="0" w:color="auto"/>
              <w:right w:val="single" w:sz="4" w:space="0" w:color="auto"/>
            </w:tcBorders>
          </w:tcPr>
          <w:p w:rsidR="000E3DB4" w:rsidRPr="00AE4205" w:rsidRDefault="000E3DB4" w:rsidP="00EA1F14">
            <w:pPr>
              <w:widowControl w:val="0"/>
              <w:spacing w:line="360" w:lineRule="auto"/>
              <w:rPr>
                <w:kern w:val="2"/>
                <w:lang w:eastAsia="zh-CN"/>
              </w:rPr>
            </w:pPr>
            <w:r w:rsidRPr="00AE4205">
              <w:t>Дата направления вопроса</w:t>
            </w:r>
          </w:p>
        </w:tc>
        <w:tc>
          <w:tcPr>
            <w:tcW w:w="2691" w:type="dxa"/>
            <w:tcBorders>
              <w:top w:val="single" w:sz="4" w:space="0" w:color="auto"/>
              <w:left w:val="single" w:sz="4" w:space="0" w:color="auto"/>
              <w:bottom w:val="single" w:sz="4" w:space="0" w:color="auto"/>
              <w:right w:val="single" w:sz="4" w:space="0" w:color="auto"/>
            </w:tcBorders>
          </w:tcPr>
          <w:p w:rsidR="000E3DB4" w:rsidRPr="00AE4205" w:rsidRDefault="000E3DB4" w:rsidP="00557318">
            <w:pPr>
              <w:widowControl w:val="0"/>
              <w:spacing w:line="360" w:lineRule="auto"/>
              <w:rPr>
                <w:kern w:val="2"/>
                <w:lang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AE4205" w:rsidRDefault="000E3DB4" w:rsidP="006259C4">
            <w:pPr>
              <w:widowControl w:val="0"/>
              <w:spacing w:line="360" w:lineRule="auto"/>
              <w:rPr>
                <w:kern w:val="2"/>
                <w:lang w:val="en-US" w:eastAsia="zh-CN"/>
              </w:rPr>
            </w:pPr>
            <w:r w:rsidRPr="00AE4205">
              <w:t>Срокответа</w:t>
            </w:r>
          </w:p>
        </w:tc>
        <w:tc>
          <w:tcPr>
            <w:tcW w:w="2176" w:type="dxa"/>
            <w:tcBorders>
              <w:top w:val="single" w:sz="4" w:space="0" w:color="auto"/>
              <w:left w:val="single" w:sz="4" w:space="0" w:color="auto"/>
              <w:bottom w:val="single" w:sz="4" w:space="0" w:color="auto"/>
              <w:right w:val="single" w:sz="4" w:space="0" w:color="auto"/>
            </w:tcBorders>
          </w:tcPr>
          <w:p w:rsidR="000E3DB4" w:rsidRPr="00AE4205" w:rsidRDefault="000E3DB4" w:rsidP="00E76B84">
            <w:pPr>
              <w:widowControl w:val="0"/>
              <w:spacing w:line="360" w:lineRule="auto"/>
              <w:jc w:val="both"/>
              <w:rPr>
                <w:kern w:val="2"/>
                <w:lang w:val="en-US" w:eastAsia="zh-CN"/>
              </w:rPr>
            </w:pPr>
          </w:p>
        </w:tc>
      </w:tr>
      <w:tr w:rsidR="000E3DB4" w:rsidRPr="00AE4205" w:rsidTr="00805101">
        <w:trPr>
          <w:cantSplit/>
          <w:trHeight w:val="850"/>
        </w:trPr>
        <w:tc>
          <w:tcPr>
            <w:tcW w:w="10257" w:type="dxa"/>
            <w:gridSpan w:val="4"/>
            <w:tcBorders>
              <w:top w:val="single" w:sz="4" w:space="0" w:color="auto"/>
              <w:left w:val="single" w:sz="4" w:space="0" w:color="auto"/>
              <w:bottom w:val="single" w:sz="4" w:space="0" w:color="auto"/>
              <w:right w:val="single" w:sz="4" w:space="0" w:color="auto"/>
            </w:tcBorders>
          </w:tcPr>
          <w:p w:rsidR="000E3DB4" w:rsidRPr="00AE4205" w:rsidRDefault="000E3DB4" w:rsidP="00E76B84">
            <w:pPr>
              <w:widowControl w:val="0"/>
              <w:spacing w:line="360" w:lineRule="auto"/>
              <w:jc w:val="both"/>
              <w:rPr>
                <w:kern w:val="2"/>
                <w:lang w:eastAsia="zh-CN"/>
              </w:rPr>
            </w:pPr>
            <w:r w:rsidRPr="00AE4205">
              <w:t xml:space="preserve">Описание вопросов для решения и требования Заказчика </w:t>
            </w:r>
          </w:p>
        </w:tc>
      </w:tr>
      <w:tr w:rsidR="000E3DB4" w:rsidRPr="00AE4205">
        <w:trPr>
          <w:cantSplit/>
          <w:trHeight w:val="773"/>
        </w:trPr>
        <w:tc>
          <w:tcPr>
            <w:tcW w:w="3240" w:type="dxa"/>
            <w:tcBorders>
              <w:top w:val="single" w:sz="4" w:space="0" w:color="auto"/>
              <w:left w:val="single" w:sz="4" w:space="0" w:color="auto"/>
              <w:bottom w:val="single" w:sz="4" w:space="0" w:color="auto"/>
              <w:right w:val="single" w:sz="4" w:space="0" w:color="auto"/>
            </w:tcBorders>
            <w:vAlign w:val="center"/>
          </w:tcPr>
          <w:p w:rsidR="000E3DB4" w:rsidRPr="00AE4205" w:rsidRDefault="000E3DB4" w:rsidP="00E76B84">
            <w:pPr>
              <w:widowControl w:val="0"/>
              <w:spacing w:line="360" w:lineRule="auto"/>
              <w:jc w:val="both"/>
              <w:rPr>
                <w:kern w:val="2"/>
                <w:lang w:val="en-US" w:eastAsia="zh-CN"/>
              </w:rPr>
            </w:pPr>
            <w:r w:rsidRPr="00AE4205">
              <w:t>Приложение</w:t>
            </w:r>
          </w:p>
        </w:tc>
        <w:tc>
          <w:tcPr>
            <w:tcW w:w="7017" w:type="dxa"/>
            <w:gridSpan w:val="3"/>
            <w:tcBorders>
              <w:top w:val="single" w:sz="4" w:space="0" w:color="auto"/>
              <w:left w:val="single" w:sz="4" w:space="0" w:color="auto"/>
              <w:bottom w:val="single" w:sz="4" w:space="0" w:color="auto"/>
              <w:right w:val="single" w:sz="4" w:space="0" w:color="auto"/>
            </w:tcBorders>
            <w:vAlign w:val="center"/>
          </w:tcPr>
          <w:p w:rsidR="000E3DB4" w:rsidRPr="00AE4205" w:rsidRDefault="000E3DB4" w:rsidP="00E76B84">
            <w:pPr>
              <w:widowControl w:val="0"/>
              <w:spacing w:line="360" w:lineRule="auto"/>
              <w:jc w:val="both"/>
              <w:rPr>
                <w:kern w:val="2"/>
                <w:lang w:val="en-US" w:eastAsia="zh-CN"/>
              </w:rPr>
            </w:pPr>
          </w:p>
        </w:tc>
      </w:tr>
      <w:tr w:rsidR="000E3DB4" w:rsidRPr="00AE4205">
        <w:tc>
          <w:tcPr>
            <w:tcW w:w="3240" w:type="dxa"/>
            <w:tcBorders>
              <w:top w:val="single" w:sz="4" w:space="0" w:color="auto"/>
              <w:left w:val="single" w:sz="4" w:space="0" w:color="auto"/>
              <w:bottom w:val="single" w:sz="4" w:space="0" w:color="auto"/>
              <w:right w:val="single" w:sz="4" w:space="0" w:color="auto"/>
            </w:tcBorders>
          </w:tcPr>
          <w:p w:rsidR="000E3DB4" w:rsidRPr="00AE4205" w:rsidRDefault="000E3DB4" w:rsidP="00E76B84">
            <w:pPr>
              <w:widowControl w:val="0"/>
              <w:spacing w:line="360" w:lineRule="auto"/>
              <w:jc w:val="both"/>
              <w:rPr>
                <w:kern w:val="2"/>
                <w:lang w:val="en-US" w:eastAsia="zh-CN"/>
              </w:rPr>
            </w:pPr>
            <w:r w:rsidRPr="00AE4205">
              <w:t>Заявитель</w:t>
            </w:r>
          </w:p>
        </w:tc>
        <w:tc>
          <w:tcPr>
            <w:tcW w:w="2691" w:type="dxa"/>
            <w:tcBorders>
              <w:top w:val="single" w:sz="4" w:space="0" w:color="auto"/>
              <w:left w:val="single" w:sz="4" w:space="0" w:color="auto"/>
              <w:bottom w:val="single" w:sz="4" w:space="0" w:color="auto"/>
              <w:right w:val="single" w:sz="4" w:space="0" w:color="auto"/>
            </w:tcBorders>
          </w:tcPr>
          <w:p w:rsidR="000E3DB4" w:rsidRPr="00B44338" w:rsidRDefault="000E3DB4" w:rsidP="00E76B84">
            <w:pPr>
              <w:widowControl w:val="0"/>
              <w:spacing w:line="360" w:lineRule="auto"/>
              <w:jc w:val="both"/>
              <w:rPr>
                <w:kern w:val="2"/>
                <w:highlight w:val="red"/>
                <w:lang w:eastAsia="zh-CN"/>
              </w:rPr>
            </w:pPr>
            <w:r w:rsidRPr="00B44338">
              <w:rPr>
                <w:kern w:val="2"/>
                <w:highlight w:val="red"/>
                <w:lang w:eastAsia="zh-CN"/>
              </w:rPr>
              <w:t>ФИО</w:t>
            </w:r>
          </w:p>
        </w:tc>
        <w:tc>
          <w:tcPr>
            <w:tcW w:w="2150" w:type="dxa"/>
            <w:tcBorders>
              <w:top w:val="single" w:sz="4" w:space="0" w:color="auto"/>
              <w:left w:val="single" w:sz="4" w:space="0" w:color="auto"/>
              <w:bottom w:val="single" w:sz="4" w:space="0" w:color="auto"/>
              <w:right w:val="single" w:sz="4" w:space="0" w:color="auto"/>
            </w:tcBorders>
          </w:tcPr>
          <w:p w:rsidR="000E3DB4" w:rsidRPr="00AE4205" w:rsidRDefault="000E3DB4" w:rsidP="00E76B84">
            <w:pPr>
              <w:widowControl w:val="0"/>
              <w:spacing w:line="360" w:lineRule="auto"/>
              <w:jc w:val="both"/>
              <w:rPr>
                <w:kern w:val="2"/>
                <w:lang w:val="en-US" w:eastAsia="zh-CN"/>
              </w:rPr>
            </w:pPr>
            <w:r w:rsidRPr="00AE4205">
              <w:t>Получено</w:t>
            </w:r>
          </w:p>
        </w:tc>
        <w:tc>
          <w:tcPr>
            <w:tcW w:w="2176" w:type="dxa"/>
            <w:tcBorders>
              <w:top w:val="single" w:sz="4" w:space="0" w:color="auto"/>
              <w:left w:val="single" w:sz="4" w:space="0" w:color="auto"/>
              <w:bottom w:val="single" w:sz="4" w:space="0" w:color="auto"/>
              <w:right w:val="single" w:sz="4" w:space="0" w:color="auto"/>
            </w:tcBorders>
          </w:tcPr>
          <w:p w:rsidR="000E3DB4" w:rsidRPr="00B44338" w:rsidRDefault="000E3DB4" w:rsidP="00E76B84">
            <w:pPr>
              <w:widowControl w:val="0"/>
              <w:spacing w:line="360" w:lineRule="auto"/>
              <w:jc w:val="both"/>
              <w:rPr>
                <w:kern w:val="2"/>
                <w:highlight w:val="red"/>
                <w:lang w:eastAsia="zh-CN"/>
              </w:rPr>
            </w:pPr>
            <w:r w:rsidRPr="00B44338">
              <w:rPr>
                <w:kern w:val="2"/>
                <w:highlight w:val="red"/>
                <w:lang w:eastAsia="zh-CN"/>
              </w:rPr>
              <w:t>ФИО</w:t>
            </w:r>
          </w:p>
        </w:tc>
      </w:tr>
      <w:tr w:rsidR="000E3DB4" w:rsidRPr="00AE4205">
        <w:tc>
          <w:tcPr>
            <w:tcW w:w="3240" w:type="dxa"/>
            <w:tcBorders>
              <w:top w:val="single" w:sz="4" w:space="0" w:color="auto"/>
              <w:left w:val="single" w:sz="4" w:space="0" w:color="auto"/>
              <w:bottom w:val="single" w:sz="4" w:space="0" w:color="auto"/>
              <w:right w:val="single" w:sz="4" w:space="0" w:color="auto"/>
            </w:tcBorders>
          </w:tcPr>
          <w:p w:rsidR="000E3DB4" w:rsidRPr="00AE4205" w:rsidRDefault="000E3DB4" w:rsidP="004B48CC">
            <w:pPr>
              <w:widowControl w:val="0"/>
              <w:spacing w:line="360" w:lineRule="auto"/>
              <w:jc w:val="both"/>
              <w:rPr>
                <w:kern w:val="2"/>
                <w:lang w:val="en-US" w:eastAsia="zh-CN"/>
              </w:rPr>
            </w:pPr>
            <w:r w:rsidRPr="00AE4205">
              <w:t>Утвердил</w:t>
            </w:r>
          </w:p>
        </w:tc>
        <w:tc>
          <w:tcPr>
            <w:tcW w:w="2691" w:type="dxa"/>
            <w:tcBorders>
              <w:top w:val="single" w:sz="4" w:space="0" w:color="auto"/>
              <w:left w:val="single" w:sz="4" w:space="0" w:color="auto"/>
              <w:bottom w:val="single" w:sz="4" w:space="0" w:color="auto"/>
              <w:right w:val="single" w:sz="4" w:space="0" w:color="auto"/>
            </w:tcBorders>
          </w:tcPr>
          <w:p w:rsidR="000E3DB4" w:rsidRPr="00B44338" w:rsidRDefault="000E3DB4" w:rsidP="00E76B84">
            <w:pPr>
              <w:widowControl w:val="0"/>
              <w:spacing w:line="360" w:lineRule="auto"/>
              <w:jc w:val="both"/>
              <w:rPr>
                <w:kern w:val="2"/>
                <w:highlight w:val="red"/>
                <w:lang w:eastAsia="zh-CN"/>
              </w:rPr>
            </w:pPr>
            <w:r w:rsidRPr="00B44338">
              <w:rPr>
                <w:kern w:val="2"/>
                <w:highlight w:val="red"/>
                <w:lang w:eastAsia="zh-CN"/>
              </w:rPr>
              <w:t>ФИО</w:t>
            </w:r>
          </w:p>
        </w:tc>
        <w:tc>
          <w:tcPr>
            <w:tcW w:w="2150" w:type="dxa"/>
            <w:tcBorders>
              <w:top w:val="single" w:sz="4" w:space="0" w:color="auto"/>
              <w:left w:val="single" w:sz="4" w:space="0" w:color="auto"/>
              <w:bottom w:val="single" w:sz="4" w:space="0" w:color="auto"/>
              <w:right w:val="single" w:sz="4" w:space="0" w:color="auto"/>
            </w:tcBorders>
          </w:tcPr>
          <w:p w:rsidR="000E3DB4" w:rsidRPr="00AE4205" w:rsidRDefault="000E3DB4" w:rsidP="00987C5D">
            <w:pPr>
              <w:widowControl w:val="0"/>
              <w:spacing w:line="360" w:lineRule="auto"/>
              <w:rPr>
                <w:kern w:val="2"/>
                <w:lang w:val="en-US" w:eastAsia="zh-CN"/>
              </w:rPr>
            </w:pPr>
            <w:r w:rsidRPr="00AE4205">
              <w:t>Выполнено</w:t>
            </w:r>
          </w:p>
        </w:tc>
        <w:tc>
          <w:tcPr>
            <w:tcW w:w="2176" w:type="dxa"/>
            <w:tcBorders>
              <w:top w:val="single" w:sz="4" w:space="0" w:color="auto"/>
              <w:left w:val="single" w:sz="4" w:space="0" w:color="auto"/>
              <w:bottom w:val="single" w:sz="4" w:space="0" w:color="auto"/>
              <w:right w:val="single" w:sz="4" w:space="0" w:color="auto"/>
            </w:tcBorders>
          </w:tcPr>
          <w:p w:rsidR="000E3DB4" w:rsidRPr="00B44338" w:rsidRDefault="000E3DB4" w:rsidP="00E76B84">
            <w:pPr>
              <w:widowControl w:val="0"/>
              <w:spacing w:line="360" w:lineRule="auto"/>
              <w:jc w:val="both"/>
              <w:rPr>
                <w:kern w:val="2"/>
                <w:highlight w:val="red"/>
                <w:lang w:eastAsia="zh-CN"/>
              </w:rPr>
            </w:pPr>
            <w:r w:rsidRPr="00B44338">
              <w:rPr>
                <w:kern w:val="2"/>
                <w:highlight w:val="red"/>
                <w:lang w:eastAsia="zh-CN"/>
              </w:rPr>
              <w:t>ФИО</w:t>
            </w:r>
          </w:p>
        </w:tc>
      </w:tr>
    </w:tbl>
    <w:p w:rsidR="000E3DB4" w:rsidRPr="00AE4205" w:rsidRDefault="000E3DB4">
      <w:pPr>
        <w:spacing w:line="360" w:lineRule="auto"/>
        <w:rPr>
          <w:sz w:val="22"/>
          <w:szCs w:val="22"/>
        </w:rPr>
      </w:pPr>
    </w:p>
    <w:p w:rsidR="000E3DB4" w:rsidRPr="00AE4205" w:rsidRDefault="000E3DB4">
      <w:pPr>
        <w:spacing w:line="360" w:lineRule="auto"/>
        <w:rPr>
          <w:sz w:val="22"/>
          <w:szCs w:val="22"/>
          <w:lang w:val="en-US"/>
        </w:rPr>
        <w:sectPr w:rsidR="000E3DB4" w:rsidRPr="00AE4205" w:rsidSect="00805101">
          <w:footerReference w:type="default" r:id="rId9"/>
          <w:pgSz w:w="11906" w:h="16838" w:code="9"/>
          <w:pgMar w:top="851" w:right="1134" w:bottom="851" w:left="1134" w:header="851" w:footer="737" w:gutter="0"/>
          <w:pgNumType w:start="1"/>
          <w:cols w:space="720"/>
          <w:docGrid w:linePitch="326"/>
        </w:sectPr>
      </w:pPr>
    </w:p>
    <w:p w:rsidR="000E3DB4" w:rsidRDefault="000E3DB4" w:rsidP="00B01083">
      <w:pPr>
        <w:jc w:val="right"/>
        <w:rPr>
          <w:b/>
          <w:bCs/>
        </w:rPr>
      </w:pPr>
      <w:r w:rsidRPr="00D81FBA">
        <w:rPr>
          <w:b/>
          <w:bCs/>
          <w:highlight w:val="yellow"/>
        </w:rPr>
        <w:t xml:space="preserve">Приложение </w:t>
      </w:r>
      <w:r w:rsidR="00B378C3" w:rsidRPr="00D81FBA">
        <w:rPr>
          <w:b/>
          <w:bCs/>
          <w:highlight w:val="yellow"/>
        </w:rPr>
        <w:t>4</w:t>
      </w:r>
    </w:p>
    <w:p w:rsidR="00580504" w:rsidRDefault="001D6457" w:rsidP="00580504">
      <w:pPr>
        <w:jc w:val="center"/>
        <w:rPr>
          <w:b/>
          <w:bCs/>
        </w:rPr>
      </w:pPr>
      <w:r>
        <w:rPr>
          <w:b/>
          <w:bCs/>
        </w:rPr>
        <w:t>Процедуры взаимодействия Заказчика и Подрядчика при оказании</w:t>
      </w:r>
      <w:r w:rsidR="00580504">
        <w:rPr>
          <w:b/>
          <w:bCs/>
        </w:rPr>
        <w:t xml:space="preserve"> услуг</w:t>
      </w:r>
    </w:p>
    <w:p w:rsidR="00580504" w:rsidRDefault="00580504" w:rsidP="00580504">
      <w:pPr>
        <w:jc w:val="center"/>
        <w:rPr>
          <w:b/>
          <w:bCs/>
        </w:rPr>
      </w:pPr>
      <w:r>
        <w:rPr>
          <w:b/>
          <w:bCs/>
        </w:rPr>
        <w:t>Направление 1: Техническое и инжиниринговое сопровождение эксплуатации</w:t>
      </w:r>
    </w:p>
    <w:p w:rsidR="00E701D1" w:rsidRPr="00AE4205" w:rsidRDefault="00E701D1" w:rsidP="00E701D1">
      <w:pPr>
        <w:jc w:val="right"/>
        <w:rPr>
          <w:b/>
          <w:bCs/>
        </w:rPr>
      </w:pPr>
      <w:r w:rsidRPr="00DB17DB">
        <w:rPr>
          <w:b/>
          <w:bCs/>
        </w:rPr>
        <w:t>Приложение 4</w:t>
      </w:r>
      <w:r>
        <w:rPr>
          <w:b/>
          <w:bCs/>
        </w:rPr>
        <w:t>.1</w:t>
      </w:r>
      <w:r w:rsidR="00580504">
        <w:rPr>
          <w:b/>
          <w:bCs/>
        </w:rPr>
        <w:t>.1</w:t>
      </w:r>
    </w:p>
    <w:p w:rsidR="00E701D1" w:rsidRDefault="00E701D1" w:rsidP="00CC371B">
      <w:pPr>
        <w:tabs>
          <w:tab w:val="left" w:pos="4918"/>
        </w:tabs>
        <w:ind w:left="106"/>
        <w:jc w:val="center"/>
        <w:rPr>
          <w:b/>
          <w:sz w:val="22"/>
          <w:szCs w:val="22"/>
        </w:rPr>
      </w:pPr>
      <w:r w:rsidRPr="00824359">
        <w:rPr>
          <w:b/>
          <w:sz w:val="22"/>
          <w:szCs w:val="22"/>
        </w:rPr>
        <w:t xml:space="preserve">Процедура взаимодействия Заказчика и Подрядчика </w:t>
      </w:r>
    </w:p>
    <w:p w:rsidR="00E701D1" w:rsidRDefault="00E701D1" w:rsidP="00CC371B">
      <w:pPr>
        <w:tabs>
          <w:tab w:val="left" w:pos="4918"/>
        </w:tabs>
        <w:ind w:left="106"/>
        <w:jc w:val="center"/>
        <w:rPr>
          <w:b/>
          <w:sz w:val="22"/>
          <w:szCs w:val="22"/>
        </w:rPr>
      </w:pPr>
      <w:r w:rsidRPr="00824359">
        <w:rPr>
          <w:b/>
          <w:sz w:val="22"/>
          <w:szCs w:val="22"/>
        </w:rPr>
        <w:t>при командировании специалистов Подрядчика</w:t>
      </w:r>
      <w:r>
        <w:rPr>
          <w:b/>
          <w:sz w:val="22"/>
          <w:szCs w:val="22"/>
        </w:rPr>
        <w:t>,</w:t>
      </w:r>
      <w:r w:rsidRPr="00753010">
        <w:rPr>
          <w:b/>
          <w:sz w:val="22"/>
          <w:szCs w:val="22"/>
        </w:rPr>
        <w:t xml:space="preserve">постоянно работающих </w:t>
      </w:r>
    </w:p>
    <w:p w:rsidR="00E701D1" w:rsidRPr="00753010" w:rsidRDefault="00E701D1" w:rsidP="00CC371B">
      <w:pPr>
        <w:tabs>
          <w:tab w:val="left" w:pos="4918"/>
        </w:tabs>
        <w:ind w:left="106"/>
        <w:jc w:val="center"/>
        <w:rPr>
          <w:b/>
          <w:sz w:val="22"/>
          <w:szCs w:val="22"/>
        </w:rPr>
      </w:pPr>
      <w:r w:rsidRPr="00753010">
        <w:rPr>
          <w:b/>
          <w:sz w:val="22"/>
          <w:szCs w:val="22"/>
        </w:rPr>
        <w:t xml:space="preserve">на площадке АЭС по техническому сопровождению эксплуатации </w:t>
      </w:r>
    </w:p>
    <w:p w:rsidR="00E701D1" w:rsidRPr="00AE4205" w:rsidRDefault="00E701D1" w:rsidP="00CC371B">
      <w:pPr>
        <w:tabs>
          <w:tab w:val="left" w:pos="4918"/>
        </w:tabs>
        <w:ind w:left="708" w:firstLine="426"/>
        <w:jc w:val="both"/>
        <w:rPr>
          <w:sz w:val="22"/>
          <w:szCs w:val="22"/>
        </w:rPr>
      </w:pPr>
      <w:r>
        <w:rPr>
          <w:sz w:val="22"/>
          <w:szCs w:val="22"/>
        </w:rPr>
        <w:t>1.</w:t>
      </w:r>
      <w:r w:rsidRPr="00AE4205">
        <w:rPr>
          <w:sz w:val="22"/>
          <w:szCs w:val="22"/>
        </w:rPr>
        <w:t xml:space="preserve"> Процедура взаимодействия Заказчика и Подрядчика при командировании специалистов Подрядчика</w:t>
      </w:r>
      <w:r>
        <w:rPr>
          <w:sz w:val="22"/>
          <w:szCs w:val="22"/>
        </w:rPr>
        <w:t>, постоянно работающих на площадке АЭС потехническому сопровождению</w:t>
      </w:r>
      <w:r w:rsidRPr="00AE4205">
        <w:rPr>
          <w:sz w:val="22"/>
          <w:szCs w:val="22"/>
        </w:rPr>
        <w:t xml:space="preserve"> эксплуатации</w:t>
      </w:r>
      <w:r>
        <w:rPr>
          <w:sz w:val="22"/>
          <w:szCs w:val="22"/>
        </w:rPr>
        <w:t xml:space="preserve"> следующая</w:t>
      </w:r>
      <w:r w:rsidRPr="00AE4205">
        <w:rPr>
          <w:sz w:val="22"/>
          <w:szCs w:val="22"/>
        </w:rPr>
        <w:t>:</w:t>
      </w:r>
    </w:p>
    <w:p w:rsidR="00E701D1" w:rsidRPr="00AE4205" w:rsidRDefault="00E701D1" w:rsidP="00CC371B">
      <w:pPr>
        <w:tabs>
          <w:tab w:val="left" w:pos="4918"/>
        </w:tabs>
        <w:ind w:left="1536" w:hanging="828"/>
        <w:jc w:val="both"/>
        <w:rPr>
          <w:sz w:val="22"/>
          <w:szCs w:val="22"/>
        </w:rPr>
      </w:pPr>
      <w:r w:rsidRPr="00AE4205">
        <w:rPr>
          <w:sz w:val="22"/>
          <w:szCs w:val="22"/>
        </w:rPr>
        <w:t xml:space="preserve">Этап 1. </w:t>
      </w:r>
      <w:r w:rsidRPr="00AE4205">
        <w:rPr>
          <w:bCs/>
          <w:iCs/>
          <w:sz w:val="22"/>
          <w:szCs w:val="22"/>
        </w:rPr>
        <w:t>Заказчик</w:t>
      </w:r>
      <w:r w:rsidRPr="00AE4205">
        <w:rPr>
          <w:sz w:val="22"/>
          <w:szCs w:val="22"/>
        </w:rPr>
        <w:t xml:space="preserve"> направляет запрос, оформленный в соответствии с Приложением 2 с указанием специальности (области оказания услуг) и сроков начала/окончания оказания услуг. В графе организация будет указан Подрядчик – ОАО «Концерн Росэнергоатом».</w:t>
      </w:r>
    </w:p>
    <w:p w:rsidR="00E701D1" w:rsidRPr="00AE4205" w:rsidRDefault="00E701D1" w:rsidP="00CC371B">
      <w:pPr>
        <w:tabs>
          <w:tab w:val="left" w:pos="4918"/>
        </w:tabs>
        <w:ind w:left="1534" w:hanging="826"/>
        <w:jc w:val="both"/>
        <w:rPr>
          <w:sz w:val="22"/>
          <w:szCs w:val="22"/>
        </w:rPr>
      </w:pPr>
      <w:r w:rsidRPr="00AE4205">
        <w:rPr>
          <w:sz w:val="22"/>
          <w:szCs w:val="22"/>
        </w:rPr>
        <w:t xml:space="preserve">Этап 2. </w:t>
      </w:r>
      <w:r w:rsidRPr="00AE4205">
        <w:rPr>
          <w:bCs/>
          <w:sz w:val="22"/>
          <w:szCs w:val="22"/>
        </w:rPr>
        <w:t>Подрядчик</w:t>
      </w:r>
      <w:r w:rsidRPr="00AE4205">
        <w:rPr>
          <w:sz w:val="22"/>
          <w:szCs w:val="22"/>
        </w:rPr>
        <w:t xml:space="preserve"> рассматривает запрос, подбирает кандидатуры специалистов для оказания требуемых услуг. Специалисты подбираются из числа опытных работников АЭС, дочерних предприятий ОАО «Концерн Росэнергоатом». Время рассмотрения запроса </w:t>
      </w:r>
      <w:r w:rsidRPr="00AE4205">
        <w:rPr>
          <w:bCs/>
          <w:sz w:val="22"/>
          <w:szCs w:val="22"/>
        </w:rPr>
        <w:t>до 2-х недель</w:t>
      </w:r>
      <w:r w:rsidRPr="00AE4205">
        <w:rPr>
          <w:sz w:val="22"/>
          <w:szCs w:val="22"/>
        </w:rPr>
        <w:t>.</w:t>
      </w:r>
    </w:p>
    <w:p w:rsidR="00E701D1" w:rsidRPr="00AE4205" w:rsidRDefault="00E701D1" w:rsidP="00CC371B">
      <w:pPr>
        <w:tabs>
          <w:tab w:val="left" w:pos="4918"/>
        </w:tabs>
        <w:ind w:left="1534"/>
        <w:jc w:val="both"/>
        <w:rPr>
          <w:sz w:val="22"/>
          <w:szCs w:val="22"/>
        </w:rPr>
      </w:pPr>
      <w:r w:rsidRPr="00AE4205">
        <w:rPr>
          <w:sz w:val="22"/>
          <w:szCs w:val="22"/>
        </w:rPr>
        <w:t xml:space="preserve">По результатам, Подрядчик вносит в таблицу ФИО специалистов с комментариями по опыту их работы </w:t>
      </w:r>
      <w:r w:rsidRPr="00AE4205">
        <w:rPr>
          <w:sz w:val="22"/>
          <w:szCs w:val="22"/>
          <w:lang w:bidi="fa-IR"/>
        </w:rPr>
        <w:t>(резюме или краткая биография</w:t>
      </w:r>
      <w:r w:rsidRPr="00580504">
        <w:rPr>
          <w:sz w:val="22"/>
          <w:szCs w:val="22"/>
          <w:highlight w:val="yellow"/>
          <w:lang w:bidi="fa-IR"/>
        </w:rPr>
        <w:t>,</w:t>
      </w:r>
      <w:r w:rsidR="00580504" w:rsidRPr="00580504">
        <w:rPr>
          <w:sz w:val="22"/>
          <w:szCs w:val="22"/>
          <w:highlight w:val="yellow"/>
          <w:lang w:bidi="fa-IR"/>
        </w:rPr>
        <w:t xml:space="preserve"> включая специальность</w:t>
      </w:r>
      <w:r w:rsidR="0016497E">
        <w:rPr>
          <w:sz w:val="22"/>
          <w:szCs w:val="22"/>
          <w:highlight w:val="yellow"/>
          <w:lang w:bidi="fa-IR"/>
        </w:rPr>
        <w:t xml:space="preserve">, </w:t>
      </w:r>
      <w:r w:rsidR="0016497E" w:rsidRPr="00DC7F19">
        <w:rPr>
          <w:sz w:val="22"/>
          <w:szCs w:val="22"/>
          <w:highlight w:val="green"/>
          <w:lang w:bidi="fa-IR"/>
        </w:rPr>
        <w:t>грейд</w:t>
      </w:r>
      <w:r w:rsidR="00580504" w:rsidRPr="00580504">
        <w:rPr>
          <w:sz w:val="22"/>
          <w:szCs w:val="22"/>
          <w:highlight w:val="yellow"/>
          <w:lang w:bidi="fa-IR"/>
        </w:rPr>
        <w:t xml:space="preserve"> и </w:t>
      </w:r>
      <w:r w:rsidR="0016497E">
        <w:rPr>
          <w:sz w:val="22"/>
          <w:szCs w:val="22"/>
          <w:highlight w:val="yellow"/>
          <w:lang w:bidi="fa-IR"/>
        </w:rPr>
        <w:t xml:space="preserve"> соответствующую </w:t>
      </w:r>
      <w:r w:rsidR="00580504" w:rsidRPr="00580504">
        <w:rPr>
          <w:sz w:val="22"/>
          <w:szCs w:val="22"/>
          <w:highlight w:val="yellow"/>
          <w:lang w:bidi="fa-IR"/>
        </w:rPr>
        <w:t>ставкувозмещения</w:t>
      </w:r>
      <w:r w:rsidRPr="00580504">
        <w:rPr>
          <w:sz w:val="22"/>
          <w:szCs w:val="22"/>
          <w:highlight w:val="green"/>
          <w:lang w:bidi="fa-IR"/>
        </w:rPr>
        <w:t>)</w:t>
      </w:r>
      <w:r w:rsidRPr="00AE4205">
        <w:rPr>
          <w:sz w:val="22"/>
          <w:szCs w:val="22"/>
        </w:rPr>
        <w:t>и направляет Заказчику. В графе «Организация» будет указано место работы специалиста (АЭС/ ДЗО).</w:t>
      </w:r>
    </w:p>
    <w:p w:rsidR="00E701D1" w:rsidRPr="00AE4205" w:rsidRDefault="00E701D1" w:rsidP="00CC371B">
      <w:pPr>
        <w:tabs>
          <w:tab w:val="left" w:pos="4918"/>
        </w:tabs>
        <w:ind w:left="1534" w:hanging="826"/>
        <w:jc w:val="both"/>
        <w:rPr>
          <w:sz w:val="22"/>
          <w:szCs w:val="22"/>
        </w:rPr>
      </w:pPr>
      <w:r w:rsidRPr="00AE4205">
        <w:rPr>
          <w:sz w:val="22"/>
          <w:szCs w:val="22"/>
        </w:rPr>
        <w:t xml:space="preserve">Этап 3. </w:t>
      </w:r>
      <w:r w:rsidRPr="00AE4205">
        <w:rPr>
          <w:bCs/>
          <w:sz w:val="22"/>
          <w:szCs w:val="22"/>
        </w:rPr>
        <w:t>Заказчик</w:t>
      </w:r>
      <w:r w:rsidRPr="00AE4205">
        <w:rPr>
          <w:sz w:val="22"/>
          <w:szCs w:val="22"/>
        </w:rPr>
        <w:t xml:space="preserve"> рассматривает предложения по составу исполнителей и, в случае отсутствия замечаний, направляет официальное письмо – заказ в форме Приложения 2.</w:t>
      </w:r>
    </w:p>
    <w:p w:rsidR="00E701D1" w:rsidRPr="00AE4205" w:rsidRDefault="00E701D1" w:rsidP="00CC371B">
      <w:pPr>
        <w:tabs>
          <w:tab w:val="left" w:pos="4918"/>
        </w:tabs>
        <w:ind w:left="1534"/>
        <w:jc w:val="both"/>
        <w:rPr>
          <w:sz w:val="22"/>
          <w:szCs w:val="22"/>
        </w:rPr>
      </w:pPr>
      <w:r w:rsidRPr="00AE4205">
        <w:rPr>
          <w:sz w:val="22"/>
          <w:szCs w:val="22"/>
        </w:rPr>
        <w:t xml:space="preserve">Время рассмотрения запроса </w:t>
      </w:r>
      <w:r w:rsidRPr="00AE4205">
        <w:rPr>
          <w:bCs/>
          <w:sz w:val="22"/>
          <w:szCs w:val="22"/>
        </w:rPr>
        <w:t>до 2-х недель</w:t>
      </w:r>
      <w:r w:rsidRPr="00AE4205">
        <w:rPr>
          <w:sz w:val="22"/>
          <w:szCs w:val="22"/>
        </w:rPr>
        <w:t>.</w:t>
      </w:r>
    </w:p>
    <w:p w:rsidR="00E701D1" w:rsidRPr="00AE4205" w:rsidRDefault="00E701D1" w:rsidP="00CC371B">
      <w:pPr>
        <w:tabs>
          <w:tab w:val="left" w:pos="4918"/>
        </w:tabs>
        <w:ind w:left="1534" w:hanging="826"/>
        <w:jc w:val="both"/>
        <w:rPr>
          <w:sz w:val="22"/>
          <w:szCs w:val="22"/>
        </w:rPr>
      </w:pPr>
      <w:r w:rsidRPr="00AE4205">
        <w:rPr>
          <w:sz w:val="22"/>
          <w:szCs w:val="22"/>
        </w:rPr>
        <w:t>Этап 4</w:t>
      </w:r>
      <w:r w:rsidRPr="00AE4205">
        <w:rPr>
          <w:i/>
          <w:iCs/>
          <w:sz w:val="22"/>
          <w:szCs w:val="22"/>
        </w:rPr>
        <w:t>.</w:t>
      </w:r>
      <w:r w:rsidRPr="00AE4205">
        <w:rPr>
          <w:sz w:val="22"/>
          <w:szCs w:val="22"/>
        </w:rPr>
        <w:t>Подрядчик направляет Заказчику копии следующих документов специалистов:</w:t>
      </w:r>
    </w:p>
    <w:p w:rsidR="00E701D1" w:rsidRPr="00AE4205" w:rsidRDefault="00E701D1" w:rsidP="00CC371B">
      <w:pPr>
        <w:tabs>
          <w:tab w:val="left" w:pos="4918"/>
        </w:tabs>
        <w:ind w:left="1534"/>
        <w:jc w:val="both"/>
        <w:rPr>
          <w:sz w:val="22"/>
          <w:szCs w:val="22"/>
        </w:rPr>
      </w:pPr>
      <w:r w:rsidRPr="00AE4205">
        <w:rPr>
          <w:sz w:val="22"/>
          <w:szCs w:val="22"/>
        </w:rPr>
        <w:t>- анкету</w:t>
      </w:r>
    </w:p>
    <w:p w:rsidR="00E701D1" w:rsidRPr="00AE4205" w:rsidRDefault="00E701D1" w:rsidP="00CC371B">
      <w:pPr>
        <w:tabs>
          <w:tab w:val="left" w:pos="4918"/>
        </w:tabs>
        <w:ind w:left="1534"/>
        <w:jc w:val="both"/>
        <w:rPr>
          <w:sz w:val="22"/>
          <w:szCs w:val="22"/>
        </w:rPr>
      </w:pPr>
      <w:r w:rsidRPr="00AE4205">
        <w:rPr>
          <w:sz w:val="22"/>
          <w:szCs w:val="22"/>
        </w:rPr>
        <w:t>- ксерокопию паспорта</w:t>
      </w:r>
    </w:p>
    <w:p w:rsidR="00E701D1" w:rsidRPr="00AE4205" w:rsidRDefault="00E701D1" w:rsidP="00CC371B">
      <w:pPr>
        <w:tabs>
          <w:tab w:val="left" w:pos="4918"/>
        </w:tabs>
        <w:ind w:left="1534"/>
        <w:jc w:val="both"/>
        <w:rPr>
          <w:bCs/>
          <w:sz w:val="22"/>
          <w:szCs w:val="22"/>
        </w:rPr>
      </w:pPr>
      <w:r w:rsidRPr="00AE4205">
        <w:rPr>
          <w:bCs/>
          <w:sz w:val="22"/>
          <w:szCs w:val="22"/>
        </w:rPr>
        <w:t>- копию диплома об образовании</w:t>
      </w:r>
      <w:r w:rsidRPr="00580504">
        <w:rPr>
          <w:bCs/>
          <w:sz w:val="22"/>
          <w:szCs w:val="22"/>
          <w:highlight w:val="yellow"/>
        </w:rPr>
        <w:t>,</w:t>
      </w:r>
      <w:r w:rsidR="00580504" w:rsidRPr="00580504">
        <w:rPr>
          <w:bCs/>
          <w:sz w:val="22"/>
          <w:szCs w:val="22"/>
          <w:highlight w:val="yellow"/>
        </w:rPr>
        <w:t xml:space="preserve"> включая опыт работы</w:t>
      </w:r>
      <w:r w:rsidRPr="00580504">
        <w:rPr>
          <w:bCs/>
          <w:sz w:val="22"/>
          <w:szCs w:val="22"/>
          <w:highlight w:val="green"/>
        </w:rPr>
        <w:t xml:space="preserve"> описание опыта работы</w:t>
      </w:r>
      <w:r w:rsidRPr="00AE4205">
        <w:rPr>
          <w:bCs/>
          <w:sz w:val="22"/>
          <w:szCs w:val="22"/>
        </w:rPr>
        <w:t>.</w:t>
      </w:r>
    </w:p>
    <w:p w:rsidR="00E701D1" w:rsidRPr="00AE4205" w:rsidRDefault="00E701D1" w:rsidP="00CC371B">
      <w:pPr>
        <w:tabs>
          <w:tab w:val="left" w:pos="4918"/>
        </w:tabs>
        <w:ind w:left="1534" w:hanging="826"/>
        <w:jc w:val="both"/>
        <w:rPr>
          <w:bCs/>
          <w:sz w:val="22"/>
          <w:szCs w:val="22"/>
        </w:rPr>
      </w:pPr>
      <w:r w:rsidRPr="00AE4205">
        <w:rPr>
          <w:sz w:val="22"/>
          <w:szCs w:val="22"/>
        </w:rPr>
        <w:t xml:space="preserve">Этап 5. </w:t>
      </w:r>
      <w:r w:rsidRPr="00AE4205">
        <w:rPr>
          <w:bCs/>
          <w:sz w:val="22"/>
          <w:szCs w:val="22"/>
        </w:rPr>
        <w:t xml:space="preserve">Подрядчик получает рабочие визы </w:t>
      </w:r>
      <w:r w:rsidRPr="00AE4205">
        <w:rPr>
          <w:sz w:val="22"/>
          <w:szCs w:val="22"/>
          <w:lang w:val="en-US"/>
        </w:rPr>
        <w:t>F</w:t>
      </w:r>
      <w:r w:rsidRPr="00AE4205">
        <w:rPr>
          <w:bCs/>
          <w:sz w:val="22"/>
          <w:szCs w:val="22"/>
        </w:rPr>
        <w:t>-30 (визы с правом на работу) специалистам.</w:t>
      </w:r>
    </w:p>
    <w:p w:rsidR="00E701D1" w:rsidRPr="00AE4205" w:rsidRDefault="00E701D1" w:rsidP="00CC371B">
      <w:pPr>
        <w:tabs>
          <w:tab w:val="left" w:pos="4918"/>
        </w:tabs>
        <w:ind w:left="1534"/>
        <w:jc w:val="both"/>
        <w:rPr>
          <w:bCs/>
          <w:sz w:val="22"/>
          <w:szCs w:val="22"/>
        </w:rPr>
      </w:pPr>
      <w:r w:rsidRPr="00AE4205">
        <w:rPr>
          <w:sz w:val="22"/>
          <w:szCs w:val="22"/>
        </w:rPr>
        <w:t>Время</w:t>
      </w:r>
      <w:r w:rsidRPr="00AE4205">
        <w:rPr>
          <w:bCs/>
          <w:sz w:val="22"/>
          <w:szCs w:val="22"/>
        </w:rPr>
        <w:t xml:space="preserve"> оформления – от 2-х месяцев.</w:t>
      </w:r>
    </w:p>
    <w:p w:rsidR="00E701D1" w:rsidRPr="00AE4205" w:rsidRDefault="00E701D1" w:rsidP="00CC371B">
      <w:pPr>
        <w:tabs>
          <w:tab w:val="left" w:pos="4918"/>
        </w:tabs>
        <w:ind w:left="1534" w:hanging="826"/>
        <w:jc w:val="both"/>
        <w:rPr>
          <w:sz w:val="22"/>
          <w:szCs w:val="22"/>
        </w:rPr>
      </w:pPr>
      <w:r w:rsidRPr="00AE4205">
        <w:rPr>
          <w:sz w:val="22"/>
          <w:szCs w:val="22"/>
        </w:rPr>
        <w:t>Этап 6. После получения визы Подрядчик информирует Заказчика о готовности командирования специалистов.</w:t>
      </w:r>
    </w:p>
    <w:p w:rsidR="00E701D1" w:rsidRPr="00AE4205" w:rsidRDefault="00E701D1" w:rsidP="00CC371B">
      <w:pPr>
        <w:tabs>
          <w:tab w:val="left" w:pos="4918"/>
        </w:tabs>
        <w:ind w:left="1534" w:hanging="826"/>
        <w:jc w:val="both"/>
        <w:rPr>
          <w:sz w:val="22"/>
          <w:szCs w:val="22"/>
        </w:rPr>
      </w:pPr>
      <w:r w:rsidRPr="00AE4205">
        <w:rPr>
          <w:sz w:val="22"/>
          <w:szCs w:val="22"/>
        </w:rPr>
        <w:t xml:space="preserve">Этап 7. </w:t>
      </w:r>
      <w:r w:rsidRPr="00AE4205">
        <w:rPr>
          <w:bCs/>
          <w:sz w:val="22"/>
          <w:szCs w:val="22"/>
        </w:rPr>
        <w:t>Заказчик</w:t>
      </w:r>
      <w:r w:rsidRPr="00AE4205">
        <w:rPr>
          <w:sz w:val="22"/>
          <w:szCs w:val="22"/>
        </w:rPr>
        <w:t xml:space="preserve"> направляет согласительное письмо о командировании специалистов в указанный период и готовности жилых помещений.</w:t>
      </w:r>
    </w:p>
    <w:p w:rsidR="00E701D1" w:rsidRPr="00AE4205" w:rsidRDefault="00E701D1" w:rsidP="00CC371B">
      <w:pPr>
        <w:tabs>
          <w:tab w:val="left" w:pos="4918"/>
        </w:tabs>
        <w:ind w:left="1534" w:hanging="826"/>
        <w:jc w:val="both"/>
        <w:rPr>
          <w:sz w:val="22"/>
          <w:szCs w:val="22"/>
        </w:rPr>
      </w:pPr>
      <w:r w:rsidRPr="00AE4205">
        <w:rPr>
          <w:sz w:val="22"/>
          <w:szCs w:val="22"/>
        </w:rPr>
        <w:t xml:space="preserve">Этап 8. </w:t>
      </w:r>
      <w:r w:rsidRPr="00AE4205">
        <w:rPr>
          <w:bCs/>
          <w:sz w:val="22"/>
          <w:szCs w:val="22"/>
        </w:rPr>
        <w:t>Подрядчик</w:t>
      </w:r>
      <w:r w:rsidRPr="00AE4205">
        <w:rPr>
          <w:sz w:val="22"/>
          <w:szCs w:val="22"/>
        </w:rPr>
        <w:t xml:space="preserve"> командирует специалистов и извещает Заказчика об их выезде. </w:t>
      </w:r>
      <w:r w:rsidRPr="00AE4205">
        <w:rPr>
          <w:bCs/>
          <w:sz w:val="22"/>
          <w:szCs w:val="22"/>
        </w:rPr>
        <w:t>Заказчик</w:t>
      </w:r>
      <w:r w:rsidRPr="00AE4205">
        <w:rPr>
          <w:sz w:val="22"/>
          <w:szCs w:val="22"/>
        </w:rPr>
        <w:t xml:space="preserve"> обеспечивает встречу специалистов Подрядчика в аэропорту и размещение по месту проживания.</w:t>
      </w:r>
    </w:p>
    <w:p w:rsidR="00E701D1" w:rsidRDefault="00E701D1" w:rsidP="00CC371B">
      <w:pPr>
        <w:tabs>
          <w:tab w:val="left" w:pos="4918"/>
        </w:tabs>
        <w:ind w:left="1534" w:hanging="826"/>
        <w:jc w:val="both"/>
        <w:rPr>
          <w:sz w:val="22"/>
          <w:szCs w:val="22"/>
        </w:rPr>
      </w:pPr>
      <w:r w:rsidRPr="00AE4205">
        <w:rPr>
          <w:sz w:val="22"/>
          <w:szCs w:val="22"/>
        </w:rPr>
        <w:t xml:space="preserve">Этап 9. </w:t>
      </w:r>
      <w:r w:rsidRPr="00AE4205">
        <w:rPr>
          <w:bCs/>
          <w:sz w:val="22"/>
          <w:szCs w:val="22"/>
        </w:rPr>
        <w:t>Подрядчик</w:t>
      </w:r>
      <w:r w:rsidRPr="00AE4205">
        <w:rPr>
          <w:sz w:val="22"/>
          <w:szCs w:val="22"/>
        </w:rPr>
        <w:t xml:space="preserve"> при содействии Заказчика направляет документы командированного сотрудника для получения рабочей карты и вида на жительство.</w:t>
      </w:r>
    </w:p>
    <w:p w:rsidR="00C96579" w:rsidRPr="00AE4205" w:rsidRDefault="00362C18" w:rsidP="00C96579">
      <w:pPr>
        <w:tabs>
          <w:tab w:val="left" w:pos="4918"/>
        </w:tabs>
        <w:ind w:left="1534" w:hanging="826"/>
        <w:jc w:val="both"/>
        <w:rPr>
          <w:sz w:val="22"/>
          <w:szCs w:val="22"/>
        </w:rPr>
      </w:pPr>
      <w:r>
        <w:rPr>
          <w:sz w:val="22"/>
          <w:szCs w:val="22"/>
        </w:rPr>
        <w:t>Этап 10 Подрядчик е</w:t>
      </w:r>
      <w:r w:rsidR="00E701D1" w:rsidRPr="00580504">
        <w:rPr>
          <w:sz w:val="22"/>
          <w:szCs w:val="22"/>
          <w:highlight w:val="green"/>
        </w:rPr>
        <w:t>жемесячно или по о</w:t>
      </w:r>
      <w:r>
        <w:rPr>
          <w:sz w:val="22"/>
          <w:szCs w:val="22"/>
          <w:highlight w:val="green"/>
        </w:rPr>
        <w:t xml:space="preserve">кончании оказания услуг </w:t>
      </w:r>
      <w:r w:rsidR="00E701D1" w:rsidRPr="00580504">
        <w:rPr>
          <w:sz w:val="22"/>
          <w:szCs w:val="22"/>
          <w:highlight w:val="green"/>
        </w:rPr>
        <w:t xml:space="preserve"> оформляет </w:t>
      </w:r>
      <w:r w:rsidR="00DC7F19">
        <w:rPr>
          <w:sz w:val="22"/>
          <w:szCs w:val="22"/>
          <w:highlight w:val="green"/>
        </w:rPr>
        <w:t xml:space="preserve"> ежемесячный отчет в форме, определенной в приложении 8</w:t>
      </w:r>
      <w:r>
        <w:rPr>
          <w:sz w:val="22"/>
          <w:szCs w:val="22"/>
          <w:highlight w:val="green"/>
        </w:rPr>
        <w:t xml:space="preserve">, и </w:t>
      </w:r>
      <w:r w:rsidR="00E701D1" w:rsidRPr="00580504">
        <w:rPr>
          <w:bCs/>
          <w:sz w:val="22"/>
          <w:szCs w:val="22"/>
          <w:highlight w:val="green"/>
        </w:rPr>
        <w:t>табель учёта рабочего времени персонала Порядчика (Приложение 7</w:t>
      </w:r>
      <w:r>
        <w:rPr>
          <w:bCs/>
          <w:sz w:val="22"/>
          <w:szCs w:val="22"/>
          <w:highlight w:val="green"/>
        </w:rPr>
        <w:t>.1</w:t>
      </w:r>
      <w:r w:rsidR="00E701D1" w:rsidRPr="00580504">
        <w:rPr>
          <w:bCs/>
          <w:sz w:val="22"/>
          <w:szCs w:val="22"/>
          <w:highlight w:val="green"/>
        </w:rPr>
        <w:t xml:space="preserve">) и </w:t>
      </w:r>
      <w:r w:rsidR="00E701D1" w:rsidRPr="00580504">
        <w:rPr>
          <w:sz w:val="22"/>
          <w:szCs w:val="22"/>
          <w:highlight w:val="green"/>
        </w:rPr>
        <w:t>Сертификат приемки оказанных услуг (Приложение 15)</w:t>
      </w:r>
      <w:r w:rsidR="00C96579" w:rsidRPr="009F1B03">
        <w:rPr>
          <w:sz w:val="22"/>
          <w:szCs w:val="22"/>
          <w:highlight w:val="cyan"/>
        </w:rPr>
        <w:t>(в соответствии с Приложением 11.1).</w:t>
      </w:r>
    </w:p>
    <w:p w:rsidR="00E701D1" w:rsidRPr="00AE4205" w:rsidRDefault="00E701D1" w:rsidP="00CC371B">
      <w:pPr>
        <w:tabs>
          <w:tab w:val="left" w:pos="4918"/>
        </w:tabs>
        <w:ind w:left="1534" w:hanging="826"/>
        <w:jc w:val="both"/>
        <w:rPr>
          <w:sz w:val="22"/>
          <w:szCs w:val="22"/>
        </w:rPr>
      </w:pPr>
      <w:r w:rsidRPr="00580504">
        <w:rPr>
          <w:sz w:val="22"/>
          <w:szCs w:val="22"/>
          <w:highlight w:val="green"/>
        </w:rPr>
        <w:t>.</w:t>
      </w:r>
    </w:p>
    <w:p w:rsidR="00E701D1" w:rsidRDefault="00E701D1" w:rsidP="00CC371B">
      <w:pPr>
        <w:ind w:left="106"/>
        <w:rPr>
          <w:sz w:val="22"/>
          <w:szCs w:val="22"/>
          <w:lang w:bidi="fa-IR"/>
        </w:rPr>
      </w:pPr>
      <w:r>
        <w:rPr>
          <w:sz w:val="22"/>
          <w:szCs w:val="22"/>
          <w:lang w:bidi="fa-IR"/>
        </w:rPr>
        <w:br w:type="page"/>
      </w:r>
    </w:p>
    <w:p w:rsidR="00E701D1" w:rsidRDefault="00E701D1" w:rsidP="00E701D1">
      <w:pPr>
        <w:jc w:val="right"/>
        <w:rPr>
          <w:b/>
          <w:bCs/>
        </w:rPr>
      </w:pPr>
      <w:r w:rsidRPr="00773D0C">
        <w:rPr>
          <w:b/>
          <w:bCs/>
        </w:rPr>
        <w:t>Приложение 4.</w:t>
      </w:r>
      <w:r w:rsidR="00580504">
        <w:rPr>
          <w:b/>
          <w:bCs/>
        </w:rPr>
        <w:t>1.</w:t>
      </w:r>
      <w:r>
        <w:rPr>
          <w:b/>
          <w:bCs/>
        </w:rPr>
        <w:t>2</w:t>
      </w:r>
    </w:p>
    <w:p w:rsidR="00E701D1" w:rsidRDefault="00E701D1" w:rsidP="00E701D1">
      <w:pPr>
        <w:tabs>
          <w:tab w:val="left" w:pos="4918"/>
        </w:tabs>
        <w:jc w:val="center"/>
        <w:rPr>
          <w:b/>
          <w:sz w:val="22"/>
          <w:szCs w:val="22"/>
        </w:rPr>
      </w:pPr>
      <w:r w:rsidRPr="00824359">
        <w:rPr>
          <w:b/>
          <w:sz w:val="22"/>
          <w:szCs w:val="22"/>
        </w:rPr>
        <w:t xml:space="preserve">Процедура взаимодействия Заказчика и Подрядчика </w:t>
      </w:r>
    </w:p>
    <w:p w:rsidR="00E701D1" w:rsidRDefault="00E701D1" w:rsidP="00E701D1">
      <w:pPr>
        <w:tabs>
          <w:tab w:val="left" w:pos="4918"/>
        </w:tabs>
        <w:jc w:val="center"/>
        <w:rPr>
          <w:b/>
          <w:sz w:val="22"/>
          <w:szCs w:val="22"/>
        </w:rPr>
      </w:pPr>
      <w:r w:rsidRPr="00824359">
        <w:rPr>
          <w:b/>
          <w:sz w:val="22"/>
          <w:szCs w:val="22"/>
        </w:rPr>
        <w:t xml:space="preserve">при </w:t>
      </w:r>
      <w:r w:rsidR="00362C18">
        <w:rPr>
          <w:b/>
          <w:sz w:val="22"/>
          <w:szCs w:val="22"/>
        </w:rPr>
        <w:t xml:space="preserve"> краткосрочном ( не более 90 дней) </w:t>
      </w:r>
      <w:r w:rsidRPr="00824359">
        <w:rPr>
          <w:b/>
          <w:sz w:val="22"/>
          <w:szCs w:val="22"/>
        </w:rPr>
        <w:t xml:space="preserve">командировании специалистов </w:t>
      </w:r>
    </w:p>
    <w:p w:rsidR="00E701D1" w:rsidRDefault="00362C18" w:rsidP="00E701D1">
      <w:pPr>
        <w:jc w:val="center"/>
        <w:rPr>
          <w:b/>
          <w:spacing w:val="-1"/>
          <w:sz w:val="22"/>
          <w:szCs w:val="22"/>
        </w:rPr>
      </w:pPr>
      <w:r>
        <w:rPr>
          <w:b/>
          <w:spacing w:val="-1"/>
          <w:sz w:val="22"/>
          <w:szCs w:val="22"/>
        </w:rPr>
        <w:t>Подрядчика для   оказания</w:t>
      </w:r>
      <w:r w:rsidR="00E701D1" w:rsidRPr="003710C3">
        <w:rPr>
          <w:b/>
          <w:spacing w:val="-1"/>
          <w:sz w:val="22"/>
          <w:szCs w:val="22"/>
        </w:rPr>
        <w:t xml:space="preserve"> инжиниринговых услуг и технической поддержки</w:t>
      </w:r>
    </w:p>
    <w:p w:rsidR="00F93AF6" w:rsidRDefault="00F93AF6" w:rsidP="00CC371B">
      <w:pPr>
        <w:ind w:left="708"/>
        <w:rPr>
          <w:sz w:val="22"/>
          <w:szCs w:val="22"/>
        </w:rPr>
      </w:pPr>
    </w:p>
    <w:p w:rsidR="00E701D1" w:rsidRPr="00AE4205" w:rsidRDefault="00E701D1" w:rsidP="00CC371B">
      <w:pPr>
        <w:ind w:left="708"/>
        <w:rPr>
          <w:sz w:val="22"/>
          <w:szCs w:val="22"/>
        </w:rPr>
      </w:pPr>
      <w:r w:rsidRPr="00AE4205">
        <w:rPr>
          <w:sz w:val="22"/>
          <w:szCs w:val="22"/>
        </w:rPr>
        <w:t xml:space="preserve">Для оказания услуг по </w:t>
      </w:r>
      <w:r>
        <w:rPr>
          <w:sz w:val="22"/>
          <w:szCs w:val="22"/>
        </w:rPr>
        <w:t xml:space="preserve">техническому </w:t>
      </w:r>
      <w:r w:rsidRPr="00AE4205">
        <w:rPr>
          <w:sz w:val="22"/>
          <w:szCs w:val="22"/>
        </w:rPr>
        <w:t xml:space="preserve">сопровождению </w:t>
      </w:r>
      <w:r>
        <w:rPr>
          <w:sz w:val="22"/>
          <w:szCs w:val="22"/>
        </w:rPr>
        <w:t xml:space="preserve">эксплуатации </w:t>
      </w:r>
      <w:r w:rsidR="00F93AF6">
        <w:rPr>
          <w:sz w:val="22"/>
          <w:szCs w:val="22"/>
        </w:rPr>
        <w:t xml:space="preserve">Подрядчик  командирует на короткий срок не более 90 дней  </w:t>
      </w:r>
      <w:r w:rsidRPr="00AE4205">
        <w:rPr>
          <w:sz w:val="22"/>
          <w:szCs w:val="22"/>
        </w:rPr>
        <w:t xml:space="preserve"> специалистов</w:t>
      </w:r>
      <w:r w:rsidR="00F93AF6">
        <w:rPr>
          <w:sz w:val="22"/>
          <w:szCs w:val="22"/>
        </w:rPr>
        <w:t xml:space="preserve">, в том числе из организаций, перечень которых приведен в </w:t>
      </w:r>
      <w:r w:rsidRPr="00AE4205">
        <w:rPr>
          <w:sz w:val="22"/>
          <w:szCs w:val="22"/>
        </w:rPr>
        <w:t xml:space="preserve"> Приложении 1 к настоящему Контракту.</w:t>
      </w:r>
    </w:p>
    <w:p w:rsidR="00E701D1" w:rsidRPr="00AE4205" w:rsidRDefault="00E701D1" w:rsidP="00CC371B">
      <w:pPr>
        <w:tabs>
          <w:tab w:val="left" w:pos="4918"/>
        </w:tabs>
        <w:ind w:left="708"/>
        <w:jc w:val="both"/>
        <w:rPr>
          <w:sz w:val="22"/>
          <w:szCs w:val="22"/>
        </w:rPr>
      </w:pPr>
    </w:p>
    <w:p w:rsidR="00E701D1" w:rsidRPr="00AE4205" w:rsidRDefault="00E701D1" w:rsidP="00F93AF6">
      <w:pPr>
        <w:tabs>
          <w:tab w:val="left" w:pos="4918"/>
        </w:tabs>
        <w:jc w:val="both"/>
        <w:rPr>
          <w:sz w:val="22"/>
          <w:szCs w:val="22"/>
        </w:rPr>
      </w:pPr>
      <w:r w:rsidRPr="00AE4205">
        <w:rPr>
          <w:sz w:val="22"/>
          <w:szCs w:val="22"/>
        </w:rPr>
        <w:t xml:space="preserve"> Процедура взаимодействия Подрядчика и Заказчика при</w:t>
      </w:r>
      <w:r>
        <w:rPr>
          <w:sz w:val="22"/>
          <w:szCs w:val="22"/>
        </w:rPr>
        <w:t xml:space="preserve"> этом:</w:t>
      </w:r>
    </w:p>
    <w:p w:rsidR="00E701D1" w:rsidRDefault="00E701D1" w:rsidP="00CC371B">
      <w:pPr>
        <w:tabs>
          <w:tab w:val="left" w:pos="4918"/>
        </w:tabs>
        <w:ind w:left="1534" w:hanging="826"/>
        <w:jc w:val="both"/>
        <w:rPr>
          <w:sz w:val="22"/>
          <w:szCs w:val="22"/>
        </w:rPr>
      </w:pPr>
      <w:r w:rsidRPr="00AE4205">
        <w:rPr>
          <w:sz w:val="22"/>
          <w:szCs w:val="22"/>
        </w:rPr>
        <w:t xml:space="preserve">Этап 1. </w:t>
      </w:r>
      <w:r w:rsidRPr="00AE4205">
        <w:rPr>
          <w:bCs/>
          <w:sz w:val="22"/>
          <w:szCs w:val="22"/>
        </w:rPr>
        <w:t>Заказчик</w:t>
      </w:r>
      <w:r w:rsidRPr="00AE4205">
        <w:rPr>
          <w:sz w:val="22"/>
          <w:szCs w:val="22"/>
        </w:rPr>
        <w:t xml:space="preserve"> направляет запрос, оформленный в соответствии с Приложением 3 с указанием области оказания услуг, сроков начала/ окончания оказания услуг.</w:t>
      </w:r>
    </w:p>
    <w:p w:rsidR="00397CC8" w:rsidRDefault="00397CC8" w:rsidP="00397CC8">
      <w:pPr>
        <w:tabs>
          <w:tab w:val="left" w:pos="4918"/>
        </w:tabs>
        <w:spacing w:after="120"/>
        <w:ind w:left="1559" w:hanging="851"/>
        <w:jc w:val="both"/>
      </w:pPr>
      <w:r>
        <w:t xml:space="preserve">Этап 2. </w:t>
      </w:r>
      <w:r>
        <w:rPr>
          <w:bCs/>
          <w:highlight w:val="green"/>
        </w:rPr>
        <w:t>Подрядчик</w:t>
      </w:r>
      <w:r>
        <w:rPr>
          <w:highlight w:val="green"/>
        </w:rPr>
        <w:t xml:space="preserve"> рассматривает заявку на возможность исполнения заявленных работ. При отсутствии возможности исполнения заявки Подрядчик направляет Заказчику мотивированный отказ. В этом случае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w:t>
      </w:r>
      <w:r>
        <w:t>Время рассмотрения заявки до 2-х недель.</w:t>
      </w:r>
    </w:p>
    <w:p w:rsidR="00397CC8" w:rsidRDefault="00397CC8" w:rsidP="00397CC8">
      <w:pPr>
        <w:tabs>
          <w:tab w:val="left" w:pos="4918"/>
        </w:tabs>
        <w:ind w:left="1559" w:hanging="851"/>
        <w:jc w:val="both"/>
        <w:rPr>
          <w:highlight w:val="green"/>
        </w:rPr>
      </w:pPr>
      <w:r>
        <w:rPr>
          <w:highlight w:val="green"/>
        </w:rPr>
        <w:t>Этап 2а На основании согласованной заявки Подрядчик готовит техническое задание на выполнение работы. В техническом задании рассматриваются следующие вопросы:</w:t>
      </w:r>
    </w:p>
    <w:p w:rsidR="00397CC8" w:rsidRDefault="00397CC8" w:rsidP="00397CC8">
      <w:pPr>
        <w:tabs>
          <w:tab w:val="left" w:pos="1418"/>
        </w:tabs>
        <w:ind w:left="1559"/>
        <w:jc w:val="both"/>
        <w:rPr>
          <w:highlight w:val="green"/>
        </w:rPr>
      </w:pPr>
      <w:r>
        <w:rPr>
          <w:highlight w:val="green"/>
        </w:rPr>
        <w:t>-</w:t>
      </w:r>
      <w:r>
        <w:rPr>
          <w:highlight w:val="green"/>
        </w:rPr>
        <w:tab/>
        <w:t>виды  услуг и направлений технической поддержки</w:t>
      </w:r>
      <w:r>
        <w:rPr>
          <w:highlight w:val="green"/>
        </w:rPr>
        <w:tab/>
        <w:t>;</w:t>
      </w:r>
    </w:p>
    <w:p w:rsidR="00397CC8" w:rsidRDefault="00397CC8" w:rsidP="00397CC8">
      <w:pPr>
        <w:tabs>
          <w:tab w:val="left" w:pos="1418"/>
        </w:tabs>
        <w:ind w:left="1559"/>
        <w:jc w:val="both"/>
        <w:rPr>
          <w:highlight w:val="green"/>
        </w:rPr>
      </w:pPr>
      <w:r>
        <w:rPr>
          <w:highlight w:val="green"/>
        </w:rPr>
        <w:t>-</w:t>
      </w:r>
      <w:r>
        <w:rPr>
          <w:highlight w:val="green"/>
        </w:rPr>
        <w:tab/>
        <w:t>порядок оказания технической поддержки Заказчику;</w:t>
      </w:r>
    </w:p>
    <w:p w:rsidR="00397CC8" w:rsidRDefault="00397CC8" w:rsidP="00397CC8">
      <w:pPr>
        <w:tabs>
          <w:tab w:val="left" w:pos="1418"/>
        </w:tabs>
        <w:ind w:left="1559"/>
        <w:jc w:val="both"/>
        <w:rPr>
          <w:highlight w:val="green"/>
        </w:rPr>
      </w:pPr>
      <w:r>
        <w:rPr>
          <w:highlight w:val="green"/>
        </w:rPr>
        <w:t>-</w:t>
      </w:r>
      <w:r>
        <w:rPr>
          <w:highlight w:val="green"/>
        </w:rPr>
        <w:tab/>
        <w:t>квалификацию и состав специалистов;</w:t>
      </w:r>
    </w:p>
    <w:p w:rsidR="00C96579" w:rsidRPr="005810CF" w:rsidRDefault="00C96579" w:rsidP="00C96579">
      <w:pPr>
        <w:tabs>
          <w:tab w:val="left" w:pos="1418"/>
        </w:tabs>
        <w:ind w:left="1559"/>
        <w:jc w:val="both"/>
        <w:rPr>
          <w:highlight w:val="cyan"/>
        </w:rPr>
      </w:pPr>
      <w:r w:rsidRPr="005810CF">
        <w:rPr>
          <w:highlight w:val="cyan"/>
        </w:rPr>
        <w:t xml:space="preserve">- </w:t>
      </w:r>
      <w:r>
        <w:rPr>
          <w:highlight w:val="cyan"/>
        </w:rPr>
        <w:t>г</w:t>
      </w:r>
      <w:r w:rsidRPr="005810CF">
        <w:rPr>
          <w:highlight w:val="cyan"/>
        </w:rPr>
        <w:t>рафик командирования специалистов</w:t>
      </w:r>
      <w:r>
        <w:rPr>
          <w:highlight w:val="cyan"/>
        </w:rPr>
        <w:t>;</w:t>
      </w:r>
    </w:p>
    <w:p w:rsidR="00397CC8" w:rsidRDefault="00397CC8" w:rsidP="00397CC8">
      <w:pPr>
        <w:tabs>
          <w:tab w:val="left" w:pos="1418"/>
        </w:tabs>
        <w:ind w:left="1559"/>
        <w:jc w:val="both"/>
        <w:rPr>
          <w:highlight w:val="green"/>
        </w:rPr>
      </w:pPr>
      <w:r>
        <w:rPr>
          <w:highlight w:val="green"/>
        </w:rPr>
        <w:t>-</w:t>
      </w:r>
      <w:r>
        <w:rPr>
          <w:highlight w:val="green"/>
        </w:rPr>
        <w:tab/>
        <w:t>ответственных исполнителей;</w:t>
      </w:r>
    </w:p>
    <w:p w:rsidR="00397CC8" w:rsidRDefault="00397CC8" w:rsidP="00397CC8">
      <w:pPr>
        <w:tabs>
          <w:tab w:val="left" w:pos="1418"/>
        </w:tabs>
        <w:ind w:left="1559"/>
        <w:jc w:val="both"/>
        <w:rPr>
          <w:highlight w:val="green"/>
        </w:rPr>
      </w:pPr>
      <w:r>
        <w:rPr>
          <w:highlight w:val="green"/>
        </w:rPr>
        <w:t xml:space="preserve">- </w:t>
      </w:r>
      <w:r>
        <w:rPr>
          <w:highlight w:val="green"/>
        </w:rPr>
        <w:tab/>
        <w:t>обязанности Подрядчика;</w:t>
      </w:r>
    </w:p>
    <w:p w:rsidR="00397CC8" w:rsidRDefault="00397CC8" w:rsidP="00397CC8">
      <w:pPr>
        <w:tabs>
          <w:tab w:val="left" w:pos="1418"/>
        </w:tabs>
        <w:ind w:left="1559"/>
        <w:jc w:val="both"/>
        <w:rPr>
          <w:highlight w:val="green"/>
        </w:rPr>
      </w:pPr>
      <w:r>
        <w:rPr>
          <w:highlight w:val="green"/>
        </w:rPr>
        <w:t>-</w:t>
      </w:r>
      <w:r>
        <w:rPr>
          <w:highlight w:val="green"/>
        </w:rPr>
        <w:tab/>
        <w:t>обязанности Заказчика;</w:t>
      </w:r>
    </w:p>
    <w:p w:rsidR="00397CC8" w:rsidRDefault="00397CC8" w:rsidP="00397CC8">
      <w:pPr>
        <w:tabs>
          <w:tab w:val="left" w:pos="1418"/>
        </w:tabs>
        <w:ind w:left="1559"/>
        <w:jc w:val="both"/>
        <w:rPr>
          <w:highlight w:val="green"/>
        </w:rPr>
      </w:pPr>
      <w:r>
        <w:rPr>
          <w:highlight w:val="green"/>
        </w:rPr>
        <w:t>-</w:t>
      </w:r>
      <w:r>
        <w:rPr>
          <w:highlight w:val="green"/>
        </w:rPr>
        <w:tab/>
        <w:t>требование к оформлению исполнительных документов (при необходимости);</w:t>
      </w:r>
    </w:p>
    <w:p w:rsidR="00397CC8" w:rsidRDefault="00397CC8" w:rsidP="00397CC8">
      <w:pPr>
        <w:tabs>
          <w:tab w:val="left" w:pos="1418"/>
        </w:tabs>
        <w:ind w:left="1559"/>
        <w:jc w:val="both"/>
        <w:rPr>
          <w:highlight w:val="green"/>
        </w:rPr>
      </w:pPr>
      <w:r>
        <w:rPr>
          <w:highlight w:val="green"/>
        </w:rPr>
        <w:t>-</w:t>
      </w:r>
      <w:r>
        <w:rPr>
          <w:highlight w:val="green"/>
        </w:rPr>
        <w:tab/>
        <w:t>сроки исполнения;</w:t>
      </w:r>
    </w:p>
    <w:p w:rsidR="00C96579" w:rsidRPr="00AE4205" w:rsidRDefault="00C96579" w:rsidP="00C96579">
      <w:pPr>
        <w:tabs>
          <w:tab w:val="left" w:pos="4918"/>
        </w:tabs>
        <w:ind w:left="1534" w:hanging="826"/>
        <w:jc w:val="both"/>
        <w:rPr>
          <w:bCs/>
          <w:sz w:val="22"/>
          <w:szCs w:val="22"/>
        </w:rPr>
      </w:pPr>
      <w:r w:rsidRPr="00AE4205">
        <w:rPr>
          <w:sz w:val="22"/>
          <w:szCs w:val="22"/>
        </w:rPr>
        <w:t xml:space="preserve">Этап 3. </w:t>
      </w:r>
      <w:r w:rsidRPr="00AE4205">
        <w:rPr>
          <w:bCs/>
          <w:sz w:val="22"/>
          <w:szCs w:val="22"/>
        </w:rPr>
        <w:t>Заказчик</w:t>
      </w:r>
      <w:r w:rsidRPr="00AE4205">
        <w:rPr>
          <w:sz w:val="22"/>
          <w:szCs w:val="22"/>
        </w:rPr>
        <w:t xml:space="preserve"> рассматривает </w:t>
      </w:r>
      <w:r>
        <w:rPr>
          <w:bCs/>
          <w:sz w:val="22"/>
          <w:szCs w:val="22"/>
        </w:rPr>
        <w:t>техническое задание и сроки</w:t>
      </w:r>
      <w:r w:rsidRPr="00AE4205">
        <w:rPr>
          <w:bCs/>
          <w:sz w:val="22"/>
          <w:szCs w:val="22"/>
        </w:rPr>
        <w:t xml:space="preserve"> командирования специалистови, в случае отсутствия замечаний, направляет официальное письмо – заказ</w:t>
      </w:r>
      <w:r>
        <w:rPr>
          <w:bCs/>
          <w:sz w:val="22"/>
          <w:szCs w:val="22"/>
        </w:rPr>
        <w:t xml:space="preserve"> в форме Приложения 2 и согласованное техническое задание.</w:t>
      </w:r>
      <w:r w:rsidRPr="00AE4205">
        <w:rPr>
          <w:bCs/>
          <w:sz w:val="22"/>
          <w:szCs w:val="22"/>
        </w:rPr>
        <w:t xml:space="preserve"> Время рассмотрения запроса до 2-х недель.</w:t>
      </w:r>
    </w:p>
    <w:p w:rsidR="00C96579" w:rsidRPr="00AE4205" w:rsidRDefault="00C96579" w:rsidP="00C96579">
      <w:pPr>
        <w:tabs>
          <w:tab w:val="left" w:pos="4918"/>
        </w:tabs>
        <w:ind w:left="1534" w:hanging="826"/>
        <w:jc w:val="both"/>
        <w:rPr>
          <w:i/>
          <w:iCs/>
          <w:sz w:val="22"/>
          <w:szCs w:val="22"/>
        </w:rPr>
      </w:pPr>
      <w:r w:rsidRPr="00AE4205">
        <w:rPr>
          <w:sz w:val="22"/>
          <w:szCs w:val="22"/>
        </w:rPr>
        <w:t xml:space="preserve">Этап 4. </w:t>
      </w:r>
      <w:r w:rsidRPr="00AE4205">
        <w:rPr>
          <w:bCs/>
          <w:sz w:val="22"/>
          <w:szCs w:val="22"/>
        </w:rPr>
        <w:t>Подрядчик</w:t>
      </w:r>
      <w:r w:rsidRPr="00AE4205">
        <w:rPr>
          <w:sz w:val="22"/>
          <w:szCs w:val="22"/>
        </w:rPr>
        <w:t xml:space="preserve"> готовит проект договора с российским контрагентом. Время оформления – до 2,5 месяцев.</w:t>
      </w:r>
    </w:p>
    <w:p w:rsidR="00C96579" w:rsidRPr="00AE4205" w:rsidRDefault="00C96579" w:rsidP="00C96579">
      <w:pPr>
        <w:tabs>
          <w:tab w:val="left" w:pos="4918"/>
        </w:tabs>
        <w:ind w:left="1534" w:hanging="826"/>
        <w:jc w:val="both"/>
        <w:rPr>
          <w:sz w:val="22"/>
          <w:szCs w:val="22"/>
        </w:rPr>
      </w:pPr>
      <w:r w:rsidRPr="00AE4205">
        <w:rPr>
          <w:sz w:val="22"/>
          <w:szCs w:val="22"/>
        </w:rPr>
        <w:t>После заключения договора с российским контрагентом, он направляет Заказчику пакет документов, необходимых для командирования специалистов:</w:t>
      </w:r>
    </w:p>
    <w:p w:rsidR="00C96579" w:rsidRPr="00AE4205" w:rsidRDefault="00C96579" w:rsidP="00C96579">
      <w:pPr>
        <w:tabs>
          <w:tab w:val="left" w:pos="4918"/>
        </w:tabs>
        <w:ind w:left="1534"/>
        <w:jc w:val="both"/>
        <w:rPr>
          <w:sz w:val="22"/>
          <w:szCs w:val="22"/>
        </w:rPr>
      </w:pPr>
      <w:r w:rsidRPr="00AE4205">
        <w:rPr>
          <w:sz w:val="22"/>
          <w:szCs w:val="22"/>
        </w:rPr>
        <w:t>- анкету</w:t>
      </w:r>
    </w:p>
    <w:p w:rsidR="00C96579" w:rsidRPr="00AE4205" w:rsidRDefault="00C96579" w:rsidP="00C96579">
      <w:pPr>
        <w:tabs>
          <w:tab w:val="left" w:pos="4918"/>
        </w:tabs>
        <w:ind w:left="1534"/>
        <w:jc w:val="both"/>
        <w:rPr>
          <w:sz w:val="22"/>
          <w:szCs w:val="22"/>
        </w:rPr>
      </w:pPr>
      <w:r w:rsidRPr="00AE4205">
        <w:rPr>
          <w:sz w:val="22"/>
          <w:szCs w:val="22"/>
        </w:rPr>
        <w:t>- ксерокопию паспорта</w:t>
      </w:r>
    </w:p>
    <w:p w:rsidR="00C96579" w:rsidRPr="00AE4205" w:rsidRDefault="00C96579" w:rsidP="00C96579">
      <w:pPr>
        <w:tabs>
          <w:tab w:val="left" w:pos="4918"/>
        </w:tabs>
        <w:ind w:left="1534"/>
        <w:jc w:val="both"/>
        <w:rPr>
          <w:i/>
          <w:iCs/>
          <w:sz w:val="22"/>
          <w:szCs w:val="22"/>
        </w:rPr>
      </w:pPr>
      <w:r w:rsidRPr="00AE4205">
        <w:rPr>
          <w:bCs/>
          <w:sz w:val="22"/>
          <w:szCs w:val="22"/>
        </w:rPr>
        <w:t>- копию диплома об образовании</w:t>
      </w:r>
      <w:r>
        <w:rPr>
          <w:bCs/>
          <w:sz w:val="22"/>
          <w:szCs w:val="22"/>
        </w:rPr>
        <w:t xml:space="preserve">, </w:t>
      </w:r>
      <w:r w:rsidRPr="003710C3">
        <w:rPr>
          <w:bCs/>
          <w:sz w:val="22"/>
          <w:szCs w:val="22"/>
        </w:rPr>
        <w:t>с указанием опыта работы</w:t>
      </w:r>
      <w:r w:rsidRPr="00AE4205">
        <w:rPr>
          <w:sz w:val="22"/>
          <w:szCs w:val="22"/>
        </w:rPr>
        <w:t>.</w:t>
      </w:r>
    </w:p>
    <w:p w:rsidR="00C96579" w:rsidRPr="00AE4205" w:rsidRDefault="00C96579" w:rsidP="00C96579">
      <w:pPr>
        <w:tabs>
          <w:tab w:val="left" w:pos="4918"/>
        </w:tabs>
        <w:ind w:left="1534" w:hanging="826"/>
        <w:jc w:val="both"/>
        <w:rPr>
          <w:sz w:val="22"/>
          <w:szCs w:val="22"/>
        </w:rPr>
      </w:pPr>
      <w:r w:rsidRPr="00AE4205">
        <w:rPr>
          <w:sz w:val="22"/>
          <w:szCs w:val="22"/>
        </w:rPr>
        <w:t>Этап 5.</w:t>
      </w:r>
      <w:r w:rsidRPr="00AE4205">
        <w:rPr>
          <w:bCs/>
          <w:sz w:val="22"/>
          <w:szCs w:val="22"/>
        </w:rPr>
        <w:t xml:space="preserve"> Подрядчик</w:t>
      </w:r>
      <w:r w:rsidRPr="00AE4205">
        <w:rPr>
          <w:sz w:val="22"/>
          <w:szCs w:val="22"/>
        </w:rPr>
        <w:t xml:space="preserve"> обращается в консульский отдел Посольства ИРИ в РФ для получения рабочей визы.</w:t>
      </w:r>
    </w:p>
    <w:p w:rsidR="00C96579" w:rsidRPr="00AE4205" w:rsidRDefault="00C96579" w:rsidP="00C96579">
      <w:pPr>
        <w:tabs>
          <w:tab w:val="left" w:pos="4918"/>
        </w:tabs>
        <w:ind w:left="1534" w:hanging="826"/>
        <w:jc w:val="both"/>
        <w:rPr>
          <w:sz w:val="22"/>
          <w:szCs w:val="22"/>
        </w:rPr>
      </w:pPr>
      <w:r w:rsidRPr="00AE4205">
        <w:rPr>
          <w:sz w:val="22"/>
          <w:szCs w:val="22"/>
        </w:rPr>
        <w:t>Этап 6. После получения визы Подрядчик информирует Заказчика о готовности командирования специалистов.</w:t>
      </w:r>
    </w:p>
    <w:p w:rsidR="00C96579" w:rsidRPr="00AE4205" w:rsidRDefault="00C96579" w:rsidP="00C96579">
      <w:pPr>
        <w:tabs>
          <w:tab w:val="left" w:pos="4918"/>
        </w:tabs>
        <w:ind w:left="1534" w:hanging="826"/>
        <w:jc w:val="both"/>
        <w:rPr>
          <w:sz w:val="22"/>
          <w:szCs w:val="22"/>
        </w:rPr>
      </w:pPr>
      <w:r w:rsidRPr="00AE4205">
        <w:rPr>
          <w:sz w:val="22"/>
          <w:szCs w:val="22"/>
        </w:rPr>
        <w:t xml:space="preserve">Этап 7. </w:t>
      </w:r>
      <w:r w:rsidRPr="00AE4205">
        <w:rPr>
          <w:bCs/>
          <w:sz w:val="22"/>
          <w:szCs w:val="22"/>
        </w:rPr>
        <w:t>Заказчик</w:t>
      </w:r>
      <w:r w:rsidRPr="00AE4205">
        <w:rPr>
          <w:sz w:val="22"/>
          <w:szCs w:val="22"/>
        </w:rPr>
        <w:t xml:space="preserve"> направляет согласительное письмо о командировании специалистов в указанный период и готовности жилых помещений.</w:t>
      </w:r>
    </w:p>
    <w:p w:rsidR="00C96579" w:rsidRPr="00AE4205" w:rsidRDefault="00C96579" w:rsidP="00C96579">
      <w:pPr>
        <w:tabs>
          <w:tab w:val="left" w:pos="4918"/>
        </w:tabs>
        <w:ind w:left="1534" w:hanging="826"/>
        <w:jc w:val="both"/>
        <w:rPr>
          <w:sz w:val="22"/>
          <w:szCs w:val="22"/>
        </w:rPr>
      </w:pPr>
      <w:r w:rsidRPr="00AE4205">
        <w:rPr>
          <w:sz w:val="22"/>
          <w:szCs w:val="22"/>
        </w:rPr>
        <w:t xml:space="preserve">Этап 8. </w:t>
      </w:r>
      <w:r w:rsidRPr="00AE4205">
        <w:rPr>
          <w:bCs/>
          <w:sz w:val="22"/>
          <w:szCs w:val="22"/>
        </w:rPr>
        <w:t xml:space="preserve">Подрядчик </w:t>
      </w:r>
      <w:r w:rsidRPr="00AE4205">
        <w:rPr>
          <w:sz w:val="22"/>
          <w:szCs w:val="22"/>
        </w:rPr>
        <w:t xml:space="preserve">командирует специалистов и извещает Заказчика об их выезде. </w:t>
      </w:r>
      <w:r w:rsidRPr="00AE4205">
        <w:rPr>
          <w:bCs/>
          <w:sz w:val="22"/>
          <w:szCs w:val="22"/>
        </w:rPr>
        <w:t>Заказчик</w:t>
      </w:r>
      <w:r w:rsidRPr="00AE4205">
        <w:rPr>
          <w:sz w:val="22"/>
          <w:szCs w:val="22"/>
        </w:rPr>
        <w:t xml:space="preserve"> обеспечивает встречу специалистов Подрядчика в аэропорту и размещение по месту проживания.</w:t>
      </w:r>
    </w:p>
    <w:p w:rsidR="00C96579" w:rsidRPr="00AE4205" w:rsidRDefault="00C96579" w:rsidP="00C96579">
      <w:pPr>
        <w:tabs>
          <w:tab w:val="left" w:pos="4918"/>
        </w:tabs>
        <w:ind w:left="1534" w:hanging="826"/>
        <w:jc w:val="both"/>
        <w:rPr>
          <w:sz w:val="22"/>
          <w:szCs w:val="22"/>
        </w:rPr>
      </w:pPr>
      <w:r w:rsidRPr="00AE4205">
        <w:rPr>
          <w:sz w:val="22"/>
          <w:szCs w:val="22"/>
        </w:rPr>
        <w:t xml:space="preserve">Этап 9. </w:t>
      </w:r>
      <w:r>
        <w:rPr>
          <w:sz w:val="22"/>
          <w:szCs w:val="22"/>
        </w:rPr>
        <w:t xml:space="preserve"> Подрядчик е</w:t>
      </w:r>
      <w:r w:rsidRPr="00580504">
        <w:rPr>
          <w:sz w:val="22"/>
          <w:szCs w:val="22"/>
          <w:highlight w:val="green"/>
        </w:rPr>
        <w:t>жемесячно или по о</w:t>
      </w:r>
      <w:r>
        <w:rPr>
          <w:sz w:val="22"/>
          <w:szCs w:val="22"/>
          <w:highlight w:val="green"/>
        </w:rPr>
        <w:t xml:space="preserve">кончании оказания услуг </w:t>
      </w:r>
      <w:r w:rsidRPr="00580504">
        <w:rPr>
          <w:sz w:val="22"/>
          <w:szCs w:val="22"/>
          <w:highlight w:val="green"/>
        </w:rPr>
        <w:t xml:space="preserve"> оформляет </w:t>
      </w:r>
      <w:r>
        <w:rPr>
          <w:sz w:val="22"/>
          <w:szCs w:val="22"/>
          <w:highlight w:val="green"/>
        </w:rPr>
        <w:t xml:space="preserve"> ежемесячный отчет в форме, определенной приложение 8, и </w:t>
      </w:r>
      <w:r w:rsidRPr="00580504">
        <w:rPr>
          <w:bCs/>
          <w:sz w:val="22"/>
          <w:szCs w:val="22"/>
          <w:highlight w:val="green"/>
        </w:rPr>
        <w:t>табель учёта рабочего времени персонала Порядчика (Приложение 7</w:t>
      </w:r>
      <w:r>
        <w:rPr>
          <w:bCs/>
          <w:sz w:val="22"/>
          <w:szCs w:val="22"/>
          <w:highlight w:val="green"/>
        </w:rPr>
        <w:t>.2</w:t>
      </w:r>
      <w:r w:rsidRPr="00580504">
        <w:rPr>
          <w:bCs/>
          <w:sz w:val="22"/>
          <w:szCs w:val="22"/>
          <w:highlight w:val="green"/>
        </w:rPr>
        <w:t xml:space="preserve">) и </w:t>
      </w:r>
      <w:r w:rsidRPr="00580504">
        <w:rPr>
          <w:sz w:val="22"/>
          <w:szCs w:val="22"/>
          <w:highlight w:val="green"/>
        </w:rPr>
        <w:t>Сертификат приемки оказанных услуг (Приложение 15)</w:t>
      </w:r>
      <w:r w:rsidRPr="009F1B03">
        <w:rPr>
          <w:sz w:val="22"/>
          <w:szCs w:val="22"/>
          <w:highlight w:val="cyan"/>
        </w:rPr>
        <w:t>(в соответствии с</w:t>
      </w:r>
      <w:r>
        <w:rPr>
          <w:sz w:val="22"/>
          <w:szCs w:val="22"/>
          <w:highlight w:val="cyan"/>
        </w:rPr>
        <w:t xml:space="preserve"> Приложением 11.1</w:t>
      </w:r>
      <w:r w:rsidRPr="009F1B03">
        <w:rPr>
          <w:sz w:val="22"/>
          <w:szCs w:val="22"/>
          <w:highlight w:val="cyan"/>
        </w:rPr>
        <w:t>).</w:t>
      </w:r>
    </w:p>
    <w:p w:rsidR="00397CC8" w:rsidRPr="00AE4205" w:rsidRDefault="00397CC8" w:rsidP="00CC371B">
      <w:pPr>
        <w:tabs>
          <w:tab w:val="left" w:pos="4918"/>
        </w:tabs>
        <w:ind w:left="1534" w:hanging="826"/>
        <w:jc w:val="both"/>
        <w:rPr>
          <w:sz w:val="22"/>
          <w:szCs w:val="22"/>
        </w:rPr>
      </w:pPr>
    </w:p>
    <w:p w:rsidR="00E701D1" w:rsidRDefault="00E701D1" w:rsidP="00954308">
      <w:pPr>
        <w:rPr>
          <w:b/>
          <w:bCs/>
        </w:rPr>
      </w:pPr>
      <w:r>
        <w:rPr>
          <w:b/>
          <w:bCs/>
        </w:rPr>
        <w:br w:type="page"/>
      </w:r>
    </w:p>
    <w:p w:rsidR="00E701D1" w:rsidRPr="00AE4205" w:rsidRDefault="00E701D1" w:rsidP="00E701D1">
      <w:pPr>
        <w:jc w:val="right"/>
        <w:rPr>
          <w:b/>
          <w:bCs/>
        </w:rPr>
      </w:pPr>
      <w:r w:rsidRPr="00773D0C">
        <w:rPr>
          <w:b/>
          <w:bCs/>
        </w:rPr>
        <w:t>Приложение 4.</w:t>
      </w:r>
      <w:r w:rsidR="00580504">
        <w:rPr>
          <w:b/>
          <w:bCs/>
        </w:rPr>
        <w:t>1.</w:t>
      </w:r>
      <w:r>
        <w:rPr>
          <w:b/>
          <w:bCs/>
        </w:rPr>
        <w:t>3</w:t>
      </w:r>
    </w:p>
    <w:p w:rsidR="00E701D1" w:rsidRDefault="00E701D1" w:rsidP="00E701D1">
      <w:pPr>
        <w:tabs>
          <w:tab w:val="left" w:pos="4918"/>
        </w:tabs>
        <w:jc w:val="center"/>
        <w:rPr>
          <w:b/>
          <w:sz w:val="22"/>
          <w:szCs w:val="22"/>
        </w:rPr>
      </w:pPr>
      <w:r w:rsidRPr="00824359">
        <w:rPr>
          <w:b/>
          <w:sz w:val="22"/>
          <w:szCs w:val="22"/>
        </w:rPr>
        <w:t xml:space="preserve">Процедура взаимодействия Заказчика и Подрядчика </w:t>
      </w:r>
    </w:p>
    <w:p w:rsidR="00E701D1" w:rsidRDefault="00E701D1" w:rsidP="00E701D1">
      <w:pPr>
        <w:tabs>
          <w:tab w:val="left" w:pos="4918"/>
        </w:tabs>
        <w:jc w:val="center"/>
        <w:rPr>
          <w:b/>
          <w:sz w:val="22"/>
          <w:szCs w:val="22"/>
        </w:rPr>
      </w:pPr>
      <w:r w:rsidRPr="00824359">
        <w:rPr>
          <w:b/>
          <w:sz w:val="22"/>
          <w:szCs w:val="22"/>
        </w:rPr>
        <w:t xml:space="preserve">при командировании специалистов Подрядчика в Иран </w:t>
      </w:r>
    </w:p>
    <w:p w:rsidR="00E701D1" w:rsidRDefault="00E701D1" w:rsidP="00E701D1">
      <w:pPr>
        <w:tabs>
          <w:tab w:val="left" w:pos="4918"/>
        </w:tabs>
        <w:jc w:val="center"/>
        <w:rPr>
          <w:b/>
          <w:sz w:val="22"/>
          <w:szCs w:val="22"/>
        </w:rPr>
      </w:pPr>
      <w:r w:rsidRPr="00824359">
        <w:rPr>
          <w:b/>
          <w:sz w:val="22"/>
          <w:szCs w:val="22"/>
        </w:rPr>
        <w:t xml:space="preserve">для </w:t>
      </w:r>
      <w:r>
        <w:rPr>
          <w:b/>
          <w:sz w:val="22"/>
          <w:szCs w:val="22"/>
        </w:rPr>
        <w:t xml:space="preserve">технического </w:t>
      </w:r>
      <w:r w:rsidRPr="00824359">
        <w:rPr>
          <w:b/>
          <w:sz w:val="22"/>
          <w:szCs w:val="22"/>
        </w:rPr>
        <w:t xml:space="preserve">сопровождения эксплуатации в </w:t>
      </w:r>
      <w:r>
        <w:rPr>
          <w:b/>
          <w:sz w:val="22"/>
          <w:szCs w:val="22"/>
        </w:rPr>
        <w:t xml:space="preserve">срочном </w:t>
      </w:r>
      <w:r w:rsidRPr="00824359">
        <w:rPr>
          <w:b/>
          <w:sz w:val="22"/>
          <w:szCs w:val="22"/>
        </w:rPr>
        <w:t>порядке</w:t>
      </w:r>
    </w:p>
    <w:p w:rsidR="00E701D1" w:rsidRPr="00AE4205" w:rsidRDefault="00E701D1" w:rsidP="00E701D1">
      <w:pPr>
        <w:tabs>
          <w:tab w:val="left" w:pos="4918"/>
        </w:tabs>
        <w:ind w:left="826"/>
        <w:jc w:val="both"/>
        <w:rPr>
          <w:sz w:val="22"/>
          <w:szCs w:val="22"/>
          <w:lang w:bidi="fa-IR"/>
        </w:rPr>
      </w:pPr>
    </w:p>
    <w:p w:rsidR="00E701D1" w:rsidRPr="00AE4205" w:rsidRDefault="00E701D1" w:rsidP="00E701D1">
      <w:pPr>
        <w:tabs>
          <w:tab w:val="left" w:pos="4918"/>
        </w:tabs>
        <w:jc w:val="both"/>
        <w:rPr>
          <w:sz w:val="22"/>
          <w:szCs w:val="22"/>
        </w:rPr>
      </w:pPr>
    </w:p>
    <w:p w:rsidR="00E701D1" w:rsidRPr="00CC371B" w:rsidRDefault="00E701D1" w:rsidP="00CC371B">
      <w:pPr>
        <w:tabs>
          <w:tab w:val="left" w:pos="4918"/>
        </w:tabs>
        <w:ind w:left="708"/>
        <w:jc w:val="both"/>
        <w:rPr>
          <w:sz w:val="22"/>
          <w:szCs w:val="22"/>
          <w:lang w:bidi="fa-IR"/>
        </w:rPr>
      </w:pPr>
      <w:r w:rsidRPr="00CC371B">
        <w:rPr>
          <w:sz w:val="22"/>
          <w:szCs w:val="22"/>
        </w:rPr>
        <w:t xml:space="preserve">Для осуществления </w:t>
      </w:r>
      <w:r w:rsidRPr="00CC371B">
        <w:rPr>
          <w:sz w:val="22"/>
          <w:szCs w:val="22"/>
          <w:lang w:bidi="fa-IR"/>
        </w:rPr>
        <w:t>быстрого (в течение 7 календарных дней) командирования персонала Подрядчика для срочного кратковременного (не более 30 дней) оказания инжиниринговых услуг, в условиях, когда Заказчик считает, что вопрос срочный и вышеупомянутые условия заранее непрограммируемые и непредсказуемые, процедура взаимодействия</w:t>
      </w:r>
      <w:r w:rsidRPr="00CC371B">
        <w:rPr>
          <w:sz w:val="22"/>
          <w:szCs w:val="22"/>
        </w:rPr>
        <w:t xml:space="preserve"> Заказчика и Подрядчика</w:t>
      </w:r>
      <w:r w:rsidRPr="00CC371B">
        <w:rPr>
          <w:sz w:val="22"/>
          <w:szCs w:val="22"/>
          <w:lang w:bidi="fa-IR"/>
        </w:rPr>
        <w:t xml:space="preserve"> выполняется следующим образом:</w:t>
      </w:r>
    </w:p>
    <w:p w:rsidR="00CC371B" w:rsidRPr="00CC371B" w:rsidRDefault="00CC371B" w:rsidP="00CC371B">
      <w:pPr>
        <w:tabs>
          <w:tab w:val="left" w:pos="4918"/>
        </w:tabs>
        <w:jc w:val="both"/>
        <w:rPr>
          <w:sz w:val="22"/>
          <w:szCs w:val="22"/>
        </w:rPr>
      </w:pPr>
    </w:p>
    <w:p w:rsidR="00E701D1" w:rsidRDefault="00E701D1" w:rsidP="00CC371B">
      <w:pPr>
        <w:tabs>
          <w:tab w:val="left" w:pos="4918"/>
        </w:tabs>
        <w:ind w:left="708"/>
        <w:jc w:val="both"/>
        <w:rPr>
          <w:sz w:val="22"/>
          <w:szCs w:val="22"/>
        </w:rPr>
      </w:pPr>
      <w:r>
        <w:rPr>
          <w:bCs/>
          <w:sz w:val="22"/>
          <w:szCs w:val="22"/>
        </w:rPr>
        <w:t xml:space="preserve"> - </w:t>
      </w:r>
      <w:r w:rsidRPr="00AE4205">
        <w:rPr>
          <w:bCs/>
          <w:sz w:val="22"/>
          <w:szCs w:val="22"/>
        </w:rPr>
        <w:t>Подрядчик</w:t>
      </w:r>
      <w:r w:rsidRPr="00AE4205">
        <w:rPr>
          <w:sz w:val="22"/>
          <w:szCs w:val="22"/>
        </w:rPr>
        <w:t xml:space="preserve"> рассматривает запрос</w:t>
      </w:r>
      <w:r>
        <w:rPr>
          <w:sz w:val="22"/>
          <w:szCs w:val="22"/>
        </w:rPr>
        <w:t xml:space="preserve"> Заявку</w:t>
      </w:r>
      <w:r w:rsidRPr="00AE4205">
        <w:rPr>
          <w:sz w:val="22"/>
          <w:szCs w:val="22"/>
        </w:rPr>
        <w:t xml:space="preserve"> Заказчика </w:t>
      </w:r>
      <w:r>
        <w:rPr>
          <w:sz w:val="22"/>
          <w:szCs w:val="22"/>
        </w:rPr>
        <w:t xml:space="preserve">(Приложение 2 и Приложение 3) </w:t>
      </w:r>
      <w:r w:rsidRPr="00AE4205">
        <w:rPr>
          <w:sz w:val="22"/>
          <w:szCs w:val="22"/>
        </w:rPr>
        <w:t>и подбирает кандидатуры специалистов для оказания требуемых услуг в срок до 1 недели. Одновременно с направлением Заказчику информации о командируемых специалистах</w:t>
      </w:r>
      <w:r>
        <w:rPr>
          <w:sz w:val="22"/>
          <w:szCs w:val="22"/>
        </w:rPr>
        <w:t>,</w:t>
      </w:r>
      <w:r w:rsidRPr="00AE4205">
        <w:rPr>
          <w:sz w:val="22"/>
          <w:szCs w:val="22"/>
        </w:rPr>
        <w:t xml:space="preserve"> Подрядчик приступает к оформлению виз на въезд в Иран (время оформления визы – 5 рабочих дней).</w:t>
      </w:r>
    </w:p>
    <w:p w:rsidR="00CC371B" w:rsidRPr="00AE4205" w:rsidRDefault="00CC371B" w:rsidP="00E701D1">
      <w:pPr>
        <w:tabs>
          <w:tab w:val="left" w:pos="4918"/>
        </w:tabs>
        <w:jc w:val="both"/>
        <w:rPr>
          <w:sz w:val="22"/>
          <w:szCs w:val="22"/>
        </w:rPr>
      </w:pPr>
    </w:p>
    <w:p w:rsidR="00E701D1" w:rsidRPr="00AE4205" w:rsidRDefault="00E701D1" w:rsidP="00CC371B">
      <w:pPr>
        <w:tabs>
          <w:tab w:val="left" w:pos="4918"/>
        </w:tabs>
        <w:ind w:left="708"/>
        <w:jc w:val="both"/>
        <w:rPr>
          <w:sz w:val="22"/>
          <w:szCs w:val="22"/>
        </w:rPr>
      </w:pPr>
      <w:r>
        <w:rPr>
          <w:sz w:val="22"/>
          <w:szCs w:val="22"/>
        </w:rPr>
        <w:t xml:space="preserve"> - </w:t>
      </w:r>
      <w:r w:rsidRPr="00AE4205">
        <w:rPr>
          <w:sz w:val="22"/>
          <w:szCs w:val="22"/>
        </w:rPr>
        <w:t>Заказчик рассматривает предложения по составу исполнителей и, в случае отсутствия замечаний, направляет официальное письмо–заказ в форме Приложения 3 в срок до 3 рабочих дней.</w:t>
      </w:r>
    </w:p>
    <w:p w:rsidR="00E701D1" w:rsidRPr="00AE4205" w:rsidRDefault="00E701D1" w:rsidP="00CC371B">
      <w:pPr>
        <w:tabs>
          <w:tab w:val="left" w:pos="4918"/>
        </w:tabs>
        <w:ind w:left="708"/>
        <w:jc w:val="both"/>
        <w:rPr>
          <w:sz w:val="22"/>
          <w:szCs w:val="22"/>
        </w:rPr>
      </w:pPr>
      <w:r w:rsidRPr="00AE4205">
        <w:rPr>
          <w:sz w:val="22"/>
          <w:szCs w:val="22"/>
        </w:rPr>
        <w:t>При этом ставка возмещения для срочно командируемых специалистов увеличивается в 1,5 (полт</w:t>
      </w:r>
      <w:r>
        <w:rPr>
          <w:sz w:val="22"/>
          <w:szCs w:val="22"/>
        </w:rPr>
        <w:t xml:space="preserve">ора) раза по отношению к ставке для </w:t>
      </w:r>
      <w:r w:rsidRPr="00AE4205">
        <w:rPr>
          <w:sz w:val="22"/>
          <w:szCs w:val="22"/>
        </w:rPr>
        <w:t>командируемых специалистов</w:t>
      </w:r>
      <w:r>
        <w:rPr>
          <w:sz w:val="22"/>
          <w:szCs w:val="22"/>
        </w:rPr>
        <w:t xml:space="preserve"> в плановом порядке</w:t>
      </w:r>
      <w:r w:rsidRPr="00AE4205">
        <w:rPr>
          <w:sz w:val="22"/>
          <w:szCs w:val="22"/>
        </w:rPr>
        <w:t xml:space="preserve">. </w:t>
      </w:r>
    </w:p>
    <w:p w:rsidR="00E701D1" w:rsidRPr="00AE4205" w:rsidRDefault="00E701D1" w:rsidP="00CC371B">
      <w:pPr>
        <w:tabs>
          <w:tab w:val="left" w:pos="4918"/>
        </w:tabs>
        <w:ind w:left="708"/>
        <w:jc w:val="both"/>
        <w:rPr>
          <w:sz w:val="22"/>
          <w:szCs w:val="22"/>
        </w:rPr>
      </w:pPr>
      <w:r w:rsidRPr="00AE4205">
        <w:rPr>
          <w:sz w:val="22"/>
          <w:szCs w:val="22"/>
        </w:rPr>
        <w:t>После получения виз и письма-заказа Заказчика Подрядчик командирует специалистов в Иран.</w:t>
      </w:r>
    </w:p>
    <w:p w:rsidR="00C96579" w:rsidRPr="00AE4205" w:rsidRDefault="00E701D1" w:rsidP="00C96579">
      <w:pPr>
        <w:tabs>
          <w:tab w:val="left" w:pos="4918"/>
        </w:tabs>
        <w:ind w:left="709" w:hanging="1"/>
        <w:jc w:val="both"/>
        <w:rPr>
          <w:sz w:val="22"/>
          <w:szCs w:val="22"/>
        </w:rPr>
      </w:pPr>
      <w:r>
        <w:rPr>
          <w:sz w:val="22"/>
          <w:szCs w:val="22"/>
        </w:rPr>
        <w:t>Ежемесячно или п</w:t>
      </w:r>
      <w:r w:rsidRPr="00AE4205">
        <w:rPr>
          <w:sz w:val="22"/>
          <w:szCs w:val="22"/>
        </w:rPr>
        <w:t xml:space="preserve">о окончании оказания услуг Подрядчик оформляет </w:t>
      </w:r>
      <w:r w:rsidR="0088119B">
        <w:rPr>
          <w:bCs/>
          <w:sz w:val="22"/>
          <w:szCs w:val="22"/>
        </w:rPr>
        <w:t xml:space="preserve">табель учёта </w:t>
      </w:r>
      <w:r w:rsidRPr="00AE4205">
        <w:rPr>
          <w:bCs/>
          <w:sz w:val="22"/>
          <w:szCs w:val="22"/>
        </w:rPr>
        <w:t xml:space="preserve"> времени </w:t>
      </w:r>
      <w:r w:rsidR="0088119B">
        <w:rPr>
          <w:bCs/>
          <w:sz w:val="22"/>
          <w:szCs w:val="22"/>
        </w:rPr>
        <w:t xml:space="preserve"> пребывания </w:t>
      </w:r>
      <w:r w:rsidRPr="00AE4205">
        <w:rPr>
          <w:bCs/>
          <w:sz w:val="22"/>
          <w:szCs w:val="22"/>
        </w:rPr>
        <w:t>персонала Порядчика (Приложение 7</w:t>
      </w:r>
      <w:r w:rsidR="00C44AEC">
        <w:rPr>
          <w:bCs/>
          <w:sz w:val="22"/>
          <w:szCs w:val="22"/>
        </w:rPr>
        <w:t>.2</w:t>
      </w:r>
      <w:r w:rsidRPr="00AE4205">
        <w:rPr>
          <w:bCs/>
          <w:sz w:val="22"/>
          <w:szCs w:val="22"/>
        </w:rPr>
        <w:t xml:space="preserve">) и </w:t>
      </w:r>
      <w:r w:rsidRPr="00AE4205">
        <w:rPr>
          <w:sz w:val="22"/>
          <w:szCs w:val="22"/>
        </w:rPr>
        <w:t>Сертификат приемки оказанных услуг (Приложение 15)</w:t>
      </w:r>
      <w:r w:rsidR="00C96579" w:rsidRPr="009F1B03">
        <w:rPr>
          <w:sz w:val="22"/>
          <w:szCs w:val="22"/>
          <w:highlight w:val="cyan"/>
        </w:rPr>
        <w:t>(в соответствии с</w:t>
      </w:r>
      <w:r w:rsidR="00C96579">
        <w:rPr>
          <w:sz w:val="22"/>
          <w:szCs w:val="22"/>
          <w:highlight w:val="cyan"/>
        </w:rPr>
        <w:t xml:space="preserve"> Приложением 11.</w:t>
      </w:r>
      <w:r w:rsidR="00C96579" w:rsidRPr="009F1B03">
        <w:rPr>
          <w:sz w:val="22"/>
          <w:szCs w:val="22"/>
          <w:highlight w:val="cyan"/>
        </w:rPr>
        <w:t>).</w:t>
      </w:r>
    </w:p>
    <w:p w:rsidR="00E701D1" w:rsidRPr="00AE4205" w:rsidRDefault="00E701D1" w:rsidP="00CC371B">
      <w:pPr>
        <w:tabs>
          <w:tab w:val="left" w:pos="4918"/>
        </w:tabs>
        <w:ind w:left="708"/>
        <w:jc w:val="both"/>
        <w:rPr>
          <w:sz w:val="22"/>
          <w:szCs w:val="22"/>
        </w:rPr>
      </w:pPr>
      <w:r w:rsidRPr="00AE4205">
        <w:rPr>
          <w:sz w:val="22"/>
          <w:szCs w:val="22"/>
        </w:rPr>
        <w:t>.</w:t>
      </w:r>
    </w:p>
    <w:p w:rsidR="00E701D1" w:rsidRDefault="00E701D1" w:rsidP="00E701D1">
      <w:pPr>
        <w:rPr>
          <w:sz w:val="22"/>
          <w:szCs w:val="22"/>
        </w:rPr>
      </w:pPr>
      <w:r>
        <w:rPr>
          <w:sz w:val="22"/>
          <w:szCs w:val="22"/>
        </w:rPr>
        <w:br w:type="page"/>
      </w:r>
    </w:p>
    <w:p w:rsidR="00E701D1" w:rsidRDefault="00E701D1" w:rsidP="0059680D">
      <w:pPr>
        <w:ind w:left="708"/>
        <w:jc w:val="right"/>
        <w:rPr>
          <w:b/>
          <w:bCs/>
        </w:rPr>
      </w:pPr>
      <w:r w:rsidRPr="00773D0C">
        <w:rPr>
          <w:b/>
          <w:bCs/>
        </w:rPr>
        <w:t>Приложение 4.</w:t>
      </w:r>
      <w:r w:rsidR="00580504">
        <w:rPr>
          <w:b/>
          <w:bCs/>
        </w:rPr>
        <w:t>1.</w:t>
      </w:r>
      <w:r>
        <w:rPr>
          <w:b/>
          <w:bCs/>
        </w:rPr>
        <w:t>4</w:t>
      </w:r>
    </w:p>
    <w:p w:rsidR="00C96579" w:rsidRDefault="00C96579" w:rsidP="00C96579">
      <w:pPr>
        <w:tabs>
          <w:tab w:val="left" w:pos="4918"/>
        </w:tabs>
        <w:ind w:left="708"/>
        <w:jc w:val="center"/>
        <w:rPr>
          <w:b/>
          <w:sz w:val="22"/>
          <w:szCs w:val="22"/>
        </w:rPr>
      </w:pPr>
      <w:r w:rsidRPr="00824359">
        <w:rPr>
          <w:b/>
          <w:sz w:val="22"/>
          <w:szCs w:val="22"/>
        </w:rPr>
        <w:t xml:space="preserve">Процедура взаимодействия Заказчика и Подрядчика </w:t>
      </w:r>
    </w:p>
    <w:p w:rsidR="00C96579" w:rsidRDefault="00C96579" w:rsidP="00C96579">
      <w:pPr>
        <w:tabs>
          <w:tab w:val="left" w:pos="4918"/>
        </w:tabs>
        <w:ind w:left="708"/>
        <w:jc w:val="center"/>
        <w:rPr>
          <w:b/>
          <w:sz w:val="22"/>
          <w:szCs w:val="22"/>
        </w:rPr>
      </w:pPr>
      <w:r>
        <w:rPr>
          <w:b/>
          <w:sz w:val="22"/>
          <w:szCs w:val="22"/>
        </w:rPr>
        <w:t xml:space="preserve">без </w:t>
      </w:r>
      <w:r w:rsidRPr="00824359">
        <w:rPr>
          <w:b/>
          <w:sz w:val="22"/>
          <w:szCs w:val="22"/>
        </w:rPr>
        <w:t>командировани</w:t>
      </w:r>
      <w:r>
        <w:rPr>
          <w:b/>
          <w:sz w:val="22"/>
          <w:szCs w:val="22"/>
        </w:rPr>
        <w:t>я</w:t>
      </w:r>
      <w:r w:rsidRPr="00824359">
        <w:rPr>
          <w:b/>
          <w:sz w:val="22"/>
          <w:szCs w:val="22"/>
        </w:rPr>
        <w:t xml:space="preserve"> специалистов Подрядчика в Иран </w:t>
      </w:r>
    </w:p>
    <w:p w:rsidR="00C96579" w:rsidRPr="00AE4205" w:rsidRDefault="00C96579" w:rsidP="00C96579">
      <w:pPr>
        <w:tabs>
          <w:tab w:val="left" w:pos="4918"/>
        </w:tabs>
        <w:ind w:left="708"/>
        <w:jc w:val="both"/>
        <w:rPr>
          <w:sz w:val="22"/>
          <w:szCs w:val="22"/>
        </w:rPr>
      </w:pPr>
    </w:p>
    <w:p w:rsidR="00C96579" w:rsidRPr="00AE4205" w:rsidRDefault="00C96579" w:rsidP="00C96579">
      <w:pPr>
        <w:tabs>
          <w:tab w:val="left" w:pos="4918"/>
        </w:tabs>
        <w:ind w:left="1416"/>
        <w:jc w:val="both"/>
        <w:rPr>
          <w:sz w:val="22"/>
          <w:szCs w:val="22"/>
        </w:rPr>
      </w:pPr>
      <w:r>
        <w:rPr>
          <w:sz w:val="22"/>
          <w:szCs w:val="22"/>
        </w:rPr>
        <w:t>1.</w:t>
      </w:r>
      <w:r w:rsidRPr="00AE4205">
        <w:rPr>
          <w:sz w:val="22"/>
          <w:szCs w:val="22"/>
        </w:rPr>
        <w:t xml:space="preserve"> Услуги по сопровождению эксплуатации могут оказываться Подрядчиком и по месту постоянной работы субподрядчиков в РФ. Процедура взаимодействия Заказчика и Подрядчика, если выезд специалистов Подрядчика в Иран не требуется</w:t>
      </w:r>
      <w:r>
        <w:rPr>
          <w:sz w:val="22"/>
          <w:szCs w:val="22"/>
        </w:rPr>
        <w:t>, следующий</w:t>
      </w:r>
      <w:r w:rsidRPr="00AE4205">
        <w:rPr>
          <w:sz w:val="22"/>
          <w:szCs w:val="22"/>
        </w:rPr>
        <w:t>:</w:t>
      </w:r>
    </w:p>
    <w:p w:rsidR="00C96579" w:rsidRPr="00AE4205" w:rsidRDefault="00C96579" w:rsidP="00C96579">
      <w:pPr>
        <w:tabs>
          <w:tab w:val="left" w:pos="4918"/>
        </w:tabs>
        <w:ind w:left="1416"/>
        <w:jc w:val="both"/>
        <w:rPr>
          <w:sz w:val="22"/>
          <w:szCs w:val="22"/>
        </w:rPr>
      </w:pPr>
    </w:p>
    <w:p w:rsidR="00C96579" w:rsidRPr="00AE4205" w:rsidRDefault="00C96579" w:rsidP="00C96579">
      <w:pPr>
        <w:tabs>
          <w:tab w:val="left" w:pos="4918"/>
        </w:tabs>
        <w:ind w:left="2242" w:hanging="1533"/>
        <w:jc w:val="both"/>
        <w:rPr>
          <w:sz w:val="22"/>
          <w:szCs w:val="22"/>
        </w:rPr>
      </w:pPr>
      <w:r w:rsidRPr="00AE4205">
        <w:rPr>
          <w:sz w:val="22"/>
          <w:szCs w:val="22"/>
        </w:rPr>
        <w:t xml:space="preserve">Этап 1. </w:t>
      </w:r>
      <w:r w:rsidRPr="00AE4205">
        <w:rPr>
          <w:bCs/>
          <w:sz w:val="22"/>
          <w:szCs w:val="22"/>
        </w:rPr>
        <w:t>Заказчик</w:t>
      </w:r>
      <w:r w:rsidRPr="00AE4205">
        <w:rPr>
          <w:sz w:val="22"/>
          <w:szCs w:val="22"/>
        </w:rPr>
        <w:t xml:space="preserve"> направляет запрос, оформленный в соответствии с Приложением 3 с указанием желательного срока выполнения работ.</w:t>
      </w:r>
    </w:p>
    <w:p w:rsidR="00C96579" w:rsidRDefault="00C96579" w:rsidP="00C96579">
      <w:pPr>
        <w:tabs>
          <w:tab w:val="left" w:pos="4918"/>
        </w:tabs>
        <w:spacing w:after="120"/>
        <w:ind w:left="1559" w:hanging="850"/>
        <w:jc w:val="both"/>
      </w:pPr>
      <w:r w:rsidRPr="00AE4205">
        <w:rPr>
          <w:sz w:val="22"/>
          <w:szCs w:val="22"/>
        </w:rPr>
        <w:t xml:space="preserve">Этап 2. </w:t>
      </w:r>
      <w:r w:rsidRPr="0067440F">
        <w:rPr>
          <w:bCs/>
          <w:highlight w:val="cyan"/>
        </w:rPr>
        <w:t>Подрядчик</w:t>
      </w:r>
      <w:r w:rsidRPr="0067440F">
        <w:rPr>
          <w:highlight w:val="cyan"/>
        </w:rPr>
        <w:t xml:space="preserve"> рассматривает заявку на возможность исполнения заявленных работ. При отсутствии возможности исполнения заявки Подрядчик направляет Заказчику мотивированный отказ. В этом случае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Время рассмотрения заявки до 2-х недель.</w:t>
      </w:r>
    </w:p>
    <w:p w:rsidR="00C96579" w:rsidRPr="0067440F" w:rsidRDefault="00C96579" w:rsidP="00C96579">
      <w:pPr>
        <w:tabs>
          <w:tab w:val="left" w:pos="4918"/>
        </w:tabs>
        <w:ind w:left="1559" w:hanging="850"/>
        <w:jc w:val="both"/>
        <w:rPr>
          <w:highlight w:val="cyan"/>
        </w:rPr>
      </w:pPr>
      <w:r w:rsidRPr="0067440F">
        <w:t>Этап 2а</w:t>
      </w:r>
      <w:r w:rsidRPr="0067440F">
        <w:rPr>
          <w:highlight w:val="cyan"/>
        </w:rPr>
        <w:t>. На основании согласованной заявки Подрядчик готовит техническое задание на выполнение работы. В техническом задании рассматриваются следующие вопросы:</w:t>
      </w:r>
    </w:p>
    <w:p w:rsidR="00C96579" w:rsidRPr="0067440F" w:rsidRDefault="00C96579" w:rsidP="00C96579">
      <w:pPr>
        <w:tabs>
          <w:tab w:val="left" w:pos="1418"/>
        </w:tabs>
        <w:ind w:left="1559" w:hanging="141"/>
        <w:jc w:val="both"/>
        <w:rPr>
          <w:highlight w:val="cyan"/>
        </w:rPr>
      </w:pPr>
      <w:r w:rsidRPr="0067440F">
        <w:rPr>
          <w:highlight w:val="cyan"/>
        </w:rPr>
        <w:t>-</w:t>
      </w:r>
      <w:r w:rsidRPr="0067440F">
        <w:rPr>
          <w:highlight w:val="cyan"/>
        </w:rPr>
        <w:tab/>
        <w:t>виды  услуг и направлений технической поддержки</w:t>
      </w:r>
      <w:r w:rsidRPr="0067440F">
        <w:rPr>
          <w:highlight w:val="cyan"/>
        </w:rPr>
        <w:tab/>
        <w:t>;</w:t>
      </w:r>
    </w:p>
    <w:p w:rsidR="00C96579" w:rsidRPr="0067440F" w:rsidRDefault="00C96579" w:rsidP="00C96579">
      <w:pPr>
        <w:tabs>
          <w:tab w:val="left" w:pos="1418"/>
        </w:tabs>
        <w:ind w:left="1559" w:hanging="141"/>
        <w:jc w:val="both"/>
        <w:rPr>
          <w:highlight w:val="cyan"/>
        </w:rPr>
      </w:pPr>
      <w:r w:rsidRPr="0067440F">
        <w:rPr>
          <w:highlight w:val="cyan"/>
        </w:rPr>
        <w:t>-</w:t>
      </w:r>
      <w:r w:rsidRPr="0067440F">
        <w:rPr>
          <w:highlight w:val="cyan"/>
        </w:rPr>
        <w:tab/>
        <w:t>порядок оказания технической поддержки Заказчику;</w:t>
      </w:r>
    </w:p>
    <w:p w:rsidR="00C96579" w:rsidRPr="0067440F" w:rsidRDefault="00C96579" w:rsidP="00C96579">
      <w:pPr>
        <w:tabs>
          <w:tab w:val="left" w:pos="1418"/>
        </w:tabs>
        <w:ind w:left="1559" w:hanging="141"/>
        <w:jc w:val="both"/>
        <w:rPr>
          <w:highlight w:val="cyan"/>
        </w:rPr>
      </w:pPr>
      <w:r w:rsidRPr="0067440F">
        <w:rPr>
          <w:highlight w:val="cyan"/>
        </w:rPr>
        <w:t>-</w:t>
      </w:r>
      <w:r w:rsidRPr="0067440F">
        <w:rPr>
          <w:highlight w:val="cyan"/>
        </w:rPr>
        <w:tab/>
        <w:t>ответственных исполнителей;</w:t>
      </w:r>
    </w:p>
    <w:p w:rsidR="00C96579" w:rsidRPr="0067440F" w:rsidRDefault="00C96579" w:rsidP="00C96579">
      <w:pPr>
        <w:tabs>
          <w:tab w:val="left" w:pos="1418"/>
        </w:tabs>
        <w:ind w:left="1559" w:hanging="141"/>
        <w:jc w:val="both"/>
        <w:rPr>
          <w:highlight w:val="cyan"/>
        </w:rPr>
      </w:pPr>
      <w:r w:rsidRPr="0067440F">
        <w:rPr>
          <w:highlight w:val="cyan"/>
        </w:rPr>
        <w:t xml:space="preserve">- </w:t>
      </w:r>
      <w:r w:rsidRPr="0067440F">
        <w:rPr>
          <w:highlight w:val="cyan"/>
        </w:rPr>
        <w:tab/>
        <w:t>обязанности Подрядчика;</w:t>
      </w:r>
    </w:p>
    <w:p w:rsidR="00C96579" w:rsidRPr="0067440F" w:rsidRDefault="00C96579" w:rsidP="00C96579">
      <w:pPr>
        <w:tabs>
          <w:tab w:val="left" w:pos="1418"/>
        </w:tabs>
        <w:ind w:left="1559" w:hanging="141"/>
        <w:jc w:val="both"/>
        <w:rPr>
          <w:highlight w:val="cyan"/>
        </w:rPr>
      </w:pPr>
      <w:r w:rsidRPr="0067440F">
        <w:rPr>
          <w:highlight w:val="cyan"/>
        </w:rPr>
        <w:t>-</w:t>
      </w:r>
      <w:r w:rsidRPr="0067440F">
        <w:rPr>
          <w:highlight w:val="cyan"/>
        </w:rPr>
        <w:tab/>
        <w:t>обязанности Заказчика;</w:t>
      </w:r>
    </w:p>
    <w:p w:rsidR="00C96579" w:rsidRPr="0067440F" w:rsidRDefault="00C96579" w:rsidP="00C96579">
      <w:pPr>
        <w:tabs>
          <w:tab w:val="left" w:pos="1418"/>
        </w:tabs>
        <w:ind w:left="1559" w:hanging="141"/>
        <w:jc w:val="both"/>
        <w:rPr>
          <w:highlight w:val="cyan"/>
        </w:rPr>
      </w:pPr>
      <w:r w:rsidRPr="0067440F">
        <w:rPr>
          <w:highlight w:val="cyan"/>
        </w:rPr>
        <w:t>-</w:t>
      </w:r>
      <w:r w:rsidRPr="0067440F">
        <w:rPr>
          <w:highlight w:val="cyan"/>
        </w:rPr>
        <w:tab/>
        <w:t>требование к оформлению исполнительных документов (при необходимости);</w:t>
      </w:r>
    </w:p>
    <w:p w:rsidR="00C96579" w:rsidRPr="0067440F" w:rsidRDefault="00C96579" w:rsidP="00C96579">
      <w:pPr>
        <w:tabs>
          <w:tab w:val="left" w:pos="1418"/>
        </w:tabs>
        <w:ind w:left="1559" w:hanging="141"/>
        <w:jc w:val="both"/>
      </w:pPr>
      <w:r w:rsidRPr="0067440F">
        <w:t>-</w:t>
      </w:r>
      <w:r w:rsidRPr="0067440F">
        <w:tab/>
      </w:r>
      <w:r w:rsidRPr="0067440F">
        <w:rPr>
          <w:highlight w:val="cyan"/>
        </w:rPr>
        <w:t>сроки исполнения</w:t>
      </w:r>
      <w:r>
        <w:rPr>
          <w:highlight w:val="cyan"/>
        </w:rPr>
        <w:t xml:space="preserve"> и стоимость услуг</w:t>
      </w:r>
      <w:r w:rsidRPr="0067440F">
        <w:rPr>
          <w:highlight w:val="cyan"/>
        </w:rPr>
        <w:t>;</w:t>
      </w:r>
    </w:p>
    <w:p w:rsidR="00C96579" w:rsidRPr="0067440F" w:rsidRDefault="00C96579" w:rsidP="00C96579">
      <w:pPr>
        <w:tabs>
          <w:tab w:val="left" w:pos="4918"/>
        </w:tabs>
        <w:ind w:left="1534" w:hanging="826"/>
        <w:jc w:val="both"/>
        <w:rPr>
          <w:bCs/>
          <w:sz w:val="22"/>
          <w:szCs w:val="22"/>
          <w:highlight w:val="cyan"/>
        </w:rPr>
      </w:pPr>
      <w:r w:rsidRPr="00AE4205">
        <w:rPr>
          <w:sz w:val="22"/>
          <w:szCs w:val="22"/>
        </w:rPr>
        <w:t xml:space="preserve">Этап 3. </w:t>
      </w:r>
      <w:r w:rsidRPr="0067440F">
        <w:rPr>
          <w:bCs/>
          <w:sz w:val="22"/>
          <w:szCs w:val="22"/>
          <w:highlight w:val="cyan"/>
        </w:rPr>
        <w:t>Заказчик</w:t>
      </w:r>
      <w:r w:rsidRPr="0067440F">
        <w:rPr>
          <w:sz w:val="22"/>
          <w:szCs w:val="22"/>
          <w:highlight w:val="cyan"/>
        </w:rPr>
        <w:t xml:space="preserve"> рассматривает </w:t>
      </w:r>
      <w:r w:rsidRPr="0067440F">
        <w:rPr>
          <w:bCs/>
          <w:sz w:val="22"/>
          <w:szCs w:val="22"/>
          <w:highlight w:val="cyan"/>
        </w:rPr>
        <w:t>техническое задание и, в случае отсутствия замечаний,</w:t>
      </w:r>
      <w:r w:rsidR="000B7B14">
        <w:rPr>
          <w:bCs/>
          <w:sz w:val="22"/>
          <w:szCs w:val="22"/>
          <w:highlight w:val="cyan"/>
        </w:rPr>
        <w:t xml:space="preserve"> направляет  З</w:t>
      </w:r>
      <w:r w:rsidRPr="0067440F">
        <w:rPr>
          <w:bCs/>
          <w:sz w:val="22"/>
          <w:szCs w:val="22"/>
          <w:highlight w:val="cyan"/>
        </w:rPr>
        <w:t>аказ</w:t>
      </w:r>
      <w:r w:rsidR="000B7B14">
        <w:rPr>
          <w:bCs/>
          <w:sz w:val="22"/>
          <w:szCs w:val="22"/>
          <w:highlight w:val="cyan"/>
        </w:rPr>
        <w:t xml:space="preserve">-наряд </w:t>
      </w:r>
      <w:r w:rsidRPr="0067440F">
        <w:rPr>
          <w:bCs/>
          <w:sz w:val="22"/>
          <w:szCs w:val="22"/>
          <w:highlight w:val="cyan"/>
        </w:rPr>
        <w:t>и согласованное техническое задание. Время рассмотрения запроса до 2-х недель.</w:t>
      </w:r>
    </w:p>
    <w:p w:rsidR="00C96579" w:rsidRPr="0067440F" w:rsidRDefault="00C96579" w:rsidP="00C96579">
      <w:pPr>
        <w:tabs>
          <w:tab w:val="left" w:pos="4918"/>
        </w:tabs>
        <w:ind w:left="1534" w:hanging="826"/>
        <w:jc w:val="both"/>
        <w:rPr>
          <w:i/>
          <w:iCs/>
          <w:sz w:val="22"/>
          <w:szCs w:val="22"/>
          <w:highlight w:val="cyan"/>
        </w:rPr>
      </w:pPr>
      <w:r w:rsidRPr="0067440F">
        <w:rPr>
          <w:sz w:val="22"/>
          <w:szCs w:val="22"/>
          <w:highlight w:val="cyan"/>
        </w:rPr>
        <w:t xml:space="preserve">Этап 4. </w:t>
      </w:r>
      <w:r w:rsidRPr="0067440F">
        <w:rPr>
          <w:bCs/>
          <w:sz w:val="22"/>
          <w:szCs w:val="22"/>
          <w:highlight w:val="cyan"/>
        </w:rPr>
        <w:t>Подрядчик</w:t>
      </w:r>
      <w:r w:rsidRPr="0067440F">
        <w:rPr>
          <w:sz w:val="22"/>
          <w:szCs w:val="22"/>
          <w:highlight w:val="cyan"/>
        </w:rPr>
        <w:t xml:space="preserve"> готовит проект договора с российским контраг</w:t>
      </w:r>
      <w:r w:rsidR="000B7B14">
        <w:rPr>
          <w:sz w:val="22"/>
          <w:szCs w:val="22"/>
          <w:highlight w:val="cyan"/>
        </w:rPr>
        <w:t>ентом. Время оформления – до 4</w:t>
      </w:r>
      <w:r w:rsidRPr="0067440F">
        <w:rPr>
          <w:sz w:val="22"/>
          <w:szCs w:val="22"/>
          <w:highlight w:val="cyan"/>
        </w:rPr>
        <w:t xml:space="preserve"> месяцев.</w:t>
      </w:r>
    </w:p>
    <w:p w:rsidR="00C96579" w:rsidRPr="0067440F" w:rsidRDefault="00C96579" w:rsidP="00C96579">
      <w:pPr>
        <w:tabs>
          <w:tab w:val="left" w:pos="4918"/>
        </w:tabs>
        <w:ind w:left="1534" w:hanging="826"/>
        <w:jc w:val="both"/>
        <w:rPr>
          <w:sz w:val="22"/>
          <w:szCs w:val="22"/>
          <w:highlight w:val="cyan"/>
        </w:rPr>
      </w:pPr>
      <w:r w:rsidRPr="0067440F">
        <w:rPr>
          <w:sz w:val="22"/>
          <w:szCs w:val="22"/>
          <w:highlight w:val="cyan"/>
        </w:rPr>
        <w:t>После заключения договора с российским контрагентом, он контролирует выполнение договора в установленные сроки.</w:t>
      </w:r>
    </w:p>
    <w:p w:rsidR="00C96579" w:rsidRPr="00AE4205" w:rsidRDefault="00C96579" w:rsidP="00C96579">
      <w:pPr>
        <w:tabs>
          <w:tab w:val="left" w:pos="4918"/>
        </w:tabs>
        <w:ind w:left="1534" w:hanging="826"/>
        <w:jc w:val="both"/>
        <w:rPr>
          <w:sz w:val="22"/>
          <w:szCs w:val="22"/>
        </w:rPr>
      </w:pPr>
      <w:r w:rsidRPr="0067440F">
        <w:rPr>
          <w:sz w:val="22"/>
          <w:szCs w:val="22"/>
          <w:highlight w:val="cyan"/>
        </w:rPr>
        <w:t xml:space="preserve">Этап 5.  Подрядчик по окончании оказания услуг  оформляет  отчетные документы </w:t>
      </w:r>
      <w:r w:rsidRPr="0067440F">
        <w:rPr>
          <w:bCs/>
          <w:sz w:val="22"/>
          <w:szCs w:val="22"/>
          <w:highlight w:val="cyan"/>
        </w:rPr>
        <w:t xml:space="preserve">и </w:t>
      </w:r>
      <w:r w:rsidRPr="0067440F">
        <w:rPr>
          <w:sz w:val="22"/>
          <w:szCs w:val="22"/>
          <w:highlight w:val="cyan"/>
        </w:rPr>
        <w:t>Сертификат приемки оказанных услуг (Приложение 15) (в соответствии с Приложением 11.</w:t>
      </w:r>
      <w:r>
        <w:rPr>
          <w:sz w:val="22"/>
          <w:szCs w:val="22"/>
          <w:highlight w:val="cyan"/>
        </w:rPr>
        <w:t>4</w:t>
      </w:r>
      <w:r w:rsidRPr="0067440F">
        <w:rPr>
          <w:sz w:val="22"/>
          <w:szCs w:val="22"/>
          <w:highlight w:val="cyan"/>
        </w:rPr>
        <w:t>).</w:t>
      </w:r>
    </w:p>
    <w:p w:rsidR="00C96579" w:rsidRDefault="00C96579" w:rsidP="00C96579">
      <w:pPr>
        <w:tabs>
          <w:tab w:val="left" w:pos="4918"/>
        </w:tabs>
        <w:ind w:left="2242"/>
        <w:jc w:val="both"/>
        <w:rPr>
          <w:sz w:val="22"/>
          <w:szCs w:val="22"/>
        </w:rPr>
      </w:pPr>
    </w:p>
    <w:p w:rsidR="00062401" w:rsidRPr="00967CCE" w:rsidRDefault="00062401" w:rsidP="0059680D">
      <w:pPr>
        <w:ind w:left="708"/>
        <w:jc w:val="center"/>
        <w:rPr>
          <w:b/>
          <w:bCs/>
        </w:rPr>
      </w:pPr>
    </w:p>
    <w:p w:rsidR="00580504" w:rsidRDefault="00580504" w:rsidP="0059680D">
      <w:pPr>
        <w:ind w:left="1416"/>
        <w:jc w:val="center"/>
        <w:rPr>
          <w:b/>
          <w:bCs/>
        </w:rPr>
      </w:pPr>
      <w:r>
        <w:rPr>
          <w:b/>
          <w:bCs/>
        </w:rPr>
        <w:t>Направление 2: Техническое и инжиниринговое сопровождение  ремонтов и технической обслуживание</w:t>
      </w:r>
    </w:p>
    <w:p w:rsidR="0059680D" w:rsidRDefault="0059680D" w:rsidP="0059680D">
      <w:pPr>
        <w:ind w:left="1416"/>
        <w:jc w:val="center"/>
        <w:rPr>
          <w:b/>
          <w:bCs/>
        </w:rPr>
      </w:pPr>
    </w:p>
    <w:p w:rsidR="0059680D" w:rsidRDefault="0059680D" w:rsidP="0059680D">
      <w:pPr>
        <w:ind w:left="1416"/>
        <w:jc w:val="center"/>
        <w:rPr>
          <w:b/>
          <w:bCs/>
        </w:rPr>
      </w:pPr>
      <w:r>
        <w:rPr>
          <w:b/>
          <w:bCs/>
        </w:rPr>
        <w:t xml:space="preserve">                                                                                                                                  Приложение 4.2.1</w:t>
      </w:r>
    </w:p>
    <w:p w:rsidR="0059680D" w:rsidRDefault="0059680D" w:rsidP="0059680D">
      <w:pPr>
        <w:tabs>
          <w:tab w:val="left" w:pos="4918"/>
        </w:tabs>
        <w:ind w:left="708"/>
        <w:jc w:val="center"/>
        <w:rPr>
          <w:b/>
        </w:rPr>
      </w:pPr>
      <w:r>
        <w:rPr>
          <w:b/>
        </w:rPr>
        <w:t xml:space="preserve">Процедура взаимодействия Заказчика и Подрядчика </w:t>
      </w:r>
    </w:p>
    <w:p w:rsidR="0059680D" w:rsidRDefault="0059680D" w:rsidP="0059680D">
      <w:pPr>
        <w:tabs>
          <w:tab w:val="left" w:pos="4918"/>
        </w:tabs>
        <w:ind w:left="708"/>
        <w:jc w:val="center"/>
        <w:rPr>
          <w:b/>
          <w:highlight w:val="green"/>
        </w:rPr>
      </w:pPr>
      <w:r>
        <w:rPr>
          <w:b/>
        </w:rPr>
        <w:t xml:space="preserve"> при с</w:t>
      </w:r>
      <w:r>
        <w:rPr>
          <w:b/>
          <w:bCs/>
        </w:rPr>
        <w:t>опровождении ремонтов и техобслуживания</w:t>
      </w:r>
      <w:r>
        <w:rPr>
          <w:b/>
          <w:highlight w:val="green"/>
        </w:rPr>
        <w:t xml:space="preserve">специалистами </w:t>
      </w:r>
    </w:p>
    <w:p w:rsidR="0059680D" w:rsidRDefault="0059680D" w:rsidP="0059680D">
      <w:pPr>
        <w:tabs>
          <w:tab w:val="left" w:pos="4918"/>
        </w:tabs>
        <w:ind w:left="708"/>
        <w:jc w:val="center"/>
        <w:rPr>
          <w:b/>
          <w:bCs/>
        </w:rPr>
      </w:pPr>
      <w:r>
        <w:rPr>
          <w:b/>
          <w:bCs/>
          <w:highlight w:val="green"/>
        </w:rPr>
        <w:t>постоянно работающими на площадке АЭС</w:t>
      </w:r>
    </w:p>
    <w:p w:rsidR="0059680D" w:rsidRDefault="0059680D" w:rsidP="0059680D">
      <w:pPr>
        <w:tabs>
          <w:tab w:val="left" w:pos="4918"/>
        </w:tabs>
        <w:ind w:left="708"/>
        <w:jc w:val="both"/>
      </w:pPr>
    </w:p>
    <w:p w:rsidR="0059680D" w:rsidRDefault="0059680D" w:rsidP="0059680D">
      <w:pPr>
        <w:pStyle w:val="afc"/>
        <w:numPr>
          <w:ilvl w:val="0"/>
          <w:numId w:val="34"/>
        </w:numPr>
        <w:tabs>
          <w:tab w:val="left" w:pos="4918"/>
        </w:tabs>
        <w:ind w:left="992" w:hanging="284"/>
        <w:jc w:val="both"/>
      </w:pPr>
      <w:r>
        <w:t xml:space="preserve">Для оказания услуг по </w:t>
      </w:r>
      <w:r>
        <w:rPr>
          <w:bCs/>
          <w:highlight w:val="green"/>
        </w:rPr>
        <w:t>техническому и инжиниринговому</w:t>
      </w:r>
      <w:r>
        <w:t xml:space="preserve"> сопровождению ремонтов и техобслуживания Подрядчик использует постоянных представителей на </w:t>
      </w:r>
      <w:r>
        <w:rPr>
          <w:lang w:bidi="fa-IR"/>
        </w:rPr>
        <w:t>Площадке</w:t>
      </w:r>
      <w:r>
        <w:t xml:space="preserve">, а также организаций, </w:t>
      </w:r>
      <w:r>
        <w:rPr>
          <w:highlight w:val="green"/>
        </w:rPr>
        <w:t>неограниченный</w:t>
      </w:r>
      <w:r>
        <w:t xml:space="preserve"> перечень которых приведен в Приложении 1 к настоящему Контракту.</w:t>
      </w:r>
    </w:p>
    <w:p w:rsidR="0059680D" w:rsidRDefault="0059680D" w:rsidP="0059680D">
      <w:pPr>
        <w:tabs>
          <w:tab w:val="left" w:pos="4918"/>
        </w:tabs>
        <w:ind w:left="708"/>
        <w:jc w:val="both"/>
      </w:pPr>
    </w:p>
    <w:p w:rsidR="0059680D" w:rsidRDefault="0059680D" w:rsidP="0059680D">
      <w:pPr>
        <w:tabs>
          <w:tab w:val="left" w:pos="4918"/>
        </w:tabs>
        <w:ind w:left="708"/>
        <w:jc w:val="both"/>
      </w:pPr>
      <w:r>
        <w:rPr>
          <w:highlight w:val="green"/>
        </w:rPr>
        <w:t>2.</w:t>
      </w:r>
      <w:r>
        <w:t xml:space="preserve"> Процедура взаимодействия Подрядчика и Заказчика </w:t>
      </w:r>
      <w:r>
        <w:rPr>
          <w:highlight w:val="green"/>
        </w:rPr>
        <w:t xml:space="preserve">для </w:t>
      </w:r>
      <w:r>
        <w:rPr>
          <w:bCs/>
          <w:highlight w:val="green"/>
        </w:rPr>
        <w:t>технического и инжинирингового</w:t>
      </w:r>
      <w:r>
        <w:t xml:space="preserve"> сопровождения ремонтов и техобслуживания </w:t>
      </w:r>
      <w:r>
        <w:rPr>
          <w:highlight w:val="green"/>
        </w:rPr>
        <w:t>с использованием постоянных представителей на Площадке:</w:t>
      </w:r>
    </w:p>
    <w:p w:rsidR="0059680D" w:rsidRDefault="0059680D" w:rsidP="0059680D">
      <w:pPr>
        <w:tabs>
          <w:tab w:val="left" w:pos="4918"/>
        </w:tabs>
        <w:ind w:left="1559" w:hanging="851"/>
        <w:jc w:val="both"/>
      </w:pPr>
      <w:r>
        <w:t xml:space="preserve">Этап 1.   Заказчик направляет Заявку, оформленную в соответствии с Приложением 3 с указанием области оказания услуг, </w:t>
      </w:r>
      <w:r>
        <w:rPr>
          <w:highlight w:val="green"/>
        </w:rPr>
        <w:t>основных требований к оказываемым услугам,</w:t>
      </w:r>
      <w:r>
        <w:t xml:space="preserve"> сроков начала/ окончания оказания услуг. </w:t>
      </w:r>
    </w:p>
    <w:p w:rsidR="0059680D" w:rsidRDefault="0059680D" w:rsidP="0059680D">
      <w:pPr>
        <w:tabs>
          <w:tab w:val="left" w:pos="4918"/>
        </w:tabs>
        <w:spacing w:after="120"/>
        <w:ind w:left="1559" w:hanging="851"/>
        <w:jc w:val="both"/>
      </w:pPr>
      <w:r>
        <w:t xml:space="preserve">Этап 2. </w:t>
      </w:r>
      <w:r>
        <w:rPr>
          <w:bCs/>
          <w:highlight w:val="green"/>
        </w:rPr>
        <w:t>Подрядчик</w:t>
      </w:r>
      <w:r>
        <w:rPr>
          <w:highlight w:val="green"/>
        </w:rPr>
        <w:t xml:space="preserve"> рассматривает заявку на возможность исполнения заявленных работ. При отсутствии возможности исполнения заявки Подрядчик направляет Заказчику мотивированный отказ. В этом случае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w:t>
      </w:r>
      <w:r>
        <w:t>Время рассмотрения заявки до 2-х недель.</w:t>
      </w:r>
    </w:p>
    <w:p w:rsidR="0059680D" w:rsidRDefault="0059680D" w:rsidP="0059680D">
      <w:pPr>
        <w:tabs>
          <w:tab w:val="left" w:pos="4918"/>
        </w:tabs>
        <w:ind w:left="1559" w:hanging="851"/>
        <w:jc w:val="both"/>
        <w:rPr>
          <w:highlight w:val="green"/>
        </w:rPr>
      </w:pPr>
      <w:r>
        <w:rPr>
          <w:highlight w:val="green"/>
        </w:rPr>
        <w:t>Этап 2а На основании согласованной заявки Подрядчик готовит техническое задание на выполнение работы. В техническом задании рассматриваются следующие вопросы:</w:t>
      </w:r>
    </w:p>
    <w:p w:rsidR="0059680D" w:rsidRDefault="0059680D" w:rsidP="0059680D">
      <w:pPr>
        <w:tabs>
          <w:tab w:val="left" w:pos="1418"/>
        </w:tabs>
        <w:ind w:left="1559"/>
        <w:jc w:val="both"/>
        <w:rPr>
          <w:highlight w:val="green"/>
        </w:rPr>
      </w:pPr>
      <w:r>
        <w:rPr>
          <w:highlight w:val="green"/>
        </w:rPr>
        <w:t>-</w:t>
      </w:r>
      <w:r>
        <w:rPr>
          <w:highlight w:val="green"/>
        </w:rPr>
        <w:tab/>
        <w:t>виды  услуг и направлений технической поддержки</w:t>
      </w:r>
      <w:r>
        <w:rPr>
          <w:highlight w:val="green"/>
        </w:rPr>
        <w:tab/>
        <w:t>;</w:t>
      </w:r>
    </w:p>
    <w:p w:rsidR="0059680D" w:rsidRDefault="0059680D" w:rsidP="0059680D">
      <w:pPr>
        <w:tabs>
          <w:tab w:val="left" w:pos="1418"/>
        </w:tabs>
        <w:ind w:left="1559"/>
        <w:jc w:val="both"/>
        <w:rPr>
          <w:highlight w:val="green"/>
        </w:rPr>
      </w:pPr>
      <w:r>
        <w:rPr>
          <w:highlight w:val="green"/>
        </w:rPr>
        <w:t>-</w:t>
      </w:r>
      <w:r>
        <w:rPr>
          <w:highlight w:val="green"/>
        </w:rPr>
        <w:tab/>
        <w:t>порядок оказания технической поддержки Заказчику;</w:t>
      </w:r>
    </w:p>
    <w:p w:rsidR="0059680D" w:rsidRDefault="0059680D" w:rsidP="0059680D">
      <w:pPr>
        <w:tabs>
          <w:tab w:val="left" w:pos="1418"/>
        </w:tabs>
        <w:ind w:left="1559"/>
        <w:jc w:val="both"/>
        <w:rPr>
          <w:highlight w:val="green"/>
        </w:rPr>
      </w:pPr>
      <w:r>
        <w:rPr>
          <w:highlight w:val="green"/>
        </w:rPr>
        <w:t>-</w:t>
      </w:r>
      <w:r>
        <w:rPr>
          <w:highlight w:val="green"/>
        </w:rPr>
        <w:tab/>
        <w:t>квалификацию и состав специалистов;</w:t>
      </w:r>
    </w:p>
    <w:p w:rsidR="0059680D" w:rsidRDefault="0059680D" w:rsidP="0059680D">
      <w:pPr>
        <w:tabs>
          <w:tab w:val="left" w:pos="1418"/>
        </w:tabs>
        <w:ind w:left="1559"/>
        <w:jc w:val="both"/>
        <w:rPr>
          <w:highlight w:val="green"/>
        </w:rPr>
      </w:pPr>
      <w:r>
        <w:rPr>
          <w:highlight w:val="green"/>
        </w:rPr>
        <w:t>-</w:t>
      </w:r>
      <w:r>
        <w:rPr>
          <w:highlight w:val="green"/>
        </w:rPr>
        <w:tab/>
        <w:t>ответственных исполнителей;</w:t>
      </w:r>
    </w:p>
    <w:p w:rsidR="0059680D" w:rsidRDefault="0059680D" w:rsidP="0059680D">
      <w:pPr>
        <w:tabs>
          <w:tab w:val="left" w:pos="1418"/>
        </w:tabs>
        <w:ind w:left="1559"/>
        <w:jc w:val="both"/>
        <w:rPr>
          <w:highlight w:val="green"/>
        </w:rPr>
      </w:pPr>
      <w:r>
        <w:rPr>
          <w:highlight w:val="green"/>
        </w:rPr>
        <w:t xml:space="preserve">- </w:t>
      </w:r>
      <w:r>
        <w:rPr>
          <w:highlight w:val="green"/>
        </w:rPr>
        <w:tab/>
        <w:t>обязанности Подрядчика;</w:t>
      </w:r>
    </w:p>
    <w:p w:rsidR="0059680D" w:rsidRDefault="0059680D" w:rsidP="0059680D">
      <w:pPr>
        <w:tabs>
          <w:tab w:val="left" w:pos="1418"/>
        </w:tabs>
        <w:ind w:left="1559"/>
        <w:jc w:val="both"/>
        <w:rPr>
          <w:highlight w:val="green"/>
        </w:rPr>
      </w:pPr>
      <w:r>
        <w:rPr>
          <w:highlight w:val="green"/>
        </w:rPr>
        <w:t>-</w:t>
      </w:r>
      <w:r>
        <w:rPr>
          <w:highlight w:val="green"/>
        </w:rPr>
        <w:tab/>
        <w:t>обязанности Заказчика;</w:t>
      </w:r>
    </w:p>
    <w:p w:rsidR="0059680D" w:rsidRDefault="0059680D" w:rsidP="0059680D">
      <w:pPr>
        <w:tabs>
          <w:tab w:val="left" w:pos="1418"/>
        </w:tabs>
        <w:ind w:left="1559"/>
        <w:jc w:val="both"/>
        <w:rPr>
          <w:highlight w:val="green"/>
        </w:rPr>
      </w:pPr>
      <w:r>
        <w:rPr>
          <w:highlight w:val="green"/>
        </w:rPr>
        <w:t>-</w:t>
      </w:r>
      <w:r>
        <w:rPr>
          <w:highlight w:val="green"/>
        </w:rPr>
        <w:tab/>
        <w:t>требование к оформлению исполнительных документов (при необходимости);</w:t>
      </w:r>
    </w:p>
    <w:p w:rsidR="0059680D" w:rsidRDefault="0059680D" w:rsidP="0059680D">
      <w:pPr>
        <w:tabs>
          <w:tab w:val="left" w:pos="1418"/>
        </w:tabs>
        <w:ind w:left="1559"/>
        <w:jc w:val="both"/>
        <w:rPr>
          <w:highlight w:val="yellow"/>
        </w:rPr>
      </w:pPr>
      <w:r>
        <w:rPr>
          <w:highlight w:val="green"/>
        </w:rPr>
        <w:t>-</w:t>
      </w:r>
      <w:r>
        <w:rPr>
          <w:highlight w:val="green"/>
        </w:rPr>
        <w:tab/>
        <w:t>график командирования</w:t>
      </w:r>
    </w:p>
    <w:p w:rsidR="0059680D" w:rsidRDefault="0059680D" w:rsidP="0059680D">
      <w:pPr>
        <w:tabs>
          <w:tab w:val="left" w:pos="1418"/>
        </w:tabs>
        <w:ind w:left="1559"/>
        <w:jc w:val="both"/>
        <w:rPr>
          <w:highlight w:val="green"/>
        </w:rPr>
      </w:pPr>
      <w:r>
        <w:rPr>
          <w:highlight w:val="green"/>
        </w:rPr>
        <w:t>-</w:t>
      </w:r>
      <w:r>
        <w:rPr>
          <w:highlight w:val="green"/>
        </w:rPr>
        <w:tab/>
        <w:t>сроки исполнения;</w:t>
      </w:r>
    </w:p>
    <w:p w:rsidR="0059680D" w:rsidRDefault="0059680D" w:rsidP="0059680D">
      <w:pPr>
        <w:tabs>
          <w:tab w:val="left" w:pos="4918"/>
        </w:tabs>
        <w:ind w:left="1534" w:hanging="826"/>
        <w:jc w:val="both"/>
        <w:rPr>
          <w:bCs/>
        </w:rPr>
      </w:pPr>
      <w:r>
        <w:t xml:space="preserve">Этап 3.  </w:t>
      </w:r>
      <w:r>
        <w:rPr>
          <w:bCs/>
        </w:rPr>
        <w:t>Заказчик</w:t>
      </w:r>
      <w:r>
        <w:t xml:space="preserve"> рассматривает </w:t>
      </w:r>
      <w:r>
        <w:rPr>
          <w:bCs/>
          <w:highlight w:val="green"/>
        </w:rPr>
        <w:t>Техническое задание к Заявке</w:t>
      </w:r>
      <w:r>
        <w:rPr>
          <w:bCs/>
        </w:rPr>
        <w:t xml:space="preserve">, </w:t>
      </w:r>
      <w:r>
        <w:rPr>
          <w:bCs/>
          <w:highlight w:val="green"/>
        </w:rPr>
        <w:t>расчет стоимости услуг</w:t>
      </w:r>
      <w:r>
        <w:rPr>
          <w:bCs/>
        </w:rPr>
        <w:t xml:space="preserve"> и сроков командирования специалистов и, в случае отсутствия замечаний, направляет официальное письмо – заказ с указанием </w:t>
      </w:r>
      <w:r>
        <w:rPr>
          <w:bCs/>
          <w:highlight w:val="green"/>
        </w:rPr>
        <w:t>согласованной стоимости услуг и приложением согласованного Технического  задания.</w:t>
      </w:r>
      <w:r>
        <w:rPr>
          <w:bCs/>
        </w:rPr>
        <w:t xml:space="preserve"> Время рассмотрения заявки до 2-х недель.</w:t>
      </w:r>
    </w:p>
    <w:p w:rsidR="0059680D" w:rsidRDefault="0059680D" w:rsidP="0059680D">
      <w:pPr>
        <w:tabs>
          <w:tab w:val="left" w:pos="4918"/>
        </w:tabs>
        <w:ind w:left="1534" w:hanging="826"/>
        <w:jc w:val="both"/>
        <w:rPr>
          <w:bCs/>
        </w:rPr>
      </w:pPr>
      <w:r>
        <w:rPr>
          <w:bCs/>
        </w:rPr>
        <w:t xml:space="preserve">Этап 3а. При необходимости, Подрядчик организует совещание по </w:t>
      </w:r>
      <w:r>
        <w:rPr>
          <w:bCs/>
          <w:highlight w:val="green"/>
        </w:rPr>
        <w:t>согласованию Технического задания к Заявке и</w:t>
      </w:r>
      <w:r>
        <w:rPr>
          <w:bCs/>
        </w:rPr>
        <w:t xml:space="preserve"> стоимости оказания услуг с участием представителей Заказчика и контрагентов </w:t>
      </w:r>
      <w:r>
        <w:rPr>
          <w:bCs/>
          <w:highlight w:val="green"/>
        </w:rPr>
        <w:t>(при необходимости)</w:t>
      </w:r>
      <w:r>
        <w:rPr>
          <w:bCs/>
        </w:rPr>
        <w:t xml:space="preserve">. После согласования стоимости и </w:t>
      </w:r>
      <w:r>
        <w:rPr>
          <w:bCs/>
          <w:highlight w:val="green"/>
        </w:rPr>
        <w:t>Технического задания</w:t>
      </w:r>
      <w:r>
        <w:rPr>
          <w:bCs/>
        </w:rPr>
        <w:t xml:space="preserve"> Заказчик направляет официальный  письмо – заказ с указанием стоимости оказания услуг </w:t>
      </w:r>
      <w:r>
        <w:rPr>
          <w:bCs/>
          <w:highlight w:val="green"/>
        </w:rPr>
        <w:t>и приложением согласованного Технического  задания</w:t>
      </w:r>
      <w:r>
        <w:rPr>
          <w:bCs/>
        </w:rPr>
        <w:t xml:space="preserve">. </w:t>
      </w:r>
    </w:p>
    <w:p w:rsidR="0059680D" w:rsidRDefault="0059680D" w:rsidP="0059680D">
      <w:pPr>
        <w:tabs>
          <w:tab w:val="left" w:pos="4918"/>
        </w:tabs>
        <w:ind w:left="1534" w:hanging="826"/>
        <w:jc w:val="both"/>
        <w:rPr>
          <w:bCs/>
        </w:rPr>
      </w:pPr>
      <w:r>
        <w:rPr>
          <w:bCs/>
        </w:rPr>
        <w:t xml:space="preserve">Этап 4a. Подрядчик  </w:t>
      </w:r>
      <w:r>
        <w:rPr>
          <w:bCs/>
          <w:highlight w:val="green"/>
        </w:rPr>
        <w:t>(при необходимости)</w:t>
      </w:r>
      <w:r>
        <w:rPr>
          <w:bCs/>
        </w:rPr>
        <w:t xml:space="preserve"> заключает  договоры с российскими контрагентами. Время оформления – до </w:t>
      </w:r>
      <w:r>
        <w:rPr>
          <w:bCs/>
          <w:highlight w:val="green"/>
        </w:rPr>
        <w:t>4,0 месяцев после получения письма – заказа и согласования Технического задания.</w:t>
      </w:r>
    </w:p>
    <w:p w:rsidR="0059680D" w:rsidRDefault="0059680D" w:rsidP="0059680D">
      <w:pPr>
        <w:tabs>
          <w:tab w:val="left" w:pos="4918"/>
        </w:tabs>
        <w:ind w:left="1534" w:hanging="826"/>
        <w:jc w:val="both"/>
      </w:pPr>
      <w:r>
        <w:t>Этап 4б</w:t>
      </w:r>
      <w:r>
        <w:rPr>
          <w:iCs/>
        </w:rPr>
        <w:t xml:space="preserve">. </w:t>
      </w:r>
      <w:r>
        <w:t>После заключения договора с российским контрагентом, он направляет Заказчику пакет документов, необходимых для командирования специалистов:</w:t>
      </w:r>
    </w:p>
    <w:p w:rsidR="0059680D" w:rsidRDefault="0059680D" w:rsidP="0059680D">
      <w:pPr>
        <w:tabs>
          <w:tab w:val="left" w:pos="4918"/>
        </w:tabs>
        <w:ind w:left="1534"/>
        <w:jc w:val="both"/>
      </w:pPr>
      <w:r>
        <w:t>- анкету</w:t>
      </w:r>
    </w:p>
    <w:p w:rsidR="0059680D" w:rsidRDefault="0059680D" w:rsidP="0059680D">
      <w:pPr>
        <w:tabs>
          <w:tab w:val="left" w:pos="4918"/>
        </w:tabs>
        <w:ind w:left="1534"/>
        <w:jc w:val="both"/>
      </w:pPr>
      <w:r>
        <w:t>- ксерокопию паспорта</w:t>
      </w:r>
    </w:p>
    <w:p w:rsidR="0059680D" w:rsidRDefault="0059680D" w:rsidP="0059680D">
      <w:pPr>
        <w:tabs>
          <w:tab w:val="left" w:pos="4918"/>
        </w:tabs>
        <w:ind w:left="1534"/>
        <w:jc w:val="both"/>
      </w:pPr>
      <w:r>
        <w:rPr>
          <w:bCs/>
        </w:rPr>
        <w:t xml:space="preserve">- копию диплома об образовании, </w:t>
      </w:r>
      <w:r>
        <w:rPr>
          <w:bCs/>
          <w:highlight w:val="green"/>
        </w:rPr>
        <w:t>с указанием опыта работы</w:t>
      </w:r>
      <w:r>
        <w:t>.</w:t>
      </w:r>
    </w:p>
    <w:p w:rsidR="0059680D" w:rsidRDefault="0059680D" w:rsidP="0059680D">
      <w:pPr>
        <w:tabs>
          <w:tab w:val="left" w:pos="4918"/>
        </w:tabs>
        <w:ind w:left="1534" w:hanging="826"/>
        <w:jc w:val="both"/>
      </w:pPr>
      <w:r>
        <w:t>Этап 5.</w:t>
      </w:r>
      <w:r>
        <w:rPr>
          <w:bCs/>
        </w:rPr>
        <w:t xml:space="preserve"> Подрядчик</w:t>
      </w:r>
      <w:r>
        <w:t xml:space="preserve"> обращается в консульский отдел Посольства ИРИ в РФ для получения рабочей визы.</w:t>
      </w:r>
    </w:p>
    <w:p w:rsidR="0059680D" w:rsidRDefault="0059680D" w:rsidP="0059680D">
      <w:pPr>
        <w:tabs>
          <w:tab w:val="left" w:pos="4918"/>
        </w:tabs>
        <w:ind w:left="1534" w:hanging="826"/>
        <w:jc w:val="both"/>
      </w:pPr>
      <w:r>
        <w:t>Этап 6. После получения визы Подрядчик информирует Заказчика о готовности командирования специалистов.</w:t>
      </w:r>
    </w:p>
    <w:p w:rsidR="0059680D" w:rsidRDefault="0059680D" w:rsidP="0059680D">
      <w:pPr>
        <w:tabs>
          <w:tab w:val="left" w:pos="4918"/>
        </w:tabs>
        <w:ind w:left="1534" w:hanging="826"/>
        <w:jc w:val="both"/>
      </w:pPr>
      <w:r>
        <w:t xml:space="preserve">Этап 7. </w:t>
      </w:r>
      <w:r>
        <w:rPr>
          <w:bCs/>
        </w:rPr>
        <w:t>Заказчик</w:t>
      </w:r>
      <w:r>
        <w:t xml:space="preserve"> направляет согласительное письмо о командировании специалистов в указанный период и готовности жилых помещений.</w:t>
      </w:r>
    </w:p>
    <w:p w:rsidR="0059680D" w:rsidRDefault="0059680D" w:rsidP="0059680D">
      <w:pPr>
        <w:tabs>
          <w:tab w:val="left" w:pos="4918"/>
        </w:tabs>
        <w:ind w:left="1534" w:hanging="826"/>
        <w:jc w:val="both"/>
      </w:pPr>
      <w:r>
        <w:t xml:space="preserve">Этап 8. </w:t>
      </w:r>
      <w:r>
        <w:rPr>
          <w:bCs/>
        </w:rPr>
        <w:t xml:space="preserve">Подрядчик </w:t>
      </w:r>
      <w:r>
        <w:t xml:space="preserve">командирует специалистов и извещает Заказчика об их выезде. </w:t>
      </w:r>
      <w:r>
        <w:rPr>
          <w:bCs/>
        </w:rPr>
        <w:t>Заказчик</w:t>
      </w:r>
      <w:r>
        <w:t xml:space="preserve"> обеспечивает встречу специалистов Подрядчика в аэропорту и размещение по месту проживания.</w:t>
      </w:r>
    </w:p>
    <w:p w:rsidR="0059680D" w:rsidRDefault="0059680D" w:rsidP="0059680D">
      <w:pPr>
        <w:tabs>
          <w:tab w:val="left" w:pos="5237"/>
        </w:tabs>
        <w:spacing w:after="120"/>
        <w:ind w:left="1536" w:hanging="828"/>
        <w:jc w:val="both"/>
      </w:pPr>
      <w:r>
        <w:t xml:space="preserve">Этап 9. </w:t>
      </w:r>
      <w:r>
        <w:rPr>
          <w:highlight w:val="green"/>
        </w:rPr>
        <w:t>При выполнении работ постоянными представителями Подрядчика на площадке</w:t>
      </w:r>
      <w:r>
        <w:t xml:space="preserve"> ежемесячно Подрядчик оформляет </w:t>
      </w:r>
      <w:r>
        <w:rPr>
          <w:bCs/>
        </w:rPr>
        <w:t xml:space="preserve">табель учёта рабочего времени персонала Подрядчика (Приложение 7.1) и </w:t>
      </w:r>
      <w:r>
        <w:rPr>
          <w:bCs/>
          <w:highlight w:val="green"/>
        </w:rPr>
        <w:t>ежемесячный отчет в формате, определенном в Приложении 8</w:t>
      </w:r>
      <w:r>
        <w:rPr>
          <w:highlight w:val="green"/>
        </w:rPr>
        <w:t>. Оплата выполненных услуг производится помесячно. Общая стоимость Услуг за каждый месяц подтверждается подписанием Заказчиком “Сертификата приемки оказанных услуг” (Приложение 15).</w:t>
      </w:r>
    </w:p>
    <w:p w:rsidR="00DE0A6C" w:rsidRPr="001D0532" w:rsidRDefault="00DE0A6C" w:rsidP="00DE0A6C">
      <w:pPr>
        <w:tabs>
          <w:tab w:val="left" w:pos="5237"/>
        </w:tabs>
        <w:spacing w:after="120" w:line="240" w:lineRule="auto"/>
        <w:ind w:left="1536" w:hanging="828"/>
        <w:jc w:val="both"/>
        <w:rPr>
          <w:highlight w:val="green"/>
        </w:rPr>
      </w:pPr>
      <w:r w:rsidRPr="001D0532">
        <w:rPr>
          <w:highlight w:val="green"/>
        </w:rPr>
        <w:t>Этап 10 По истечению 1 месяца</w:t>
      </w:r>
      <w:r w:rsidRPr="001D0532">
        <w:rPr>
          <w:color w:val="FF0000"/>
          <w:highlight w:val="green"/>
        </w:rPr>
        <w:t xml:space="preserve"> </w:t>
      </w:r>
      <w:r w:rsidRPr="001D0532">
        <w:rPr>
          <w:highlight w:val="green"/>
        </w:rPr>
        <w:t xml:space="preserve">с даты завершения оказания Услуг Подрядчиком освобождение  50% (пятидесяти процентов) удержанной суммы подтверждается предоставлением утвержденного Закзачиком Сертификата (Приложение 9) об освобождении удержанной суммы от счетов Подрядчика. </w:t>
      </w:r>
    </w:p>
    <w:p w:rsidR="00DE0A6C" w:rsidRDefault="00DE0A6C" w:rsidP="00DE0A6C">
      <w:pPr>
        <w:tabs>
          <w:tab w:val="left" w:pos="5237"/>
        </w:tabs>
        <w:spacing w:after="120" w:line="240" w:lineRule="auto"/>
        <w:ind w:left="1536" w:hanging="828"/>
        <w:jc w:val="both"/>
      </w:pPr>
      <w:r w:rsidRPr="001D0532">
        <w:rPr>
          <w:highlight w:val="green"/>
        </w:rPr>
        <w:t>Этап 11 По истечению 1 года действия настоящего Контракта, после успешного завершения оказания Услуг Подрядчиком, освобождение оставшихся 50% (пятидесяти процентов) удержанной суммы подтверждается предоставлением утвержденного Закзачиком Сертификата (Приложение 9) об освобождении  удержанной суммы от счетов Подрядчика.</w:t>
      </w:r>
    </w:p>
    <w:p w:rsidR="0059680D" w:rsidRDefault="0059680D" w:rsidP="00DE0A6C">
      <w:pPr>
        <w:tabs>
          <w:tab w:val="left" w:pos="5237"/>
        </w:tabs>
        <w:ind w:left="1654" w:hanging="826"/>
        <w:jc w:val="both"/>
        <w:rPr>
          <w:bCs/>
        </w:rPr>
      </w:pPr>
    </w:p>
    <w:p w:rsidR="0059680D" w:rsidRDefault="0059680D" w:rsidP="0059680D">
      <w:pPr>
        <w:tabs>
          <w:tab w:val="left" w:pos="5237"/>
        </w:tabs>
        <w:ind w:left="1534" w:hanging="826"/>
        <w:jc w:val="both"/>
        <w:rPr>
          <w:bCs/>
          <w:strike/>
        </w:rPr>
      </w:pPr>
      <w:r>
        <w:rPr>
          <w:bCs/>
          <w:highlight w:val="green"/>
        </w:rPr>
        <w:t>3.</w:t>
      </w:r>
      <w:r>
        <w:rPr>
          <w:bCs/>
          <w:highlight w:val="green"/>
        </w:rPr>
        <w:tab/>
        <w:t>Процедура взаимодействия Подрядчика и Заказчика при выполнении части работ на территории РФ указана в Приложении 4.2.3</w:t>
      </w:r>
    </w:p>
    <w:p w:rsidR="00954308" w:rsidRDefault="00954308">
      <w:pPr>
        <w:rPr>
          <w:b/>
          <w:bCs/>
          <w:highlight w:val="green"/>
        </w:rPr>
      </w:pPr>
      <w:r>
        <w:rPr>
          <w:b/>
          <w:bCs/>
          <w:highlight w:val="green"/>
        </w:rPr>
        <w:br w:type="page"/>
      </w:r>
    </w:p>
    <w:p w:rsidR="0059680D" w:rsidRDefault="0059680D" w:rsidP="0059680D">
      <w:pPr>
        <w:ind w:left="708"/>
        <w:jc w:val="right"/>
        <w:rPr>
          <w:b/>
          <w:bCs/>
          <w:highlight w:val="green"/>
        </w:rPr>
      </w:pPr>
      <w:r>
        <w:rPr>
          <w:b/>
          <w:bCs/>
          <w:highlight w:val="green"/>
        </w:rPr>
        <w:t>Приложение 4.2.2</w:t>
      </w:r>
    </w:p>
    <w:p w:rsidR="0059680D" w:rsidRDefault="0059680D" w:rsidP="0059680D">
      <w:pPr>
        <w:tabs>
          <w:tab w:val="left" w:pos="8430"/>
        </w:tabs>
        <w:spacing w:line="283" w:lineRule="exact"/>
        <w:ind w:left="1310" w:right="3662" w:firstLineChars="238" w:firstLine="526"/>
        <w:rPr>
          <w:b/>
          <w:bCs/>
          <w:sz w:val="22"/>
          <w:szCs w:val="22"/>
          <w:highlight w:val="green"/>
        </w:rPr>
      </w:pPr>
    </w:p>
    <w:p w:rsidR="0059680D" w:rsidRDefault="0059680D" w:rsidP="0059680D">
      <w:pPr>
        <w:tabs>
          <w:tab w:val="left" w:pos="4918"/>
        </w:tabs>
        <w:ind w:left="708"/>
        <w:jc w:val="center"/>
        <w:rPr>
          <w:b/>
          <w:highlight w:val="green"/>
        </w:rPr>
      </w:pPr>
      <w:r>
        <w:rPr>
          <w:b/>
          <w:highlight w:val="green"/>
        </w:rPr>
        <w:t xml:space="preserve">Процедура взаимодействия Заказчика и Подрядчика </w:t>
      </w:r>
    </w:p>
    <w:p w:rsidR="0059680D" w:rsidRDefault="0059680D" w:rsidP="0059680D">
      <w:pPr>
        <w:tabs>
          <w:tab w:val="left" w:pos="4918"/>
        </w:tabs>
        <w:ind w:left="708"/>
        <w:jc w:val="center"/>
        <w:rPr>
          <w:b/>
          <w:bCs/>
          <w:highlight w:val="yellow"/>
        </w:rPr>
      </w:pPr>
      <w:r>
        <w:rPr>
          <w:b/>
          <w:highlight w:val="green"/>
        </w:rPr>
        <w:t xml:space="preserve"> при с</w:t>
      </w:r>
      <w:r>
        <w:rPr>
          <w:b/>
          <w:bCs/>
          <w:highlight w:val="green"/>
        </w:rPr>
        <w:t xml:space="preserve">опровождении ремонтов и техобслуживания краткосрочно командированными специалистами </w:t>
      </w:r>
    </w:p>
    <w:p w:rsidR="0059680D" w:rsidRDefault="0059680D" w:rsidP="0059680D">
      <w:pPr>
        <w:tabs>
          <w:tab w:val="left" w:pos="4918"/>
        </w:tabs>
        <w:ind w:left="708"/>
        <w:jc w:val="both"/>
        <w:rPr>
          <w:highlight w:val="green"/>
        </w:rPr>
      </w:pPr>
    </w:p>
    <w:p w:rsidR="0059680D" w:rsidRDefault="0059680D" w:rsidP="0059680D">
      <w:pPr>
        <w:pStyle w:val="afc"/>
        <w:numPr>
          <w:ilvl w:val="0"/>
          <w:numId w:val="36"/>
        </w:numPr>
        <w:tabs>
          <w:tab w:val="left" w:pos="4918"/>
        </w:tabs>
        <w:ind w:left="1428"/>
        <w:jc w:val="both"/>
        <w:rPr>
          <w:highlight w:val="green"/>
        </w:rPr>
      </w:pPr>
      <w:r>
        <w:rPr>
          <w:highlight w:val="green"/>
        </w:rPr>
        <w:t xml:space="preserve">Для оказания услуг по </w:t>
      </w:r>
      <w:r>
        <w:rPr>
          <w:bCs/>
          <w:highlight w:val="green"/>
        </w:rPr>
        <w:t>техническому и инжиниринговому</w:t>
      </w:r>
      <w:r>
        <w:rPr>
          <w:highlight w:val="green"/>
        </w:rPr>
        <w:t xml:space="preserve"> сопровождению ремонтов и техобслуживания Подрядчик использует краткосрочно командированных специалистов Подрядчика (на срок не более 90 дней), а также организаций, неограниченный перечень которых приведен в Приложении 1 к настоящему Контракту. </w:t>
      </w:r>
    </w:p>
    <w:p w:rsidR="0059680D" w:rsidRDefault="0059680D" w:rsidP="0059680D">
      <w:pPr>
        <w:tabs>
          <w:tab w:val="left" w:pos="4918"/>
        </w:tabs>
        <w:ind w:left="708"/>
        <w:jc w:val="both"/>
        <w:rPr>
          <w:highlight w:val="green"/>
        </w:rPr>
      </w:pPr>
    </w:p>
    <w:p w:rsidR="0059680D" w:rsidRDefault="0059680D" w:rsidP="0059680D">
      <w:pPr>
        <w:tabs>
          <w:tab w:val="left" w:pos="4918"/>
        </w:tabs>
        <w:ind w:left="708"/>
        <w:jc w:val="both"/>
        <w:rPr>
          <w:highlight w:val="green"/>
        </w:rPr>
      </w:pPr>
      <w:r>
        <w:rPr>
          <w:highlight w:val="green"/>
        </w:rPr>
        <w:t xml:space="preserve">2. Процедура взаимодействия Подрядчика и Заказчика для </w:t>
      </w:r>
      <w:r>
        <w:rPr>
          <w:bCs/>
          <w:highlight w:val="green"/>
        </w:rPr>
        <w:t>технического и инжинирингового</w:t>
      </w:r>
      <w:r>
        <w:rPr>
          <w:highlight w:val="green"/>
        </w:rPr>
        <w:t xml:space="preserve"> сопровождения ремонтов и техобслуживания с использованием краткосрочно командированных специалистов Подрядчика (на срок не более 90 дней:</w:t>
      </w:r>
    </w:p>
    <w:p w:rsidR="0059680D" w:rsidRDefault="0059680D" w:rsidP="0059680D">
      <w:pPr>
        <w:tabs>
          <w:tab w:val="left" w:pos="4918"/>
        </w:tabs>
        <w:ind w:left="1559" w:hanging="851"/>
        <w:jc w:val="both"/>
        <w:rPr>
          <w:highlight w:val="green"/>
        </w:rPr>
      </w:pPr>
      <w:r>
        <w:rPr>
          <w:highlight w:val="green"/>
        </w:rPr>
        <w:t xml:space="preserve">Этап 1.   Заказчик направляет Заявку, оформленную в соответствии с Приложением 3 с указанием области оказания услуг, основных требований к оказываемым услугам, сроков начала/ окончания оказания услуг. </w:t>
      </w:r>
    </w:p>
    <w:p w:rsidR="0059680D" w:rsidRDefault="0059680D" w:rsidP="0059680D">
      <w:pPr>
        <w:tabs>
          <w:tab w:val="left" w:pos="4918"/>
        </w:tabs>
        <w:spacing w:after="120"/>
        <w:ind w:left="1559" w:hanging="851"/>
        <w:jc w:val="both"/>
      </w:pPr>
      <w:r>
        <w:rPr>
          <w:highlight w:val="green"/>
        </w:rPr>
        <w:t xml:space="preserve">Этап 2. </w:t>
      </w:r>
      <w:r>
        <w:rPr>
          <w:bCs/>
          <w:highlight w:val="green"/>
        </w:rPr>
        <w:t>Подрядчик</w:t>
      </w:r>
      <w:r>
        <w:rPr>
          <w:highlight w:val="green"/>
        </w:rPr>
        <w:t xml:space="preserve"> рассматривает заявку на возможность исполнения заявленных работ. При отсутствии возможности исполнения заявки Подрядчик направляет Заказчику мотивированный отказ. В этом случае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w:t>
      </w:r>
      <w:r>
        <w:t>Время рассмотрения заявки до 2-х недель.</w:t>
      </w:r>
    </w:p>
    <w:p w:rsidR="0059680D" w:rsidRDefault="0059680D" w:rsidP="0059680D">
      <w:pPr>
        <w:tabs>
          <w:tab w:val="left" w:pos="4918"/>
        </w:tabs>
        <w:ind w:left="1559" w:hanging="851"/>
        <w:jc w:val="both"/>
        <w:rPr>
          <w:highlight w:val="green"/>
        </w:rPr>
      </w:pPr>
      <w:r>
        <w:rPr>
          <w:highlight w:val="green"/>
        </w:rPr>
        <w:t>Этап 2а На основании согласованной заявки Подрядчик готовит техническое задание на выполнение работы. В техническом задании рассматриваются следующие вопросы:</w:t>
      </w:r>
    </w:p>
    <w:p w:rsidR="0059680D" w:rsidRDefault="0059680D" w:rsidP="0059680D">
      <w:pPr>
        <w:tabs>
          <w:tab w:val="left" w:pos="1418"/>
        </w:tabs>
        <w:ind w:left="1559"/>
        <w:jc w:val="both"/>
        <w:rPr>
          <w:highlight w:val="green"/>
        </w:rPr>
      </w:pPr>
      <w:r>
        <w:rPr>
          <w:highlight w:val="green"/>
        </w:rPr>
        <w:t>-</w:t>
      </w:r>
      <w:r>
        <w:rPr>
          <w:highlight w:val="green"/>
        </w:rPr>
        <w:tab/>
        <w:t>виды  услуг и направлений технической поддержки</w:t>
      </w:r>
      <w:r>
        <w:rPr>
          <w:highlight w:val="green"/>
        </w:rPr>
        <w:tab/>
        <w:t>;</w:t>
      </w:r>
    </w:p>
    <w:p w:rsidR="0059680D" w:rsidRDefault="0059680D" w:rsidP="0059680D">
      <w:pPr>
        <w:tabs>
          <w:tab w:val="left" w:pos="1418"/>
        </w:tabs>
        <w:ind w:left="1559"/>
        <w:jc w:val="both"/>
        <w:rPr>
          <w:highlight w:val="green"/>
        </w:rPr>
      </w:pPr>
      <w:r>
        <w:rPr>
          <w:highlight w:val="green"/>
        </w:rPr>
        <w:t>-</w:t>
      </w:r>
      <w:r>
        <w:rPr>
          <w:highlight w:val="green"/>
        </w:rPr>
        <w:tab/>
        <w:t>порядок оказания технической поддержки Заказчику;</w:t>
      </w:r>
    </w:p>
    <w:p w:rsidR="0059680D" w:rsidRDefault="0059680D" w:rsidP="0059680D">
      <w:pPr>
        <w:tabs>
          <w:tab w:val="left" w:pos="1418"/>
        </w:tabs>
        <w:ind w:left="1559"/>
        <w:jc w:val="both"/>
        <w:rPr>
          <w:highlight w:val="green"/>
        </w:rPr>
      </w:pPr>
      <w:r>
        <w:rPr>
          <w:highlight w:val="green"/>
        </w:rPr>
        <w:t>-</w:t>
      </w:r>
      <w:r>
        <w:rPr>
          <w:highlight w:val="green"/>
        </w:rPr>
        <w:tab/>
        <w:t>квалификацию и состав специалистов;</w:t>
      </w:r>
    </w:p>
    <w:p w:rsidR="0059680D" w:rsidRDefault="0059680D" w:rsidP="0059680D">
      <w:pPr>
        <w:tabs>
          <w:tab w:val="left" w:pos="1418"/>
        </w:tabs>
        <w:ind w:left="1559"/>
        <w:jc w:val="both"/>
        <w:rPr>
          <w:highlight w:val="green"/>
        </w:rPr>
      </w:pPr>
      <w:r>
        <w:rPr>
          <w:highlight w:val="green"/>
        </w:rPr>
        <w:t>-</w:t>
      </w:r>
      <w:r>
        <w:rPr>
          <w:highlight w:val="green"/>
        </w:rPr>
        <w:tab/>
        <w:t>ответственных исполнителей;</w:t>
      </w:r>
    </w:p>
    <w:p w:rsidR="0059680D" w:rsidRDefault="0059680D" w:rsidP="0059680D">
      <w:pPr>
        <w:tabs>
          <w:tab w:val="left" w:pos="1418"/>
        </w:tabs>
        <w:ind w:left="1559"/>
        <w:jc w:val="both"/>
        <w:rPr>
          <w:highlight w:val="green"/>
        </w:rPr>
      </w:pPr>
      <w:r>
        <w:rPr>
          <w:highlight w:val="green"/>
        </w:rPr>
        <w:t xml:space="preserve">- </w:t>
      </w:r>
      <w:r>
        <w:rPr>
          <w:highlight w:val="green"/>
        </w:rPr>
        <w:tab/>
        <w:t>обязанности Подрядчика;</w:t>
      </w:r>
    </w:p>
    <w:p w:rsidR="0059680D" w:rsidRDefault="0059680D" w:rsidP="0059680D">
      <w:pPr>
        <w:tabs>
          <w:tab w:val="left" w:pos="1418"/>
        </w:tabs>
        <w:ind w:left="1559"/>
        <w:jc w:val="both"/>
        <w:rPr>
          <w:highlight w:val="green"/>
        </w:rPr>
      </w:pPr>
      <w:r>
        <w:rPr>
          <w:highlight w:val="green"/>
        </w:rPr>
        <w:t>-</w:t>
      </w:r>
      <w:r>
        <w:rPr>
          <w:highlight w:val="green"/>
        </w:rPr>
        <w:tab/>
        <w:t>обязанности Заказчика;</w:t>
      </w:r>
    </w:p>
    <w:p w:rsidR="0059680D" w:rsidRDefault="0059680D" w:rsidP="0059680D">
      <w:pPr>
        <w:tabs>
          <w:tab w:val="left" w:pos="1418"/>
        </w:tabs>
        <w:ind w:left="1559"/>
        <w:jc w:val="both"/>
        <w:rPr>
          <w:highlight w:val="green"/>
        </w:rPr>
      </w:pPr>
      <w:r>
        <w:rPr>
          <w:highlight w:val="green"/>
        </w:rPr>
        <w:t>-</w:t>
      </w:r>
      <w:r>
        <w:rPr>
          <w:highlight w:val="green"/>
        </w:rPr>
        <w:tab/>
        <w:t>график командирования</w:t>
      </w:r>
    </w:p>
    <w:p w:rsidR="0059680D" w:rsidRDefault="0059680D" w:rsidP="0059680D">
      <w:pPr>
        <w:tabs>
          <w:tab w:val="left" w:pos="1418"/>
        </w:tabs>
        <w:ind w:left="1559"/>
        <w:jc w:val="both"/>
        <w:rPr>
          <w:highlight w:val="green"/>
        </w:rPr>
      </w:pPr>
      <w:r>
        <w:rPr>
          <w:highlight w:val="green"/>
        </w:rPr>
        <w:t>-</w:t>
      </w:r>
      <w:r>
        <w:rPr>
          <w:highlight w:val="green"/>
        </w:rPr>
        <w:tab/>
        <w:t>требование к оформлению исполнительных документов (при необходимости);</w:t>
      </w:r>
    </w:p>
    <w:p w:rsidR="0059680D" w:rsidRDefault="0059680D" w:rsidP="0059680D">
      <w:pPr>
        <w:tabs>
          <w:tab w:val="left" w:pos="1418"/>
        </w:tabs>
        <w:ind w:left="1559"/>
        <w:jc w:val="both"/>
        <w:rPr>
          <w:highlight w:val="green"/>
        </w:rPr>
      </w:pPr>
      <w:r>
        <w:rPr>
          <w:highlight w:val="green"/>
        </w:rPr>
        <w:t>-</w:t>
      </w:r>
      <w:r>
        <w:rPr>
          <w:highlight w:val="green"/>
        </w:rPr>
        <w:tab/>
        <w:t>сроки исполнения;</w:t>
      </w:r>
    </w:p>
    <w:p w:rsidR="0059680D" w:rsidRDefault="0059680D" w:rsidP="0059680D">
      <w:pPr>
        <w:tabs>
          <w:tab w:val="left" w:pos="4918"/>
        </w:tabs>
        <w:ind w:left="1534" w:hanging="826"/>
        <w:jc w:val="both"/>
        <w:rPr>
          <w:bCs/>
        </w:rPr>
      </w:pPr>
      <w:r>
        <w:t xml:space="preserve">Этап 3.  </w:t>
      </w:r>
      <w:r>
        <w:rPr>
          <w:bCs/>
        </w:rPr>
        <w:t>Заказчик</w:t>
      </w:r>
      <w:r>
        <w:t xml:space="preserve"> рассматривает </w:t>
      </w:r>
      <w:r>
        <w:rPr>
          <w:bCs/>
          <w:highlight w:val="green"/>
        </w:rPr>
        <w:t>Техническое задание к Заявке</w:t>
      </w:r>
      <w:r>
        <w:rPr>
          <w:bCs/>
        </w:rPr>
        <w:t xml:space="preserve">, </w:t>
      </w:r>
      <w:r>
        <w:rPr>
          <w:bCs/>
          <w:highlight w:val="green"/>
        </w:rPr>
        <w:t>расчет стоимости услуг</w:t>
      </w:r>
      <w:r>
        <w:rPr>
          <w:bCs/>
        </w:rPr>
        <w:t xml:space="preserve"> и сроков командирования специалистов и, в случае отсутствия замечаний, направляет официальное письмо – заказ с указанием </w:t>
      </w:r>
      <w:r>
        <w:rPr>
          <w:bCs/>
          <w:highlight w:val="green"/>
        </w:rPr>
        <w:t>согласованной стоимости услуг и приложением согласованного Технического  задания.</w:t>
      </w:r>
      <w:r>
        <w:rPr>
          <w:bCs/>
        </w:rPr>
        <w:t xml:space="preserve"> Время рассмотрения заявки до 2-х недель.</w:t>
      </w:r>
    </w:p>
    <w:p w:rsidR="0059680D" w:rsidRDefault="0059680D" w:rsidP="0059680D">
      <w:pPr>
        <w:tabs>
          <w:tab w:val="left" w:pos="4918"/>
        </w:tabs>
        <w:ind w:left="1534" w:hanging="826"/>
        <w:jc w:val="both"/>
        <w:rPr>
          <w:bCs/>
        </w:rPr>
      </w:pPr>
      <w:r>
        <w:rPr>
          <w:bCs/>
        </w:rPr>
        <w:t xml:space="preserve">Этап 3а. При необходимости, Подрядчик организует совещание по </w:t>
      </w:r>
      <w:r>
        <w:rPr>
          <w:bCs/>
          <w:highlight w:val="green"/>
        </w:rPr>
        <w:t>согласованию Технического задания к Заявке и</w:t>
      </w:r>
      <w:r>
        <w:rPr>
          <w:bCs/>
        </w:rPr>
        <w:t xml:space="preserve"> стоимости оказания услуг с участием представителей Заказчика и контрагентов </w:t>
      </w:r>
      <w:r>
        <w:rPr>
          <w:bCs/>
          <w:highlight w:val="green"/>
        </w:rPr>
        <w:t>(при необходимости)</w:t>
      </w:r>
      <w:r>
        <w:rPr>
          <w:bCs/>
        </w:rPr>
        <w:t xml:space="preserve">. После согласования стоимости и </w:t>
      </w:r>
      <w:r>
        <w:rPr>
          <w:bCs/>
          <w:highlight w:val="green"/>
        </w:rPr>
        <w:t>Технического задания</w:t>
      </w:r>
      <w:r>
        <w:rPr>
          <w:bCs/>
        </w:rPr>
        <w:t xml:space="preserve"> Заказчик направляет официальный  письмо – заказ с указанием стоимости оказания услуг </w:t>
      </w:r>
      <w:r>
        <w:rPr>
          <w:bCs/>
          <w:highlight w:val="green"/>
        </w:rPr>
        <w:t>и приложением согласованного Технического  задания</w:t>
      </w:r>
      <w:r>
        <w:rPr>
          <w:bCs/>
        </w:rPr>
        <w:t xml:space="preserve">. </w:t>
      </w:r>
    </w:p>
    <w:p w:rsidR="0059680D" w:rsidRDefault="0059680D" w:rsidP="0059680D">
      <w:pPr>
        <w:tabs>
          <w:tab w:val="left" w:pos="4918"/>
        </w:tabs>
        <w:ind w:left="1534" w:hanging="826"/>
        <w:jc w:val="both"/>
        <w:rPr>
          <w:bCs/>
        </w:rPr>
      </w:pPr>
      <w:r>
        <w:rPr>
          <w:bCs/>
        </w:rPr>
        <w:t xml:space="preserve">Этап 4a. Подрядчик  </w:t>
      </w:r>
      <w:r>
        <w:rPr>
          <w:bCs/>
          <w:highlight w:val="green"/>
        </w:rPr>
        <w:t>(при необходимости)</w:t>
      </w:r>
      <w:r>
        <w:rPr>
          <w:bCs/>
        </w:rPr>
        <w:t xml:space="preserve"> заключает  договоры с российскими контрагентами. Время оформления – до </w:t>
      </w:r>
      <w:r>
        <w:rPr>
          <w:bCs/>
          <w:highlight w:val="green"/>
        </w:rPr>
        <w:t>4,0 месяцев после получения письма – заказа и согласования Технического задания.</w:t>
      </w:r>
    </w:p>
    <w:p w:rsidR="0059680D" w:rsidRDefault="0059680D" w:rsidP="0059680D">
      <w:pPr>
        <w:tabs>
          <w:tab w:val="left" w:pos="4918"/>
        </w:tabs>
        <w:ind w:left="1534" w:hanging="826"/>
        <w:jc w:val="both"/>
      </w:pPr>
      <w:r>
        <w:t>Этап 4б</w:t>
      </w:r>
      <w:r>
        <w:rPr>
          <w:iCs/>
        </w:rPr>
        <w:t xml:space="preserve">. </w:t>
      </w:r>
      <w:r>
        <w:t>После заключения договора с российским контрагентом, он направляет Заказчику пакет документов, необходимых для командирования специалистов:</w:t>
      </w:r>
    </w:p>
    <w:p w:rsidR="0059680D" w:rsidRDefault="0059680D" w:rsidP="0059680D">
      <w:pPr>
        <w:tabs>
          <w:tab w:val="left" w:pos="4918"/>
        </w:tabs>
        <w:ind w:left="1534"/>
        <w:jc w:val="both"/>
      </w:pPr>
      <w:r>
        <w:t>- анкету</w:t>
      </w:r>
    </w:p>
    <w:p w:rsidR="0059680D" w:rsidRDefault="0059680D" w:rsidP="0059680D">
      <w:pPr>
        <w:tabs>
          <w:tab w:val="left" w:pos="4918"/>
        </w:tabs>
        <w:ind w:left="1534"/>
        <w:jc w:val="both"/>
      </w:pPr>
      <w:r>
        <w:t>- ксерокопию паспорта</w:t>
      </w:r>
    </w:p>
    <w:p w:rsidR="0059680D" w:rsidRDefault="0059680D" w:rsidP="0059680D">
      <w:pPr>
        <w:tabs>
          <w:tab w:val="left" w:pos="4918"/>
        </w:tabs>
        <w:ind w:left="1534"/>
        <w:jc w:val="both"/>
      </w:pPr>
      <w:r>
        <w:rPr>
          <w:bCs/>
        </w:rPr>
        <w:t xml:space="preserve">- копию диплома об образовании, </w:t>
      </w:r>
      <w:r>
        <w:rPr>
          <w:bCs/>
          <w:highlight w:val="green"/>
        </w:rPr>
        <w:t>с указанием опыта работы</w:t>
      </w:r>
      <w:r>
        <w:t>.</w:t>
      </w:r>
    </w:p>
    <w:p w:rsidR="0059680D" w:rsidRDefault="0059680D" w:rsidP="0059680D">
      <w:pPr>
        <w:tabs>
          <w:tab w:val="left" w:pos="4918"/>
        </w:tabs>
        <w:ind w:left="1534" w:hanging="826"/>
        <w:jc w:val="both"/>
      </w:pPr>
      <w:r>
        <w:t>Этап 5.</w:t>
      </w:r>
      <w:r>
        <w:rPr>
          <w:bCs/>
        </w:rPr>
        <w:t xml:space="preserve"> Подрядчик</w:t>
      </w:r>
      <w:r>
        <w:t xml:space="preserve"> обращается в консульский отдел Посольства ИРИ в РФ для получения рабочей визы.</w:t>
      </w:r>
    </w:p>
    <w:p w:rsidR="0059680D" w:rsidRDefault="0059680D" w:rsidP="0059680D">
      <w:pPr>
        <w:tabs>
          <w:tab w:val="left" w:pos="4918"/>
        </w:tabs>
        <w:ind w:left="1534" w:hanging="826"/>
        <w:jc w:val="both"/>
      </w:pPr>
      <w:r>
        <w:t>Этап 6. После получения визы Подрядчик информирует Заказчика о готовности командирования специалистов.</w:t>
      </w:r>
    </w:p>
    <w:p w:rsidR="0059680D" w:rsidRDefault="0059680D" w:rsidP="0059680D">
      <w:pPr>
        <w:tabs>
          <w:tab w:val="left" w:pos="4918"/>
        </w:tabs>
        <w:ind w:left="1534" w:hanging="826"/>
        <w:jc w:val="both"/>
      </w:pPr>
      <w:r>
        <w:t xml:space="preserve">Этап 7. </w:t>
      </w:r>
      <w:r>
        <w:rPr>
          <w:bCs/>
        </w:rPr>
        <w:t>Заказчик</w:t>
      </w:r>
      <w:r>
        <w:t xml:space="preserve"> направляет согласительное письмо о командировании специалистов в указанный период и готовности жилых помещений.</w:t>
      </w:r>
    </w:p>
    <w:p w:rsidR="0059680D" w:rsidRDefault="0059680D" w:rsidP="0059680D">
      <w:pPr>
        <w:tabs>
          <w:tab w:val="left" w:pos="4918"/>
        </w:tabs>
        <w:ind w:left="1534" w:hanging="826"/>
        <w:jc w:val="both"/>
      </w:pPr>
      <w:r>
        <w:t xml:space="preserve">Этап 8. </w:t>
      </w:r>
      <w:r>
        <w:rPr>
          <w:bCs/>
        </w:rPr>
        <w:t xml:space="preserve">Подрядчик </w:t>
      </w:r>
      <w:r>
        <w:t xml:space="preserve">командирует специалистов и извещает Заказчика об их выезде. </w:t>
      </w:r>
      <w:r>
        <w:rPr>
          <w:bCs/>
        </w:rPr>
        <w:t>Заказчик</w:t>
      </w:r>
      <w:r>
        <w:t xml:space="preserve"> обеспечивает встречу специалистов Подрядчика в аэропорту и размещение по месту проживания.</w:t>
      </w:r>
    </w:p>
    <w:p w:rsidR="0059680D" w:rsidRDefault="0059680D" w:rsidP="0059680D">
      <w:pPr>
        <w:tabs>
          <w:tab w:val="left" w:pos="5237"/>
        </w:tabs>
        <w:ind w:left="1534" w:hanging="826"/>
        <w:jc w:val="both"/>
        <w:rPr>
          <w:highlight w:val="green"/>
        </w:rPr>
      </w:pPr>
      <w:r>
        <w:rPr>
          <w:highlight w:val="green"/>
        </w:rPr>
        <w:t xml:space="preserve">Этап  9При выполнении работ краткосрочно командированными специалистами (не более 90 дней) Подрядчика ежемесячно Подрядчик оформляет </w:t>
      </w:r>
      <w:r>
        <w:rPr>
          <w:bCs/>
          <w:highlight w:val="green"/>
        </w:rPr>
        <w:t xml:space="preserve">табель учёта времени пребывания персонала Подрядчика в ИРИ (Приложение 7.2). </w:t>
      </w:r>
      <w:r>
        <w:rPr>
          <w:highlight w:val="green"/>
        </w:rPr>
        <w:t>По окончании оказания услуг краткосрочно командированными специалистами (не более 90 дней) Подрядчик оформляет</w:t>
      </w:r>
      <w:r>
        <w:rPr>
          <w:bCs/>
          <w:highlight w:val="green"/>
        </w:rPr>
        <w:t xml:space="preserve"> отчет в формате, определенном в Приложении 8 и </w:t>
      </w:r>
      <w:r>
        <w:rPr>
          <w:highlight w:val="green"/>
        </w:rPr>
        <w:t>Сертификат приемки оказанных услуг (Приложение 15)</w:t>
      </w:r>
      <w:r>
        <w:rPr>
          <w:bCs/>
          <w:highlight w:val="green"/>
        </w:rPr>
        <w:t>.Оплата услуг производится единоразово, после завершения выполнения услуги.</w:t>
      </w:r>
    </w:p>
    <w:p w:rsidR="0059680D" w:rsidRDefault="0059680D" w:rsidP="0059680D">
      <w:pPr>
        <w:tabs>
          <w:tab w:val="left" w:pos="5237"/>
        </w:tabs>
        <w:ind w:left="1534" w:hanging="826"/>
        <w:jc w:val="both"/>
        <w:rPr>
          <w:bCs/>
        </w:rPr>
      </w:pPr>
    </w:p>
    <w:p w:rsidR="0059680D" w:rsidRDefault="0059680D" w:rsidP="0059680D">
      <w:pPr>
        <w:tabs>
          <w:tab w:val="left" w:pos="5237"/>
        </w:tabs>
        <w:ind w:left="1534" w:hanging="826"/>
        <w:jc w:val="both"/>
        <w:rPr>
          <w:bCs/>
          <w:strike/>
        </w:rPr>
      </w:pPr>
      <w:r>
        <w:rPr>
          <w:bCs/>
          <w:highlight w:val="green"/>
        </w:rPr>
        <w:t>3.</w:t>
      </w:r>
      <w:r>
        <w:rPr>
          <w:bCs/>
          <w:highlight w:val="green"/>
        </w:rPr>
        <w:tab/>
        <w:t>Процедура взаимодействия Подрядчика и Заказчика при выполнении части работ на территории РФ указана в Приложении 4.2.3</w:t>
      </w:r>
    </w:p>
    <w:p w:rsidR="00954308" w:rsidRDefault="00954308">
      <w:pPr>
        <w:rPr>
          <w:b/>
          <w:bCs/>
        </w:rPr>
      </w:pPr>
      <w:r>
        <w:rPr>
          <w:b/>
          <w:bCs/>
        </w:rPr>
        <w:br w:type="page"/>
      </w:r>
    </w:p>
    <w:p w:rsidR="00DE0A6C" w:rsidRPr="00786DEB" w:rsidRDefault="00DE0A6C" w:rsidP="00DE0A6C">
      <w:pPr>
        <w:spacing w:after="0" w:line="240" w:lineRule="auto"/>
        <w:jc w:val="right"/>
        <w:rPr>
          <w:b/>
          <w:bCs/>
        </w:rPr>
      </w:pPr>
      <w:r w:rsidRPr="00786DEB">
        <w:rPr>
          <w:b/>
          <w:bCs/>
        </w:rPr>
        <w:t>Приложение 4.</w:t>
      </w:r>
      <w:r>
        <w:rPr>
          <w:b/>
          <w:bCs/>
        </w:rPr>
        <w:t>2</w:t>
      </w:r>
      <w:r w:rsidRPr="00786DEB">
        <w:rPr>
          <w:b/>
          <w:bCs/>
        </w:rPr>
        <w:t>.</w:t>
      </w:r>
      <w:r>
        <w:rPr>
          <w:b/>
          <w:bCs/>
        </w:rPr>
        <w:t>3</w:t>
      </w:r>
    </w:p>
    <w:p w:rsidR="00DE0A6C" w:rsidRPr="00853800" w:rsidRDefault="00DE0A6C" w:rsidP="00DE0A6C">
      <w:pPr>
        <w:tabs>
          <w:tab w:val="left" w:pos="4918"/>
        </w:tabs>
        <w:spacing w:after="0" w:line="240" w:lineRule="auto"/>
        <w:jc w:val="center"/>
        <w:rPr>
          <w:b/>
          <w:highlight w:val="green"/>
        </w:rPr>
      </w:pPr>
      <w:r w:rsidRPr="00853800">
        <w:rPr>
          <w:b/>
          <w:highlight w:val="green"/>
        </w:rPr>
        <w:t xml:space="preserve">Процедура взаимодействия Заказчика и Подрядчика </w:t>
      </w:r>
    </w:p>
    <w:p w:rsidR="00DE0A6C" w:rsidRPr="00853800" w:rsidRDefault="00DE0A6C" w:rsidP="00DE0A6C">
      <w:pPr>
        <w:tabs>
          <w:tab w:val="left" w:pos="4918"/>
        </w:tabs>
        <w:spacing w:after="0" w:line="240" w:lineRule="auto"/>
        <w:jc w:val="center"/>
        <w:rPr>
          <w:b/>
          <w:highlight w:val="green"/>
        </w:rPr>
      </w:pPr>
      <w:r w:rsidRPr="00853800">
        <w:rPr>
          <w:b/>
          <w:highlight w:val="green"/>
        </w:rPr>
        <w:t xml:space="preserve">без командирования специалистов Подрядчика в Иран при </w:t>
      </w:r>
    </w:p>
    <w:p w:rsidR="00DE0A6C" w:rsidRPr="00786DEB" w:rsidRDefault="00DE0A6C" w:rsidP="00DE0A6C">
      <w:pPr>
        <w:tabs>
          <w:tab w:val="left" w:pos="4918"/>
        </w:tabs>
        <w:spacing w:after="0" w:line="240" w:lineRule="auto"/>
        <w:jc w:val="center"/>
        <w:rPr>
          <w:b/>
        </w:rPr>
      </w:pPr>
      <w:r w:rsidRPr="00853800">
        <w:rPr>
          <w:b/>
          <w:highlight w:val="green"/>
        </w:rPr>
        <w:t>с</w:t>
      </w:r>
      <w:r w:rsidRPr="00853800">
        <w:rPr>
          <w:b/>
          <w:bCs/>
          <w:highlight w:val="green"/>
        </w:rPr>
        <w:t>опровождении ремонтов и техобслуживания, в том числе внеплановых</w:t>
      </w:r>
      <w:r>
        <w:rPr>
          <w:b/>
          <w:bCs/>
        </w:rPr>
        <w:t xml:space="preserve"> </w:t>
      </w:r>
    </w:p>
    <w:p w:rsidR="00DE0A6C" w:rsidRPr="00786DEB" w:rsidRDefault="00DE0A6C" w:rsidP="00DE0A6C">
      <w:pPr>
        <w:tabs>
          <w:tab w:val="left" w:pos="4918"/>
        </w:tabs>
        <w:spacing w:after="0" w:line="240" w:lineRule="auto"/>
        <w:jc w:val="both"/>
      </w:pPr>
    </w:p>
    <w:p w:rsidR="00DE0A6C" w:rsidRPr="00786DEB" w:rsidRDefault="00DE0A6C" w:rsidP="00DE0A6C">
      <w:pPr>
        <w:tabs>
          <w:tab w:val="left" w:pos="4918"/>
        </w:tabs>
        <w:spacing w:after="0" w:line="240" w:lineRule="auto"/>
        <w:ind w:left="708"/>
        <w:jc w:val="both"/>
      </w:pPr>
      <w:r w:rsidRPr="00786DEB">
        <w:t xml:space="preserve">1. </w:t>
      </w:r>
      <w:r w:rsidRPr="00853800">
        <w:rPr>
          <w:highlight w:val="green"/>
        </w:rPr>
        <w:t xml:space="preserve">Услуги </w:t>
      </w:r>
      <w:r w:rsidRPr="003A4BC8">
        <w:rPr>
          <w:highlight w:val="green"/>
        </w:rPr>
        <w:t>по</w:t>
      </w:r>
      <w:r w:rsidRPr="0022248F">
        <w:rPr>
          <w:highlight w:val="green"/>
        </w:rPr>
        <w:t xml:space="preserve"> с</w:t>
      </w:r>
      <w:r w:rsidRPr="0022248F">
        <w:rPr>
          <w:bCs/>
          <w:highlight w:val="green"/>
        </w:rPr>
        <w:t>опровождению ремонтов и техобслуживания, в том числе внеплановых,</w:t>
      </w:r>
      <w:r w:rsidRPr="0022248F">
        <w:rPr>
          <w:highlight w:val="green"/>
        </w:rPr>
        <w:t xml:space="preserve"> </w:t>
      </w:r>
      <w:r w:rsidRPr="00853800">
        <w:rPr>
          <w:highlight w:val="green"/>
        </w:rPr>
        <w:t>могут оказываться Подрядчиком по месту постоянной работы субподрядчиков в РФ. Процедура взаимодействия Заказчика и Подрядчика, если выезд специалистов Подрядчика в Иран не требуется, следующий:</w:t>
      </w:r>
    </w:p>
    <w:p w:rsidR="00DE0A6C" w:rsidRPr="00786DEB" w:rsidRDefault="00DE0A6C" w:rsidP="00DE0A6C">
      <w:pPr>
        <w:tabs>
          <w:tab w:val="left" w:pos="4918"/>
        </w:tabs>
        <w:spacing w:after="0" w:line="240" w:lineRule="auto"/>
        <w:ind w:left="708"/>
        <w:jc w:val="both"/>
      </w:pPr>
    </w:p>
    <w:p w:rsidR="00DE0A6C" w:rsidRPr="00CE19D3" w:rsidRDefault="00DE0A6C" w:rsidP="00DE0A6C">
      <w:pPr>
        <w:tabs>
          <w:tab w:val="left" w:pos="4918"/>
        </w:tabs>
        <w:spacing w:after="0" w:line="240" w:lineRule="auto"/>
        <w:ind w:left="851" w:hanging="851"/>
        <w:jc w:val="both"/>
        <w:rPr>
          <w:highlight w:val="green"/>
        </w:rPr>
      </w:pPr>
      <w:r w:rsidRPr="00CE19D3">
        <w:rPr>
          <w:highlight w:val="green"/>
        </w:rPr>
        <w:t xml:space="preserve">Этап 1.   Заказчик направляет Заявку, оформленную в соответствии с Приложением 3 с указанием области оказания услуг, основных требований к оказываемым услугам, с указанием желательного срока выполнения работ.. </w:t>
      </w:r>
    </w:p>
    <w:p w:rsidR="00DE0A6C" w:rsidRDefault="00DE0A6C" w:rsidP="00DE0A6C">
      <w:pPr>
        <w:tabs>
          <w:tab w:val="left" w:pos="4918"/>
        </w:tabs>
        <w:spacing w:after="0" w:line="240" w:lineRule="auto"/>
        <w:ind w:left="851" w:hanging="851"/>
        <w:jc w:val="both"/>
        <w:rPr>
          <w:highlight w:val="green"/>
        </w:rPr>
      </w:pPr>
      <w:r w:rsidRPr="00786DEB">
        <w:rPr>
          <w:highlight w:val="green"/>
        </w:rPr>
        <w:t xml:space="preserve">Этап 2. </w:t>
      </w:r>
      <w:r w:rsidRPr="00786DEB">
        <w:rPr>
          <w:bCs/>
          <w:highlight w:val="green"/>
        </w:rPr>
        <w:t>Подрядчик</w:t>
      </w:r>
      <w:r w:rsidRPr="00786DEB">
        <w:rPr>
          <w:highlight w:val="green"/>
        </w:rPr>
        <w:t xml:space="preserve"> рассматривает заявку на возможность исполнения заявленных работ. При отсутствии возможности исполнения заявки Подрядчик направляет Заказчику мотивированный отказ. В этом случае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Время рассмотрения заявки до 2-х недель</w:t>
      </w:r>
      <w:r>
        <w:rPr>
          <w:highlight w:val="green"/>
        </w:rPr>
        <w:t xml:space="preserve"> (в случае внеплановых ремонтов – до 1 недели)</w:t>
      </w:r>
      <w:r w:rsidRPr="00786DEB">
        <w:rPr>
          <w:highlight w:val="green"/>
        </w:rPr>
        <w:t>.</w:t>
      </w:r>
    </w:p>
    <w:p w:rsidR="00DE0A6C" w:rsidRPr="00786DEB" w:rsidRDefault="00DE0A6C" w:rsidP="00DE0A6C">
      <w:pPr>
        <w:tabs>
          <w:tab w:val="left" w:pos="4918"/>
        </w:tabs>
        <w:spacing w:after="0" w:line="240" w:lineRule="auto"/>
        <w:ind w:left="851" w:hanging="851"/>
        <w:jc w:val="both"/>
        <w:rPr>
          <w:highlight w:val="green"/>
        </w:rPr>
      </w:pPr>
      <w:r w:rsidRPr="00853800">
        <w:rPr>
          <w:highlight w:val="green"/>
        </w:rPr>
        <w:t>Этап 2а</w:t>
      </w:r>
      <w:r>
        <w:rPr>
          <w:highlight w:val="green"/>
        </w:rPr>
        <w:t xml:space="preserve">  При выполнении Заявки на </w:t>
      </w:r>
      <w:r>
        <w:rPr>
          <w:bCs/>
          <w:highlight w:val="green"/>
        </w:rPr>
        <w:t>оказание</w:t>
      </w:r>
      <w:r w:rsidRPr="00F10BDF">
        <w:rPr>
          <w:bCs/>
          <w:highlight w:val="green"/>
        </w:rPr>
        <w:t xml:space="preserve"> содействия при проведении </w:t>
      </w:r>
      <w:r>
        <w:rPr>
          <w:highlight w:val="green"/>
        </w:rPr>
        <w:t>внепланового / аварийного ремонта</w:t>
      </w:r>
      <w:r w:rsidRPr="00F10BDF">
        <w:rPr>
          <w:rFonts w:asciiTheme="majorBidi" w:hAnsiTheme="majorBidi" w:cstheme="majorBidi"/>
          <w:color w:val="000000" w:themeColor="text1"/>
          <w:highlight w:val="green"/>
        </w:rPr>
        <w:t xml:space="preserve"> </w:t>
      </w:r>
      <w:r>
        <w:rPr>
          <w:rFonts w:asciiTheme="majorBidi" w:hAnsiTheme="majorBidi" w:cstheme="majorBidi"/>
          <w:color w:val="000000" w:themeColor="text1"/>
          <w:highlight w:val="green"/>
        </w:rPr>
        <w:t xml:space="preserve">Подрядчик </w:t>
      </w:r>
      <w:r w:rsidRPr="00F10BDF">
        <w:rPr>
          <w:highlight w:val="green"/>
        </w:rPr>
        <w:t xml:space="preserve">не дожидаясь </w:t>
      </w:r>
      <w:r w:rsidRPr="00F10BDF">
        <w:rPr>
          <w:bCs/>
          <w:highlight w:val="green"/>
        </w:rPr>
        <w:t xml:space="preserve">получения </w:t>
      </w:r>
      <w:r w:rsidRPr="008C170E">
        <w:rPr>
          <w:bCs/>
          <w:highlight w:val="yellow"/>
        </w:rPr>
        <w:t xml:space="preserve">заказ-наряда </w:t>
      </w:r>
      <w:r w:rsidRPr="00F10BDF">
        <w:rPr>
          <w:bCs/>
          <w:highlight w:val="green"/>
        </w:rPr>
        <w:t>и согласования Технического задания, первоочередным порядком приступает к оказанию услуг и организует выполнение работ в РФ.</w:t>
      </w:r>
    </w:p>
    <w:p w:rsidR="00DE0A6C" w:rsidRPr="00E06226" w:rsidRDefault="00DE0A6C" w:rsidP="00DE0A6C">
      <w:pPr>
        <w:tabs>
          <w:tab w:val="left" w:pos="4918"/>
        </w:tabs>
        <w:spacing w:after="0" w:line="240" w:lineRule="auto"/>
        <w:ind w:left="851" w:hanging="851"/>
        <w:jc w:val="both"/>
        <w:rPr>
          <w:highlight w:val="green"/>
        </w:rPr>
      </w:pPr>
      <w:r>
        <w:rPr>
          <w:highlight w:val="green"/>
        </w:rPr>
        <w:t>Этап 2б</w:t>
      </w:r>
      <w:r w:rsidRPr="00E06226">
        <w:rPr>
          <w:highlight w:val="green"/>
        </w:rPr>
        <w:t xml:space="preserve"> На основании согласованной заявки Подрядчик </w:t>
      </w:r>
      <w:r w:rsidRPr="00B576C0">
        <w:rPr>
          <w:highlight w:val="green"/>
        </w:rPr>
        <w:t>с привлечением субподрядных организаций (при необходимости)</w:t>
      </w:r>
      <w:r>
        <w:rPr>
          <w:highlight w:val="green"/>
        </w:rPr>
        <w:t xml:space="preserve"> </w:t>
      </w:r>
      <w:r w:rsidRPr="00E06226">
        <w:rPr>
          <w:highlight w:val="green"/>
        </w:rPr>
        <w:t>готовит техническое задание на выполнение работы. В техническом задании рассматриваются следующие вопросы:</w:t>
      </w:r>
    </w:p>
    <w:p w:rsidR="00DE0A6C" w:rsidRPr="00E06226" w:rsidRDefault="00DE0A6C" w:rsidP="00DE0A6C">
      <w:pPr>
        <w:tabs>
          <w:tab w:val="left" w:pos="1418"/>
        </w:tabs>
        <w:spacing w:after="0" w:line="240" w:lineRule="auto"/>
        <w:ind w:left="851"/>
        <w:jc w:val="both"/>
        <w:rPr>
          <w:highlight w:val="green"/>
        </w:rPr>
      </w:pPr>
      <w:r w:rsidRPr="00E06226">
        <w:rPr>
          <w:highlight w:val="green"/>
        </w:rPr>
        <w:t>-</w:t>
      </w:r>
      <w:r w:rsidRPr="00E06226">
        <w:rPr>
          <w:highlight w:val="green"/>
        </w:rPr>
        <w:tab/>
        <w:t>виды  услуг и направлений технической поддержки</w:t>
      </w:r>
      <w:r w:rsidRPr="00E06226">
        <w:rPr>
          <w:highlight w:val="green"/>
        </w:rPr>
        <w:tab/>
        <w:t>;</w:t>
      </w:r>
    </w:p>
    <w:p w:rsidR="00DE0A6C" w:rsidRPr="00E06226" w:rsidRDefault="00DE0A6C" w:rsidP="00DE0A6C">
      <w:pPr>
        <w:tabs>
          <w:tab w:val="left" w:pos="1418"/>
        </w:tabs>
        <w:spacing w:after="0" w:line="240" w:lineRule="auto"/>
        <w:ind w:left="851"/>
        <w:jc w:val="both"/>
        <w:rPr>
          <w:highlight w:val="green"/>
        </w:rPr>
      </w:pPr>
      <w:r w:rsidRPr="00E06226">
        <w:rPr>
          <w:highlight w:val="green"/>
        </w:rPr>
        <w:t>-</w:t>
      </w:r>
      <w:r w:rsidRPr="00E06226">
        <w:rPr>
          <w:highlight w:val="green"/>
        </w:rPr>
        <w:tab/>
        <w:t>порядок оказания т</w:t>
      </w:r>
      <w:r>
        <w:rPr>
          <w:highlight w:val="green"/>
        </w:rPr>
        <w:t>ехнической поддержки Заказчику;</w:t>
      </w:r>
    </w:p>
    <w:p w:rsidR="00DE0A6C" w:rsidRDefault="00DE0A6C" w:rsidP="00DE0A6C">
      <w:pPr>
        <w:tabs>
          <w:tab w:val="left" w:pos="1418"/>
        </w:tabs>
        <w:spacing w:after="0" w:line="240" w:lineRule="auto"/>
        <w:ind w:left="851"/>
        <w:jc w:val="both"/>
        <w:rPr>
          <w:highlight w:val="green"/>
        </w:rPr>
      </w:pPr>
      <w:r w:rsidRPr="00E06226">
        <w:rPr>
          <w:highlight w:val="green"/>
        </w:rPr>
        <w:t xml:space="preserve">- </w:t>
      </w:r>
      <w:r w:rsidRPr="00E06226">
        <w:rPr>
          <w:highlight w:val="green"/>
        </w:rPr>
        <w:tab/>
        <w:t>обязанности Подрядчика;</w:t>
      </w:r>
    </w:p>
    <w:p w:rsidR="00DE0A6C" w:rsidRPr="00E06226" w:rsidRDefault="00DE0A6C" w:rsidP="00DE0A6C">
      <w:pPr>
        <w:tabs>
          <w:tab w:val="left" w:pos="1418"/>
        </w:tabs>
        <w:spacing w:after="0" w:line="240" w:lineRule="auto"/>
        <w:ind w:left="851"/>
        <w:jc w:val="both"/>
        <w:rPr>
          <w:highlight w:val="green"/>
        </w:rPr>
      </w:pPr>
      <w:r>
        <w:rPr>
          <w:highlight w:val="green"/>
        </w:rPr>
        <w:t>-</w:t>
      </w:r>
      <w:r>
        <w:rPr>
          <w:highlight w:val="green"/>
        </w:rPr>
        <w:tab/>
        <w:t xml:space="preserve"> трудозатраты и квалификация специалистов</w:t>
      </w:r>
      <w:r w:rsidRPr="00C96384">
        <w:rPr>
          <w:highlight w:val="green"/>
        </w:rPr>
        <w:t>;</w:t>
      </w:r>
    </w:p>
    <w:p w:rsidR="00DE0A6C" w:rsidRPr="00E06226" w:rsidRDefault="00DE0A6C" w:rsidP="00DE0A6C">
      <w:pPr>
        <w:tabs>
          <w:tab w:val="left" w:pos="1418"/>
        </w:tabs>
        <w:spacing w:after="0" w:line="240" w:lineRule="auto"/>
        <w:ind w:left="851"/>
        <w:jc w:val="both"/>
        <w:rPr>
          <w:highlight w:val="green"/>
        </w:rPr>
      </w:pPr>
      <w:r w:rsidRPr="00E06226">
        <w:rPr>
          <w:highlight w:val="green"/>
        </w:rPr>
        <w:t>-</w:t>
      </w:r>
      <w:r w:rsidRPr="00E06226">
        <w:rPr>
          <w:highlight w:val="green"/>
        </w:rPr>
        <w:tab/>
        <w:t>обязанности Заказчика;</w:t>
      </w:r>
    </w:p>
    <w:p w:rsidR="00DE0A6C" w:rsidRPr="00E06226" w:rsidRDefault="00DE0A6C" w:rsidP="00DE0A6C">
      <w:pPr>
        <w:tabs>
          <w:tab w:val="left" w:pos="1418"/>
        </w:tabs>
        <w:spacing w:after="0" w:line="240" w:lineRule="auto"/>
        <w:ind w:left="851"/>
        <w:jc w:val="both"/>
        <w:rPr>
          <w:highlight w:val="green"/>
        </w:rPr>
      </w:pPr>
      <w:r w:rsidRPr="00E06226">
        <w:rPr>
          <w:highlight w:val="green"/>
        </w:rPr>
        <w:t>-</w:t>
      </w:r>
      <w:r w:rsidRPr="00E06226">
        <w:rPr>
          <w:highlight w:val="green"/>
        </w:rPr>
        <w:tab/>
        <w:t>требование к оформлению исполнительных документов (при необходимости);</w:t>
      </w:r>
    </w:p>
    <w:p w:rsidR="00DE0A6C" w:rsidRPr="00E06226" w:rsidRDefault="00DE0A6C" w:rsidP="00DE0A6C">
      <w:pPr>
        <w:tabs>
          <w:tab w:val="left" w:pos="1418"/>
        </w:tabs>
        <w:spacing w:after="0" w:line="240" w:lineRule="auto"/>
        <w:ind w:left="851"/>
        <w:jc w:val="both"/>
        <w:rPr>
          <w:highlight w:val="green"/>
        </w:rPr>
      </w:pPr>
      <w:r w:rsidRPr="00E06226">
        <w:rPr>
          <w:highlight w:val="green"/>
        </w:rPr>
        <w:t>-</w:t>
      </w:r>
      <w:r w:rsidRPr="00E06226">
        <w:rPr>
          <w:highlight w:val="green"/>
        </w:rPr>
        <w:tab/>
        <w:t>сроки исполнения;</w:t>
      </w:r>
    </w:p>
    <w:p w:rsidR="00DE0A6C" w:rsidRPr="00853800" w:rsidRDefault="00DE0A6C" w:rsidP="00DE0A6C">
      <w:pPr>
        <w:tabs>
          <w:tab w:val="left" w:pos="4918"/>
        </w:tabs>
        <w:spacing w:after="0" w:line="240" w:lineRule="auto"/>
        <w:ind w:left="826" w:hanging="826"/>
        <w:jc w:val="both"/>
        <w:rPr>
          <w:bCs/>
          <w:highlight w:val="green"/>
        </w:rPr>
      </w:pPr>
      <w:r w:rsidRPr="00853800">
        <w:rPr>
          <w:highlight w:val="green"/>
        </w:rPr>
        <w:t xml:space="preserve">Этап 3.  </w:t>
      </w:r>
      <w:r w:rsidRPr="00853800">
        <w:rPr>
          <w:bCs/>
          <w:highlight w:val="green"/>
        </w:rPr>
        <w:t>Заказчик</w:t>
      </w:r>
      <w:r w:rsidRPr="00853800">
        <w:rPr>
          <w:highlight w:val="green"/>
        </w:rPr>
        <w:t xml:space="preserve"> рассматривает </w:t>
      </w:r>
      <w:r w:rsidRPr="00853800">
        <w:rPr>
          <w:bCs/>
          <w:highlight w:val="green"/>
        </w:rPr>
        <w:t>Техническое задание к Заявке, расчет стоимости услуг специалистов</w:t>
      </w:r>
      <w:r w:rsidRPr="00853800" w:rsidDel="000248D9">
        <w:rPr>
          <w:bCs/>
          <w:highlight w:val="green"/>
        </w:rPr>
        <w:t xml:space="preserve"> </w:t>
      </w:r>
      <w:r w:rsidRPr="00853800">
        <w:rPr>
          <w:bCs/>
          <w:highlight w:val="green"/>
        </w:rPr>
        <w:t>и, в случае отсутствия з</w:t>
      </w:r>
      <w:r>
        <w:rPr>
          <w:bCs/>
          <w:highlight w:val="green"/>
        </w:rPr>
        <w:t>амечаний, направляет официальный</w:t>
      </w:r>
      <w:r w:rsidRPr="00853800">
        <w:rPr>
          <w:bCs/>
          <w:highlight w:val="green"/>
        </w:rPr>
        <w:t xml:space="preserve"> </w:t>
      </w:r>
      <w:r w:rsidRPr="008C170E">
        <w:rPr>
          <w:bCs/>
          <w:highlight w:val="yellow"/>
        </w:rPr>
        <w:t xml:space="preserve">заказ-наряд </w:t>
      </w:r>
      <w:r w:rsidRPr="00853800">
        <w:rPr>
          <w:bCs/>
          <w:highlight w:val="green"/>
        </w:rPr>
        <w:t>с указанием согласованной стоимости, сроков оказания услуг и приложением согласованного Технического  задания. Время рассмотрения заявки до 2-х недель.</w:t>
      </w:r>
    </w:p>
    <w:p w:rsidR="00DE0A6C" w:rsidRPr="00853800" w:rsidRDefault="00DE0A6C" w:rsidP="00DE0A6C">
      <w:pPr>
        <w:tabs>
          <w:tab w:val="left" w:pos="4918"/>
        </w:tabs>
        <w:spacing w:after="0" w:line="240" w:lineRule="auto"/>
        <w:ind w:left="826" w:hanging="826"/>
        <w:jc w:val="both"/>
        <w:rPr>
          <w:bCs/>
          <w:highlight w:val="green"/>
        </w:rPr>
      </w:pPr>
      <w:r w:rsidRPr="00853800">
        <w:rPr>
          <w:bCs/>
          <w:highlight w:val="green"/>
        </w:rPr>
        <w:t xml:space="preserve">Этап 3а. При необходимости, Подрядчик организует совещание по согласованию Технического задания к Заявке и стоимости оказания услуг с участием представителей Заказчика и контрагентов (при необходимости). После согласования стоимости и Технического задания Заказчик направляет </w:t>
      </w:r>
      <w:r w:rsidRPr="008C170E">
        <w:rPr>
          <w:bCs/>
          <w:highlight w:val="yellow"/>
        </w:rPr>
        <w:t xml:space="preserve">заказ-наряд </w:t>
      </w:r>
      <w:r w:rsidRPr="00853800">
        <w:rPr>
          <w:bCs/>
          <w:highlight w:val="green"/>
        </w:rPr>
        <w:t xml:space="preserve">с указанием стоимости оказания услуг, приложением согласованного Технического  задания и сроков оказания услуг. </w:t>
      </w:r>
    </w:p>
    <w:p w:rsidR="00DE0A6C" w:rsidRPr="00853800" w:rsidRDefault="00DE0A6C" w:rsidP="00DE0A6C">
      <w:pPr>
        <w:tabs>
          <w:tab w:val="left" w:pos="4918"/>
        </w:tabs>
        <w:spacing w:after="0" w:line="240" w:lineRule="auto"/>
        <w:ind w:left="826" w:hanging="826"/>
        <w:jc w:val="both"/>
        <w:rPr>
          <w:bCs/>
          <w:highlight w:val="green"/>
        </w:rPr>
      </w:pPr>
      <w:r w:rsidRPr="00853800">
        <w:rPr>
          <w:bCs/>
          <w:highlight w:val="green"/>
        </w:rPr>
        <w:t>Этап 4a. Подрядчик  (при необходимости) заключает  договоры с российскими контрагентами. Время оформления – до 4,0 месяцев после получения письма – заказа и согласования Технического задания.</w:t>
      </w:r>
    </w:p>
    <w:p w:rsidR="00DE0A6C" w:rsidRPr="00176C65" w:rsidRDefault="00DE0A6C" w:rsidP="00DE0A6C">
      <w:pPr>
        <w:tabs>
          <w:tab w:val="left" w:pos="4918"/>
        </w:tabs>
        <w:spacing w:after="0" w:line="240" w:lineRule="auto"/>
        <w:ind w:left="826" w:hanging="826"/>
        <w:jc w:val="both"/>
        <w:rPr>
          <w:bCs/>
          <w:highlight w:val="green"/>
        </w:rPr>
      </w:pPr>
      <w:r w:rsidRPr="00853800">
        <w:rPr>
          <w:bCs/>
          <w:highlight w:val="green"/>
        </w:rPr>
        <w:t>Этап 5. Подрядчик ув</w:t>
      </w:r>
      <w:r>
        <w:rPr>
          <w:bCs/>
          <w:highlight w:val="green"/>
        </w:rPr>
        <w:t>едомляет Заказчика о дате начала</w:t>
      </w:r>
      <w:r w:rsidRPr="00853800">
        <w:rPr>
          <w:bCs/>
          <w:highlight w:val="green"/>
        </w:rPr>
        <w:t xml:space="preserve"> выполнения работ по письму – заказу и в </w:t>
      </w:r>
      <w:r w:rsidRPr="00176C65">
        <w:rPr>
          <w:bCs/>
          <w:highlight w:val="green"/>
        </w:rPr>
        <w:t xml:space="preserve">соответствии с Техническим заданием </w:t>
      </w:r>
      <w:r>
        <w:rPr>
          <w:bCs/>
          <w:highlight w:val="green"/>
        </w:rPr>
        <w:t xml:space="preserve">приступает к оказанию услуг </w:t>
      </w:r>
      <w:r w:rsidRPr="008C170E">
        <w:rPr>
          <w:bCs/>
          <w:highlight w:val="yellow"/>
        </w:rPr>
        <w:t>(кроме случая  этапа 2а)</w:t>
      </w:r>
      <w:r>
        <w:rPr>
          <w:bCs/>
          <w:highlight w:val="yellow"/>
        </w:rPr>
        <w:t>.</w:t>
      </w:r>
    </w:p>
    <w:p w:rsidR="00954308" w:rsidRDefault="00DE0A6C" w:rsidP="00DE0A6C">
      <w:pPr>
        <w:tabs>
          <w:tab w:val="left" w:pos="4918"/>
        </w:tabs>
        <w:spacing w:after="0" w:line="240" w:lineRule="auto"/>
        <w:ind w:left="826" w:hanging="826"/>
        <w:jc w:val="both"/>
        <w:rPr>
          <w:bCs/>
        </w:rPr>
      </w:pPr>
      <w:r w:rsidRPr="0022248F">
        <w:rPr>
          <w:bCs/>
          <w:highlight w:val="green"/>
        </w:rPr>
        <w:t xml:space="preserve">Этап 6.  Разработанные материалы по результатам выполнения работ направляются Заказчику для согласования. Оплата выполненных услуг производится единоразово, после согласования Заказчиком разработанных материалов.  Стоимость Услуг, принимается в соответствии с </w:t>
      </w:r>
      <w:r w:rsidRPr="008C170E">
        <w:rPr>
          <w:bCs/>
          <w:highlight w:val="yellow"/>
        </w:rPr>
        <w:t xml:space="preserve">заказ-нарядом </w:t>
      </w:r>
      <w:r>
        <w:rPr>
          <w:bCs/>
          <w:highlight w:val="green"/>
        </w:rPr>
        <w:t xml:space="preserve">и </w:t>
      </w:r>
      <w:r w:rsidRPr="0022248F">
        <w:rPr>
          <w:bCs/>
          <w:highlight w:val="green"/>
        </w:rPr>
        <w:t>подтверждается подписанием Заказчиком “Сертификата приемки оказанных услуг” (Приложение 15).</w:t>
      </w:r>
      <w:r w:rsidRPr="00176C65">
        <w:rPr>
          <w:bCs/>
        </w:rPr>
        <w:t xml:space="preserve"> </w:t>
      </w:r>
      <w:r w:rsidR="00954308">
        <w:rPr>
          <w:bCs/>
        </w:rPr>
        <w:br w:type="page"/>
      </w:r>
    </w:p>
    <w:p w:rsidR="00FA7D38" w:rsidRDefault="00FA7D38" w:rsidP="00FA7D38">
      <w:pPr>
        <w:tabs>
          <w:tab w:val="left" w:pos="4918"/>
        </w:tabs>
        <w:ind w:left="826" w:hanging="826"/>
        <w:jc w:val="both"/>
        <w:rPr>
          <w:bCs/>
        </w:rPr>
      </w:pPr>
    </w:p>
    <w:p w:rsidR="00580504" w:rsidRDefault="00580504" w:rsidP="00580504">
      <w:pPr>
        <w:jc w:val="center"/>
        <w:rPr>
          <w:b/>
          <w:bCs/>
        </w:rPr>
      </w:pPr>
      <w:r>
        <w:rPr>
          <w:b/>
          <w:bCs/>
        </w:rPr>
        <w:t>Направление 3: Техническое и инжиниринговое сопровождение при модернизации систем и  оборудования АЭС Бушерн</w:t>
      </w:r>
    </w:p>
    <w:p w:rsidR="00E701D1" w:rsidRPr="00AE4205" w:rsidRDefault="00E701D1" w:rsidP="00E701D1">
      <w:pPr>
        <w:jc w:val="right"/>
        <w:rPr>
          <w:b/>
          <w:bCs/>
        </w:rPr>
      </w:pPr>
      <w:r w:rsidRPr="00773D0C">
        <w:rPr>
          <w:b/>
          <w:bCs/>
        </w:rPr>
        <w:t>Приложение 4.</w:t>
      </w:r>
      <w:r w:rsidR="00BB4853">
        <w:rPr>
          <w:b/>
          <w:bCs/>
        </w:rPr>
        <w:t>3.1</w:t>
      </w:r>
    </w:p>
    <w:p w:rsidR="00C96579" w:rsidRDefault="00C96579" w:rsidP="00C96579">
      <w:pPr>
        <w:tabs>
          <w:tab w:val="left" w:pos="4918"/>
        </w:tabs>
        <w:ind w:left="708"/>
        <w:jc w:val="center"/>
        <w:rPr>
          <w:b/>
          <w:sz w:val="22"/>
          <w:szCs w:val="22"/>
        </w:rPr>
      </w:pPr>
      <w:r w:rsidRPr="00824359">
        <w:rPr>
          <w:b/>
          <w:sz w:val="22"/>
          <w:szCs w:val="22"/>
        </w:rPr>
        <w:t xml:space="preserve">Процедура взаимодействия Заказчика и Подрядчика </w:t>
      </w:r>
    </w:p>
    <w:p w:rsidR="00C96579" w:rsidRPr="00D7167F" w:rsidRDefault="00C96579" w:rsidP="00C96579">
      <w:pPr>
        <w:tabs>
          <w:tab w:val="left" w:pos="4918"/>
        </w:tabs>
        <w:ind w:left="708"/>
        <w:jc w:val="center"/>
        <w:rPr>
          <w:b/>
          <w:sz w:val="22"/>
          <w:szCs w:val="22"/>
        </w:rPr>
      </w:pPr>
      <w:r>
        <w:rPr>
          <w:b/>
          <w:sz w:val="22"/>
          <w:szCs w:val="22"/>
        </w:rPr>
        <w:t xml:space="preserve">при выполнении услуг </w:t>
      </w:r>
      <w:r w:rsidRPr="00D7167F">
        <w:rPr>
          <w:b/>
          <w:bCs/>
          <w:w w:val="105"/>
          <w:sz w:val="22"/>
          <w:szCs w:val="22"/>
        </w:rPr>
        <w:t xml:space="preserve">по </w:t>
      </w:r>
      <w:r w:rsidRPr="00D7167F">
        <w:rPr>
          <w:b/>
          <w:spacing w:val="2"/>
          <w:sz w:val="22"/>
          <w:szCs w:val="22"/>
        </w:rPr>
        <w:t>модернизации</w:t>
      </w:r>
      <w:r w:rsidRPr="00D7167F">
        <w:rPr>
          <w:b/>
          <w:sz w:val="22"/>
          <w:szCs w:val="22"/>
        </w:rPr>
        <w:t xml:space="preserve"> систем и оборудования</w:t>
      </w:r>
      <w:r>
        <w:rPr>
          <w:b/>
          <w:sz w:val="22"/>
          <w:szCs w:val="22"/>
        </w:rPr>
        <w:t xml:space="preserve"> АЭС «Бушер»</w:t>
      </w:r>
    </w:p>
    <w:p w:rsidR="00C96579" w:rsidRDefault="00C96579" w:rsidP="00C96579">
      <w:pPr>
        <w:tabs>
          <w:tab w:val="left" w:pos="4918"/>
        </w:tabs>
        <w:ind w:left="708"/>
        <w:jc w:val="center"/>
        <w:rPr>
          <w:b/>
          <w:sz w:val="22"/>
          <w:szCs w:val="22"/>
        </w:rPr>
      </w:pPr>
    </w:p>
    <w:p w:rsidR="00C96579" w:rsidRPr="00AE4205" w:rsidRDefault="00C96579" w:rsidP="00C96579">
      <w:pPr>
        <w:tabs>
          <w:tab w:val="left" w:pos="4918"/>
        </w:tabs>
        <w:ind w:left="1534" w:hanging="826"/>
        <w:jc w:val="both"/>
        <w:rPr>
          <w:sz w:val="22"/>
          <w:szCs w:val="22"/>
        </w:rPr>
      </w:pPr>
      <w:r w:rsidRPr="00AE4205">
        <w:rPr>
          <w:sz w:val="22"/>
          <w:szCs w:val="22"/>
        </w:rPr>
        <w:t>Этап 1.</w:t>
      </w:r>
      <w:r w:rsidRPr="00AE4205">
        <w:rPr>
          <w:bCs/>
          <w:sz w:val="22"/>
          <w:szCs w:val="22"/>
        </w:rPr>
        <w:t>Заказчик</w:t>
      </w:r>
      <w:r w:rsidRPr="00AE4205">
        <w:rPr>
          <w:sz w:val="22"/>
          <w:szCs w:val="22"/>
        </w:rPr>
        <w:t xml:space="preserve"> обращается к постоянному представителю Подрядчика на </w:t>
      </w:r>
      <w:r w:rsidRPr="00AE4205">
        <w:rPr>
          <w:sz w:val="22"/>
          <w:szCs w:val="22"/>
          <w:lang w:bidi="fa-IR"/>
        </w:rPr>
        <w:t>Площадке/в Тегеране</w:t>
      </w:r>
      <w:r w:rsidRPr="00AE4205">
        <w:rPr>
          <w:sz w:val="22"/>
          <w:szCs w:val="22"/>
        </w:rPr>
        <w:t xml:space="preserve"> для получения предварительной информации по </w:t>
      </w:r>
      <w:r>
        <w:rPr>
          <w:sz w:val="22"/>
          <w:szCs w:val="22"/>
        </w:rPr>
        <w:t xml:space="preserve">выбранной </w:t>
      </w:r>
      <w:r w:rsidRPr="00AE4205">
        <w:rPr>
          <w:sz w:val="22"/>
          <w:szCs w:val="22"/>
        </w:rPr>
        <w:t>теме: выполнены ли такие работы на АЭС Концерна, возможный круг исполнителей и т.д.</w:t>
      </w:r>
    </w:p>
    <w:p w:rsidR="00C96579" w:rsidRPr="00AE4205" w:rsidRDefault="00C96579" w:rsidP="00C96579">
      <w:pPr>
        <w:tabs>
          <w:tab w:val="left" w:pos="4918"/>
        </w:tabs>
        <w:ind w:left="1534" w:hanging="826"/>
        <w:jc w:val="both"/>
        <w:rPr>
          <w:sz w:val="22"/>
          <w:szCs w:val="22"/>
        </w:rPr>
      </w:pPr>
      <w:r w:rsidRPr="00AE4205">
        <w:rPr>
          <w:sz w:val="22"/>
          <w:szCs w:val="22"/>
        </w:rPr>
        <w:t>Этап 2</w:t>
      </w:r>
      <w:r w:rsidRPr="00AE4205">
        <w:rPr>
          <w:i/>
          <w:sz w:val="22"/>
          <w:szCs w:val="22"/>
        </w:rPr>
        <w:t>.</w:t>
      </w:r>
      <w:r w:rsidRPr="00AE4205">
        <w:rPr>
          <w:bCs/>
          <w:sz w:val="22"/>
          <w:szCs w:val="22"/>
        </w:rPr>
        <w:t>Подрядчик</w:t>
      </w:r>
      <w:r w:rsidRPr="00AE4205">
        <w:rPr>
          <w:sz w:val="22"/>
          <w:szCs w:val="22"/>
        </w:rPr>
        <w:t xml:space="preserve"> направляет Заказчику имеющуюся у него информацию о возможности выполнения </w:t>
      </w:r>
      <w:r>
        <w:rPr>
          <w:sz w:val="22"/>
          <w:szCs w:val="22"/>
        </w:rPr>
        <w:t xml:space="preserve">услуг по </w:t>
      </w:r>
      <w:r w:rsidRPr="00AE4205">
        <w:rPr>
          <w:sz w:val="22"/>
          <w:szCs w:val="22"/>
        </w:rPr>
        <w:t>модернизации</w:t>
      </w:r>
      <w:r>
        <w:rPr>
          <w:sz w:val="22"/>
          <w:szCs w:val="22"/>
        </w:rPr>
        <w:t xml:space="preserve"> систем и оборудования</w:t>
      </w:r>
      <w:r w:rsidRPr="00AE4205">
        <w:rPr>
          <w:sz w:val="22"/>
          <w:szCs w:val="22"/>
        </w:rPr>
        <w:t>.</w:t>
      </w:r>
    </w:p>
    <w:p w:rsidR="00C96579" w:rsidRDefault="00C96579" w:rsidP="00C96579">
      <w:pPr>
        <w:tabs>
          <w:tab w:val="left" w:pos="4918"/>
        </w:tabs>
        <w:ind w:left="1534" w:hanging="826"/>
        <w:jc w:val="both"/>
        <w:rPr>
          <w:sz w:val="22"/>
          <w:szCs w:val="22"/>
        </w:rPr>
      </w:pPr>
      <w:r w:rsidRPr="00AE4205">
        <w:rPr>
          <w:sz w:val="22"/>
          <w:szCs w:val="22"/>
        </w:rPr>
        <w:t xml:space="preserve">Этап 3. В случае заинтересованности Заказчика в выполнении </w:t>
      </w:r>
      <w:r>
        <w:rPr>
          <w:sz w:val="22"/>
          <w:szCs w:val="22"/>
        </w:rPr>
        <w:t xml:space="preserve">конкретной </w:t>
      </w:r>
      <w:r w:rsidRPr="00AE4205">
        <w:rPr>
          <w:sz w:val="22"/>
          <w:szCs w:val="22"/>
        </w:rPr>
        <w:t xml:space="preserve">работы, </w:t>
      </w:r>
      <w:r w:rsidRPr="00AE4205">
        <w:rPr>
          <w:bCs/>
          <w:sz w:val="22"/>
          <w:szCs w:val="22"/>
        </w:rPr>
        <w:t>Заказчик</w:t>
      </w:r>
      <w:r w:rsidRPr="00AE4205">
        <w:rPr>
          <w:sz w:val="22"/>
          <w:szCs w:val="22"/>
        </w:rPr>
        <w:t xml:space="preserve"> направляет запрос, оформленный в соответствии с Приложением 3 с указанием желательного срока выполнения работ.</w:t>
      </w:r>
    </w:p>
    <w:p w:rsidR="00C96579" w:rsidRDefault="00C96579" w:rsidP="00C96579">
      <w:pPr>
        <w:tabs>
          <w:tab w:val="left" w:pos="4918"/>
        </w:tabs>
        <w:spacing w:after="120"/>
        <w:ind w:left="1559" w:hanging="851"/>
        <w:jc w:val="both"/>
      </w:pPr>
      <w:r>
        <w:t xml:space="preserve">Этап 4  </w:t>
      </w:r>
      <w:r>
        <w:rPr>
          <w:bCs/>
          <w:highlight w:val="green"/>
        </w:rPr>
        <w:t>Подрядчик</w:t>
      </w:r>
      <w:r>
        <w:rPr>
          <w:highlight w:val="green"/>
        </w:rPr>
        <w:t xml:space="preserve"> рассматривает заявку на возможность исполнения заявленных работ. При отсутствии возможности исполнения заявки Подрядчик направляет Заказчику мотивированный отказ. В этом случае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w:t>
      </w:r>
      <w:r>
        <w:t>Время рассмотрения заявки до 2-х недель.</w:t>
      </w:r>
    </w:p>
    <w:p w:rsidR="00C96579" w:rsidRDefault="00C96579" w:rsidP="00C96579">
      <w:pPr>
        <w:tabs>
          <w:tab w:val="left" w:pos="4918"/>
        </w:tabs>
        <w:ind w:left="1559" w:hanging="851"/>
        <w:jc w:val="both"/>
        <w:rPr>
          <w:highlight w:val="green"/>
        </w:rPr>
      </w:pPr>
      <w:r>
        <w:rPr>
          <w:highlight w:val="green"/>
        </w:rPr>
        <w:t>Этап 4а На основании согласованной заявки Подрядчик готовит техническое задание на выполнение работы. В техническом задании рассматриваются следующие вопросы:</w:t>
      </w:r>
    </w:p>
    <w:p w:rsidR="00C96579" w:rsidRDefault="00C96579" w:rsidP="00C96579">
      <w:pPr>
        <w:tabs>
          <w:tab w:val="left" w:pos="1418"/>
        </w:tabs>
        <w:ind w:left="1559"/>
        <w:jc w:val="both"/>
        <w:rPr>
          <w:highlight w:val="green"/>
        </w:rPr>
      </w:pPr>
      <w:r>
        <w:rPr>
          <w:highlight w:val="green"/>
        </w:rPr>
        <w:t>-</w:t>
      </w:r>
      <w:r>
        <w:rPr>
          <w:highlight w:val="green"/>
        </w:rPr>
        <w:tab/>
        <w:t>виды  услуг и направлений технической поддержки</w:t>
      </w:r>
      <w:r>
        <w:rPr>
          <w:highlight w:val="green"/>
        </w:rPr>
        <w:tab/>
        <w:t>;</w:t>
      </w:r>
    </w:p>
    <w:p w:rsidR="00C96579" w:rsidRDefault="00C96579" w:rsidP="00C96579">
      <w:pPr>
        <w:tabs>
          <w:tab w:val="left" w:pos="1418"/>
        </w:tabs>
        <w:ind w:left="1559"/>
        <w:jc w:val="both"/>
        <w:rPr>
          <w:highlight w:val="green"/>
        </w:rPr>
      </w:pPr>
      <w:r>
        <w:rPr>
          <w:highlight w:val="green"/>
        </w:rPr>
        <w:t>-</w:t>
      </w:r>
      <w:r>
        <w:rPr>
          <w:highlight w:val="green"/>
        </w:rPr>
        <w:tab/>
        <w:t>порядок оказания технической поддержки Заказчику;</w:t>
      </w:r>
    </w:p>
    <w:p w:rsidR="00C96579" w:rsidRDefault="00C96579" w:rsidP="00C96579">
      <w:pPr>
        <w:tabs>
          <w:tab w:val="left" w:pos="1418"/>
        </w:tabs>
        <w:ind w:left="1559"/>
        <w:jc w:val="both"/>
        <w:rPr>
          <w:highlight w:val="green"/>
        </w:rPr>
      </w:pPr>
      <w:r>
        <w:rPr>
          <w:highlight w:val="green"/>
        </w:rPr>
        <w:t>-</w:t>
      </w:r>
      <w:r>
        <w:rPr>
          <w:highlight w:val="green"/>
        </w:rPr>
        <w:tab/>
        <w:t>квалификацию и состав специалистов;</w:t>
      </w:r>
    </w:p>
    <w:p w:rsidR="00BA409D" w:rsidRPr="005810CF" w:rsidRDefault="00BA409D" w:rsidP="00BA409D">
      <w:pPr>
        <w:tabs>
          <w:tab w:val="left" w:pos="1418"/>
        </w:tabs>
        <w:ind w:left="1559"/>
        <w:jc w:val="both"/>
        <w:rPr>
          <w:highlight w:val="cyan"/>
        </w:rPr>
      </w:pPr>
      <w:r w:rsidRPr="005810CF">
        <w:rPr>
          <w:highlight w:val="cyan"/>
        </w:rPr>
        <w:t xml:space="preserve">- </w:t>
      </w:r>
      <w:r>
        <w:rPr>
          <w:highlight w:val="cyan"/>
        </w:rPr>
        <w:t>г</w:t>
      </w:r>
      <w:r w:rsidRPr="005810CF">
        <w:rPr>
          <w:highlight w:val="cyan"/>
        </w:rPr>
        <w:t xml:space="preserve">рафик командирования </w:t>
      </w:r>
      <w:r>
        <w:rPr>
          <w:highlight w:val="cyan"/>
        </w:rPr>
        <w:t xml:space="preserve"> необходимых </w:t>
      </w:r>
      <w:r w:rsidRPr="005810CF">
        <w:rPr>
          <w:highlight w:val="cyan"/>
        </w:rPr>
        <w:t>специалистов</w:t>
      </w:r>
      <w:r>
        <w:rPr>
          <w:highlight w:val="cyan"/>
        </w:rPr>
        <w:t>;</w:t>
      </w:r>
    </w:p>
    <w:p w:rsidR="00C96579" w:rsidRDefault="00C96579" w:rsidP="00C96579">
      <w:pPr>
        <w:tabs>
          <w:tab w:val="left" w:pos="1418"/>
        </w:tabs>
        <w:ind w:left="1559"/>
        <w:jc w:val="both"/>
        <w:rPr>
          <w:highlight w:val="green"/>
        </w:rPr>
      </w:pPr>
      <w:r>
        <w:rPr>
          <w:highlight w:val="green"/>
        </w:rPr>
        <w:t>-</w:t>
      </w:r>
      <w:r>
        <w:rPr>
          <w:highlight w:val="green"/>
        </w:rPr>
        <w:tab/>
        <w:t>ответственных исполнителей;</w:t>
      </w:r>
    </w:p>
    <w:p w:rsidR="00C96579" w:rsidRPr="004A43F9" w:rsidRDefault="00C96579" w:rsidP="00C96579">
      <w:pPr>
        <w:tabs>
          <w:tab w:val="left" w:pos="1418"/>
        </w:tabs>
        <w:ind w:left="1559"/>
        <w:jc w:val="both"/>
        <w:rPr>
          <w:b/>
          <w:highlight w:val="green"/>
        </w:rPr>
      </w:pPr>
      <w:r w:rsidRPr="004A43F9">
        <w:rPr>
          <w:b/>
          <w:highlight w:val="green"/>
        </w:rPr>
        <w:t xml:space="preserve">- </w:t>
      </w:r>
      <w:r w:rsidRPr="004A43F9">
        <w:rPr>
          <w:b/>
          <w:highlight w:val="green"/>
        </w:rPr>
        <w:tab/>
        <w:t>обязанности Подрядчика;</w:t>
      </w:r>
    </w:p>
    <w:p w:rsidR="00C96579" w:rsidRDefault="00C96579" w:rsidP="00C96579">
      <w:pPr>
        <w:tabs>
          <w:tab w:val="left" w:pos="1418"/>
        </w:tabs>
        <w:ind w:left="1559"/>
        <w:jc w:val="both"/>
        <w:rPr>
          <w:highlight w:val="green"/>
        </w:rPr>
      </w:pPr>
      <w:r>
        <w:rPr>
          <w:highlight w:val="green"/>
        </w:rPr>
        <w:t>-</w:t>
      </w:r>
      <w:r>
        <w:rPr>
          <w:highlight w:val="green"/>
        </w:rPr>
        <w:tab/>
        <w:t>обязанности Заказчика;</w:t>
      </w:r>
    </w:p>
    <w:p w:rsidR="00C96579" w:rsidRDefault="00C96579" w:rsidP="00C96579">
      <w:pPr>
        <w:tabs>
          <w:tab w:val="left" w:pos="1418"/>
        </w:tabs>
        <w:ind w:left="1559"/>
        <w:jc w:val="both"/>
        <w:rPr>
          <w:highlight w:val="green"/>
        </w:rPr>
      </w:pPr>
      <w:r>
        <w:rPr>
          <w:highlight w:val="green"/>
        </w:rPr>
        <w:t>-</w:t>
      </w:r>
      <w:r>
        <w:rPr>
          <w:highlight w:val="green"/>
        </w:rPr>
        <w:tab/>
        <w:t>требование к оформлению исполнительных документов (при необходимости);</w:t>
      </w:r>
    </w:p>
    <w:p w:rsidR="00C96579" w:rsidRDefault="00C96579" w:rsidP="00C96579">
      <w:pPr>
        <w:tabs>
          <w:tab w:val="left" w:pos="1418"/>
        </w:tabs>
        <w:ind w:left="1559"/>
        <w:jc w:val="both"/>
        <w:rPr>
          <w:highlight w:val="green"/>
        </w:rPr>
      </w:pPr>
      <w:r>
        <w:rPr>
          <w:highlight w:val="green"/>
        </w:rPr>
        <w:t>-</w:t>
      </w:r>
      <w:r>
        <w:rPr>
          <w:highlight w:val="green"/>
        </w:rPr>
        <w:tab/>
        <w:t>сроки исполнения;</w:t>
      </w:r>
    </w:p>
    <w:p w:rsidR="00C96579" w:rsidRDefault="00C96579" w:rsidP="00C96579">
      <w:pPr>
        <w:tabs>
          <w:tab w:val="left" w:pos="4918"/>
        </w:tabs>
        <w:ind w:left="1559"/>
        <w:jc w:val="both"/>
        <w:rPr>
          <w:highlight w:val="green"/>
        </w:rPr>
      </w:pPr>
      <w:r>
        <w:rPr>
          <w:highlight w:val="green"/>
        </w:rPr>
        <w:t>Одновременно Подрядчик готовит расчет стоимости услуг, исходя из грейдов (ставок возмещения) для специалистов Подрядчика для данного вида работ и планируемых сроков оказания услуг. Указанные документы направляются Заказчику в течении 1 месяца после согласования Заявки.</w:t>
      </w:r>
    </w:p>
    <w:p w:rsidR="00C96579" w:rsidRDefault="00C96579" w:rsidP="00C96579">
      <w:pPr>
        <w:tabs>
          <w:tab w:val="left" w:pos="4918"/>
        </w:tabs>
        <w:spacing w:after="120"/>
        <w:ind w:left="1560" w:hanging="851"/>
        <w:jc w:val="both"/>
        <w:rPr>
          <w:bCs/>
          <w:highlight w:val="green"/>
        </w:rPr>
      </w:pPr>
      <w:r>
        <w:rPr>
          <w:bCs/>
          <w:highlight w:val="green"/>
        </w:rPr>
        <w:t>Этап 5 Заказчик</w:t>
      </w:r>
      <w:r>
        <w:rPr>
          <w:highlight w:val="green"/>
        </w:rPr>
        <w:t xml:space="preserve"> рассматривает </w:t>
      </w:r>
      <w:r>
        <w:rPr>
          <w:bCs/>
          <w:highlight w:val="green"/>
        </w:rPr>
        <w:t>Техническое задание к Заявке, расчет стоимости услуг и сроков исполнения и, в случае отсутствия замечаний, н</w:t>
      </w:r>
      <w:r w:rsidR="00BA409D">
        <w:rPr>
          <w:bCs/>
          <w:highlight w:val="green"/>
        </w:rPr>
        <w:t>аправляет З</w:t>
      </w:r>
      <w:r>
        <w:rPr>
          <w:bCs/>
          <w:highlight w:val="green"/>
        </w:rPr>
        <w:t>аказ</w:t>
      </w:r>
      <w:r w:rsidR="00BA409D">
        <w:rPr>
          <w:bCs/>
          <w:highlight w:val="green"/>
        </w:rPr>
        <w:t>-наряд</w:t>
      </w:r>
      <w:r>
        <w:rPr>
          <w:bCs/>
          <w:highlight w:val="green"/>
        </w:rPr>
        <w:t xml:space="preserve"> с указанием согласованной стоимости услуг и приложением согласованного Технического  задания. Время рассмотрения заявки до 2-х недель.</w:t>
      </w:r>
    </w:p>
    <w:p w:rsidR="00C96579" w:rsidRPr="00954308" w:rsidRDefault="00C96579" w:rsidP="00954308">
      <w:pPr>
        <w:tabs>
          <w:tab w:val="left" w:pos="4918"/>
        </w:tabs>
        <w:ind w:left="1534" w:hanging="826"/>
        <w:jc w:val="both"/>
        <w:rPr>
          <w:bCs/>
          <w:highlight w:val="green"/>
        </w:rPr>
      </w:pPr>
      <w:r>
        <w:rPr>
          <w:bCs/>
          <w:highlight w:val="green"/>
        </w:rPr>
        <w:t xml:space="preserve">Этап 6. Подрядчик  (при необходимости) заключает  договоры с российскими контрагентами. Время оформления – до 4,0 месяцев после получения письма – заказа и согласования Технического задания </w:t>
      </w:r>
      <w:r w:rsidRPr="00EE3E76">
        <w:rPr>
          <w:bCs/>
          <w:highlight w:val="cyan"/>
        </w:rPr>
        <w:t xml:space="preserve">и </w:t>
      </w:r>
      <w:r w:rsidRPr="00EE3E76">
        <w:rPr>
          <w:bCs/>
          <w:sz w:val="22"/>
          <w:szCs w:val="22"/>
          <w:highlight w:val="cyan"/>
        </w:rPr>
        <w:t>приступает к выполнению работ.</w:t>
      </w:r>
    </w:p>
    <w:p w:rsidR="00954308" w:rsidRDefault="00954308">
      <w:pPr>
        <w:rPr>
          <w:b/>
          <w:bCs/>
        </w:rPr>
      </w:pPr>
    </w:p>
    <w:p w:rsidR="00954308" w:rsidRDefault="00954308">
      <w:pPr>
        <w:rPr>
          <w:b/>
          <w:bCs/>
        </w:rPr>
      </w:pPr>
      <w:r>
        <w:rPr>
          <w:b/>
          <w:bCs/>
        </w:rPr>
        <w:br w:type="page"/>
      </w:r>
    </w:p>
    <w:p w:rsidR="00954308" w:rsidRDefault="00954308" w:rsidP="00954308">
      <w:pPr>
        <w:autoSpaceDE w:val="0"/>
        <w:autoSpaceDN w:val="0"/>
        <w:adjustRightInd w:val="0"/>
        <w:ind w:left="1416"/>
        <w:jc w:val="both"/>
        <w:rPr>
          <w:b/>
          <w:bCs/>
          <w:color w:val="000000"/>
          <w:highlight w:val="green"/>
        </w:rPr>
      </w:pPr>
      <w:r>
        <w:rPr>
          <w:b/>
          <w:bCs/>
          <w:color w:val="000000"/>
          <w:highlight w:val="green"/>
        </w:rPr>
        <w:t>Направление 4:</w:t>
      </w:r>
      <w:r w:rsidRPr="00E06226">
        <w:rPr>
          <w:b/>
          <w:bCs/>
          <w:color w:val="000000"/>
          <w:highlight w:val="green"/>
        </w:rPr>
        <w:t xml:space="preserve"> Содействие при проведении внепланового/аварийного ремонта и техобслуживания</w:t>
      </w:r>
    </w:p>
    <w:p w:rsidR="0059680D" w:rsidRDefault="0059680D" w:rsidP="0059680D">
      <w:pPr>
        <w:jc w:val="right"/>
        <w:rPr>
          <w:b/>
          <w:bCs/>
        </w:rPr>
      </w:pPr>
      <w:r>
        <w:rPr>
          <w:b/>
          <w:bCs/>
        </w:rPr>
        <w:t>Приложение 4.</w:t>
      </w:r>
      <w:r>
        <w:rPr>
          <w:b/>
          <w:bCs/>
          <w:highlight w:val="green"/>
        </w:rPr>
        <w:t xml:space="preserve">4 </w:t>
      </w:r>
    </w:p>
    <w:p w:rsidR="0059680D" w:rsidRDefault="0059680D" w:rsidP="0059680D">
      <w:pPr>
        <w:tabs>
          <w:tab w:val="left" w:pos="8430"/>
        </w:tabs>
        <w:spacing w:line="283" w:lineRule="exact"/>
        <w:ind w:leftChars="251" w:left="602" w:right="3662" w:firstLineChars="238" w:firstLine="526"/>
        <w:rPr>
          <w:b/>
          <w:bCs/>
          <w:sz w:val="22"/>
          <w:szCs w:val="22"/>
          <w:highlight w:val="yellow"/>
        </w:rPr>
      </w:pPr>
    </w:p>
    <w:p w:rsidR="0059680D" w:rsidRDefault="0059680D" w:rsidP="0059680D">
      <w:pPr>
        <w:tabs>
          <w:tab w:val="left" w:pos="4918"/>
        </w:tabs>
        <w:jc w:val="center"/>
        <w:rPr>
          <w:b/>
        </w:rPr>
      </w:pPr>
      <w:r>
        <w:rPr>
          <w:b/>
        </w:rPr>
        <w:t xml:space="preserve">Процедура взаимодействия Заказчика и Подрядчика </w:t>
      </w:r>
    </w:p>
    <w:p w:rsidR="0059680D" w:rsidRDefault="0059680D" w:rsidP="0059680D">
      <w:pPr>
        <w:tabs>
          <w:tab w:val="left" w:pos="4918"/>
        </w:tabs>
        <w:jc w:val="center"/>
        <w:rPr>
          <w:b/>
          <w:bCs/>
        </w:rPr>
      </w:pPr>
      <w:r>
        <w:rPr>
          <w:b/>
        </w:rPr>
        <w:t xml:space="preserve"> при </w:t>
      </w:r>
      <w:r>
        <w:rPr>
          <w:b/>
          <w:bCs/>
        </w:rPr>
        <w:t>проведении внепланового/аварийного ремонта и техобслуживания</w:t>
      </w:r>
    </w:p>
    <w:p w:rsidR="0059680D" w:rsidRDefault="0059680D" w:rsidP="0059680D">
      <w:pPr>
        <w:tabs>
          <w:tab w:val="left" w:pos="4918"/>
        </w:tabs>
        <w:jc w:val="both"/>
      </w:pPr>
    </w:p>
    <w:p w:rsidR="0059680D" w:rsidRDefault="0059680D" w:rsidP="0059680D">
      <w:pPr>
        <w:pStyle w:val="afc"/>
        <w:numPr>
          <w:ilvl w:val="0"/>
          <w:numId w:val="37"/>
        </w:numPr>
        <w:tabs>
          <w:tab w:val="left" w:pos="426"/>
        </w:tabs>
        <w:spacing w:after="120"/>
        <w:ind w:left="0" w:firstLine="0"/>
        <w:jc w:val="both"/>
        <w:rPr>
          <w:highlight w:val="green"/>
        </w:rPr>
      </w:pPr>
      <w:r>
        <w:rPr>
          <w:highlight w:val="green"/>
        </w:rPr>
        <w:t xml:space="preserve">Для оказания услуг по </w:t>
      </w:r>
      <w:r>
        <w:rPr>
          <w:bCs/>
          <w:highlight w:val="green"/>
        </w:rPr>
        <w:t xml:space="preserve">оказанию содействия при проведении внепланового/аварийного ремонта и техобслуживания </w:t>
      </w:r>
      <w:r>
        <w:rPr>
          <w:highlight w:val="green"/>
        </w:rPr>
        <w:t xml:space="preserve">Подрядчик использует постоянных представителей на </w:t>
      </w:r>
      <w:r>
        <w:rPr>
          <w:highlight w:val="green"/>
          <w:lang w:bidi="fa-IR"/>
        </w:rPr>
        <w:t>Площадке</w:t>
      </w:r>
      <w:r>
        <w:rPr>
          <w:highlight w:val="green"/>
        </w:rPr>
        <w:t xml:space="preserve">, а также краткосрочно командированных специалистов Подрядчика (на срок не более 90 дней) и организаций, неограниченный перечень которых приведен в Приложении 1 к настоящему Контракту. 5.4.3 </w:t>
      </w:r>
    </w:p>
    <w:p w:rsidR="0059680D" w:rsidRDefault="0059680D" w:rsidP="0059680D">
      <w:pPr>
        <w:tabs>
          <w:tab w:val="left" w:pos="4918"/>
        </w:tabs>
        <w:spacing w:after="120"/>
        <w:jc w:val="both"/>
        <w:rPr>
          <w:highlight w:val="green"/>
        </w:rPr>
      </w:pPr>
      <w:r>
        <w:rPr>
          <w:highlight w:val="green"/>
        </w:rPr>
        <w:t xml:space="preserve">2.    Процедура взаимодействия Подрядчика и Заказчика по </w:t>
      </w:r>
      <w:r>
        <w:rPr>
          <w:bCs/>
          <w:highlight w:val="green"/>
        </w:rPr>
        <w:t>оказанию содействия при проведении внепланового/аварийного ремонта и техобслуживания</w:t>
      </w:r>
      <w:r>
        <w:rPr>
          <w:highlight w:val="green"/>
        </w:rPr>
        <w:t>:</w:t>
      </w:r>
    </w:p>
    <w:p w:rsidR="0059680D" w:rsidRDefault="0059680D" w:rsidP="0059680D">
      <w:pPr>
        <w:tabs>
          <w:tab w:val="left" w:pos="4918"/>
        </w:tabs>
        <w:ind w:left="851" w:hanging="851"/>
        <w:jc w:val="both"/>
        <w:rPr>
          <w:highlight w:val="green"/>
        </w:rPr>
      </w:pPr>
      <w:r>
        <w:rPr>
          <w:highlight w:val="green"/>
        </w:rPr>
        <w:t xml:space="preserve">Этап 1.   Заказчик направляет Заявку, оформленную в соответствии с Приложением 3 с указанием области оказания услуг, основных требований к оказываемым услугам, с указанием желательного срока выполнения работ. </w:t>
      </w:r>
    </w:p>
    <w:p w:rsidR="0059680D" w:rsidRDefault="0059680D" w:rsidP="0059680D">
      <w:pPr>
        <w:tabs>
          <w:tab w:val="left" w:pos="4918"/>
        </w:tabs>
        <w:ind w:left="851" w:hanging="851"/>
        <w:jc w:val="both"/>
        <w:rPr>
          <w:highlight w:val="green"/>
        </w:rPr>
      </w:pPr>
      <w:r>
        <w:rPr>
          <w:highlight w:val="green"/>
        </w:rPr>
        <w:t xml:space="preserve">Этап 2. </w:t>
      </w:r>
      <w:r>
        <w:rPr>
          <w:bCs/>
          <w:highlight w:val="green"/>
        </w:rPr>
        <w:t>Подрядчик</w:t>
      </w:r>
      <w:r>
        <w:rPr>
          <w:highlight w:val="green"/>
        </w:rPr>
        <w:t xml:space="preserve"> рассматривает заявку на возможность исполнения заявленных работ. При необходимости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w:t>
      </w:r>
    </w:p>
    <w:p w:rsidR="0059680D" w:rsidRDefault="0059680D" w:rsidP="0059680D">
      <w:pPr>
        <w:tabs>
          <w:tab w:val="left" w:pos="4918"/>
        </w:tabs>
        <w:ind w:left="851"/>
        <w:jc w:val="both"/>
        <w:rPr>
          <w:highlight w:val="green"/>
        </w:rPr>
      </w:pPr>
      <w:r>
        <w:rPr>
          <w:highlight w:val="green"/>
        </w:rPr>
        <w:t>В случае необходимости Подрядчик организует взаимодействие и привлекает для проведения консультаций и получения технической поддержки соответствующих специалистов в РФ.</w:t>
      </w:r>
    </w:p>
    <w:p w:rsidR="0059680D" w:rsidRDefault="0059680D" w:rsidP="0059680D">
      <w:pPr>
        <w:tabs>
          <w:tab w:val="left" w:pos="4918"/>
        </w:tabs>
        <w:spacing w:after="120"/>
        <w:ind w:left="851"/>
        <w:jc w:val="both"/>
        <w:rPr>
          <w:highlight w:val="green"/>
        </w:rPr>
      </w:pPr>
      <w:r>
        <w:rPr>
          <w:highlight w:val="green"/>
        </w:rPr>
        <w:t>Время рассмотрения заявки до 1-й недели.</w:t>
      </w:r>
    </w:p>
    <w:p w:rsidR="0059680D" w:rsidRDefault="0059680D" w:rsidP="0059680D">
      <w:pPr>
        <w:tabs>
          <w:tab w:val="left" w:pos="4918"/>
        </w:tabs>
        <w:ind w:left="826" w:hanging="826"/>
        <w:jc w:val="both"/>
        <w:rPr>
          <w:bCs/>
          <w:highlight w:val="green"/>
        </w:rPr>
      </w:pPr>
      <w:r>
        <w:rPr>
          <w:bCs/>
          <w:highlight w:val="green"/>
        </w:rPr>
        <w:t>Этап 3а</w:t>
      </w:r>
      <w:r>
        <w:rPr>
          <w:bCs/>
          <w:iCs/>
          <w:highlight w:val="green"/>
        </w:rPr>
        <w:t xml:space="preserve">.В случае необходимости срочного командирования специалистов </w:t>
      </w:r>
      <w:r>
        <w:rPr>
          <w:bCs/>
          <w:highlight w:val="green"/>
        </w:rPr>
        <w:t>Подрядчик направляет Заказчику пакет документов,:</w:t>
      </w:r>
    </w:p>
    <w:p w:rsidR="0059680D" w:rsidRDefault="0059680D" w:rsidP="0059680D">
      <w:pPr>
        <w:tabs>
          <w:tab w:val="left" w:pos="4918"/>
        </w:tabs>
        <w:ind w:left="826" w:firstLine="25"/>
        <w:jc w:val="both"/>
        <w:rPr>
          <w:bCs/>
          <w:highlight w:val="green"/>
        </w:rPr>
      </w:pPr>
      <w:r>
        <w:rPr>
          <w:bCs/>
          <w:highlight w:val="green"/>
        </w:rPr>
        <w:t>- анкету</w:t>
      </w:r>
    </w:p>
    <w:p w:rsidR="0059680D" w:rsidRDefault="0059680D" w:rsidP="0059680D">
      <w:pPr>
        <w:tabs>
          <w:tab w:val="left" w:pos="4918"/>
        </w:tabs>
        <w:ind w:left="826" w:firstLine="25"/>
        <w:jc w:val="both"/>
        <w:rPr>
          <w:bCs/>
          <w:highlight w:val="green"/>
        </w:rPr>
      </w:pPr>
      <w:r>
        <w:rPr>
          <w:bCs/>
          <w:highlight w:val="green"/>
        </w:rPr>
        <w:t>- ксерокопию паспорта</w:t>
      </w:r>
    </w:p>
    <w:p w:rsidR="0059680D" w:rsidRDefault="0059680D" w:rsidP="0059680D">
      <w:pPr>
        <w:tabs>
          <w:tab w:val="left" w:pos="4918"/>
        </w:tabs>
        <w:ind w:left="826" w:firstLine="25"/>
        <w:jc w:val="both"/>
        <w:rPr>
          <w:bCs/>
          <w:highlight w:val="green"/>
        </w:rPr>
      </w:pPr>
      <w:r>
        <w:rPr>
          <w:bCs/>
          <w:highlight w:val="green"/>
        </w:rPr>
        <w:t>- копию диплома об образовании, с указанием опыта работы.</w:t>
      </w:r>
    </w:p>
    <w:p w:rsidR="0059680D" w:rsidRDefault="0059680D" w:rsidP="0059680D">
      <w:pPr>
        <w:tabs>
          <w:tab w:val="left" w:pos="4918"/>
        </w:tabs>
        <w:ind w:left="826" w:hanging="826"/>
        <w:jc w:val="both"/>
        <w:rPr>
          <w:bCs/>
          <w:highlight w:val="green"/>
        </w:rPr>
      </w:pPr>
      <w:r>
        <w:rPr>
          <w:bCs/>
          <w:highlight w:val="green"/>
        </w:rPr>
        <w:t>Этап 3б. Подрядчик обращается в консульский отдел Посольства ИРИ в РФ для получения срочной рабочей визы и информирует Заказчика о готовности командирования специалистов.</w:t>
      </w:r>
    </w:p>
    <w:p w:rsidR="0059680D" w:rsidRDefault="0059680D" w:rsidP="0059680D">
      <w:pPr>
        <w:tabs>
          <w:tab w:val="left" w:pos="4918"/>
        </w:tabs>
        <w:spacing w:after="120"/>
        <w:ind w:left="828" w:hanging="828"/>
        <w:jc w:val="both"/>
        <w:rPr>
          <w:bCs/>
          <w:highlight w:val="green"/>
        </w:rPr>
      </w:pPr>
      <w:r>
        <w:rPr>
          <w:bCs/>
          <w:highlight w:val="green"/>
        </w:rPr>
        <w:t>Этап 3в. Подрядчик командирует специалистов и извещает Заказчика об их выезде. Заказчик обеспечивает встречу специалистов Подрядчика в аэропорту и размещение по месту проживания.</w:t>
      </w:r>
    </w:p>
    <w:p w:rsidR="0059680D" w:rsidRDefault="0059680D" w:rsidP="0059680D">
      <w:pPr>
        <w:tabs>
          <w:tab w:val="left" w:pos="4918"/>
        </w:tabs>
        <w:ind w:left="851" w:hanging="851"/>
        <w:jc w:val="both"/>
        <w:rPr>
          <w:highlight w:val="green"/>
        </w:rPr>
      </w:pPr>
      <w:r>
        <w:rPr>
          <w:highlight w:val="green"/>
        </w:rPr>
        <w:t>Этап 4   На основании согласованной заявки Подрядчик готовит техническое задание на выполнение работы (с командированием,либо без командирования специалистов Подрядчика в Иран). В техническом задании рассматриваются следующие вопросы:</w:t>
      </w:r>
    </w:p>
    <w:p w:rsidR="0059680D" w:rsidRDefault="0059680D" w:rsidP="0059680D">
      <w:pPr>
        <w:tabs>
          <w:tab w:val="left" w:pos="1418"/>
        </w:tabs>
        <w:ind w:left="851"/>
        <w:jc w:val="both"/>
        <w:rPr>
          <w:highlight w:val="green"/>
        </w:rPr>
      </w:pPr>
      <w:r>
        <w:rPr>
          <w:highlight w:val="green"/>
        </w:rPr>
        <w:t>-</w:t>
      </w:r>
      <w:r>
        <w:rPr>
          <w:highlight w:val="green"/>
        </w:rPr>
        <w:tab/>
        <w:t>виды  услуг и направлений технической поддержки</w:t>
      </w:r>
      <w:r>
        <w:rPr>
          <w:highlight w:val="green"/>
        </w:rPr>
        <w:tab/>
        <w:t>;</w:t>
      </w:r>
    </w:p>
    <w:p w:rsidR="0059680D" w:rsidRDefault="0059680D" w:rsidP="0059680D">
      <w:pPr>
        <w:tabs>
          <w:tab w:val="left" w:pos="1418"/>
        </w:tabs>
        <w:ind w:left="851"/>
        <w:jc w:val="both"/>
        <w:rPr>
          <w:highlight w:val="green"/>
        </w:rPr>
      </w:pPr>
      <w:r>
        <w:rPr>
          <w:highlight w:val="green"/>
        </w:rPr>
        <w:t>-</w:t>
      </w:r>
      <w:r>
        <w:rPr>
          <w:highlight w:val="green"/>
        </w:rPr>
        <w:tab/>
        <w:t>порядок оказания технической поддержки Заказчику;</w:t>
      </w:r>
    </w:p>
    <w:p w:rsidR="0059680D" w:rsidRDefault="0059680D" w:rsidP="0059680D">
      <w:pPr>
        <w:tabs>
          <w:tab w:val="left" w:pos="1418"/>
        </w:tabs>
        <w:ind w:left="851"/>
        <w:jc w:val="both"/>
        <w:rPr>
          <w:highlight w:val="green"/>
        </w:rPr>
      </w:pPr>
      <w:r>
        <w:rPr>
          <w:highlight w:val="green"/>
        </w:rPr>
        <w:t>-</w:t>
      </w:r>
      <w:r>
        <w:rPr>
          <w:highlight w:val="green"/>
        </w:rPr>
        <w:tab/>
        <w:t>квалификацию и состав специалистов (в случае командирования специалистов);</w:t>
      </w:r>
    </w:p>
    <w:p w:rsidR="0059680D" w:rsidRDefault="0059680D" w:rsidP="0059680D">
      <w:pPr>
        <w:tabs>
          <w:tab w:val="left" w:pos="1418"/>
        </w:tabs>
        <w:ind w:left="851"/>
        <w:jc w:val="both"/>
        <w:rPr>
          <w:highlight w:val="green"/>
        </w:rPr>
      </w:pPr>
      <w:r>
        <w:rPr>
          <w:highlight w:val="green"/>
        </w:rPr>
        <w:t>-</w:t>
      </w:r>
      <w:r>
        <w:rPr>
          <w:highlight w:val="green"/>
        </w:rPr>
        <w:tab/>
        <w:t>ответственных исполнителей;</w:t>
      </w:r>
    </w:p>
    <w:p w:rsidR="0059680D" w:rsidRDefault="0059680D" w:rsidP="0059680D">
      <w:pPr>
        <w:tabs>
          <w:tab w:val="left" w:pos="1418"/>
        </w:tabs>
        <w:ind w:left="851"/>
        <w:jc w:val="both"/>
        <w:rPr>
          <w:highlight w:val="green"/>
        </w:rPr>
      </w:pPr>
      <w:r>
        <w:rPr>
          <w:highlight w:val="green"/>
        </w:rPr>
        <w:t xml:space="preserve">- </w:t>
      </w:r>
      <w:r>
        <w:rPr>
          <w:highlight w:val="green"/>
        </w:rPr>
        <w:tab/>
        <w:t>обязанности Подрядчика;</w:t>
      </w:r>
    </w:p>
    <w:p w:rsidR="0059680D" w:rsidRDefault="0059680D" w:rsidP="0059680D">
      <w:pPr>
        <w:tabs>
          <w:tab w:val="left" w:pos="1418"/>
        </w:tabs>
        <w:ind w:left="851"/>
        <w:jc w:val="both"/>
        <w:rPr>
          <w:highlight w:val="green"/>
        </w:rPr>
      </w:pPr>
      <w:r>
        <w:rPr>
          <w:highlight w:val="green"/>
        </w:rPr>
        <w:t>-</w:t>
      </w:r>
      <w:r>
        <w:rPr>
          <w:highlight w:val="green"/>
        </w:rPr>
        <w:tab/>
        <w:t>обязанности Заказчика;</w:t>
      </w:r>
    </w:p>
    <w:p w:rsidR="0059680D" w:rsidRDefault="0059680D" w:rsidP="0059680D">
      <w:pPr>
        <w:tabs>
          <w:tab w:val="left" w:pos="1418"/>
        </w:tabs>
        <w:ind w:left="851"/>
        <w:jc w:val="both"/>
        <w:rPr>
          <w:highlight w:val="green"/>
        </w:rPr>
      </w:pPr>
      <w:r>
        <w:rPr>
          <w:highlight w:val="green"/>
        </w:rPr>
        <w:t>-</w:t>
      </w:r>
      <w:r>
        <w:rPr>
          <w:highlight w:val="green"/>
        </w:rPr>
        <w:tab/>
        <w:t>требование к оформлению исполнительных документов (при необходимости);</w:t>
      </w:r>
    </w:p>
    <w:p w:rsidR="0059680D" w:rsidRDefault="0059680D" w:rsidP="0059680D">
      <w:pPr>
        <w:tabs>
          <w:tab w:val="left" w:pos="1418"/>
        </w:tabs>
        <w:ind w:left="851"/>
        <w:jc w:val="both"/>
        <w:rPr>
          <w:highlight w:val="green"/>
        </w:rPr>
      </w:pPr>
      <w:r>
        <w:rPr>
          <w:highlight w:val="green"/>
        </w:rPr>
        <w:t>-</w:t>
      </w:r>
      <w:r>
        <w:rPr>
          <w:highlight w:val="green"/>
        </w:rPr>
        <w:tab/>
        <w:t>график командирования</w:t>
      </w:r>
    </w:p>
    <w:p w:rsidR="0059680D" w:rsidRDefault="0059680D" w:rsidP="0059680D">
      <w:pPr>
        <w:tabs>
          <w:tab w:val="left" w:pos="1418"/>
        </w:tabs>
        <w:ind w:left="851"/>
        <w:jc w:val="both"/>
        <w:rPr>
          <w:highlight w:val="green"/>
        </w:rPr>
      </w:pPr>
      <w:r>
        <w:rPr>
          <w:highlight w:val="green"/>
        </w:rPr>
        <w:t>-</w:t>
      </w:r>
      <w:r>
        <w:rPr>
          <w:highlight w:val="green"/>
        </w:rPr>
        <w:tab/>
        <w:t>сроки исполнения;</w:t>
      </w:r>
    </w:p>
    <w:p w:rsidR="0059680D" w:rsidRDefault="0059680D" w:rsidP="0059680D">
      <w:pPr>
        <w:tabs>
          <w:tab w:val="left" w:pos="4918"/>
        </w:tabs>
        <w:spacing w:after="120"/>
        <w:ind w:left="828" w:hanging="828"/>
        <w:jc w:val="both"/>
        <w:rPr>
          <w:bCs/>
          <w:highlight w:val="green"/>
        </w:rPr>
      </w:pPr>
      <w:r>
        <w:rPr>
          <w:highlight w:val="green"/>
        </w:rPr>
        <w:t xml:space="preserve">Этап 5.  </w:t>
      </w:r>
      <w:r>
        <w:rPr>
          <w:bCs/>
          <w:highlight w:val="green"/>
        </w:rPr>
        <w:t>Заказчик</w:t>
      </w:r>
      <w:r>
        <w:rPr>
          <w:highlight w:val="green"/>
        </w:rPr>
        <w:t xml:space="preserve"> рассматривает </w:t>
      </w:r>
      <w:r>
        <w:rPr>
          <w:bCs/>
          <w:highlight w:val="green"/>
        </w:rPr>
        <w:t>Техническое задание к Заявке, расчет стоимости услуг и сроков исполнения и, в случае отсутствия замечаний,</w:t>
      </w:r>
      <w:r w:rsidR="007E193A">
        <w:rPr>
          <w:bCs/>
          <w:highlight w:val="green"/>
        </w:rPr>
        <w:t xml:space="preserve"> направляет  З</w:t>
      </w:r>
      <w:r>
        <w:rPr>
          <w:bCs/>
          <w:highlight w:val="green"/>
        </w:rPr>
        <w:t>аказ</w:t>
      </w:r>
      <w:r w:rsidR="007E193A">
        <w:rPr>
          <w:bCs/>
          <w:highlight w:val="green"/>
        </w:rPr>
        <w:t>-наряд</w:t>
      </w:r>
      <w:r>
        <w:rPr>
          <w:bCs/>
          <w:highlight w:val="green"/>
        </w:rPr>
        <w:t xml:space="preserve"> с указанием согласованной стоимости услуг и приложением согласованного Технического  задания. Время рассмотрения заявки до 2-х недель.</w:t>
      </w:r>
    </w:p>
    <w:p w:rsidR="0059680D" w:rsidRDefault="0059680D" w:rsidP="0059680D">
      <w:pPr>
        <w:tabs>
          <w:tab w:val="left" w:pos="4918"/>
        </w:tabs>
        <w:spacing w:after="120"/>
        <w:ind w:left="828" w:hanging="828"/>
        <w:jc w:val="both"/>
        <w:rPr>
          <w:bCs/>
          <w:highlight w:val="green"/>
        </w:rPr>
      </w:pPr>
      <w:r>
        <w:rPr>
          <w:bCs/>
          <w:highlight w:val="green"/>
        </w:rPr>
        <w:t>Этап 5а. При необходимости, Подрядчик организует совещание по согласованию Технического задания к Заявке и стоимости оказания услуг с участием представителей Заказчика и контрагентов (при необходимости). После согласования стоимости и Технического задания Заказчик н</w:t>
      </w:r>
      <w:r w:rsidR="007E193A">
        <w:rPr>
          <w:bCs/>
          <w:highlight w:val="green"/>
        </w:rPr>
        <w:t>аправляет З</w:t>
      </w:r>
      <w:r>
        <w:rPr>
          <w:bCs/>
          <w:highlight w:val="green"/>
        </w:rPr>
        <w:t>аказ</w:t>
      </w:r>
      <w:r w:rsidR="007E193A">
        <w:rPr>
          <w:bCs/>
          <w:highlight w:val="green"/>
        </w:rPr>
        <w:t>-наряд</w:t>
      </w:r>
      <w:r>
        <w:rPr>
          <w:bCs/>
          <w:highlight w:val="green"/>
        </w:rPr>
        <w:t xml:space="preserve"> с указанием стоимости оказания услуг и приложением согласованного Технического  задания. </w:t>
      </w:r>
    </w:p>
    <w:p w:rsidR="0059680D" w:rsidRDefault="0059680D" w:rsidP="0059680D">
      <w:pPr>
        <w:tabs>
          <w:tab w:val="left" w:pos="4918"/>
        </w:tabs>
        <w:spacing w:after="120"/>
        <w:ind w:left="828" w:hanging="828"/>
        <w:jc w:val="both"/>
        <w:rPr>
          <w:bCs/>
          <w:highlight w:val="green"/>
        </w:rPr>
      </w:pPr>
      <w:r>
        <w:rPr>
          <w:bCs/>
          <w:highlight w:val="green"/>
        </w:rPr>
        <w:t>Этап 6. Подрядчик  (при необходимости) заключает  договоры с российскими контрагентами. Время оформления – до 4,0 ме</w:t>
      </w:r>
      <w:r w:rsidR="007E193A">
        <w:rPr>
          <w:bCs/>
          <w:highlight w:val="green"/>
        </w:rPr>
        <w:t>сяцев после получения З</w:t>
      </w:r>
      <w:r>
        <w:rPr>
          <w:bCs/>
          <w:highlight w:val="green"/>
        </w:rPr>
        <w:t>аказа</w:t>
      </w:r>
      <w:r w:rsidR="007E193A">
        <w:rPr>
          <w:bCs/>
          <w:highlight w:val="green"/>
        </w:rPr>
        <w:t>-наряда</w:t>
      </w:r>
      <w:r>
        <w:rPr>
          <w:bCs/>
          <w:highlight w:val="green"/>
        </w:rPr>
        <w:t xml:space="preserve"> и согласования Технического задания.</w:t>
      </w:r>
    </w:p>
    <w:p w:rsidR="0059680D" w:rsidRDefault="0059680D" w:rsidP="0059680D">
      <w:pPr>
        <w:tabs>
          <w:tab w:val="left" w:pos="5237"/>
        </w:tabs>
        <w:ind w:left="826" w:hanging="826"/>
        <w:jc w:val="both"/>
        <w:rPr>
          <w:bCs/>
          <w:highlight w:val="green"/>
        </w:rPr>
      </w:pPr>
      <w:r>
        <w:rPr>
          <w:highlight w:val="green"/>
        </w:rPr>
        <w:t xml:space="preserve">Этап 7  При выполнении работ краткосрочно командированными специалистами (не более 90 дней) Подрядчика ежемесячно Подрядчик оформляет </w:t>
      </w:r>
      <w:r>
        <w:rPr>
          <w:bCs/>
          <w:highlight w:val="green"/>
        </w:rPr>
        <w:t xml:space="preserve">табель учёта времени пребывания персонала Подрядчика в ИРИ (Приложение 7.2). </w:t>
      </w:r>
      <w:r>
        <w:rPr>
          <w:highlight w:val="green"/>
        </w:rPr>
        <w:t>По окончании оказания услуг краткосрочно командированными специалистами (не более 90 дней) Подрядчик оформляет</w:t>
      </w:r>
      <w:r>
        <w:rPr>
          <w:bCs/>
          <w:highlight w:val="green"/>
        </w:rPr>
        <w:t xml:space="preserve"> отчет в формате, определенном в Приложении 8 и </w:t>
      </w:r>
      <w:r>
        <w:rPr>
          <w:highlight w:val="green"/>
        </w:rPr>
        <w:t>Сертификат приемки оказанных услуг (Приложение 15)</w:t>
      </w:r>
      <w:r>
        <w:rPr>
          <w:bCs/>
          <w:highlight w:val="green"/>
        </w:rPr>
        <w:t>.).  Оплата услуг производится единоразово, после завершения выполнения услуги.</w:t>
      </w:r>
    </w:p>
    <w:p w:rsidR="0059680D" w:rsidRDefault="0059680D" w:rsidP="0059680D">
      <w:pPr>
        <w:pStyle w:val="afc"/>
        <w:numPr>
          <w:ilvl w:val="0"/>
          <w:numId w:val="37"/>
        </w:numPr>
        <w:tabs>
          <w:tab w:val="left" w:pos="5237"/>
        </w:tabs>
        <w:ind w:left="426" w:hanging="426"/>
        <w:jc w:val="both"/>
        <w:rPr>
          <w:bCs/>
          <w:highlight w:val="green"/>
        </w:rPr>
      </w:pPr>
      <w:r>
        <w:rPr>
          <w:bCs/>
          <w:highlight w:val="green"/>
        </w:rPr>
        <w:t>Процедура взаимодействия Подрядчика и Заказчикапри выполнении части работ на территории РФуказана в Приложении 4.2.3</w:t>
      </w:r>
    </w:p>
    <w:p w:rsidR="0059680D" w:rsidRDefault="0059680D" w:rsidP="0059680D">
      <w:pPr>
        <w:jc w:val="right"/>
        <w:rPr>
          <w:b/>
          <w:bCs/>
        </w:rPr>
      </w:pPr>
    </w:p>
    <w:p w:rsidR="0059680D" w:rsidRDefault="0059680D" w:rsidP="0059680D">
      <w:pPr>
        <w:jc w:val="right"/>
        <w:rPr>
          <w:b/>
          <w:bCs/>
        </w:rPr>
      </w:pPr>
    </w:p>
    <w:p w:rsidR="00FB72FE" w:rsidRPr="00062401" w:rsidRDefault="00FB72FE" w:rsidP="003C436D">
      <w:pPr>
        <w:autoSpaceDE w:val="0"/>
        <w:autoSpaceDN w:val="0"/>
        <w:adjustRightInd w:val="0"/>
        <w:ind w:left="1416"/>
        <w:jc w:val="both"/>
        <w:rPr>
          <w:b/>
          <w:bCs/>
          <w:color w:val="000000"/>
          <w:highlight w:val="green"/>
        </w:rPr>
      </w:pPr>
      <w:r>
        <w:rPr>
          <w:b/>
          <w:bCs/>
          <w:color w:val="000000"/>
          <w:highlight w:val="green"/>
        </w:rPr>
        <w:t>4</w:t>
      </w:r>
      <w:r w:rsidR="00062401">
        <w:rPr>
          <w:b/>
          <w:bCs/>
          <w:color w:val="000000"/>
          <w:highlight w:val="green"/>
        </w:rPr>
        <w:t>.</w:t>
      </w:r>
      <w:r w:rsidR="00062401" w:rsidRPr="00062401">
        <w:rPr>
          <w:b/>
          <w:bCs/>
          <w:color w:val="000000"/>
          <w:highlight w:val="green"/>
        </w:rPr>
        <w:t>5</w:t>
      </w:r>
      <w:r w:rsidR="008F053F">
        <w:rPr>
          <w:b/>
          <w:bCs/>
          <w:color w:val="000000"/>
          <w:highlight w:val="green"/>
        </w:rPr>
        <w:t xml:space="preserve"> Направление 5:</w:t>
      </w:r>
      <w:r w:rsidRPr="00E06226">
        <w:rPr>
          <w:b/>
          <w:bCs/>
          <w:color w:val="000000"/>
          <w:highlight w:val="green"/>
        </w:rPr>
        <w:t xml:space="preserve"> Содействие </w:t>
      </w:r>
      <w:r>
        <w:rPr>
          <w:b/>
          <w:bCs/>
          <w:color w:val="000000"/>
          <w:highlight w:val="green"/>
        </w:rPr>
        <w:t xml:space="preserve"> в организации технической поддержки (</w:t>
      </w:r>
      <w:r w:rsidR="00062401">
        <w:rPr>
          <w:b/>
          <w:bCs/>
          <w:color w:val="000000"/>
          <w:highlight w:val="green"/>
          <w:lang w:val="en-US"/>
        </w:rPr>
        <w:t>TAVANACo</w:t>
      </w:r>
      <w:r w:rsidR="00062401" w:rsidRPr="00062401">
        <w:rPr>
          <w:b/>
          <w:bCs/>
          <w:color w:val="000000"/>
          <w:highlight w:val="green"/>
        </w:rPr>
        <w:t>.)</w:t>
      </w:r>
    </w:p>
    <w:p w:rsidR="00E701D1" w:rsidRPr="00097C46" w:rsidRDefault="00E701D1" w:rsidP="003C436D">
      <w:pPr>
        <w:tabs>
          <w:tab w:val="left" w:pos="8430"/>
        </w:tabs>
        <w:spacing w:line="283" w:lineRule="exact"/>
        <w:ind w:left="2832" w:right="3662" w:firstLineChars="238" w:firstLine="573"/>
        <w:rPr>
          <w:b/>
          <w:bCs/>
          <w:highlight w:val="yellow"/>
        </w:rPr>
      </w:pPr>
    </w:p>
    <w:p w:rsidR="00025A7D" w:rsidRPr="00AE4205" w:rsidRDefault="00025A7D" w:rsidP="00025A7D">
      <w:pPr>
        <w:tabs>
          <w:tab w:val="left" w:pos="4918"/>
        </w:tabs>
        <w:ind w:left="708" w:firstLine="426"/>
        <w:jc w:val="both"/>
        <w:rPr>
          <w:sz w:val="22"/>
          <w:szCs w:val="22"/>
        </w:rPr>
      </w:pPr>
      <w:r>
        <w:rPr>
          <w:sz w:val="22"/>
          <w:szCs w:val="22"/>
        </w:rPr>
        <w:t>1.</w:t>
      </w:r>
      <w:r w:rsidRPr="00AE4205">
        <w:rPr>
          <w:sz w:val="22"/>
          <w:szCs w:val="22"/>
        </w:rPr>
        <w:t xml:space="preserve"> Процедура взаимодействия Заказчика и Подрядчика при командировании специалистов Подрядчика</w:t>
      </w:r>
      <w:r>
        <w:rPr>
          <w:sz w:val="22"/>
          <w:szCs w:val="22"/>
        </w:rPr>
        <w:t xml:space="preserve"> для постоянной работы в организации технической поддержки </w:t>
      </w:r>
      <w:r w:rsidR="00BA409D">
        <w:rPr>
          <w:sz w:val="22"/>
          <w:szCs w:val="22"/>
        </w:rPr>
        <w:t>по содействию в ее организации</w:t>
      </w:r>
      <w:r>
        <w:rPr>
          <w:sz w:val="22"/>
          <w:szCs w:val="22"/>
        </w:rPr>
        <w:t xml:space="preserve"> следующая</w:t>
      </w:r>
      <w:r w:rsidRPr="00AE4205">
        <w:rPr>
          <w:sz w:val="22"/>
          <w:szCs w:val="22"/>
        </w:rPr>
        <w:t>:</w:t>
      </w:r>
    </w:p>
    <w:p w:rsidR="00025A7D" w:rsidRPr="00AE4205" w:rsidRDefault="00025A7D" w:rsidP="00025A7D">
      <w:pPr>
        <w:tabs>
          <w:tab w:val="left" w:pos="4918"/>
        </w:tabs>
        <w:ind w:left="1536" w:hanging="828"/>
        <w:jc w:val="both"/>
        <w:rPr>
          <w:sz w:val="22"/>
          <w:szCs w:val="22"/>
        </w:rPr>
      </w:pPr>
      <w:r w:rsidRPr="00AE4205">
        <w:rPr>
          <w:sz w:val="22"/>
          <w:szCs w:val="22"/>
        </w:rPr>
        <w:t xml:space="preserve">Этап 1. </w:t>
      </w:r>
      <w:r w:rsidRPr="00AE4205">
        <w:rPr>
          <w:bCs/>
          <w:iCs/>
          <w:sz w:val="22"/>
          <w:szCs w:val="22"/>
        </w:rPr>
        <w:t>Заказчик</w:t>
      </w:r>
      <w:r w:rsidRPr="00AE4205">
        <w:rPr>
          <w:sz w:val="22"/>
          <w:szCs w:val="22"/>
        </w:rPr>
        <w:t xml:space="preserve"> направляет запрос, оформленный в соответствии с Приложением 2 с указанием специальности (области оказания услуг) и сроков начала/окончания оказания услуг. В графе организация будет указан Подрядчик – ОАО «Концерн Росэнергоатом».</w:t>
      </w:r>
    </w:p>
    <w:p w:rsidR="00025A7D" w:rsidRPr="00AE4205" w:rsidRDefault="00025A7D" w:rsidP="00025A7D">
      <w:pPr>
        <w:tabs>
          <w:tab w:val="left" w:pos="4918"/>
        </w:tabs>
        <w:ind w:left="1534" w:hanging="826"/>
        <w:jc w:val="both"/>
        <w:rPr>
          <w:sz w:val="22"/>
          <w:szCs w:val="22"/>
        </w:rPr>
      </w:pPr>
      <w:r w:rsidRPr="00AE4205">
        <w:rPr>
          <w:sz w:val="22"/>
          <w:szCs w:val="22"/>
        </w:rPr>
        <w:t xml:space="preserve">Этап 2. </w:t>
      </w:r>
      <w:r w:rsidRPr="00AE4205">
        <w:rPr>
          <w:bCs/>
          <w:sz w:val="22"/>
          <w:szCs w:val="22"/>
        </w:rPr>
        <w:t>Подрядчик</w:t>
      </w:r>
      <w:r w:rsidRPr="00AE4205">
        <w:rPr>
          <w:sz w:val="22"/>
          <w:szCs w:val="22"/>
        </w:rPr>
        <w:t xml:space="preserve"> рассматривает запрос, подбирает кандидатуры специалистов для оказания требуемых услуг. Специалисты подбираются из числа опытных работников АЭС, дочерних предприятий ОАО «Концерн Росэнергоатом». Время рассмотрения запроса </w:t>
      </w:r>
      <w:r w:rsidRPr="00AE4205">
        <w:rPr>
          <w:bCs/>
          <w:sz w:val="22"/>
          <w:szCs w:val="22"/>
        </w:rPr>
        <w:t>до 2-х недель</w:t>
      </w:r>
      <w:r w:rsidRPr="00AE4205">
        <w:rPr>
          <w:sz w:val="22"/>
          <w:szCs w:val="22"/>
        </w:rPr>
        <w:t>.</w:t>
      </w:r>
    </w:p>
    <w:p w:rsidR="00025A7D" w:rsidRPr="00AE4205" w:rsidRDefault="00025A7D" w:rsidP="00025A7D">
      <w:pPr>
        <w:tabs>
          <w:tab w:val="left" w:pos="4918"/>
        </w:tabs>
        <w:ind w:left="1534"/>
        <w:jc w:val="both"/>
        <w:rPr>
          <w:sz w:val="22"/>
          <w:szCs w:val="22"/>
        </w:rPr>
      </w:pPr>
      <w:r w:rsidRPr="00AE4205">
        <w:rPr>
          <w:sz w:val="22"/>
          <w:szCs w:val="22"/>
        </w:rPr>
        <w:t xml:space="preserve">По результатам, Подрядчик вносит в таблицу ФИО специалистов с комментариями по опыту их работы </w:t>
      </w:r>
      <w:r w:rsidRPr="00AE4205">
        <w:rPr>
          <w:sz w:val="22"/>
          <w:szCs w:val="22"/>
          <w:lang w:bidi="fa-IR"/>
        </w:rPr>
        <w:t>(резюме или краткая биография</w:t>
      </w:r>
      <w:r w:rsidRPr="00580504">
        <w:rPr>
          <w:sz w:val="22"/>
          <w:szCs w:val="22"/>
          <w:highlight w:val="yellow"/>
          <w:lang w:bidi="fa-IR"/>
        </w:rPr>
        <w:t xml:space="preserve">, включая </w:t>
      </w:r>
      <w:r>
        <w:rPr>
          <w:sz w:val="22"/>
          <w:szCs w:val="22"/>
          <w:highlight w:val="yellow"/>
          <w:lang w:bidi="fa-IR"/>
        </w:rPr>
        <w:t>специальность</w:t>
      </w:r>
      <w:r>
        <w:rPr>
          <w:sz w:val="22"/>
          <w:szCs w:val="22"/>
          <w:lang w:bidi="fa-IR"/>
        </w:rPr>
        <w:t xml:space="preserve">, </w:t>
      </w:r>
      <w:r w:rsidRPr="00AE4205">
        <w:rPr>
          <w:sz w:val="22"/>
          <w:szCs w:val="22"/>
        </w:rPr>
        <w:t>и направляет Заказчику. В графе «Организация» будет указано место работы специалиста (АЭС/ ДЗО).</w:t>
      </w:r>
    </w:p>
    <w:p w:rsidR="00025A7D" w:rsidRPr="00AE4205" w:rsidRDefault="00025A7D" w:rsidP="00025A7D">
      <w:pPr>
        <w:tabs>
          <w:tab w:val="left" w:pos="4918"/>
        </w:tabs>
        <w:ind w:left="1534" w:hanging="826"/>
        <w:jc w:val="both"/>
        <w:rPr>
          <w:sz w:val="22"/>
          <w:szCs w:val="22"/>
        </w:rPr>
      </w:pPr>
      <w:r w:rsidRPr="00AE4205">
        <w:rPr>
          <w:sz w:val="22"/>
          <w:szCs w:val="22"/>
        </w:rPr>
        <w:t xml:space="preserve">Этап 3. </w:t>
      </w:r>
      <w:r w:rsidRPr="00AE4205">
        <w:rPr>
          <w:bCs/>
          <w:sz w:val="22"/>
          <w:szCs w:val="22"/>
        </w:rPr>
        <w:t>Заказчик</w:t>
      </w:r>
      <w:r w:rsidRPr="00AE4205">
        <w:rPr>
          <w:sz w:val="22"/>
          <w:szCs w:val="22"/>
        </w:rPr>
        <w:t xml:space="preserve"> рассматривает предложения по составу исполнителей и, в случае отсутствия замечаний, направляет официальное письмо – заказ в форме Приложения 2.</w:t>
      </w:r>
    </w:p>
    <w:p w:rsidR="00025A7D" w:rsidRPr="00AE4205" w:rsidRDefault="00025A7D" w:rsidP="00025A7D">
      <w:pPr>
        <w:tabs>
          <w:tab w:val="left" w:pos="4918"/>
        </w:tabs>
        <w:ind w:left="1534"/>
        <w:jc w:val="both"/>
        <w:rPr>
          <w:sz w:val="22"/>
          <w:szCs w:val="22"/>
        </w:rPr>
      </w:pPr>
      <w:r w:rsidRPr="00AE4205">
        <w:rPr>
          <w:sz w:val="22"/>
          <w:szCs w:val="22"/>
        </w:rPr>
        <w:t xml:space="preserve">Время рассмотрения запроса </w:t>
      </w:r>
      <w:r w:rsidRPr="00AE4205">
        <w:rPr>
          <w:bCs/>
          <w:sz w:val="22"/>
          <w:szCs w:val="22"/>
        </w:rPr>
        <w:t>до 2-х недель</w:t>
      </w:r>
      <w:r w:rsidRPr="00AE4205">
        <w:rPr>
          <w:sz w:val="22"/>
          <w:szCs w:val="22"/>
        </w:rPr>
        <w:t>.</w:t>
      </w:r>
    </w:p>
    <w:p w:rsidR="00025A7D" w:rsidRPr="00AE4205" w:rsidRDefault="00025A7D" w:rsidP="00025A7D">
      <w:pPr>
        <w:tabs>
          <w:tab w:val="left" w:pos="4918"/>
        </w:tabs>
        <w:ind w:left="1534" w:hanging="826"/>
        <w:jc w:val="both"/>
        <w:rPr>
          <w:sz w:val="22"/>
          <w:szCs w:val="22"/>
        </w:rPr>
      </w:pPr>
      <w:r w:rsidRPr="00AE4205">
        <w:rPr>
          <w:sz w:val="22"/>
          <w:szCs w:val="22"/>
        </w:rPr>
        <w:t>Этап 4</w:t>
      </w:r>
      <w:r w:rsidRPr="00AE4205">
        <w:rPr>
          <w:i/>
          <w:iCs/>
          <w:sz w:val="22"/>
          <w:szCs w:val="22"/>
        </w:rPr>
        <w:t>.</w:t>
      </w:r>
      <w:r w:rsidRPr="00AE4205">
        <w:rPr>
          <w:sz w:val="22"/>
          <w:szCs w:val="22"/>
        </w:rPr>
        <w:t>Подрядчик направляет Заказчику копии следующих документов специалистов:</w:t>
      </w:r>
    </w:p>
    <w:p w:rsidR="00025A7D" w:rsidRPr="00AE4205" w:rsidRDefault="00025A7D" w:rsidP="00025A7D">
      <w:pPr>
        <w:tabs>
          <w:tab w:val="left" w:pos="4918"/>
        </w:tabs>
        <w:ind w:left="1534"/>
        <w:jc w:val="both"/>
        <w:rPr>
          <w:sz w:val="22"/>
          <w:szCs w:val="22"/>
        </w:rPr>
      </w:pPr>
      <w:r w:rsidRPr="00AE4205">
        <w:rPr>
          <w:sz w:val="22"/>
          <w:szCs w:val="22"/>
        </w:rPr>
        <w:t>- анкету</w:t>
      </w:r>
    </w:p>
    <w:p w:rsidR="00025A7D" w:rsidRPr="00AE4205" w:rsidRDefault="00025A7D" w:rsidP="00025A7D">
      <w:pPr>
        <w:tabs>
          <w:tab w:val="left" w:pos="4918"/>
        </w:tabs>
        <w:ind w:left="1534"/>
        <w:jc w:val="both"/>
        <w:rPr>
          <w:sz w:val="22"/>
          <w:szCs w:val="22"/>
        </w:rPr>
      </w:pPr>
      <w:r w:rsidRPr="00AE4205">
        <w:rPr>
          <w:sz w:val="22"/>
          <w:szCs w:val="22"/>
        </w:rPr>
        <w:t>- ксерокопию паспорта</w:t>
      </w:r>
    </w:p>
    <w:p w:rsidR="00025A7D" w:rsidRPr="00AE4205" w:rsidRDefault="00025A7D" w:rsidP="00025A7D">
      <w:pPr>
        <w:tabs>
          <w:tab w:val="left" w:pos="4918"/>
        </w:tabs>
        <w:ind w:left="1534"/>
        <w:jc w:val="both"/>
        <w:rPr>
          <w:bCs/>
          <w:sz w:val="22"/>
          <w:szCs w:val="22"/>
        </w:rPr>
      </w:pPr>
      <w:r w:rsidRPr="00AE4205">
        <w:rPr>
          <w:bCs/>
          <w:sz w:val="22"/>
          <w:szCs w:val="22"/>
        </w:rPr>
        <w:t>- копию диплома об образовании</w:t>
      </w:r>
      <w:r w:rsidRPr="00580504">
        <w:rPr>
          <w:bCs/>
          <w:sz w:val="22"/>
          <w:szCs w:val="22"/>
          <w:highlight w:val="yellow"/>
        </w:rPr>
        <w:t>, включая опыт работы</w:t>
      </w:r>
      <w:r w:rsidRPr="00580504">
        <w:rPr>
          <w:bCs/>
          <w:sz w:val="22"/>
          <w:szCs w:val="22"/>
          <w:highlight w:val="green"/>
        </w:rPr>
        <w:t xml:space="preserve"> описание опыта работы</w:t>
      </w:r>
      <w:r w:rsidRPr="00AE4205">
        <w:rPr>
          <w:bCs/>
          <w:sz w:val="22"/>
          <w:szCs w:val="22"/>
        </w:rPr>
        <w:t>.</w:t>
      </w:r>
    </w:p>
    <w:p w:rsidR="00025A7D" w:rsidRPr="00AE4205" w:rsidRDefault="00025A7D" w:rsidP="00025A7D">
      <w:pPr>
        <w:tabs>
          <w:tab w:val="left" w:pos="4918"/>
        </w:tabs>
        <w:ind w:left="1534" w:hanging="826"/>
        <w:jc w:val="both"/>
        <w:rPr>
          <w:bCs/>
          <w:sz w:val="22"/>
          <w:szCs w:val="22"/>
        </w:rPr>
      </w:pPr>
      <w:r w:rsidRPr="00AE4205">
        <w:rPr>
          <w:sz w:val="22"/>
          <w:szCs w:val="22"/>
        </w:rPr>
        <w:t xml:space="preserve">Этап 5. </w:t>
      </w:r>
      <w:r w:rsidRPr="00AE4205">
        <w:rPr>
          <w:bCs/>
          <w:sz w:val="22"/>
          <w:szCs w:val="22"/>
        </w:rPr>
        <w:t xml:space="preserve">Подрядчик получает рабочие визы </w:t>
      </w:r>
      <w:r w:rsidRPr="00AE4205">
        <w:rPr>
          <w:sz w:val="22"/>
          <w:szCs w:val="22"/>
          <w:lang w:val="en-US"/>
        </w:rPr>
        <w:t>F</w:t>
      </w:r>
      <w:r w:rsidRPr="00AE4205">
        <w:rPr>
          <w:bCs/>
          <w:sz w:val="22"/>
          <w:szCs w:val="22"/>
        </w:rPr>
        <w:t>-30 (визы с правом на работу) специалистам.</w:t>
      </w:r>
    </w:p>
    <w:p w:rsidR="00025A7D" w:rsidRPr="00AE4205" w:rsidRDefault="00025A7D" w:rsidP="00025A7D">
      <w:pPr>
        <w:tabs>
          <w:tab w:val="left" w:pos="4918"/>
        </w:tabs>
        <w:ind w:left="1534"/>
        <w:jc w:val="both"/>
        <w:rPr>
          <w:bCs/>
          <w:sz w:val="22"/>
          <w:szCs w:val="22"/>
        </w:rPr>
      </w:pPr>
      <w:r w:rsidRPr="00AE4205">
        <w:rPr>
          <w:sz w:val="22"/>
          <w:szCs w:val="22"/>
        </w:rPr>
        <w:t>Время</w:t>
      </w:r>
      <w:r w:rsidRPr="00AE4205">
        <w:rPr>
          <w:bCs/>
          <w:sz w:val="22"/>
          <w:szCs w:val="22"/>
        </w:rPr>
        <w:t xml:space="preserve"> оформления – от 2-х месяцев.</w:t>
      </w:r>
    </w:p>
    <w:p w:rsidR="00025A7D" w:rsidRPr="00AE4205" w:rsidRDefault="00025A7D" w:rsidP="00025A7D">
      <w:pPr>
        <w:tabs>
          <w:tab w:val="left" w:pos="4918"/>
        </w:tabs>
        <w:ind w:left="1534" w:hanging="826"/>
        <w:jc w:val="both"/>
        <w:rPr>
          <w:sz w:val="22"/>
          <w:szCs w:val="22"/>
        </w:rPr>
      </w:pPr>
      <w:r w:rsidRPr="00AE4205">
        <w:rPr>
          <w:sz w:val="22"/>
          <w:szCs w:val="22"/>
        </w:rPr>
        <w:t>Этап 6. После получения визы Подрядчик информирует Заказчика о готовности командирования специалистов.</w:t>
      </w:r>
    </w:p>
    <w:p w:rsidR="00025A7D" w:rsidRPr="00AE4205" w:rsidRDefault="00025A7D" w:rsidP="00025A7D">
      <w:pPr>
        <w:tabs>
          <w:tab w:val="left" w:pos="4918"/>
        </w:tabs>
        <w:ind w:left="1534" w:hanging="826"/>
        <w:jc w:val="both"/>
        <w:rPr>
          <w:sz w:val="22"/>
          <w:szCs w:val="22"/>
        </w:rPr>
      </w:pPr>
      <w:r w:rsidRPr="00AE4205">
        <w:rPr>
          <w:sz w:val="22"/>
          <w:szCs w:val="22"/>
        </w:rPr>
        <w:t xml:space="preserve">Этап 7. </w:t>
      </w:r>
      <w:r w:rsidRPr="00AE4205">
        <w:rPr>
          <w:bCs/>
          <w:sz w:val="22"/>
          <w:szCs w:val="22"/>
        </w:rPr>
        <w:t>Заказчик</w:t>
      </w:r>
      <w:r w:rsidRPr="00AE4205">
        <w:rPr>
          <w:sz w:val="22"/>
          <w:szCs w:val="22"/>
        </w:rPr>
        <w:t xml:space="preserve"> направляет согласительное письмо о командировании специалистов в указанный период и готовности жилых помещений.</w:t>
      </w:r>
    </w:p>
    <w:p w:rsidR="00025A7D" w:rsidRPr="00AE4205" w:rsidRDefault="00025A7D" w:rsidP="00025A7D">
      <w:pPr>
        <w:tabs>
          <w:tab w:val="left" w:pos="4918"/>
        </w:tabs>
        <w:ind w:left="1534" w:hanging="826"/>
        <w:jc w:val="both"/>
        <w:rPr>
          <w:sz w:val="22"/>
          <w:szCs w:val="22"/>
        </w:rPr>
      </w:pPr>
      <w:r w:rsidRPr="00AE4205">
        <w:rPr>
          <w:sz w:val="22"/>
          <w:szCs w:val="22"/>
        </w:rPr>
        <w:t xml:space="preserve">Этап 8. </w:t>
      </w:r>
      <w:r w:rsidRPr="00AE4205">
        <w:rPr>
          <w:bCs/>
          <w:sz w:val="22"/>
          <w:szCs w:val="22"/>
        </w:rPr>
        <w:t>Подрядчик</w:t>
      </w:r>
      <w:r w:rsidRPr="00AE4205">
        <w:rPr>
          <w:sz w:val="22"/>
          <w:szCs w:val="22"/>
        </w:rPr>
        <w:t xml:space="preserve"> командирует специалистов и извещает Заказчика об их выезде. </w:t>
      </w:r>
      <w:r w:rsidRPr="00AE4205">
        <w:rPr>
          <w:bCs/>
          <w:sz w:val="22"/>
          <w:szCs w:val="22"/>
        </w:rPr>
        <w:t>Заказчик</w:t>
      </w:r>
      <w:r w:rsidRPr="00AE4205">
        <w:rPr>
          <w:sz w:val="22"/>
          <w:szCs w:val="22"/>
        </w:rPr>
        <w:t xml:space="preserve"> обеспечивает встречу специалистов Подрядчика в аэропорту и размещение по месту проживания.</w:t>
      </w:r>
    </w:p>
    <w:p w:rsidR="00025A7D" w:rsidRDefault="00025A7D" w:rsidP="00025A7D">
      <w:pPr>
        <w:tabs>
          <w:tab w:val="left" w:pos="4918"/>
        </w:tabs>
        <w:ind w:left="1534" w:hanging="826"/>
        <w:jc w:val="both"/>
        <w:rPr>
          <w:sz w:val="22"/>
          <w:szCs w:val="22"/>
        </w:rPr>
      </w:pPr>
      <w:r w:rsidRPr="00AE4205">
        <w:rPr>
          <w:sz w:val="22"/>
          <w:szCs w:val="22"/>
        </w:rPr>
        <w:t xml:space="preserve">Этап 9. </w:t>
      </w:r>
      <w:r w:rsidRPr="00AE4205">
        <w:rPr>
          <w:bCs/>
          <w:sz w:val="22"/>
          <w:szCs w:val="22"/>
        </w:rPr>
        <w:t>Подрядчик</w:t>
      </w:r>
      <w:r w:rsidRPr="00AE4205">
        <w:rPr>
          <w:sz w:val="22"/>
          <w:szCs w:val="22"/>
        </w:rPr>
        <w:t xml:space="preserve"> при содействии Заказчика направляет документы командированного сотрудника для получения рабочей карты и вида на жительство.</w:t>
      </w:r>
    </w:p>
    <w:p w:rsidR="00025A7D" w:rsidRPr="00AE4205" w:rsidRDefault="00025A7D" w:rsidP="00025A7D">
      <w:pPr>
        <w:tabs>
          <w:tab w:val="left" w:pos="4918"/>
        </w:tabs>
        <w:ind w:left="1534" w:hanging="826"/>
        <w:jc w:val="both"/>
        <w:rPr>
          <w:sz w:val="22"/>
          <w:szCs w:val="22"/>
        </w:rPr>
      </w:pPr>
      <w:r>
        <w:rPr>
          <w:sz w:val="22"/>
          <w:szCs w:val="22"/>
        </w:rPr>
        <w:t>Этап 10 Подрядчик е</w:t>
      </w:r>
      <w:r w:rsidRPr="00580504">
        <w:rPr>
          <w:sz w:val="22"/>
          <w:szCs w:val="22"/>
          <w:highlight w:val="green"/>
        </w:rPr>
        <w:t>жемесячно или по о</w:t>
      </w:r>
      <w:r>
        <w:rPr>
          <w:sz w:val="22"/>
          <w:szCs w:val="22"/>
          <w:highlight w:val="green"/>
        </w:rPr>
        <w:t xml:space="preserve">кончании оказания услуг </w:t>
      </w:r>
      <w:r w:rsidRPr="00580504">
        <w:rPr>
          <w:sz w:val="22"/>
          <w:szCs w:val="22"/>
          <w:highlight w:val="green"/>
        </w:rPr>
        <w:t xml:space="preserve"> оформляет </w:t>
      </w:r>
      <w:r>
        <w:rPr>
          <w:sz w:val="22"/>
          <w:szCs w:val="22"/>
          <w:highlight w:val="green"/>
        </w:rPr>
        <w:t xml:space="preserve"> ежемесячный отчет в </w:t>
      </w:r>
      <w:r w:rsidR="00DC7F19">
        <w:rPr>
          <w:sz w:val="22"/>
          <w:szCs w:val="22"/>
          <w:highlight w:val="green"/>
        </w:rPr>
        <w:t>форме, определенной в приложении 8</w:t>
      </w:r>
      <w:r>
        <w:rPr>
          <w:sz w:val="22"/>
          <w:szCs w:val="22"/>
          <w:highlight w:val="green"/>
        </w:rPr>
        <w:t xml:space="preserve">, и </w:t>
      </w:r>
      <w:r w:rsidRPr="00580504">
        <w:rPr>
          <w:bCs/>
          <w:sz w:val="22"/>
          <w:szCs w:val="22"/>
          <w:highlight w:val="green"/>
        </w:rPr>
        <w:t>табель учёта рабочего времени персонала Порядчика (Приложение 7</w:t>
      </w:r>
      <w:r>
        <w:rPr>
          <w:bCs/>
          <w:sz w:val="22"/>
          <w:szCs w:val="22"/>
          <w:highlight w:val="green"/>
        </w:rPr>
        <w:t>.1</w:t>
      </w:r>
      <w:r w:rsidRPr="00580504">
        <w:rPr>
          <w:bCs/>
          <w:sz w:val="22"/>
          <w:szCs w:val="22"/>
          <w:highlight w:val="green"/>
        </w:rPr>
        <w:t xml:space="preserve">) и </w:t>
      </w:r>
      <w:r w:rsidRPr="00580504">
        <w:rPr>
          <w:sz w:val="22"/>
          <w:szCs w:val="22"/>
          <w:highlight w:val="green"/>
        </w:rPr>
        <w:t>Сертификат приемки оказанных услуг (Приложение 15)</w:t>
      </w:r>
      <w:r w:rsidR="00C96579">
        <w:rPr>
          <w:sz w:val="22"/>
          <w:szCs w:val="22"/>
          <w:highlight w:val="green"/>
        </w:rPr>
        <w:t xml:space="preserve"> в соответствии с приложением 11.3</w:t>
      </w:r>
      <w:r w:rsidRPr="00580504">
        <w:rPr>
          <w:sz w:val="22"/>
          <w:szCs w:val="22"/>
          <w:highlight w:val="green"/>
        </w:rPr>
        <w:t>.</w:t>
      </w:r>
    </w:p>
    <w:p w:rsidR="00025A7D" w:rsidRDefault="00025A7D" w:rsidP="00025A7D">
      <w:pPr>
        <w:ind w:left="106"/>
        <w:rPr>
          <w:sz w:val="22"/>
          <w:szCs w:val="22"/>
          <w:lang w:bidi="fa-IR"/>
        </w:rPr>
      </w:pPr>
      <w:r>
        <w:rPr>
          <w:sz w:val="22"/>
          <w:szCs w:val="22"/>
          <w:lang w:bidi="fa-IR"/>
        </w:rPr>
        <w:br w:type="page"/>
      </w:r>
    </w:p>
    <w:p w:rsidR="00BB4853" w:rsidRPr="00097C46" w:rsidRDefault="00BB4853" w:rsidP="00FA7D38">
      <w:pPr>
        <w:tabs>
          <w:tab w:val="left" w:pos="8430"/>
        </w:tabs>
        <w:spacing w:line="283" w:lineRule="exact"/>
        <w:ind w:left="1416" w:right="3662" w:firstLineChars="238" w:firstLine="573"/>
        <w:jc w:val="center"/>
        <w:rPr>
          <w:b/>
          <w:bCs/>
          <w:highlight w:val="yellow"/>
        </w:rPr>
      </w:pPr>
    </w:p>
    <w:p w:rsidR="006F24E2" w:rsidRDefault="00062401" w:rsidP="00A45C98">
      <w:pPr>
        <w:ind w:left="814"/>
        <w:jc w:val="both"/>
        <w:rPr>
          <w:b/>
          <w:sz w:val="22"/>
          <w:szCs w:val="22"/>
        </w:rPr>
      </w:pPr>
      <w:r w:rsidRPr="00062401">
        <w:rPr>
          <w:rFonts w:asciiTheme="majorBidi" w:hAnsiTheme="majorBidi" w:cstheme="majorBidi"/>
          <w:b/>
          <w:color w:val="000000" w:themeColor="text1"/>
          <w:sz w:val="22"/>
          <w:szCs w:val="22"/>
          <w:highlight w:val="magenta"/>
        </w:rPr>
        <w:t>4</w:t>
      </w:r>
      <w:r w:rsidR="006F24E2" w:rsidRPr="00BB54FC">
        <w:rPr>
          <w:rFonts w:asciiTheme="majorBidi" w:hAnsiTheme="majorBidi" w:cstheme="majorBidi"/>
          <w:b/>
          <w:color w:val="000000" w:themeColor="text1"/>
          <w:sz w:val="22"/>
          <w:szCs w:val="22"/>
          <w:highlight w:val="magenta"/>
        </w:rPr>
        <w:t>.6</w:t>
      </w:r>
      <w:r w:rsidR="008F053F">
        <w:rPr>
          <w:rFonts w:asciiTheme="majorBidi" w:hAnsiTheme="majorBidi" w:cstheme="majorBidi"/>
          <w:b/>
          <w:color w:val="000000" w:themeColor="text1"/>
          <w:sz w:val="22"/>
          <w:szCs w:val="22"/>
          <w:highlight w:val="magenta"/>
        </w:rPr>
        <w:t xml:space="preserve"> Направление 6:</w:t>
      </w:r>
      <w:r w:rsidR="006F24E2" w:rsidRPr="00BB54FC">
        <w:rPr>
          <w:b/>
          <w:sz w:val="22"/>
          <w:szCs w:val="22"/>
          <w:highlight w:val="magenta"/>
        </w:rPr>
        <w:t>Услуги при командировании персонала Заказчика в РФ</w:t>
      </w:r>
    </w:p>
    <w:p w:rsidR="006F24E2" w:rsidRPr="00F52E2A" w:rsidRDefault="006F24E2" w:rsidP="00A45C98">
      <w:pPr>
        <w:ind w:left="814"/>
        <w:jc w:val="both"/>
        <w:rPr>
          <w:rFonts w:asciiTheme="majorBidi" w:hAnsiTheme="majorBidi" w:cstheme="majorBidi"/>
          <w:b/>
          <w:color w:val="000000" w:themeColor="text1"/>
          <w:sz w:val="22"/>
          <w:szCs w:val="22"/>
        </w:rPr>
      </w:pPr>
    </w:p>
    <w:p w:rsidR="006F24E2" w:rsidRPr="008D5DC0" w:rsidRDefault="00062401" w:rsidP="00A45C98">
      <w:pPr>
        <w:tabs>
          <w:tab w:val="left" w:pos="4918"/>
        </w:tabs>
        <w:ind w:left="814"/>
        <w:jc w:val="both"/>
        <w:rPr>
          <w:sz w:val="22"/>
          <w:szCs w:val="22"/>
          <w:highlight w:val="magenta"/>
        </w:rPr>
      </w:pPr>
      <w:r w:rsidRPr="00062401">
        <w:rPr>
          <w:rFonts w:asciiTheme="majorBidi" w:hAnsiTheme="majorBidi" w:cstheme="majorBidi"/>
          <w:color w:val="000000" w:themeColor="text1"/>
          <w:sz w:val="22"/>
          <w:szCs w:val="22"/>
          <w:highlight w:val="magenta"/>
        </w:rPr>
        <w:t>4</w:t>
      </w:r>
      <w:r w:rsidR="006F24E2" w:rsidRPr="008D5DC0">
        <w:rPr>
          <w:rFonts w:asciiTheme="majorBidi" w:hAnsiTheme="majorBidi" w:cstheme="majorBidi"/>
          <w:color w:val="000000" w:themeColor="text1"/>
          <w:sz w:val="22"/>
          <w:szCs w:val="22"/>
          <w:highlight w:val="magenta"/>
        </w:rPr>
        <w:t xml:space="preserve">.6.1 </w:t>
      </w:r>
      <w:r w:rsidR="006F24E2" w:rsidRPr="008D5DC0">
        <w:rPr>
          <w:sz w:val="22"/>
          <w:szCs w:val="22"/>
          <w:highlight w:val="magenta"/>
        </w:rPr>
        <w:t>Услуги по сопровождению эксплуатации могут оказываться Подрядчиком по месту постоянной работы в РФ, при этом персонал Заказчика получает услуги в РФ. П</w:t>
      </w:r>
      <w:r w:rsidR="006F24E2" w:rsidRPr="008D5DC0">
        <w:rPr>
          <w:spacing w:val="2"/>
          <w:sz w:val="22"/>
          <w:szCs w:val="22"/>
          <w:highlight w:val="magenta"/>
        </w:rPr>
        <w:t xml:space="preserve">еречень оказываемых Подрядчиком Заказчику услуг, их объем </w:t>
      </w:r>
      <w:r w:rsidR="006F24E2" w:rsidRPr="008D5DC0">
        <w:rPr>
          <w:spacing w:val="-1"/>
          <w:sz w:val="22"/>
          <w:szCs w:val="22"/>
          <w:highlight w:val="magenta"/>
        </w:rPr>
        <w:t xml:space="preserve">и сроки командирования персонала Заказчика в РФ </w:t>
      </w:r>
      <w:r w:rsidR="006F24E2" w:rsidRPr="008D5DC0">
        <w:rPr>
          <w:spacing w:val="2"/>
          <w:sz w:val="22"/>
          <w:szCs w:val="22"/>
          <w:highlight w:val="magenta"/>
        </w:rPr>
        <w:t>должен определяться на основании Заявки Заказчика (Приложение 3).</w:t>
      </w:r>
    </w:p>
    <w:p w:rsidR="006F24E2" w:rsidRPr="008D5DC0" w:rsidRDefault="006F24E2" w:rsidP="00A45C98">
      <w:pPr>
        <w:tabs>
          <w:tab w:val="left" w:pos="4918"/>
        </w:tabs>
        <w:ind w:left="814"/>
        <w:jc w:val="both"/>
        <w:rPr>
          <w:sz w:val="22"/>
          <w:szCs w:val="22"/>
          <w:highlight w:val="magenta"/>
        </w:rPr>
      </w:pPr>
    </w:p>
    <w:p w:rsidR="006F24E2" w:rsidRPr="008D5DC0" w:rsidRDefault="006F24E2" w:rsidP="00A45C98">
      <w:pPr>
        <w:ind w:left="814"/>
        <w:jc w:val="both"/>
        <w:rPr>
          <w:rFonts w:asciiTheme="majorBidi" w:hAnsiTheme="majorBidi" w:cstheme="majorBidi"/>
          <w:color w:val="000000" w:themeColor="text1"/>
          <w:sz w:val="22"/>
          <w:szCs w:val="22"/>
          <w:highlight w:val="magenta"/>
        </w:rPr>
      </w:pPr>
    </w:p>
    <w:p w:rsidR="006F24E2" w:rsidRPr="008D5DC0" w:rsidRDefault="00062401" w:rsidP="00A45C98">
      <w:pPr>
        <w:ind w:left="814"/>
        <w:jc w:val="both"/>
        <w:rPr>
          <w:sz w:val="22"/>
          <w:szCs w:val="22"/>
          <w:highlight w:val="magenta"/>
        </w:rPr>
      </w:pPr>
      <w:r w:rsidRPr="00062401">
        <w:rPr>
          <w:rFonts w:asciiTheme="majorBidi" w:hAnsiTheme="majorBidi" w:cstheme="majorBidi"/>
          <w:color w:val="000000" w:themeColor="text1"/>
          <w:sz w:val="22"/>
          <w:szCs w:val="22"/>
          <w:highlight w:val="magenta"/>
        </w:rPr>
        <w:t>4</w:t>
      </w:r>
      <w:r w:rsidR="00BA409D">
        <w:rPr>
          <w:rFonts w:asciiTheme="majorBidi" w:hAnsiTheme="majorBidi" w:cstheme="majorBidi"/>
          <w:color w:val="000000" w:themeColor="text1"/>
          <w:sz w:val="22"/>
          <w:szCs w:val="22"/>
          <w:highlight w:val="magenta"/>
        </w:rPr>
        <w:t>.6.2</w:t>
      </w:r>
      <w:r w:rsidR="006F24E2" w:rsidRPr="008D5DC0">
        <w:rPr>
          <w:rFonts w:asciiTheme="majorBidi" w:hAnsiTheme="majorBidi" w:cstheme="majorBidi"/>
          <w:color w:val="000000" w:themeColor="text1"/>
          <w:sz w:val="22"/>
          <w:szCs w:val="22"/>
          <w:highlight w:val="magenta"/>
        </w:rPr>
        <w:t xml:space="preserve"> </w:t>
      </w:r>
      <w:r w:rsidR="006F24E2" w:rsidRPr="008D5DC0">
        <w:rPr>
          <w:sz w:val="22"/>
          <w:szCs w:val="22"/>
          <w:highlight w:val="magenta"/>
        </w:rPr>
        <w:t xml:space="preserve">Услуги по сопровождению эксплуатации </w:t>
      </w:r>
      <w:r w:rsidR="006F24E2" w:rsidRPr="008D5DC0">
        <w:rPr>
          <w:spacing w:val="2"/>
          <w:sz w:val="22"/>
          <w:szCs w:val="22"/>
          <w:highlight w:val="magenta"/>
        </w:rPr>
        <w:t xml:space="preserve">из </w:t>
      </w:r>
      <w:r w:rsidR="006F24E2" w:rsidRPr="008D5DC0">
        <w:rPr>
          <w:bCs/>
          <w:w w:val="105"/>
          <w:sz w:val="22"/>
          <w:szCs w:val="22"/>
          <w:highlight w:val="magenta"/>
        </w:rPr>
        <w:t xml:space="preserve">перечня потенциальных областей сотрудничества Заказчика и Подрядчика </w:t>
      </w:r>
      <w:r w:rsidR="006F24E2" w:rsidRPr="008D5DC0">
        <w:rPr>
          <w:sz w:val="22"/>
          <w:szCs w:val="22"/>
          <w:highlight w:val="magenta"/>
        </w:rPr>
        <w:t>могут оказываться Подрядчиком по месту постоянной работы в РФ в следующих случаях:</w:t>
      </w:r>
    </w:p>
    <w:p w:rsidR="006F24E2" w:rsidRPr="008D5DC0" w:rsidRDefault="006F24E2" w:rsidP="00A45C98">
      <w:pPr>
        <w:tabs>
          <w:tab w:val="left" w:pos="4918"/>
        </w:tabs>
        <w:ind w:left="814" w:firstLine="709"/>
        <w:jc w:val="both"/>
        <w:rPr>
          <w:rFonts w:asciiTheme="majorBidi" w:hAnsiTheme="majorBidi" w:cstheme="majorBidi"/>
          <w:color w:val="000000" w:themeColor="text1"/>
          <w:sz w:val="22"/>
          <w:szCs w:val="22"/>
          <w:highlight w:val="magenta"/>
        </w:rPr>
      </w:pPr>
      <w:r w:rsidRPr="008D5DC0">
        <w:rPr>
          <w:sz w:val="22"/>
          <w:szCs w:val="22"/>
          <w:highlight w:val="magenta"/>
        </w:rPr>
        <w:t>- при о</w:t>
      </w:r>
      <w:r w:rsidRPr="008D5DC0">
        <w:rPr>
          <w:rFonts w:asciiTheme="majorBidi" w:hAnsiTheme="majorBidi" w:cstheme="majorBidi"/>
          <w:color w:val="000000" w:themeColor="text1"/>
          <w:sz w:val="22"/>
          <w:szCs w:val="22"/>
          <w:highlight w:val="magenta"/>
        </w:rPr>
        <w:t>рганизации участия иранских специалистов в ежегодных семинарах на площадках российских  АЭС по темам эксплуатации, техобслуживания и ремонта, можернизации и т.д.;</w:t>
      </w:r>
    </w:p>
    <w:p w:rsidR="006F24E2" w:rsidRDefault="006F24E2" w:rsidP="00A45C98">
      <w:pPr>
        <w:ind w:left="814" w:firstLine="709"/>
        <w:jc w:val="both"/>
        <w:rPr>
          <w:rFonts w:asciiTheme="majorBidi" w:hAnsiTheme="majorBidi" w:cstheme="majorBidi"/>
          <w:color w:val="000000" w:themeColor="text1"/>
          <w:sz w:val="22"/>
          <w:szCs w:val="22"/>
        </w:rPr>
      </w:pPr>
      <w:r w:rsidRPr="008D5DC0">
        <w:rPr>
          <w:rFonts w:asciiTheme="majorBidi" w:hAnsiTheme="majorBidi" w:cstheme="majorBidi"/>
          <w:color w:val="000000" w:themeColor="text1"/>
          <w:sz w:val="22"/>
          <w:szCs w:val="22"/>
          <w:highlight w:val="magenta"/>
        </w:rPr>
        <w:t>-  для приобретения технического опыта, при оказании услуг для АЭС «Бушер» в Российской Федерации силами Подрядчика/Субподрядчиков и на основании запроса Заказчика, Подрядчик может привлекать специалистов Заказчика для участия в соответствующей деятельности.</w:t>
      </w:r>
    </w:p>
    <w:p w:rsidR="006F24E2" w:rsidRDefault="006F24E2" w:rsidP="00A45C98">
      <w:pPr>
        <w:ind w:left="814" w:firstLine="709"/>
        <w:jc w:val="both"/>
        <w:rPr>
          <w:rFonts w:asciiTheme="majorBidi" w:hAnsiTheme="majorBidi" w:cstheme="majorBidi"/>
          <w:color w:val="000000" w:themeColor="text1"/>
          <w:sz w:val="22"/>
          <w:szCs w:val="22"/>
        </w:rPr>
      </w:pPr>
    </w:p>
    <w:p w:rsidR="006F24E2" w:rsidRDefault="00062401" w:rsidP="00A45C98">
      <w:pPr>
        <w:ind w:left="814"/>
        <w:jc w:val="both"/>
        <w:rPr>
          <w:spacing w:val="2"/>
          <w:sz w:val="22"/>
          <w:szCs w:val="22"/>
        </w:rPr>
      </w:pPr>
      <w:r w:rsidRPr="00062401">
        <w:rPr>
          <w:rFonts w:asciiTheme="majorBidi" w:hAnsiTheme="majorBidi" w:cstheme="majorBidi"/>
          <w:color w:val="000000" w:themeColor="text1"/>
          <w:sz w:val="22"/>
          <w:szCs w:val="22"/>
          <w:highlight w:val="magenta"/>
        </w:rPr>
        <w:t>4</w:t>
      </w:r>
      <w:r w:rsidR="00BA409D">
        <w:rPr>
          <w:rFonts w:asciiTheme="majorBidi" w:hAnsiTheme="majorBidi" w:cstheme="majorBidi"/>
          <w:color w:val="000000" w:themeColor="text1"/>
          <w:sz w:val="22"/>
          <w:szCs w:val="22"/>
          <w:highlight w:val="magenta"/>
        </w:rPr>
        <w:t>.6.3</w:t>
      </w:r>
      <w:r w:rsidR="006F24E2" w:rsidRPr="008D5DC0">
        <w:rPr>
          <w:rFonts w:asciiTheme="majorBidi" w:hAnsiTheme="majorBidi" w:cstheme="majorBidi"/>
          <w:color w:val="000000" w:themeColor="text1"/>
          <w:sz w:val="22"/>
          <w:szCs w:val="22"/>
          <w:highlight w:val="magenta"/>
        </w:rPr>
        <w:t xml:space="preserve"> </w:t>
      </w:r>
      <w:r w:rsidR="006F24E2" w:rsidRPr="008D5DC0">
        <w:rPr>
          <w:spacing w:val="2"/>
          <w:sz w:val="22"/>
          <w:szCs w:val="22"/>
          <w:highlight w:val="magenta"/>
        </w:rPr>
        <w:t xml:space="preserve">Перечень </w:t>
      </w:r>
      <w:r w:rsidR="006F24E2" w:rsidRPr="00F02CDE">
        <w:rPr>
          <w:spacing w:val="2"/>
          <w:sz w:val="22"/>
          <w:szCs w:val="22"/>
          <w:highlight w:val="magenta"/>
        </w:rPr>
        <w:t>и объем оказываемых Подрядчиком услуг, будет указываться в дополнительных</w:t>
      </w:r>
      <w:r w:rsidR="00BA409D">
        <w:rPr>
          <w:spacing w:val="2"/>
          <w:sz w:val="22"/>
          <w:szCs w:val="22"/>
          <w:highlight w:val="magenta"/>
        </w:rPr>
        <w:t xml:space="preserve"> Заявках Заказчика</w:t>
      </w:r>
      <w:r w:rsidR="006F24E2" w:rsidRPr="00C32FC6">
        <w:rPr>
          <w:spacing w:val="2"/>
          <w:sz w:val="22"/>
          <w:szCs w:val="22"/>
          <w:highlight w:val="magenta"/>
        </w:rPr>
        <w:t>. На основании Заявки Заказчик</w:t>
      </w:r>
      <w:r w:rsidR="00A4768E">
        <w:rPr>
          <w:spacing w:val="2"/>
          <w:sz w:val="22"/>
          <w:szCs w:val="22"/>
          <w:highlight w:val="magenta"/>
        </w:rPr>
        <w:t xml:space="preserve">а Подрядчик оформляет Заказ-наряд </w:t>
      </w:r>
      <w:r w:rsidR="006F24E2" w:rsidRPr="00C32FC6">
        <w:rPr>
          <w:spacing w:val="2"/>
          <w:sz w:val="22"/>
          <w:szCs w:val="22"/>
          <w:highlight w:val="magenta"/>
        </w:rPr>
        <w:t xml:space="preserve"> к Контракту.</w:t>
      </w:r>
    </w:p>
    <w:p w:rsidR="006F24E2" w:rsidRDefault="006F24E2" w:rsidP="00A45C98">
      <w:pPr>
        <w:ind w:left="814"/>
        <w:jc w:val="both"/>
        <w:rPr>
          <w:spacing w:val="2"/>
          <w:sz w:val="22"/>
          <w:szCs w:val="22"/>
        </w:rPr>
      </w:pPr>
    </w:p>
    <w:p w:rsidR="00EE7320" w:rsidRDefault="00EE7320">
      <w:pPr>
        <w:rPr>
          <w:b/>
          <w:bCs/>
          <w:sz w:val="22"/>
          <w:szCs w:val="22"/>
        </w:rPr>
      </w:pPr>
      <w:r>
        <w:rPr>
          <w:b/>
          <w:bCs/>
          <w:sz w:val="22"/>
          <w:szCs w:val="22"/>
        </w:rPr>
        <w:br w:type="page"/>
      </w:r>
    </w:p>
    <w:p w:rsidR="00DF1DD9" w:rsidRPr="00DF1DD9" w:rsidRDefault="00DF1DD9" w:rsidP="00DF1DD9">
      <w:pPr>
        <w:jc w:val="right"/>
        <w:rPr>
          <w:b/>
          <w:sz w:val="22"/>
          <w:szCs w:val="22"/>
          <w:lang w:bidi="fa-IR"/>
        </w:rPr>
      </w:pPr>
      <w:r w:rsidRPr="00DF1DD9">
        <w:rPr>
          <w:b/>
          <w:sz w:val="22"/>
          <w:szCs w:val="22"/>
          <w:lang w:bidi="fa-IR"/>
        </w:rPr>
        <w:t>Приложение</w:t>
      </w:r>
      <w:r w:rsidR="00C656F1">
        <w:rPr>
          <w:b/>
          <w:sz w:val="22"/>
          <w:szCs w:val="22"/>
          <w:lang w:bidi="fa-IR"/>
        </w:rPr>
        <w:t xml:space="preserve"> 5</w:t>
      </w:r>
      <w:r w:rsidRPr="00C656F1">
        <w:rPr>
          <w:b/>
          <w:strike/>
          <w:sz w:val="22"/>
          <w:szCs w:val="22"/>
          <w:lang w:bidi="fa-IR"/>
        </w:rPr>
        <w:t>6</w:t>
      </w:r>
    </w:p>
    <w:p w:rsidR="00DF1DD9" w:rsidRDefault="00DF1DD9" w:rsidP="00DF1DD9">
      <w:pPr>
        <w:jc w:val="center"/>
        <w:rPr>
          <w:rFonts w:eastAsia="Times New Roman"/>
          <w:b/>
          <w:bCs/>
        </w:rPr>
      </w:pPr>
    </w:p>
    <w:p w:rsidR="00DF1DD9" w:rsidRPr="00DF1DD9" w:rsidRDefault="00DF1DD9" w:rsidP="00DF1DD9">
      <w:pPr>
        <w:jc w:val="center"/>
        <w:rPr>
          <w:rFonts w:eastAsia="Times New Roman"/>
          <w:b/>
          <w:bCs/>
        </w:rPr>
      </w:pPr>
      <w:r w:rsidRPr="00AE4205">
        <w:rPr>
          <w:rFonts w:eastAsia="Times New Roman"/>
          <w:b/>
          <w:bCs/>
        </w:rPr>
        <w:t xml:space="preserve">Обязанности </w:t>
      </w:r>
      <w:r w:rsidRPr="00BA409D">
        <w:rPr>
          <w:rFonts w:eastAsia="Times New Roman"/>
          <w:b/>
          <w:bCs/>
          <w:strike/>
          <w:highlight w:val="cyan"/>
        </w:rPr>
        <w:t>и должностные инструкции</w:t>
      </w:r>
      <w:r w:rsidRPr="00AE4205">
        <w:rPr>
          <w:rFonts w:eastAsia="Times New Roman"/>
          <w:b/>
          <w:bCs/>
        </w:rPr>
        <w:t xml:space="preserve"> персонала Подрядчика, постоянно работающего на площадке</w:t>
      </w:r>
      <w:r w:rsidRPr="00DF1DD9">
        <w:rPr>
          <w:rFonts w:eastAsia="Times New Roman"/>
          <w:b/>
          <w:bCs/>
        </w:rPr>
        <w:t>/</w:t>
      </w:r>
      <w:r w:rsidRPr="00DF1DD9">
        <w:rPr>
          <w:rFonts w:eastAsia="Times New Roman"/>
          <w:b/>
          <w:bCs/>
          <w:highlight w:val="yellow"/>
        </w:rPr>
        <w:t>в Тегеране</w:t>
      </w:r>
    </w:p>
    <w:p w:rsidR="00DF1DD9" w:rsidRDefault="00DF1DD9" w:rsidP="00DF1DD9">
      <w:pPr>
        <w:rPr>
          <w:sz w:val="28"/>
          <w:szCs w:val="28"/>
          <w:lang w:bidi="fa-IR"/>
        </w:rPr>
      </w:pPr>
    </w:p>
    <w:p w:rsidR="00DF1DD9" w:rsidRPr="00425C04" w:rsidRDefault="00425C04" w:rsidP="00DF1DD9">
      <w:pPr>
        <w:rPr>
          <w:sz w:val="22"/>
          <w:szCs w:val="22"/>
          <w:highlight w:val="yellow"/>
          <w:lang w:bidi="fa-IR"/>
        </w:rPr>
      </w:pPr>
      <w:r w:rsidRPr="00425C04">
        <w:rPr>
          <w:sz w:val="22"/>
          <w:szCs w:val="22"/>
          <w:highlight w:val="yellow"/>
          <w:lang w:bidi="fa-IR"/>
        </w:rPr>
        <w:t xml:space="preserve">Общие функции </w:t>
      </w:r>
      <w:r>
        <w:rPr>
          <w:sz w:val="22"/>
          <w:szCs w:val="22"/>
          <w:highlight w:val="yellow"/>
          <w:lang w:bidi="fa-IR"/>
        </w:rPr>
        <w:t>иобязаностипостоянныхпредставителейпроектныхорганизацийипроизводителейосновногооборудованиянаплощадке</w:t>
      </w:r>
      <w:r w:rsidR="00DF1DD9" w:rsidRPr="00425C04">
        <w:rPr>
          <w:sz w:val="22"/>
          <w:szCs w:val="22"/>
          <w:highlight w:val="yellow"/>
          <w:lang w:bidi="fa-IR"/>
        </w:rPr>
        <w:t xml:space="preserve">: </w:t>
      </w:r>
    </w:p>
    <w:p w:rsidR="00DF1DD9" w:rsidRPr="00425C04" w:rsidRDefault="00DF1DD9" w:rsidP="00DF1DD9">
      <w:pPr>
        <w:rPr>
          <w:sz w:val="22"/>
          <w:szCs w:val="22"/>
          <w:highlight w:val="yellow"/>
          <w:lang w:bidi="fa-IR"/>
        </w:rPr>
      </w:pPr>
    </w:p>
    <w:p w:rsidR="00DF1DD9" w:rsidRPr="00896284" w:rsidRDefault="00896284" w:rsidP="0059680D">
      <w:pPr>
        <w:numPr>
          <w:ilvl w:val="0"/>
          <w:numId w:val="20"/>
        </w:numPr>
        <w:spacing w:before="120"/>
        <w:rPr>
          <w:sz w:val="22"/>
          <w:szCs w:val="22"/>
          <w:highlight w:val="yellow"/>
          <w:lang w:bidi="fa-IR"/>
        </w:rPr>
      </w:pPr>
      <w:r>
        <w:rPr>
          <w:sz w:val="22"/>
          <w:szCs w:val="22"/>
          <w:highlight w:val="yellow"/>
          <w:lang w:bidi="fa-IR"/>
        </w:rPr>
        <w:t>Контрольэксплуатацииоборудованияисистемвсоответствиистребованиямипроектнойизаводскойдокументации</w:t>
      </w:r>
      <w:r w:rsidR="00DF1DD9" w:rsidRPr="00896284">
        <w:rPr>
          <w:sz w:val="22"/>
          <w:szCs w:val="22"/>
          <w:highlight w:val="yellow"/>
          <w:lang w:bidi="fa-IR"/>
        </w:rPr>
        <w:t xml:space="preserve">. </w:t>
      </w:r>
    </w:p>
    <w:p w:rsidR="00DF1DD9" w:rsidRPr="00EF55FF" w:rsidRDefault="00EF55FF" w:rsidP="0059680D">
      <w:pPr>
        <w:numPr>
          <w:ilvl w:val="0"/>
          <w:numId w:val="20"/>
        </w:numPr>
        <w:spacing w:before="120"/>
        <w:rPr>
          <w:sz w:val="22"/>
          <w:szCs w:val="22"/>
          <w:highlight w:val="yellow"/>
          <w:lang w:bidi="fa-IR"/>
        </w:rPr>
      </w:pPr>
      <w:r>
        <w:rPr>
          <w:sz w:val="22"/>
          <w:szCs w:val="22"/>
          <w:highlight w:val="yellow"/>
          <w:lang w:bidi="fa-IR"/>
        </w:rPr>
        <w:t>Согласование временных изменений в режимах эксплуатации оборудования при наличии отклонений, не влияющих  на безопасность</w:t>
      </w:r>
      <w:r w:rsidR="00DF1DD9" w:rsidRPr="00EF55FF">
        <w:rPr>
          <w:sz w:val="22"/>
          <w:szCs w:val="22"/>
          <w:highlight w:val="yellow"/>
          <w:lang w:bidi="fa-IR"/>
        </w:rPr>
        <w:t>.</w:t>
      </w:r>
    </w:p>
    <w:p w:rsidR="00DF1DD9" w:rsidRPr="00EF55FF" w:rsidRDefault="00EF55FF" w:rsidP="0059680D">
      <w:pPr>
        <w:numPr>
          <w:ilvl w:val="0"/>
          <w:numId w:val="20"/>
        </w:numPr>
        <w:spacing w:before="120"/>
        <w:rPr>
          <w:sz w:val="22"/>
          <w:szCs w:val="22"/>
          <w:highlight w:val="yellow"/>
          <w:lang w:bidi="fa-IR"/>
        </w:rPr>
      </w:pPr>
      <w:r>
        <w:rPr>
          <w:sz w:val="22"/>
          <w:szCs w:val="22"/>
          <w:highlight w:val="yellow"/>
          <w:lang w:bidi="fa-IR"/>
        </w:rPr>
        <w:t>СогласованиеобъемовтехобслуюиванияиремонтаоборудованияприпроведенииППР</w:t>
      </w:r>
      <w:r w:rsidR="00DF1DD9" w:rsidRPr="00EF55FF">
        <w:rPr>
          <w:sz w:val="22"/>
          <w:szCs w:val="22"/>
          <w:highlight w:val="yellow"/>
          <w:lang w:bidi="fa-IR"/>
        </w:rPr>
        <w:t>.</w:t>
      </w:r>
    </w:p>
    <w:p w:rsidR="00DF1DD9" w:rsidRPr="001A6819" w:rsidRDefault="001A6819" w:rsidP="0059680D">
      <w:pPr>
        <w:numPr>
          <w:ilvl w:val="0"/>
          <w:numId w:val="20"/>
        </w:numPr>
        <w:spacing w:before="120"/>
        <w:rPr>
          <w:sz w:val="22"/>
          <w:szCs w:val="22"/>
          <w:highlight w:val="yellow"/>
          <w:lang w:bidi="fa-IR"/>
        </w:rPr>
      </w:pPr>
      <w:r>
        <w:rPr>
          <w:sz w:val="22"/>
          <w:szCs w:val="22"/>
          <w:highlight w:val="yellow"/>
          <w:lang w:bidi="fa-IR"/>
        </w:rPr>
        <w:t>Выдачарекомендацийпоустранениюдефектов</w:t>
      </w:r>
      <w:r w:rsidRPr="001A6819">
        <w:rPr>
          <w:sz w:val="22"/>
          <w:szCs w:val="22"/>
          <w:highlight w:val="yellow"/>
          <w:lang w:bidi="fa-IR"/>
        </w:rPr>
        <w:t xml:space="preserve">, </w:t>
      </w:r>
      <w:r>
        <w:rPr>
          <w:sz w:val="22"/>
          <w:szCs w:val="22"/>
          <w:highlight w:val="yellow"/>
          <w:lang w:bidi="fa-IR"/>
        </w:rPr>
        <w:t>возникающихвходеэксплуатацииидефектов</w:t>
      </w:r>
      <w:r w:rsidRPr="001A6819">
        <w:rPr>
          <w:sz w:val="22"/>
          <w:szCs w:val="22"/>
          <w:highlight w:val="yellow"/>
          <w:lang w:bidi="fa-IR"/>
        </w:rPr>
        <w:t xml:space="preserve">, </w:t>
      </w:r>
      <w:r>
        <w:rPr>
          <w:sz w:val="22"/>
          <w:szCs w:val="22"/>
          <w:highlight w:val="yellow"/>
          <w:lang w:bidi="fa-IR"/>
        </w:rPr>
        <w:t>обнаруженныхвходеплановогоТО</w:t>
      </w:r>
      <w:r w:rsidRPr="001A6819">
        <w:rPr>
          <w:sz w:val="22"/>
          <w:szCs w:val="22"/>
          <w:highlight w:val="yellow"/>
          <w:lang w:bidi="fa-IR"/>
        </w:rPr>
        <w:t xml:space="preserve">, </w:t>
      </w:r>
      <w:r>
        <w:rPr>
          <w:sz w:val="22"/>
          <w:szCs w:val="22"/>
          <w:highlight w:val="yellow"/>
          <w:lang w:bidi="fa-IR"/>
        </w:rPr>
        <w:t>атакжеразработка (согласование) способов устранения дефектов</w:t>
      </w:r>
      <w:r w:rsidR="00DF1DD9" w:rsidRPr="001A6819">
        <w:rPr>
          <w:sz w:val="22"/>
          <w:szCs w:val="22"/>
          <w:highlight w:val="yellow"/>
          <w:lang w:bidi="fa-IR"/>
        </w:rPr>
        <w:t xml:space="preserve">. </w:t>
      </w:r>
    </w:p>
    <w:p w:rsidR="00DF1DD9" w:rsidRPr="009069FA" w:rsidRDefault="009069FA" w:rsidP="0059680D">
      <w:pPr>
        <w:numPr>
          <w:ilvl w:val="0"/>
          <w:numId w:val="20"/>
        </w:numPr>
        <w:spacing w:before="120"/>
        <w:rPr>
          <w:sz w:val="22"/>
          <w:szCs w:val="22"/>
          <w:highlight w:val="yellow"/>
          <w:lang w:bidi="fa-IR"/>
        </w:rPr>
      </w:pPr>
      <w:r>
        <w:rPr>
          <w:sz w:val="22"/>
          <w:szCs w:val="22"/>
          <w:highlight w:val="yellow"/>
          <w:lang w:bidi="fa-IR"/>
        </w:rPr>
        <w:t>Выдача предложений БАЭС относительно усовершенствования режимов эксплуатации и модернизации оборудования и систем для повышения надежности и производительности</w:t>
      </w:r>
      <w:r w:rsidR="00DF1DD9" w:rsidRPr="009069FA">
        <w:rPr>
          <w:sz w:val="22"/>
          <w:szCs w:val="22"/>
          <w:highlight w:val="yellow"/>
          <w:lang w:bidi="fa-IR"/>
        </w:rPr>
        <w:t>.</w:t>
      </w:r>
    </w:p>
    <w:p w:rsidR="00DF1DD9" w:rsidRPr="009771EB" w:rsidRDefault="009771EB" w:rsidP="0059680D">
      <w:pPr>
        <w:numPr>
          <w:ilvl w:val="0"/>
          <w:numId w:val="20"/>
        </w:numPr>
        <w:spacing w:before="120"/>
        <w:rPr>
          <w:sz w:val="22"/>
          <w:szCs w:val="22"/>
          <w:highlight w:val="yellow"/>
          <w:lang w:bidi="fa-IR"/>
        </w:rPr>
      </w:pPr>
      <w:r>
        <w:rPr>
          <w:sz w:val="22"/>
          <w:szCs w:val="22"/>
          <w:highlight w:val="yellow"/>
          <w:lang w:bidi="fa-IR"/>
        </w:rPr>
        <w:t>Участиеврабочих совещаниях, проводимых как на уровне руководства, так и в подразделениях БАЭС</w:t>
      </w:r>
      <w:r w:rsidR="00DF1DD9" w:rsidRPr="009771EB">
        <w:rPr>
          <w:sz w:val="22"/>
          <w:szCs w:val="22"/>
          <w:highlight w:val="yellow"/>
          <w:lang w:bidi="fa-IR"/>
        </w:rPr>
        <w:t>.</w:t>
      </w:r>
    </w:p>
    <w:p w:rsidR="00DF1DD9" w:rsidRPr="00507FFA" w:rsidRDefault="00507FFA" w:rsidP="0059680D">
      <w:pPr>
        <w:numPr>
          <w:ilvl w:val="0"/>
          <w:numId w:val="20"/>
        </w:numPr>
        <w:spacing w:before="120"/>
        <w:rPr>
          <w:sz w:val="22"/>
          <w:szCs w:val="22"/>
          <w:highlight w:val="yellow"/>
          <w:lang w:bidi="fa-IR"/>
        </w:rPr>
      </w:pPr>
      <w:r>
        <w:rPr>
          <w:sz w:val="22"/>
          <w:szCs w:val="22"/>
          <w:highlight w:val="yellow"/>
          <w:lang w:bidi="fa-IR"/>
        </w:rPr>
        <w:t>КоординированиесрочныхпоставокЗИПсзаводамидляминимизациивременипростояБлока</w:t>
      </w:r>
      <w:r w:rsidR="00DF1DD9" w:rsidRPr="00507FFA">
        <w:rPr>
          <w:sz w:val="22"/>
          <w:szCs w:val="22"/>
          <w:highlight w:val="yellow"/>
          <w:lang w:bidi="fa-IR"/>
        </w:rPr>
        <w:t xml:space="preserve">. </w:t>
      </w:r>
    </w:p>
    <w:p w:rsidR="00DF1DD9" w:rsidRPr="00D347AB" w:rsidRDefault="00D347AB" w:rsidP="0059680D">
      <w:pPr>
        <w:numPr>
          <w:ilvl w:val="0"/>
          <w:numId w:val="20"/>
        </w:numPr>
        <w:spacing w:before="120"/>
        <w:rPr>
          <w:sz w:val="22"/>
          <w:szCs w:val="22"/>
          <w:highlight w:val="yellow"/>
          <w:lang w:bidi="fa-IR"/>
        </w:rPr>
      </w:pPr>
      <w:r>
        <w:rPr>
          <w:sz w:val="22"/>
          <w:szCs w:val="22"/>
          <w:highlight w:val="yellow"/>
          <w:lang w:bidi="fa-IR"/>
        </w:rPr>
        <w:t>Участие в расследовании отклонений и нарушений в эксплуатации АЭС и выддача предложений по корректирующим мероприятиям</w:t>
      </w:r>
      <w:r w:rsidR="00DF1DD9" w:rsidRPr="00D347AB">
        <w:rPr>
          <w:sz w:val="22"/>
          <w:szCs w:val="22"/>
          <w:highlight w:val="yellow"/>
          <w:lang w:bidi="fa-IR"/>
        </w:rPr>
        <w:t>.</w:t>
      </w:r>
    </w:p>
    <w:p w:rsidR="00DF1DD9" w:rsidRPr="00C65DDB" w:rsidRDefault="00C65DDB" w:rsidP="0059680D">
      <w:pPr>
        <w:numPr>
          <w:ilvl w:val="0"/>
          <w:numId w:val="20"/>
        </w:numPr>
        <w:spacing w:before="120"/>
        <w:rPr>
          <w:sz w:val="22"/>
          <w:szCs w:val="22"/>
          <w:highlight w:val="yellow"/>
          <w:lang w:bidi="fa-IR"/>
        </w:rPr>
      </w:pPr>
      <w:r>
        <w:rPr>
          <w:sz w:val="22"/>
          <w:szCs w:val="22"/>
          <w:highlight w:val="yellow"/>
          <w:lang w:bidi="fa-IR"/>
        </w:rPr>
        <w:t>ИнформированиеруководстваБАЭСоботклоненияхидефектах</w:t>
      </w:r>
      <w:r w:rsidRPr="00C65DDB">
        <w:rPr>
          <w:sz w:val="22"/>
          <w:szCs w:val="22"/>
          <w:highlight w:val="yellow"/>
          <w:lang w:bidi="fa-IR"/>
        </w:rPr>
        <w:t xml:space="preserve">, </w:t>
      </w:r>
      <w:r>
        <w:rPr>
          <w:sz w:val="22"/>
          <w:szCs w:val="22"/>
          <w:highlight w:val="yellow"/>
          <w:lang w:bidi="fa-IR"/>
        </w:rPr>
        <w:t>выявленныхприэксплуатацииоднотипногооборудованиянадругихАЭСивыдачапредложенийпопредотвращению похожих отклонений или дефектов на АЭС Бушер</w:t>
      </w:r>
      <w:r w:rsidR="00DF1DD9" w:rsidRPr="00C65DDB">
        <w:rPr>
          <w:sz w:val="22"/>
          <w:szCs w:val="22"/>
          <w:highlight w:val="yellow"/>
          <w:lang w:bidi="fa-IR"/>
        </w:rPr>
        <w:t>.</w:t>
      </w:r>
    </w:p>
    <w:p w:rsidR="00DF1DD9" w:rsidRPr="00BC461A" w:rsidRDefault="00BC461A" w:rsidP="0059680D">
      <w:pPr>
        <w:numPr>
          <w:ilvl w:val="0"/>
          <w:numId w:val="20"/>
        </w:numPr>
        <w:spacing w:before="120"/>
        <w:rPr>
          <w:sz w:val="22"/>
          <w:szCs w:val="22"/>
          <w:highlight w:val="yellow"/>
          <w:lang w:bidi="fa-IR"/>
        </w:rPr>
      </w:pPr>
      <w:r>
        <w:rPr>
          <w:sz w:val="22"/>
          <w:szCs w:val="22"/>
          <w:highlight w:val="yellow"/>
          <w:lang w:bidi="fa-IR"/>
        </w:rPr>
        <w:t>Обеспечение согласования с руководством и основными специалистами предприятия для решения возникающих проблем, включая вызов дополнительных специалистов на площадку, в случае необходимости</w:t>
      </w:r>
      <w:r w:rsidR="00DF1DD9" w:rsidRPr="00BC461A">
        <w:rPr>
          <w:sz w:val="22"/>
          <w:szCs w:val="22"/>
          <w:highlight w:val="yellow"/>
          <w:lang w:bidi="fa-IR"/>
        </w:rPr>
        <w:t xml:space="preserve">. </w:t>
      </w:r>
    </w:p>
    <w:p w:rsidR="00DF1DD9" w:rsidRPr="00CF6DD7" w:rsidRDefault="00CF6DD7" w:rsidP="0059680D">
      <w:pPr>
        <w:numPr>
          <w:ilvl w:val="0"/>
          <w:numId w:val="20"/>
        </w:numPr>
        <w:spacing w:before="120"/>
        <w:rPr>
          <w:sz w:val="22"/>
          <w:szCs w:val="22"/>
          <w:highlight w:val="yellow"/>
          <w:lang w:bidi="fa-IR"/>
        </w:rPr>
      </w:pPr>
      <w:r>
        <w:rPr>
          <w:sz w:val="22"/>
          <w:szCs w:val="22"/>
          <w:highlight w:val="yellow"/>
          <w:lang w:bidi="fa-IR"/>
        </w:rPr>
        <w:t>Выдачапредложенийпозаменеоборудования</w:t>
      </w:r>
      <w:r w:rsidR="00DF1DD9" w:rsidRPr="00CF6DD7">
        <w:rPr>
          <w:sz w:val="22"/>
          <w:szCs w:val="22"/>
          <w:highlight w:val="yellow"/>
          <w:lang w:bidi="fa-IR"/>
        </w:rPr>
        <w:t>(</w:t>
      </w:r>
      <w:r>
        <w:rPr>
          <w:sz w:val="22"/>
          <w:szCs w:val="22"/>
          <w:highlight w:val="yellow"/>
          <w:lang w:bidi="fa-IR"/>
        </w:rPr>
        <w:t>принеобходимости</w:t>
      </w:r>
      <w:r w:rsidR="00DF1DD9" w:rsidRPr="00CF6DD7">
        <w:rPr>
          <w:sz w:val="22"/>
          <w:szCs w:val="22"/>
          <w:highlight w:val="yellow"/>
          <w:lang w:bidi="fa-IR"/>
        </w:rPr>
        <w:t xml:space="preserve">) </w:t>
      </w:r>
      <w:r>
        <w:rPr>
          <w:sz w:val="22"/>
          <w:szCs w:val="22"/>
          <w:highlight w:val="yellow"/>
          <w:lang w:bidi="fa-IR"/>
        </w:rPr>
        <w:t>наболееэффективное и надежное оборудование на основании анализа результатов эксплуатации</w:t>
      </w:r>
      <w:r w:rsidR="00DF1DD9" w:rsidRPr="00CF6DD7">
        <w:rPr>
          <w:sz w:val="22"/>
          <w:szCs w:val="22"/>
          <w:highlight w:val="yellow"/>
          <w:lang w:bidi="fa-IR"/>
        </w:rPr>
        <w:t>.</w:t>
      </w:r>
    </w:p>
    <w:p w:rsidR="00DF1DD9" w:rsidRDefault="005A45CA" w:rsidP="0059680D">
      <w:pPr>
        <w:numPr>
          <w:ilvl w:val="0"/>
          <w:numId w:val="20"/>
        </w:numPr>
        <w:spacing w:before="120"/>
        <w:rPr>
          <w:sz w:val="22"/>
          <w:szCs w:val="22"/>
          <w:highlight w:val="yellow"/>
          <w:lang w:bidi="fa-IR"/>
        </w:rPr>
      </w:pPr>
      <w:r>
        <w:rPr>
          <w:sz w:val="22"/>
          <w:szCs w:val="22"/>
          <w:highlight w:val="yellow"/>
          <w:lang w:bidi="fa-IR"/>
        </w:rPr>
        <w:t>Консультирование эксплуатационного персонала по вопросам, связанным с работой оборудования и систем</w:t>
      </w:r>
      <w:r w:rsidR="00DF1DD9" w:rsidRPr="005A45CA">
        <w:rPr>
          <w:sz w:val="22"/>
          <w:szCs w:val="22"/>
          <w:highlight w:val="yellow"/>
          <w:lang w:bidi="fa-IR"/>
        </w:rPr>
        <w:t xml:space="preserve">.   </w:t>
      </w:r>
    </w:p>
    <w:p w:rsidR="00EE7320" w:rsidRDefault="005A45CA" w:rsidP="00EE7320">
      <w:pPr>
        <w:rPr>
          <w:sz w:val="22"/>
          <w:szCs w:val="22"/>
          <w:highlight w:val="yellow"/>
          <w:lang w:bidi="fa-IR"/>
        </w:rPr>
      </w:pPr>
      <w:r>
        <w:rPr>
          <w:sz w:val="22"/>
          <w:szCs w:val="22"/>
          <w:highlight w:val="yellow"/>
          <w:lang w:bidi="fa-IR"/>
        </w:rPr>
        <w:t xml:space="preserve">Конкретные функции и обязанности постоянных представителей соответствующих проектных организаций и производителей на площаддке представлены в Таблице </w:t>
      </w:r>
      <w:r w:rsidR="00DF1DD9" w:rsidRPr="005A45CA">
        <w:rPr>
          <w:sz w:val="22"/>
          <w:szCs w:val="22"/>
          <w:highlight w:val="yellow"/>
          <w:lang w:bidi="fa-IR"/>
        </w:rPr>
        <w:t>6.1.</w:t>
      </w:r>
    </w:p>
    <w:p w:rsidR="00EE7320" w:rsidRDefault="00EE7320">
      <w:pPr>
        <w:rPr>
          <w:sz w:val="22"/>
          <w:szCs w:val="22"/>
          <w:highlight w:val="yellow"/>
          <w:lang w:bidi="fa-IR"/>
        </w:rPr>
      </w:pPr>
      <w:r>
        <w:rPr>
          <w:sz w:val="22"/>
          <w:szCs w:val="22"/>
          <w:highlight w:val="yellow"/>
          <w:lang w:bidi="fa-IR"/>
        </w:rPr>
        <w:br w:type="page"/>
      </w:r>
    </w:p>
    <w:p w:rsidR="00242F47" w:rsidRPr="00B76387" w:rsidRDefault="00362C18" w:rsidP="00242F47">
      <w:pPr>
        <w:pStyle w:val="10"/>
        <w:rPr>
          <w:rFonts w:asciiTheme="majorBidi" w:eastAsia="Times New Roman" w:hAnsiTheme="majorBidi" w:cstheme="majorBidi"/>
          <w:color w:val="000000" w:themeColor="text1"/>
          <w:sz w:val="28"/>
          <w:szCs w:val="28"/>
          <w:highlight w:val="yellow"/>
        </w:rPr>
      </w:pPr>
      <w:r>
        <w:rPr>
          <w:rFonts w:asciiTheme="majorBidi" w:eastAsia="Times New Roman" w:hAnsiTheme="majorBidi" w:cstheme="majorBidi"/>
          <w:color w:val="000000" w:themeColor="text1"/>
          <w:sz w:val="28"/>
          <w:szCs w:val="28"/>
          <w:highlight w:val="yellow"/>
        </w:rPr>
        <w:t xml:space="preserve">Приложение 6 </w:t>
      </w:r>
      <w:r w:rsidR="00A549BE" w:rsidRPr="00B76387">
        <w:rPr>
          <w:rFonts w:asciiTheme="majorBidi" w:eastAsia="Times New Roman" w:hAnsiTheme="majorBidi" w:cstheme="majorBidi"/>
          <w:color w:val="000000" w:themeColor="text1"/>
          <w:sz w:val="28"/>
          <w:szCs w:val="28"/>
          <w:highlight w:val="yellow"/>
        </w:rPr>
        <w:t xml:space="preserve">Обязанности </w:t>
      </w:r>
      <w:r w:rsidR="00A549BE" w:rsidRPr="00BA409D">
        <w:rPr>
          <w:rFonts w:asciiTheme="majorBidi" w:eastAsia="Times New Roman" w:hAnsiTheme="majorBidi" w:cstheme="majorBidi"/>
          <w:strike/>
          <w:color w:val="000000" w:themeColor="text1"/>
          <w:sz w:val="28"/>
          <w:szCs w:val="28"/>
          <w:highlight w:val="cyan"/>
        </w:rPr>
        <w:t xml:space="preserve">должностные </w:t>
      </w:r>
      <w:r w:rsidRPr="00BA409D">
        <w:rPr>
          <w:rFonts w:asciiTheme="majorBidi" w:eastAsia="Times New Roman" w:hAnsiTheme="majorBidi" w:cstheme="majorBidi"/>
          <w:strike/>
          <w:color w:val="000000" w:themeColor="text1"/>
          <w:sz w:val="28"/>
          <w:szCs w:val="28"/>
          <w:highlight w:val="cyan"/>
        </w:rPr>
        <w:t xml:space="preserve">и </w:t>
      </w:r>
      <w:r w:rsidR="00A549BE" w:rsidRPr="00BA409D">
        <w:rPr>
          <w:rFonts w:asciiTheme="majorBidi" w:eastAsia="Times New Roman" w:hAnsiTheme="majorBidi" w:cstheme="majorBidi"/>
          <w:strike/>
          <w:color w:val="000000" w:themeColor="text1"/>
          <w:sz w:val="28"/>
          <w:szCs w:val="28"/>
          <w:highlight w:val="cyan"/>
        </w:rPr>
        <w:t>инструкции</w:t>
      </w:r>
      <w:r w:rsidR="00A549BE" w:rsidRPr="00BA409D">
        <w:rPr>
          <w:rFonts w:asciiTheme="majorBidi" w:eastAsia="Times New Roman" w:hAnsiTheme="majorBidi" w:cstheme="majorBidi"/>
          <w:color w:val="000000" w:themeColor="text1"/>
          <w:sz w:val="28"/>
          <w:szCs w:val="28"/>
          <w:highlight w:val="cyan"/>
        </w:rPr>
        <w:t xml:space="preserve"> </w:t>
      </w:r>
      <w:r w:rsidR="00A549BE" w:rsidRPr="00B76387">
        <w:rPr>
          <w:rFonts w:asciiTheme="majorBidi" w:eastAsia="Times New Roman" w:hAnsiTheme="majorBidi" w:cstheme="majorBidi"/>
          <w:color w:val="000000" w:themeColor="text1"/>
          <w:sz w:val="28"/>
          <w:szCs w:val="28"/>
          <w:highlight w:val="yellow"/>
        </w:rPr>
        <w:t>специалистов Подрядчика в Тегеране</w:t>
      </w:r>
      <w:r w:rsidR="00242F47" w:rsidRPr="00B76387">
        <w:rPr>
          <w:rFonts w:asciiTheme="majorBidi" w:eastAsia="Times New Roman" w:hAnsiTheme="majorBidi" w:cstheme="majorBidi"/>
          <w:color w:val="000000" w:themeColor="text1"/>
          <w:sz w:val="28"/>
          <w:szCs w:val="28"/>
          <w:highlight w:val="yellow"/>
        </w:rPr>
        <w:t>:</w:t>
      </w:r>
    </w:p>
    <w:p w:rsidR="00242F47" w:rsidRPr="00B76387" w:rsidRDefault="00242F47" w:rsidP="00242F47">
      <w:pPr>
        <w:rPr>
          <w:rFonts w:eastAsia="Times New Roman"/>
          <w:b/>
          <w:bCs/>
          <w:color w:val="000000" w:themeColor="text1"/>
          <w:highlight w:val="yellow"/>
          <w:lang w:bidi="fa-IR"/>
        </w:rPr>
      </w:pPr>
    </w:p>
    <w:tbl>
      <w:tblPr>
        <w:tblW w:w="5000" w:type="pct"/>
        <w:jc w:val="center"/>
        <w:tblLook w:val="00A0" w:firstRow="1" w:lastRow="0" w:firstColumn="1" w:lastColumn="0" w:noHBand="0" w:noVBand="0"/>
      </w:tblPr>
      <w:tblGrid>
        <w:gridCol w:w="341"/>
        <w:gridCol w:w="2120"/>
        <w:gridCol w:w="6583"/>
        <w:gridCol w:w="813"/>
      </w:tblGrid>
      <w:tr w:rsidR="00242F47" w:rsidRPr="00411DCC" w:rsidTr="00EE7320">
        <w:trPr>
          <w:trHeight w:val="227"/>
          <w:tblHeader/>
          <w:jc w:val="center"/>
        </w:trPr>
        <w:tc>
          <w:tcPr>
            <w:tcW w:w="213" w:type="pct"/>
            <w:tcBorders>
              <w:top w:val="single" w:sz="4" w:space="0" w:color="auto"/>
              <w:left w:val="single" w:sz="4" w:space="0" w:color="auto"/>
              <w:bottom w:val="single" w:sz="4" w:space="0" w:color="auto"/>
              <w:right w:val="single" w:sz="4" w:space="0" w:color="auto"/>
            </w:tcBorders>
            <w:vAlign w:val="center"/>
          </w:tcPr>
          <w:p w:rsidR="00242F47" w:rsidRPr="00411DCC" w:rsidRDefault="00A549BE" w:rsidP="001134D7">
            <w:pPr>
              <w:jc w:val="center"/>
              <w:rPr>
                <w:rFonts w:eastAsia="Times New Roman"/>
                <w:b/>
                <w:bCs/>
                <w:color w:val="000000" w:themeColor="text1"/>
                <w:sz w:val="22"/>
                <w:szCs w:val="22"/>
                <w:highlight w:val="yellow"/>
              </w:rPr>
            </w:pPr>
            <w:r w:rsidRPr="00411DCC">
              <w:rPr>
                <w:rFonts w:eastAsia="Times New Roman"/>
                <w:b/>
                <w:bCs/>
                <w:color w:val="000000" w:themeColor="text1"/>
                <w:sz w:val="22"/>
                <w:szCs w:val="22"/>
                <w:highlight w:val="yellow"/>
              </w:rPr>
              <w:t>№</w:t>
            </w:r>
          </w:p>
        </w:tc>
        <w:tc>
          <w:tcPr>
            <w:tcW w:w="436" w:type="pct"/>
            <w:tcBorders>
              <w:top w:val="single" w:sz="4" w:space="0" w:color="auto"/>
              <w:left w:val="nil"/>
              <w:bottom w:val="single" w:sz="4" w:space="0" w:color="auto"/>
              <w:right w:val="single" w:sz="4" w:space="0" w:color="auto"/>
            </w:tcBorders>
            <w:vAlign w:val="center"/>
          </w:tcPr>
          <w:p w:rsidR="00242F47" w:rsidRPr="00411DCC" w:rsidRDefault="00A549BE" w:rsidP="001134D7">
            <w:pPr>
              <w:jc w:val="center"/>
              <w:rPr>
                <w:rFonts w:eastAsia="Times New Roman"/>
                <w:b/>
                <w:bCs/>
                <w:color w:val="000000" w:themeColor="text1"/>
                <w:sz w:val="22"/>
                <w:szCs w:val="22"/>
                <w:highlight w:val="yellow"/>
              </w:rPr>
            </w:pPr>
            <w:r w:rsidRPr="00411DCC">
              <w:rPr>
                <w:rFonts w:eastAsia="Times New Roman"/>
                <w:b/>
                <w:bCs/>
                <w:color w:val="000000" w:themeColor="text1"/>
                <w:sz w:val="22"/>
                <w:szCs w:val="22"/>
                <w:highlight w:val="yellow"/>
              </w:rPr>
              <w:t>Область работы</w:t>
            </w:r>
          </w:p>
        </w:tc>
        <w:tc>
          <w:tcPr>
            <w:tcW w:w="3883" w:type="pct"/>
            <w:tcBorders>
              <w:top w:val="single" w:sz="4" w:space="0" w:color="auto"/>
              <w:left w:val="single" w:sz="4" w:space="0" w:color="auto"/>
              <w:bottom w:val="single" w:sz="4" w:space="0" w:color="auto"/>
              <w:right w:val="single" w:sz="4" w:space="0" w:color="auto"/>
            </w:tcBorders>
            <w:vAlign w:val="center"/>
          </w:tcPr>
          <w:p w:rsidR="00242F47" w:rsidRPr="00411DCC" w:rsidRDefault="00A549BE" w:rsidP="001134D7">
            <w:pPr>
              <w:jc w:val="center"/>
              <w:rPr>
                <w:rFonts w:eastAsia="Times New Roman"/>
                <w:b/>
                <w:bCs/>
                <w:color w:val="000000" w:themeColor="text1"/>
                <w:sz w:val="22"/>
                <w:szCs w:val="22"/>
                <w:highlight w:val="yellow"/>
              </w:rPr>
            </w:pPr>
            <w:r w:rsidRPr="00411DCC">
              <w:rPr>
                <w:rFonts w:eastAsia="Times New Roman"/>
                <w:b/>
                <w:bCs/>
                <w:color w:val="000000" w:themeColor="text1"/>
                <w:sz w:val="22"/>
                <w:szCs w:val="22"/>
                <w:highlight w:val="yellow"/>
              </w:rPr>
              <w:t>Обязанности и должностные инструкции</w:t>
            </w:r>
          </w:p>
        </w:tc>
        <w:tc>
          <w:tcPr>
            <w:tcW w:w="468" w:type="pct"/>
            <w:tcBorders>
              <w:top w:val="single" w:sz="4" w:space="0" w:color="auto"/>
              <w:left w:val="single" w:sz="4" w:space="0" w:color="auto"/>
              <w:bottom w:val="single" w:sz="4" w:space="0" w:color="auto"/>
              <w:right w:val="single" w:sz="4" w:space="0" w:color="auto"/>
            </w:tcBorders>
            <w:vAlign w:val="center"/>
          </w:tcPr>
          <w:p w:rsidR="00242F47" w:rsidRPr="00411DCC" w:rsidRDefault="00A549BE" w:rsidP="00A549BE">
            <w:pPr>
              <w:jc w:val="center"/>
              <w:rPr>
                <w:rFonts w:eastAsia="Times New Roman"/>
                <w:b/>
                <w:bCs/>
                <w:color w:val="000000" w:themeColor="text1"/>
                <w:sz w:val="22"/>
                <w:szCs w:val="22"/>
                <w:highlight w:val="yellow"/>
              </w:rPr>
            </w:pPr>
            <w:r w:rsidRPr="00411DCC">
              <w:rPr>
                <w:rFonts w:eastAsia="Times New Roman"/>
                <w:b/>
                <w:bCs/>
                <w:color w:val="000000" w:themeColor="text1"/>
                <w:sz w:val="22"/>
                <w:szCs w:val="22"/>
                <w:highlight w:val="yellow"/>
              </w:rPr>
              <w:t>Чел-меснапять лет</w:t>
            </w:r>
          </w:p>
        </w:tc>
      </w:tr>
      <w:tr w:rsidR="00242F47" w:rsidRPr="00411DCC" w:rsidTr="00EE7320">
        <w:trPr>
          <w:trHeight w:val="281"/>
          <w:jc w:val="center"/>
        </w:trPr>
        <w:tc>
          <w:tcPr>
            <w:tcW w:w="213" w:type="pct"/>
            <w:tcBorders>
              <w:top w:val="nil"/>
              <w:left w:val="single" w:sz="4" w:space="0" w:color="auto"/>
              <w:bottom w:val="single" w:sz="4" w:space="0" w:color="auto"/>
              <w:right w:val="single" w:sz="4" w:space="0" w:color="auto"/>
            </w:tcBorders>
            <w:shd w:val="clear" w:color="auto" w:fill="FFFFFF"/>
            <w:vAlign w:val="center"/>
          </w:tcPr>
          <w:p w:rsidR="00242F47" w:rsidRPr="00411DCC" w:rsidRDefault="00242F47" w:rsidP="001134D7">
            <w:pPr>
              <w:jc w:val="center"/>
              <w:rPr>
                <w:rFonts w:eastAsia="Times New Roman"/>
                <w:color w:val="000000" w:themeColor="text1"/>
                <w:sz w:val="22"/>
                <w:szCs w:val="22"/>
                <w:highlight w:val="yellow"/>
              </w:rPr>
            </w:pPr>
            <w:r w:rsidRPr="00411DCC">
              <w:rPr>
                <w:rFonts w:eastAsia="Times New Roman"/>
                <w:color w:val="000000" w:themeColor="text1"/>
                <w:sz w:val="22"/>
                <w:szCs w:val="22"/>
                <w:highlight w:val="yellow"/>
              </w:rPr>
              <w:t>1</w:t>
            </w:r>
          </w:p>
        </w:tc>
        <w:tc>
          <w:tcPr>
            <w:tcW w:w="436" w:type="pct"/>
            <w:tcBorders>
              <w:top w:val="single" w:sz="4" w:space="0" w:color="auto"/>
              <w:left w:val="nil"/>
              <w:bottom w:val="single" w:sz="4" w:space="0" w:color="auto"/>
              <w:right w:val="single" w:sz="4" w:space="0" w:color="auto"/>
            </w:tcBorders>
            <w:vAlign w:val="center"/>
          </w:tcPr>
          <w:p w:rsidR="00242F47" w:rsidRPr="00411DCC" w:rsidRDefault="00A549BE" w:rsidP="001134D7">
            <w:pPr>
              <w:jc w:val="center"/>
              <w:rPr>
                <w:rFonts w:eastAsia="Times New Roman"/>
                <w:color w:val="000000" w:themeColor="text1"/>
                <w:sz w:val="22"/>
                <w:szCs w:val="22"/>
                <w:highlight w:val="yellow"/>
              </w:rPr>
            </w:pPr>
            <w:r w:rsidRPr="00411DCC">
              <w:rPr>
                <w:rFonts w:eastAsia="Times New Roman"/>
                <w:color w:val="000000" w:themeColor="text1"/>
                <w:sz w:val="22"/>
                <w:szCs w:val="22"/>
                <w:highlight w:val="yellow"/>
              </w:rPr>
              <w:t>Проект реакторной установки</w:t>
            </w:r>
          </w:p>
        </w:tc>
        <w:tc>
          <w:tcPr>
            <w:tcW w:w="3883" w:type="pct"/>
            <w:tcBorders>
              <w:top w:val="nil"/>
              <w:left w:val="single" w:sz="4" w:space="0" w:color="auto"/>
              <w:bottom w:val="single" w:sz="4" w:space="0" w:color="auto"/>
              <w:right w:val="single" w:sz="4" w:space="0" w:color="auto"/>
            </w:tcBorders>
            <w:vAlign w:val="center"/>
          </w:tcPr>
          <w:p w:rsidR="00242F47" w:rsidRPr="00411DCC" w:rsidRDefault="00A549BE" w:rsidP="001134D7">
            <w:pPr>
              <w:rPr>
                <w:rFonts w:eastAsia="Times New Roman"/>
                <w:color w:val="000000" w:themeColor="text1"/>
                <w:sz w:val="22"/>
                <w:szCs w:val="22"/>
                <w:highlight w:val="yellow"/>
              </w:rPr>
            </w:pPr>
            <w:r w:rsidRPr="00411DCC">
              <w:rPr>
                <w:rFonts w:eastAsia="Times New Roman"/>
                <w:color w:val="000000" w:themeColor="text1"/>
                <w:sz w:val="22"/>
                <w:szCs w:val="22"/>
                <w:highlight w:val="yellow"/>
              </w:rPr>
              <w:t>Оказание инжиниринговых услуг и содействия</w:t>
            </w:r>
            <w:r w:rsidR="00242F47" w:rsidRPr="00411DCC">
              <w:rPr>
                <w:rFonts w:eastAsia="Times New Roman"/>
                <w:color w:val="000000" w:themeColor="text1"/>
                <w:sz w:val="22"/>
                <w:szCs w:val="22"/>
                <w:highlight w:val="yellow"/>
              </w:rPr>
              <w:t xml:space="preserve">/ </w:t>
            </w:r>
            <w:r w:rsidRPr="00411DCC">
              <w:rPr>
                <w:rFonts w:eastAsia="Times New Roman"/>
                <w:color w:val="000000" w:themeColor="text1"/>
                <w:sz w:val="22"/>
                <w:szCs w:val="22"/>
                <w:highlight w:val="yellow"/>
              </w:rPr>
              <w:t>консультирования Иранским специалистам в следующих, но не ограничиваясь этим, областях</w:t>
            </w:r>
            <w:r w:rsidR="00242F47" w:rsidRPr="00411DCC">
              <w:rPr>
                <w:rFonts w:eastAsia="Times New Roman"/>
                <w:color w:val="000000" w:themeColor="text1"/>
                <w:sz w:val="22"/>
                <w:szCs w:val="22"/>
                <w:highlight w:val="yellow"/>
              </w:rPr>
              <w:t>:</w:t>
            </w:r>
          </w:p>
          <w:p w:rsidR="00242F47" w:rsidRPr="00411DCC" w:rsidRDefault="00416668"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Разработка термогидравлического моделирования БАЭС для анализа безопасности</w:t>
            </w:r>
            <w:r w:rsidR="00242F47" w:rsidRPr="00411DCC">
              <w:rPr>
                <w:rFonts w:eastAsia="Times New Roman"/>
                <w:color w:val="000000" w:themeColor="text1"/>
                <w:sz w:val="22"/>
                <w:szCs w:val="22"/>
                <w:highlight w:val="yellow"/>
              </w:rPr>
              <w:t>.</w:t>
            </w:r>
          </w:p>
          <w:p w:rsidR="00242F47" w:rsidRPr="00411DCC" w:rsidRDefault="00416668"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 xml:space="preserve">Анализ аварийного условия при аномальных событиях на БАЭС и выработка рекомендаций операторам АЭС </w:t>
            </w:r>
          </w:p>
          <w:p w:rsidR="00242F47" w:rsidRPr="00411DCC" w:rsidRDefault="00416668" w:rsidP="0059680D">
            <w:pPr>
              <w:pStyle w:val="afc"/>
              <w:numPr>
                <w:ilvl w:val="0"/>
                <w:numId w:val="21"/>
              </w:numPr>
              <w:ind w:left="203" w:hanging="182"/>
              <w:rPr>
                <w:rFonts w:eastAsia="Times New Roman"/>
                <w:color w:val="000000" w:themeColor="text1"/>
                <w:sz w:val="22"/>
                <w:szCs w:val="22"/>
                <w:highlight w:val="yellow"/>
                <w:lang w:val="en-US"/>
              </w:rPr>
            </w:pPr>
            <w:r w:rsidRPr="00411DCC">
              <w:rPr>
                <w:rFonts w:eastAsia="Times New Roman"/>
                <w:color w:val="000000" w:themeColor="text1"/>
                <w:sz w:val="22"/>
                <w:szCs w:val="22"/>
                <w:highlight w:val="yellow"/>
              </w:rPr>
              <w:t xml:space="preserve">Верификация и валидация компьютерных кодов </w:t>
            </w:r>
          </w:p>
          <w:p w:rsidR="00242F47" w:rsidRPr="00411DCC" w:rsidRDefault="00416668"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Анализ предложений оператора АЭС по модернизации оборудования реакторной установки, оптимизация режимов эксплуатации и обоснование с помощью расчетного анализа и экспериментального исследования</w:t>
            </w:r>
            <w:r w:rsidR="00242F47" w:rsidRPr="00411DCC">
              <w:rPr>
                <w:rFonts w:eastAsia="Times New Roman"/>
                <w:color w:val="000000" w:themeColor="text1"/>
                <w:sz w:val="22"/>
                <w:szCs w:val="22"/>
                <w:highlight w:val="yellow"/>
              </w:rPr>
              <w:t>.</w:t>
            </w:r>
          </w:p>
          <w:p w:rsidR="00242F47" w:rsidRPr="00411DCC" w:rsidRDefault="00DC48F2"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 xml:space="preserve">Анализ эксплуатации АЭС по дефектам, отказам и неисправностям, и выдача рекомендаций по устранению </w:t>
            </w:r>
          </w:p>
          <w:p w:rsidR="00242F47" w:rsidRPr="00411DCC" w:rsidRDefault="00DC48F2" w:rsidP="0059680D">
            <w:pPr>
              <w:pStyle w:val="afc"/>
              <w:numPr>
                <w:ilvl w:val="0"/>
                <w:numId w:val="21"/>
              </w:numPr>
              <w:ind w:left="203" w:hanging="182"/>
              <w:rPr>
                <w:rFonts w:eastAsia="Times New Roman"/>
                <w:color w:val="000000" w:themeColor="text1"/>
                <w:sz w:val="22"/>
                <w:szCs w:val="22"/>
                <w:highlight w:val="yellow"/>
                <w:lang w:val="en-US"/>
              </w:rPr>
            </w:pPr>
            <w:r w:rsidRPr="00411DCC">
              <w:rPr>
                <w:rFonts w:eastAsia="Times New Roman"/>
                <w:color w:val="000000" w:themeColor="text1"/>
                <w:sz w:val="22"/>
                <w:szCs w:val="22"/>
                <w:highlight w:val="yellow"/>
              </w:rPr>
              <w:t xml:space="preserve">Разработка математического моделирования реакторного оборудования </w:t>
            </w:r>
          </w:p>
          <w:p w:rsidR="00242F47" w:rsidRPr="006D53EA" w:rsidRDefault="00DC48F2"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РазработкатехническойдокументациидляэксплуатацииАЭС</w:t>
            </w:r>
          </w:p>
          <w:p w:rsidR="00242F47" w:rsidRPr="00411DCC" w:rsidRDefault="00DC48F2"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 xml:space="preserve">Детерминистский анализ безопасности для поддержания ВАБ </w:t>
            </w:r>
          </w:p>
          <w:p w:rsidR="00242F47" w:rsidRPr="00411DCC" w:rsidRDefault="00DC48F2"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 xml:space="preserve">Валидация и верификация </w:t>
            </w:r>
            <w:r w:rsidR="00A15EA7" w:rsidRPr="00411DCC">
              <w:rPr>
                <w:rFonts w:eastAsia="Times New Roman"/>
                <w:color w:val="000000" w:themeColor="text1"/>
                <w:sz w:val="22"/>
                <w:szCs w:val="22"/>
                <w:highlight w:val="yellow"/>
              </w:rPr>
              <w:t>ПЛА</w:t>
            </w:r>
            <w:r w:rsidR="001134D7" w:rsidRPr="00411DCC">
              <w:rPr>
                <w:rFonts w:eastAsia="Times New Roman"/>
                <w:color w:val="000000" w:themeColor="text1"/>
                <w:sz w:val="22"/>
                <w:szCs w:val="22"/>
                <w:highlight w:val="yellow"/>
              </w:rPr>
              <w:t xml:space="preserve">и тренажера станции </w:t>
            </w:r>
          </w:p>
          <w:p w:rsidR="00242F47" w:rsidRPr="00411DCC" w:rsidRDefault="001134D7"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 xml:space="preserve">Анализ наилучшего приближения для аттестации оборудования </w:t>
            </w:r>
          </w:p>
          <w:p w:rsidR="00242F47" w:rsidRPr="00411DCC" w:rsidRDefault="002B0B19"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 xml:space="preserve">Периодический анализ безопасности </w:t>
            </w:r>
            <w:r w:rsidR="00242F47" w:rsidRPr="00411DCC">
              <w:rPr>
                <w:rFonts w:eastAsia="Times New Roman"/>
                <w:color w:val="000000" w:themeColor="text1"/>
                <w:sz w:val="22"/>
                <w:szCs w:val="22"/>
                <w:highlight w:val="yellow"/>
              </w:rPr>
              <w:t>(</w:t>
            </w:r>
            <w:r w:rsidRPr="00411DCC">
              <w:rPr>
                <w:rFonts w:eastAsia="Times New Roman"/>
                <w:color w:val="000000" w:themeColor="text1"/>
                <w:sz w:val="22"/>
                <w:szCs w:val="22"/>
                <w:highlight w:val="yellow"/>
              </w:rPr>
              <w:t>ПАБ</w:t>
            </w:r>
            <w:r w:rsidR="00242F47" w:rsidRPr="00411DCC">
              <w:rPr>
                <w:rFonts w:eastAsia="Times New Roman"/>
                <w:color w:val="000000" w:themeColor="text1"/>
                <w:sz w:val="22"/>
                <w:szCs w:val="22"/>
                <w:highlight w:val="yellow"/>
              </w:rPr>
              <w:t xml:space="preserve">) </w:t>
            </w:r>
            <w:r w:rsidRPr="00411DCC">
              <w:rPr>
                <w:rFonts w:eastAsia="Times New Roman"/>
                <w:color w:val="000000" w:themeColor="text1"/>
                <w:sz w:val="22"/>
                <w:szCs w:val="22"/>
                <w:highlight w:val="yellow"/>
              </w:rPr>
              <w:t xml:space="preserve">БАЭС </w:t>
            </w:r>
          </w:p>
          <w:p w:rsidR="00242F47" w:rsidRPr="00411DCC" w:rsidRDefault="00D904D4"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 xml:space="preserve">Вспомогательные анализы безопасности при проектном изменении </w:t>
            </w:r>
            <w:r w:rsidR="00242F47" w:rsidRPr="00411DCC">
              <w:rPr>
                <w:rFonts w:eastAsia="Times New Roman"/>
                <w:color w:val="000000" w:themeColor="text1"/>
                <w:sz w:val="22"/>
                <w:szCs w:val="22"/>
                <w:highlight w:val="yellow"/>
              </w:rPr>
              <w:t>/</w:t>
            </w:r>
            <w:r w:rsidRPr="00411DCC">
              <w:rPr>
                <w:rFonts w:eastAsia="Times New Roman"/>
                <w:color w:val="000000" w:themeColor="text1"/>
                <w:sz w:val="22"/>
                <w:szCs w:val="22"/>
                <w:highlight w:val="yellow"/>
              </w:rPr>
              <w:t>модификации эксплуатационных систем и компонентов</w:t>
            </w:r>
            <w:r w:rsidR="00242F47" w:rsidRPr="00411DCC">
              <w:rPr>
                <w:rFonts w:eastAsia="Times New Roman"/>
                <w:color w:val="000000" w:themeColor="text1"/>
                <w:sz w:val="22"/>
                <w:szCs w:val="22"/>
                <w:highlight w:val="yellow"/>
              </w:rPr>
              <w:t>.</w:t>
            </w:r>
          </w:p>
          <w:p w:rsidR="00242F47" w:rsidRPr="00411DCC" w:rsidRDefault="00D20365"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 xml:space="preserve">Анализ прочности систем </w:t>
            </w:r>
            <w:r w:rsidR="00242F47" w:rsidRPr="00411DCC">
              <w:rPr>
                <w:rFonts w:eastAsia="Times New Roman"/>
                <w:color w:val="000000" w:themeColor="text1"/>
                <w:sz w:val="22"/>
                <w:szCs w:val="22"/>
                <w:highlight w:val="yellow"/>
              </w:rPr>
              <w:t>/</w:t>
            </w:r>
            <w:r w:rsidRPr="00411DCC">
              <w:rPr>
                <w:rFonts w:eastAsia="Times New Roman"/>
                <w:color w:val="000000" w:themeColor="text1"/>
                <w:sz w:val="22"/>
                <w:szCs w:val="22"/>
                <w:highlight w:val="yellow"/>
              </w:rPr>
              <w:t xml:space="preserve">сооружений и оборудования с учетом эффектов старения </w:t>
            </w:r>
            <w:r w:rsidR="00242F47" w:rsidRPr="00411DCC">
              <w:rPr>
                <w:rFonts w:eastAsia="Times New Roman"/>
                <w:color w:val="000000" w:themeColor="text1"/>
                <w:sz w:val="22"/>
                <w:szCs w:val="22"/>
                <w:highlight w:val="yellow"/>
              </w:rPr>
              <w:t>(</w:t>
            </w:r>
            <w:r w:rsidRPr="00411DCC">
              <w:rPr>
                <w:rFonts w:eastAsia="Times New Roman"/>
                <w:color w:val="000000" w:themeColor="text1"/>
                <w:sz w:val="22"/>
                <w:szCs w:val="22"/>
                <w:highlight w:val="yellow"/>
              </w:rPr>
              <w:t>охрупчивание материалов</w:t>
            </w:r>
            <w:r w:rsidR="00242F47" w:rsidRPr="00411DCC">
              <w:rPr>
                <w:rFonts w:eastAsia="Times New Roman"/>
                <w:color w:val="000000" w:themeColor="text1"/>
                <w:sz w:val="22"/>
                <w:szCs w:val="22"/>
                <w:highlight w:val="yellow"/>
              </w:rPr>
              <w:t xml:space="preserve">, </w:t>
            </w:r>
            <w:r w:rsidRPr="00411DCC">
              <w:rPr>
                <w:rFonts w:eastAsia="Times New Roman"/>
                <w:color w:val="000000" w:themeColor="text1"/>
                <w:sz w:val="22"/>
                <w:szCs w:val="22"/>
                <w:highlight w:val="yellow"/>
              </w:rPr>
              <w:t>усталость</w:t>
            </w:r>
            <w:r w:rsidR="00242F47" w:rsidRPr="00411DCC">
              <w:rPr>
                <w:rFonts w:eastAsia="Times New Roman"/>
                <w:color w:val="000000" w:themeColor="text1"/>
                <w:sz w:val="22"/>
                <w:szCs w:val="22"/>
                <w:highlight w:val="yellow"/>
              </w:rPr>
              <w:t xml:space="preserve">, </w:t>
            </w:r>
            <w:r w:rsidRPr="00411DCC">
              <w:rPr>
                <w:rFonts w:eastAsia="Times New Roman"/>
                <w:color w:val="000000" w:themeColor="text1"/>
                <w:sz w:val="22"/>
                <w:szCs w:val="22"/>
                <w:highlight w:val="yellow"/>
              </w:rPr>
              <w:t>коррозия, эрозия</w:t>
            </w:r>
            <w:r w:rsidR="00242F47" w:rsidRPr="00411DCC">
              <w:rPr>
                <w:rFonts w:eastAsia="Times New Roman"/>
                <w:color w:val="000000" w:themeColor="text1"/>
                <w:sz w:val="22"/>
                <w:szCs w:val="22"/>
                <w:highlight w:val="yellow"/>
              </w:rPr>
              <w:t>, …)</w:t>
            </w:r>
          </w:p>
          <w:p w:rsidR="00242F47" w:rsidRPr="00411DCC" w:rsidRDefault="00537834"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 xml:space="preserve">Анализ переходных процессов температурной стратификации для исследуемых систем БАЭС  </w:t>
            </w:r>
          </w:p>
          <w:p w:rsidR="00242F47" w:rsidRPr="00411DCC" w:rsidRDefault="00537834" w:rsidP="00EE7320">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Выдача преложений</w:t>
            </w:r>
            <w:r w:rsidR="00242F47" w:rsidRPr="00411DCC">
              <w:rPr>
                <w:rFonts w:eastAsia="Times New Roman"/>
                <w:color w:val="000000" w:themeColor="text1"/>
                <w:sz w:val="22"/>
                <w:szCs w:val="22"/>
                <w:highlight w:val="yellow"/>
              </w:rPr>
              <w:t>/</w:t>
            </w:r>
            <w:r w:rsidRPr="00411DCC">
              <w:rPr>
                <w:rFonts w:eastAsia="Times New Roman"/>
                <w:color w:val="000000" w:themeColor="text1"/>
                <w:sz w:val="22"/>
                <w:szCs w:val="22"/>
                <w:highlight w:val="yellow"/>
              </w:rPr>
              <w:t xml:space="preserve">рекомендаций и корректирующих действий </w:t>
            </w:r>
            <w:r w:rsidR="00B56A5F" w:rsidRPr="00411DCC">
              <w:rPr>
                <w:rFonts w:eastAsia="Times New Roman"/>
                <w:color w:val="000000" w:themeColor="text1"/>
                <w:sz w:val="22"/>
                <w:szCs w:val="22"/>
                <w:highlight w:val="yellow"/>
              </w:rPr>
              <w:t xml:space="preserve">для улучшения </w:t>
            </w:r>
            <w:r w:rsidR="009D5F4A">
              <w:rPr>
                <w:rFonts w:eastAsia="Times New Roman"/>
                <w:color w:val="000000" w:themeColor="text1"/>
                <w:sz w:val="22"/>
                <w:szCs w:val="22"/>
                <w:highlight w:val="yellow"/>
              </w:rPr>
              <w:t>показателей работы</w:t>
            </w:r>
            <w:r w:rsidR="00B56A5F" w:rsidRPr="00411DCC">
              <w:rPr>
                <w:rFonts w:eastAsia="Times New Roman"/>
                <w:color w:val="000000" w:themeColor="text1"/>
                <w:sz w:val="22"/>
                <w:szCs w:val="22"/>
                <w:highlight w:val="yellow"/>
              </w:rPr>
              <w:t xml:space="preserve"> систем и компонентов</w:t>
            </w:r>
            <w:r w:rsidR="00242F47" w:rsidRPr="00411DCC">
              <w:rPr>
                <w:rFonts w:eastAsia="Times New Roman"/>
                <w:color w:val="000000" w:themeColor="text1"/>
                <w:sz w:val="22"/>
                <w:szCs w:val="22"/>
                <w:highlight w:val="yellow"/>
              </w:rPr>
              <w:t>.</w:t>
            </w:r>
          </w:p>
        </w:tc>
        <w:tc>
          <w:tcPr>
            <w:tcW w:w="468" w:type="pct"/>
            <w:tcBorders>
              <w:top w:val="nil"/>
              <w:left w:val="single" w:sz="4" w:space="0" w:color="auto"/>
              <w:bottom w:val="single" w:sz="4" w:space="0" w:color="auto"/>
              <w:right w:val="single" w:sz="4" w:space="0" w:color="auto"/>
            </w:tcBorders>
            <w:vAlign w:val="center"/>
          </w:tcPr>
          <w:p w:rsidR="00242F47" w:rsidRPr="00411DCC" w:rsidRDefault="00242F47" w:rsidP="001134D7">
            <w:pPr>
              <w:jc w:val="center"/>
              <w:rPr>
                <w:rFonts w:eastAsia="Times New Roman"/>
                <w:color w:val="000000" w:themeColor="text1"/>
                <w:sz w:val="22"/>
                <w:szCs w:val="22"/>
                <w:highlight w:val="yellow"/>
                <w:lang w:val="en-US"/>
              </w:rPr>
            </w:pPr>
            <w:r w:rsidRPr="00411DCC">
              <w:rPr>
                <w:rFonts w:eastAsia="Times New Roman"/>
                <w:color w:val="000000" w:themeColor="text1"/>
                <w:sz w:val="22"/>
                <w:szCs w:val="22"/>
                <w:highlight w:val="yellow"/>
                <w:lang w:val="en-US"/>
              </w:rPr>
              <w:t>60</w:t>
            </w:r>
          </w:p>
        </w:tc>
      </w:tr>
      <w:tr w:rsidR="00242F47" w:rsidRPr="00411DCC" w:rsidTr="00EE7320">
        <w:trPr>
          <w:trHeight w:val="227"/>
          <w:jc w:val="center"/>
        </w:trPr>
        <w:tc>
          <w:tcPr>
            <w:tcW w:w="213" w:type="pct"/>
            <w:tcBorders>
              <w:top w:val="nil"/>
              <w:left w:val="single" w:sz="4" w:space="0" w:color="auto"/>
              <w:bottom w:val="single" w:sz="4" w:space="0" w:color="auto"/>
              <w:right w:val="single" w:sz="4" w:space="0" w:color="auto"/>
            </w:tcBorders>
            <w:vAlign w:val="center"/>
          </w:tcPr>
          <w:p w:rsidR="00242F47" w:rsidRPr="00411DCC" w:rsidRDefault="00242F47" w:rsidP="001134D7">
            <w:pPr>
              <w:jc w:val="center"/>
              <w:rPr>
                <w:rFonts w:eastAsia="Times New Roman"/>
                <w:color w:val="000000" w:themeColor="text1"/>
                <w:sz w:val="22"/>
                <w:szCs w:val="22"/>
                <w:highlight w:val="yellow"/>
              </w:rPr>
            </w:pPr>
            <w:r w:rsidRPr="00411DCC">
              <w:rPr>
                <w:rFonts w:eastAsia="Times New Roman"/>
                <w:color w:val="000000" w:themeColor="text1"/>
                <w:sz w:val="22"/>
                <w:szCs w:val="22"/>
                <w:highlight w:val="yellow"/>
              </w:rPr>
              <w:t>2</w:t>
            </w:r>
          </w:p>
        </w:tc>
        <w:tc>
          <w:tcPr>
            <w:tcW w:w="436" w:type="pct"/>
            <w:tcBorders>
              <w:top w:val="single" w:sz="4" w:space="0" w:color="auto"/>
              <w:left w:val="nil"/>
              <w:bottom w:val="single" w:sz="4" w:space="0" w:color="auto"/>
              <w:right w:val="single" w:sz="4" w:space="0" w:color="auto"/>
            </w:tcBorders>
            <w:vAlign w:val="center"/>
          </w:tcPr>
          <w:p w:rsidR="00242F47" w:rsidRPr="00411DCC" w:rsidRDefault="00FF0CEA" w:rsidP="00FF0CEA">
            <w:pPr>
              <w:jc w:val="center"/>
              <w:rPr>
                <w:rFonts w:eastAsia="Times New Roman"/>
                <w:color w:val="000000" w:themeColor="text1"/>
                <w:sz w:val="22"/>
                <w:szCs w:val="22"/>
                <w:highlight w:val="yellow"/>
              </w:rPr>
            </w:pPr>
            <w:r w:rsidRPr="00411DCC">
              <w:rPr>
                <w:rFonts w:eastAsia="Times New Roman"/>
                <w:color w:val="000000" w:themeColor="text1"/>
                <w:sz w:val="22"/>
                <w:szCs w:val="22"/>
                <w:highlight w:val="yellow"/>
              </w:rPr>
              <w:t xml:space="preserve">Общий проект станции </w:t>
            </w:r>
          </w:p>
        </w:tc>
        <w:tc>
          <w:tcPr>
            <w:tcW w:w="3883" w:type="pct"/>
            <w:tcBorders>
              <w:top w:val="nil"/>
              <w:left w:val="single" w:sz="4" w:space="0" w:color="auto"/>
              <w:bottom w:val="single" w:sz="4" w:space="0" w:color="auto"/>
              <w:right w:val="single" w:sz="4" w:space="0" w:color="auto"/>
            </w:tcBorders>
            <w:vAlign w:val="center"/>
          </w:tcPr>
          <w:p w:rsidR="00242F47" w:rsidRPr="00411DCC" w:rsidRDefault="00FF0CEA" w:rsidP="001134D7">
            <w:pPr>
              <w:rPr>
                <w:rFonts w:eastAsia="Times New Roman"/>
                <w:color w:val="000000" w:themeColor="text1"/>
                <w:sz w:val="22"/>
                <w:szCs w:val="22"/>
                <w:highlight w:val="yellow"/>
              </w:rPr>
            </w:pPr>
            <w:r w:rsidRPr="00411DCC">
              <w:rPr>
                <w:rFonts w:eastAsia="Times New Roman"/>
                <w:color w:val="000000" w:themeColor="text1"/>
                <w:sz w:val="22"/>
                <w:szCs w:val="22"/>
                <w:highlight w:val="yellow"/>
              </w:rPr>
              <w:t>Оказание инжиниринговых услуг и содействия/ консультирования Иранским специалистам в следующих, но не ограничиваясь этим, областях</w:t>
            </w:r>
            <w:r w:rsidR="00242F47" w:rsidRPr="00411DCC">
              <w:rPr>
                <w:rFonts w:eastAsia="Times New Roman"/>
                <w:color w:val="000000" w:themeColor="text1"/>
                <w:sz w:val="22"/>
                <w:szCs w:val="22"/>
                <w:highlight w:val="yellow"/>
              </w:rPr>
              <w:t>:</w:t>
            </w:r>
          </w:p>
          <w:p w:rsidR="00242F47" w:rsidRPr="00411DCC" w:rsidRDefault="00A15EA7" w:rsidP="0059680D">
            <w:pPr>
              <w:pStyle w:val="afc"/>
              <w:numPr>
                <w:ilvl w:val="0"/>
                <w:numId w:val="21"/>
              </w:numPr>
              <w:ind w:left="203" w:hanging="182"/>
              <w:rPr>
                <w:rFonts w:eastAsia="Times New Roman"/>
                <w:color w:val="000000" w:themeColor="text1"/>
                <w:sz w:val="22"/>
                <w:szCs w:val="22"/>
                <w:highlight w:val="yellow"/>
                <w:lang w:val="en-US"/>
              </w:rPr>
            </w:pPr>
            <w:r w:rsidRPr="00411DCC">
              <w:rPr>
                <w:rFonts w:eastAsia="Times New Roman"/>
                <w:color w:val="000000" w:themeColor="text1"/>
                <w:sz w:val="22"/>
                <w:szCs w:val="22"/>
                <w:highlight w:val="yellow"/>
              </w:rPr>
              <w:t>РазработкаактуальногоВАБдляБАЭС</w:t>
            </w:r>
          </w:p>
          <w:p w:rsidR="00242F47" w:rsidRPr="00411DCC" w:rsidRDefault="00A15EA7"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 xml:space="preserve">Усовершенствование системы экологического мониторинга </w:t>
            </w:r>
          </w:p>
          <w:p w:rsidR="00242F47" w:rsidRPr="006D53EA" w:rsidRDefault="00A15EA7"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Управлениеядернымиотходамиирадиационнаязащита</w:t>
            </w:r>
          </w:p>
          <w:p w:rsidR="00242F47" w:rsidRPr="00411DCC" w:rsidRDefault="00A15EA7"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 xml:space="preserve">Разработка эксплуатационной документации </w:t>
            </w:r>
            <w:r w:rsidR="00242F47" w:rsidRPr="00411DCC">
              <w:rPr>
                <w:rFonts w:eastAsia="Times New Roman"/>
                <w:color w:val="000000" w:themeColor="text1"/>
                <w:sz w:val="22"/>
                <w:szCs w:val="22"/>
                <w:highlight w:val="yellow"/>
              </w:rPr>
              <w:t>(</w:t>
            </w:r>
            <w:r w:rsidRPr="00411DCC">
              <w:rPr>
                <w:rFonts w:eastAsia="Times New Roman"/>
                <w:color w:val="000000" w:themeColor="text1"/>
                <w:sz w:val="22"/>
                <w:szCs w:val="22"/>
                <w:highlight w:val="yellow"/>
              </w:rPr>
              <w:t>рруководство по управлению тяжелыми авариями и процедура по ликвидации аварий</w:t>
            </w:r>
            <w:r w:rsidR="00242F47" w:rsidRPr="00411DCC">
              <w:rPr>
                <w:rFonts w:eastAsia="Times New Roman"/>
                <w:color w:val="000000" w:themeColor="text1"/>
                <w:sz w:val="22"/>
                <w:szCs w:val="22"/>
                <w:highlight w:val="yellow"/>
              </w:rPr>
              <w:t>).</w:t>
            </w:r>
          </w:p>
          <w:p w:rsidR="00242F47" w:rsidRPr="00411DCC" w:rsidRDefault="00411DCC" w:rsidP="0059680D">
            <w:pPr>
              <w:pStyle w:val="afc"/>
              <w:numPr>
                <w:ilvl w:val="0"/>
                <w:numId w:val="21"/>
              </w:numPr>
              <w:ind w:left="203" w:hanging="182"/>
              <w:rPr>
                <w:rFonts w:eastAsia="Times New Roman"/>
                <w:color w:val="000000" w:themeColor="text1"/>
                <w:sz w:val="22"/>
                <w:szCs w:val="22"/>
                <w:highlight w:val="yellow"/>
              </w:rPr>
            </w:pPr>
            <w:r w:rsidRPr="00411DCC">
              <w:rPr>
                <w:sz w:val="22"/>
                <w:szCs w:val="22"/>
                <w:highlight w:val="yellow"/>
              </w:rPr>
              <w:t>Расследование причин отказов (анализ коренных причин) в работе оборудования</w:t>
            </w:r>
            <w:r w:rsidR="00242F47" w:rsidRPr="00411DCC">
              <w:rPr>
                <w:rFonts w:eastAsia="Times New Roman"/>
                <w:color w:val="000000" w:themeColor="text1"/>
                <w:sz w:val="22"/>
                <w:szCs w:val="22"/>
                <w:highlight w:val="yellow"/>
              </w:rPr>
              <w:t>.</w:t>
            </w:r>
          </w:p>
          <w:p w:rsidR="00242F47" w:rsidRPr="00411DCC" w:rsidRDefault="00411DCC" w:rsidP="0059680D">
            <w:pPr>
              <w:pStyle w:val="afc"/>
              <w:numPr>
                <w:ilvl w:val="0"/>
                <w:numId w:val="21"/>
              </w:numPr>
              <w:ind w:left="203" w:hanging="182"/>
              <w:rPr>
                <w:rFonts w:eastAsia="Times New Roman"/>
                <w:color w:val="000000" w:themeColor="text1"/>
                <w:sz w:val="22"/>
                <w:szCs w:val="22"/>
                <w:highlight w:val="yellow"/>
              </w:rPr>
            </w:pPr>
            <w:r w:rsidRPr="00411DCC">
              <w:rPr>
                <w:sz w:val="22"/>
                <w:szCs w:val="22"/>
                <w:highlight w:val="yellow"/>
              </w:rPr>
              <w:t>Управление/продление ресурса оборудования АЭС</w:t>
            </w:r>
            <w:r w:rsidR="00242F47" w:rsidRPr="00411DCC">
              <w:rPr>
                <w:rFonts w:eastAsia="Times New Roman"/>
                <w:color w:val="000000" w:themeColor="text1"/>
                <w:sz w:val="22"/>
                <w:szCs w:val="22"/>
                <w:highlight w:val="yellow"/>
              </w:rPr>
              <w:t>.</w:t>
            </w:r>
          </w:p>
          <w:p w:rsidR="00242F47" w:rsidRPr="006D53EA" w:rsidRDefault="00411DCC"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Верификацияанализов</w:t>
            </w:r>
            <w:r w:rsidRPr="006D53EA">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сделанныхЗаказчикомдлямодернизациисистемиоборудования</w:t>
            </w:r>
          </w:p>
          <w:p w:rsidR="00242F47" w:rsidRPr="00411DCC" w:rsidRDefault="00411DCC"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Разработка</w:t>
            </w:r>
            <w:r w:rsidR="00242F47" w:rsidRPr="00411DCC">
              <w:rPr>
                <w:rFonts w:eastAsia="Times New Roman"/>
                <w:color w:val="000000" w:themeColor="text1"/>
                <w:sz w:val="22"/>
                <w:szCs w:val="22"/>
                <w:highlight w:val="yellow"/>
              </w:rPr>
              <w:t>/</w:t>
            </w:r>
            <w:r>
              <w:rPr>
                <w:rFonts w:eastAsia="Times New Roman"/>
                <w:color w:val="000000" w:themeColor="text1"/>
                <w:sz w:val="22"/>
                <w:szCs w:val="22"/>
                <w:highlight w:val="yellow"/>
              </w:rPr>
              <w:t>созданиеэффективнойсистемыуправлениястарениемна БАЭС.</w:t>
            </w:r>
          </w:p>
          <w:p w:rsidR="00242F47" w:rsidRPr="00411DCC" w:rsidRDefault="00411DCC"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Разработка</w:t>
            </w:r>
            <w:r w:rsidRPr="00411DCC">
              <w:rPr>
                <w:sz w:val="22"/>
                <w:szCs w:val="22"/>
                <w:highlight w:val="yellow"/>
              </w:rPr>
              <w:t>эффективного надзора и квалификационной программы оборудования</w:t>
            </w:r>
            <w:r w:rsidR="00242F47" w:rsidRPr="00411DCC">
              <w:rPr>
                <w:rFonts w:eastAsia="Times New Roman"/>
                <w:color w:val="000000" w:themeColor="text1"/>
                <w:sz w:val="22"/>
                <w:szCs w:val="22"/>
                <w:highlight w:val="yellow"/>
              </w:rPr>
              <w:t>.</w:t>
            </w:r>
          </w:p>
          <w:p w:rsidR="00242F47" w:rsidRPr="00961D0D" w:rsidRDefault="00961D0D" w:rsidP="0059680D">
            <w:pPr>
              <w:pStyle w:val="afc"/>
              <w:numPr>
                <w:ilvl w:val="0"/>
                <w:numId w:val="21"/>
              </w:numPr>
              <w:ind w:left="203" w:hanging="182"/>
              <w:rPr>
                <w:rFonts w:eastAsia="Times New Roman"/>
                <w:color w:val="000000" w:themeColor="text1"/>
                <w:sz w:val="22"/>
                <w:szCs w:val="22"/>
                <w:highlight w:val="yellow"/>
              </w:rPr>
            </w:pPr>
            <w:r w:rsidRPr="00411DCC">
              <w:rPr>
                <w:rFonts w:eastAsia="Times New Roman"/>
                <w:color w:val="000000" w:themeColor="text1"/>
                <w:sz w:val="22"/>
                <w:szCs w:val="22"/>
                <w:highlight w:val="yellow"/>
              </w:rPr>
              <w:t xml:space="preserve">Выдача преложений /рекомендаций и корректирующих действий для улучшения </w:t>
            </w:r>
            <w:r w:rsidR="009D5F4A">
              <w:rPr>
                <w:rFonts w:eastAsia="Times New Roman"/>
                <w:color w:val="000000" w:themeColor="text1"/>
                <w:sz w:val="22"/>
                <w:szCs w:val="22"/>
                <w:highlight w:val="yellow"/>
              </w:rPr>
              <w:t>показателей работы</w:t>
            </w:r>
            <w:r w:rsidRPr="00411DCC">
              <w:rPr>
                <w:rFonts w:eastAsia="Times New Roman"/>
                <w:color w:val="000000" w:themeColor="text1"/>
                <w:sz w:val="22"/>
                <w:szCs w:val="22"/>
                <w:highlight w:val="yellow"/>
              </w:rPr>
              <w:t xml:space="preserve"> систем и компонентов</w:t>
            </w:r>
            <w:r w:rsidR="00242F47" w:rsidRPr="00961D0D">
              <w:rPr>
                <w:rFonts w:eastAsia="Times New Roman"/>
                <w:color w:val="000000" w:themeColor="text1"/>
                <w:sz w:val="22"/>
                <w:szCs w:val="22"/>
                <w:highlight w:val="yellow"/>
              </w:rPr>
              <w:t>.</w:t>
            </w:r>
          </w:p>
          <w:p w:rsidR="00242F47" w:rsidRPr="00411DCC" w:rsidRDefault="00961D0D" w:rsidP="0059680D">
            <w:pPr>
              <w:pStyle w:val="afc"/>
              <w:numPr>
                <w:ilvl w:val="0"/>
                <w:numId w:val="21"/>
              </w:numPr>
              <w:ind w:left="203" w:hanging="182"/>
              <w:rPr>
                <w:rFonts w:eastAsia="Times New Roman"/>
                <w:color w:val="000000" w:themeColor="text1"/>
                <w:sz w:val="22"/>
                <w:szCs w:val="22"/>
                <w:highlight w:val="yellow"/>
                <w:lang w:val="en-US"/>
              </w:rPr>
            </w:pPr>
            <w:r>
              <w:rPr>
                <w:rFonts w:eastAsia="Times New Roman"/>
                <w:color w:val="000000" w:themeColor="text1"/>
                <w:sz w:val="22"/>
                <w:szCs w:val="22"/>
                <w:highlight w:val="yellow"/>
              </w:rPr>
              <w:t>РазработкауправленияконфигурациейдляБАЭС</w:t>
            </w:r>
          </w:p>
          <w:p w:rsidR="00242F47" w:rsidRPr="00961D0D" w:rsidRDefault="00961D0D"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Оценкасостояниясистем</w:t>
            </w:r>
            <w:r w:rsidR="00242F47" w:rsidRPr="00961D0D">
              <w:rPr>
                <w:rFonts w:eastAsia="Times New Roman"/>
                <w:color w:val="000000" w:themeColor="text1"/>
                <w:sz w:val="22"/>
                <w:szCs w:val="22"/>
                <w:highlight w:val="yellow"/>
              </w:rPr>
              <w:t>/</w:t>
            </w:r>
            <w:r>
              <w:rPr>
                <w:rFonts w:eastAsia="Times New Roman"/>
                <w:color w:val="000000" w:themeColor="text1"/>
                <w:sz w:val="22"/>
                <w:szCs w:val="22"/>
                <w:highlight w:val="yellow"/>
              </w:rPr>
              <w:t>оборудования</w:t>
            </w:r>
            <w:r w:rsidR="00242F47" w:rsidRPr="00961D0D">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прогнозированиеостаточного ресурса и аналих тенденции изменения состояния</w:t>
            </w:r>
            <w:r w:rsidR="00242F47" w:rsidRPr="00961D0D">
              <w:rPr>
                <w:rFonts w:eastAsia="Times New Roman"/>
                <w:color w:val="000000" w:themeColor="text1"/>
                <w:sz w:val="22"/>
                <w:szCs w:val="22"/>
                <w:highlight w:val="yellow"/>
              </w:rPr>
              <w:t>.</w:t>
            </w:r>
          </w:p>
          <w:p w:rsidR="00242F47" w:rsidRPr="00961D0D" w:rsidRDefault="00961D0D"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Рассмотрение</w:t>
            </w:r>
            <w:r w:rsidR="00242F47" w:rsidRPr="00961D0D">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оценкаивалидацияанализа</w:t>
            </w:r>
            <w:r w:rsidRPr="00961D0D">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выполненногоЗаказчиком</w:t>
            </w:r>
            <w:r w:rsidR="00242F47" w:rsidRPr="00961D0D">
              <w:rPr>
                <w:rFonts w:eastAsia="Times New Roman"/>
                <w:color w:val="000000" w:themeColor="text1"/>
                <w:sz w:val="22"/>
                <w:szCs w:val="22"/>
                <w:highlight w:val="yellow"/>
              </w:rPr>
              <w:t>.</w:t>
            </w:r>
          </w:p>
          <w:p w:rsidR="00242F47" w:rsidRPr="00961D0D" w:rsidRDefault="00961D0D"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Инжиниринговыеуслугидляразработки</w:t>
            </w:r>
            <w:r w:rsidR="00242F47" w:rsidRPr="00961D0D">
              <w:rPr>
                <w:rFonts w:eastAsia="Times New Roman"/>
                <w:color w:val="000000" w:themeColor="text1"/>
                <w:sz w:val="22"/>
                <w:szCs w:val="22"/>
                <w:highlight w:val="yellow"/>
              </w:rPr>
              <w:t>/</w:t>
            </w:r>
            <w:r>
              <w:rPr>
                <w:rFonts w:eastAsia="Times New Roman"/>
                <w:color w:val="000000" w:themeColor="text1"/>
                <w:sz w:val="22"/>
                <w:szCs w:val="22"/>
                <w:highlight w:val="yellow"/>
              </w:rPr>
              <w:t xml:space="preserve">усовершенствованияследующих программ </w:t>
            </w:r>
            <w:r w:rsidR="00242F47" w:rsidRPr="00961D0D">
              <w:rPr>
                <w:rFonts w:eastAsia="Times New Roman"/>
                <w:color w:val="000000" w:themeColor="text1"/>
                <w:sz w:val="22"/>
                <w:szCs w:val="22"/>
                <w:highlight w:val="yellow"/>
              </w:rPr>
              <w:t>/</w:t>
            </w:r>
            <w:r>
              <w:rPr>
                <w:rFonts w:eastAsia="Times New Roman"/>
                <w:color w:val="000000" w:themeColor="text1"/>
                <w:sz w:val="22"/>
                <w:szCs w:val="22"/>
                <w:highlight w:val="yellow"/>
              </w:rPr>
              <w:t>работ на БАЭС</w:t>
            </w:r>
            <w:r w:rsidR="00242F47" w:rsidRPr="00961D0D">
              <w:rPr>
                <w:rFonts w:eastAsia="Times New Roman"/>
                <w:color w:val="000000" w:themeColor="text1"/>
                <w:sz w:val="22"/>
                <w:szCs w:val="22"/>
                <w:highlight w:val="yellow"/>
              </w:rPr>
              <w:t>:</w:t>
            </w:r>
          </w:p>
          <w:p w:rsidR="00242F47" w:rsidRPr="00961D0D" w:rsidRDefault="00242F47" w:rsidP="001134D7">
            <w:pPr>
              <w:pStyle w:val="afc"/>
              <w:rPr>
                <w:rFonts w:eastAsia="Times New Roman"/>
                <w:i/>
                <w:iCs/>
                <w:color w:val="000000" w:themeColor="text1"/>
                <w:sz w:val="22"/>
                <w:szCs w:val="22"/>
                <w:highlight w:val="yellow"/>
              </w:rPr>
            </w:pPr>
            <w:r w:rsidRPr="00961D0D">
              <w:rPr>
                <w:rFonts w:eastAsia="Times New Roman"/>
                <w:i/>
                <w:iCs/>
                <w:color w:val="000000" w:themeColor="text1"/>
                <w:sz w:val="22"/>
                <w:szCs w:val="22"/>
                <w:highlight w:val="yellow"/>
              </w:rPr>
              <w:t xml:space="preserve">- </w:t>
            </w:r>
            <w:r w:rsidR="00961D0D">
              <w:rPr>
                <w:rFonts w:eastAsia="Times New Roman"/>
                <w:i/>
                <w:iCs/>
                <w:color w:val="000000" w:themeColor="text1"/>
                <w:sz w:val="22"/>
                <w:szCs w:val="22"/>
                <w:highlight w:val="yellow"/>
              </w:rPr>
              <w:t xml:space="preserve">Программа техобслуживания и ремонта </w:t>
            </w:r>
          </w:p>
          <w:p w:rsidR="00242F47" w:rsidRPr="006D53EA" w:rsidRDefault="00242F47" w:rsidP="001134D7">
            <w:pPr>
              <w:pStyle w:val="afc"/>
              <w:rPr>
                <w:rFonts w:eastAsia="Times New Roman"/>
                <w:i/>
                <w:iCs/>
                <w:color w:val="000000" w:themeColor="text1"/>
                <w:sz w:val="22"/>
                <w:szCs w:val="22"/>
                <w:highlight w:val="yellow"/>
              </w:rPr>
            </w:pPr>
            <w:r w:rsidRPr="006D53EA">
              <w:rPr>
                <w:rFonts w:eastAsia="Times New Roman"/>
                <w:i/>
                <w:iCs/>
                <w:color w:val="000000" w:themeColor="text1"/>
                <w:sz w:val="22"/>
                <w:szCs w:val="22"/>
                <w:highlight w:val="yellow"/>
              </w:rPr>
              <w:t xml:space="preserve">- </w:t>
            </w:r>
            <w:r w:rsidR="00961D0D">
              <w:rPr>
                <w:rFonts w:eastAsia="Times New Roman"/>
                <w:i/>
                <w:iCs/>
                <w:color w:val="000000" w:themeColor="text1"/>
                <w:sz w:val="22"/>
                <w:szCs w:val="22"/>
                <w:highlight w:val="yellow"/>
              </w:rPr>
              <w:t xml:space="preserve">Эксплуатационный контроль </w:t>
            </w:r>
          </w:p>
          <w:p w:rsidR="00242F47" w:rsidRPr="006D53EA" w:rsidRDefault="00242F47" w:rsidP="001134D7">
            <w:pPr>
              <w:pStyle w:val="afc"/>
              <w:rPr>
                <w:rFonts w:eastAsia="Times New Roman"/>
                <w:i/>
                <w:iCs/>
                <w:color w:val="000000" w:themeColor="text1"/>
                <w:sz w:val="22"/>
                <w:szCs w:val="22"/>
                <w:highlight w:val="yellow"/>
              </w:rPr>
            </w:pPr>
            <w:r w:rsidRPr="006D53EA">
              <w:rPr>
                <w:rFonts w:eastAsia="Times New Roman"/>
                <w:i/>
                <w:iCs/>
                <w:color w:val="000000" w:themeColor="text1"/>
                <w:sz w:val="22"/>
                <w:szCs w:val="22"/>
                <w:highlight w:val="yellow"/>
              </w:rPr>
              <w:t xml:space="preserve">- </w:t>
            </w:r>
            <w:r w:rsidR="00961D0D">
              <w:rPr>
                <w:rFonts w:eastAsia="Times New Roman"/>
                <w:i/>
                <w:iCs/>
                <w:color w:val="000000" w:themeColor="text1"/>
                <w:sz w:val="22"/>
                <w:szCs w:val="22"/>
                <w:highlight w:val="yellow"/>
              </w:rPr>
              <w:t xml:space="preserve">Процедуры эксплуатации </w:t>
            </w:r>
          </w:p>
          <w:p w:rsidR="00242F47" w:rsidRPr="00961D0D" w:rsidRDefault="00242F47" w:rsidP="001134D7">
            <w:pPr>
              <w:pStyle w:val="afc"/>
              <w:rPr>
                <w:rFonts w:eastAsia="Times New Roman"/>
                <w:i/>
                <w:iCs/>
                <w:color w:val="000000" w:themeColor="text1"/>
                <w:sz w:val="22"/>
                <w:szCs w:val="22"/>
                <w:highlight w:val="yellow"/>
              </w:rPr>
            </w:pPr>
            <w:r w:rsidRPr="00961D0D">
              <w:rPr>
                <w:rFonts w:eastAsia="Times New Roman"/>
                <w:i/>
                <w:iCs/>
                <w:color w:val="000000" w:themeColor="text1"/>
                <w:sz w:val="22"/>
                <w:szCs w:val="22"/>
                <w:highlight w:val="yellow"/>
              </w:rPr>
              <w:t xml:space="preserve">- </w:t>
            </w:r>
            <w:r w:rsidR="00961D0D">
              <w:rPr>
                <w:rFonts w:eastAsia="Times New Roman"/>
                <w:i/>
                <w:iCs/>
                <w:color w:val="000000" w:themeColor="text1"/>
                <w:sz w:val="22"/>
                <w:szCs w:val="22"/>
                <w:highlight w:val="yellow"/>
              </w:rPr>
              <w:t>Программаконтролясистем</w:t>
            </w:r>
            <w:r w:rsidRPr="00961D0D">
              <w:rPr>
                <w:rFonts w:eastAsia="Times New Roman"/>
                <w:i/>
                <w:iCs/>
                <w:color w:val="000000" w:themeColor="text1"/>
                <w:sz w:val="22"/>
                <w:szCs w:val="22"/>
                <w:highlight w:val="yellow"/>
              </w:rPr>
              <w:t>/</w:t>
            </w:r>
            <w:r w:rsidR="00961D0D">
              <w:rPr>
                <w:rFonts w:eastAsia="Times New Roman"/>
                <w:i/>
                <w:iCs/>
                <w:color w:val="000000" w:themeColor="text1"/>
                <w:sz w:val="22"/>
                <w:szCs w:val="22"/>
                <w:highlight w:val="yellow"/>
              </w:rPr>
              <w:t>оборудования</w:t>
            </w:r>
          </w:p>
          <w:p w:rsidR="00242F47" w:rsidRPr="00961D0D" w:rsidRDefault="00242F47" w:rsidP="00961D0D">
            <w:pPr>
              <w:pStyle w:val="afc"/>
              <w:rPr>
                <w:rFonts w:eastAsia="Times New Roman"/>
                <w:i/>
                <w:iCs/>
                <w:color w:val="000000" w:themeColor="text1"/>
                <w:sz w:val="22"/>
                <w:szCs w:val="22"/>
                <w:highlight w:val="yellow"/>
              </w:rPr>
            </w:pPr>
            <w:r w:rsidRPr="00961D0D">
              <w:rPr>
                <w:rFonts w:eastAsia="Times New Roman"/>
                <w:i/>
                <w:iCs/>
                <w:color w:val="000000" w:themeColor="text1"/>
                <w:sz w:val="22"/>
                <w:szCs w:val="22"/>
                <w:highlight w:val="yellow"/>
              </w:rPr>
              <w:t xml:space="preserve">- </w:t>
            </w:r>
            <w:r w:rsidR="00961D0D">
              <w:rPr>
                <w:rFonts w:eastAsia="Times New Roman"/>
                <w:i/>
                <w:iCs/>
                <w:color w:val="000000" w:themeColor="text1"/>
                <w:sz w:val="22"/>
                <w:szCs w:val="22"/>
                <w:highlight w:val="yellow"/>
              </w:rPr>
              <w:t xml:space="preserve">Программа управления старением </w:t>
            </w:r>
          </w:p>
        </w:tc>
        <w:tc>
          <w:tcPr>
            <w:tcW w:w="468" w:type="pct"/>
            <w:tcBorders>
              <w:top w:val="nil"/>
              <w:left w:val="single" w:sz="4" w:space="0" w:color="auto"/>
              <w:bottom w:val="single" w:sz="4" w:space="0" w:color="auto"/>
              <w:right w:val="single" w:sz="4" w:space="0" w:color="auto"/>
            </w:tcBorders>
            <w:vAlign w:val="center"/>
          </w:tcPr>
          <w:p w:rsidR="00242F47" w:rsidRPr="00411DCC" w:rsidRDefault="00242F47" w:rsidP="001134D7">
            <w:pPr>
              <w:jc w:val="center"/>
              <w:rPr>
                <w:rFonts w:eastAsia="Times New Roman"/>
                <w:color w:val="000000" w:themeColor="text1"/>
                <w:sz w:val="22"/>
                <w:szCs w:val="22"/>
                <w:highlight w:val="yellow"/>
                <w:lang w:val="en-US"/>
              </w:rPr>
            </w:pPr>
            <w:r w:rsidRPr="00411DCC">
              <w:rPr>
                <w:rFonts w:eastAsia="Times New Roman"/>
                <w:color w:val="000000" w:themeColor="text1"/>
                <w:sz w:val="22"/>
                <w:szCs w:val="22"/>
                <w:highlight w:val="yellow"/>
                <w:lang w:val="en-US"/>
              </w:rPr>
              <w:t>120</w:t>
            </w:r>
          </w:p>
        </w:tc>
      </w:tr>
      <w:tr w:rsidR="00242F47" w:rsidRPr="00411DCC" w:rsidTr="00EE7320">
        <w:trPr>
          <w:trHeight w:val="227"/>
          <w:jc w:val="center"/>
        </w:trPr>
        <w:tc>
          <w:tcPr>
            <w:tcW w:w="213" w:type="pct"/>
            <w:tcBorders>
              <w:top w:val="nil"/>
              <w:left w:val="single" w:sz="4" w:space="0" w:color="auto"/>
              <w:bottom w:val="single" w:sz="4" w:space="0" w:color="auto"/>
              <w:right w:val="single" w:sz="4" w:space="0" w:color="auto"/>
            </w:tcBorders>
            <w:vAlign w:val="center"/>
          </w:tcPr>
          <w:p w:rsidR="00242F47" w:rsidRPr="00411DCC" w:rsidRDefault="00242F47" w:rsidP="001134D7">
            <w:pPr>
              <w:jc w:val="center"/>
              <w:rPr>
                <w:rFonts w:eastAsia="Times New Roman"/>
                <w:color w:val="000000" w:themeColor="text1"/>
                <w:sz w:val="22"/>
                <w:szCs w:val="22"/>
                <w:highlight w:val="yellow"/>
              </w:rPr>
            </w:pPr>
            <w:r w:rsidRPr="00411DCC">
              <w:rPr>
                <w:rFonts w:eastAsia="Times New Roman"/>
                <w:color w:val="000000" w:themeColor="text1"/>
                <w:sz w:val="22"/>
                <w:szCs w:val="22"/>
                <w:highlight w:val="yellow"/>
              </w:rPr>
              <w:t>3</w:t>
            </w:r>
          </w:p>
        </w:tc>
        <w:tc>
          <w:tcPr>
            <w:tcW w:w="436" w:type="pct"/>
            <w:tcBorders>
              <w:top w:val="single" w:sz="4" w:space="0" w:color="auto"/>
              <w:left w:val="nil"/>
              <w:bottom w:val="single" w:sz="4" w:space="0" w:color="auto"/>
              <w:right w:val="single" w:sz="4" w:space="0" w:color="auto"/>
            </w:tcBorders>
            <w:vAlign w:val="center"/>
          </w:tcPr>
          <w:p w:rsidR="00242F47" w:rsidRPr="00B10457" w:rsidRDefault="00B10457" w:rsidP="00B10457">
            <w:pPr>
              <w:jc w:val="center"/>
              <w:rPr>
                <w:rFonts w:eastAsia="Times New Roman"/>
                <w:color w:val="000000" w:themeColor="text1"/>
                <w:sz w:val="22"/>
                <w:szCs w:val="22"/>
                <w:highlight w:val="yellow"/>
              </w:rPr>
            </w:pPr>
            <w:r>
              <w:rPr>
                <w:rFonts w:eastAsia="Times New Roman"/>
                <w:color w:val="000000" w:themeColor="text1"/>
                <w:sz w:val="22"/>
                <w:szCs w:val="22"/>
                <w:highlight w:val="yellow"/>
              </w:rPr>
              <w:t xml:space="preserve">Ядерное топлива и физика реактора </w:t>
            </w:r>
          </w:p>
        </w:tc>
        <w:tc>
          <w:tcPr>
            <w:tcW w:w="3883" w:type="pct"/>
            <w:tcBorders>
              <w:top w:val="nil"/>
              <w:left w:val="single" w:sz="4" w:space="0" w:color="auto"/>
              <w:bottom w:val="single" w:sz="4" w:space="0" w:color="auto"/>
              <w:right w:val="single" w:sz="4" w:space="0" w:color="auto"/>
            </w:tcBorders>
            <w:vAlign w:val="center"/>
          </w:tcPr>
          <w:p w:rsidR="00242F47" w:rsidRPr="00B10457" w:rsidRDefault="00B10457" w:rsidP="001134D7">
            <w:pPr>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Оказаниеконсалтинговыхуслуги</w:t>
            </w:r>
            <w:r w:rsidR="00242F47" w:rsidRPr="00B10457">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илисодействиеиранскимспециалистамв следующих, не ограниченных этим, областях</w:t>
            </w:r>
            <w:r w:rsidR="00242F47" w:rsidRPr="00B10457">
              <w:rPr>
                <w:rFonts w:asciiTheme="majorBidi" w:hAnsiTheme="majorBidi" w:cstheme="majorBidi"/>
                <w:color w:val="000000" w:themeColor="text1"/>
                <w:sz w:val="22"/>
                <w:szCs w:val="22"/>
                <w:highlight w:val="yellow"/>
              </w:rPr>
              <w:t>:</w:t>
            </w:r>
          </w:p>
          <w:p w:rsidR="00242F47" w:rsidRPr="00B10457" w:rsidRDefault="00242F47" w:rsidP="001134D7">
            <w:pPr>
              <w:ind w:left="33"/>
              <w:rPr>
                <w:rFonts w:asciiTheme="majorBidi" w:eastAsia="Calibri" w:hAnsiTheme="majorBidi" w:cstheme="majorBidi"/>
                <w:b/>
                <w:bCs/>
                <w:color w:val="000000" w:themeColor="text1"/>
                <w:sz w:val="22"/>
                <w:szCs w:val="22"/>
                <w:highlight w:val="yellow"/>
              </w:rPr>
            </w:pPr>
            <w:r w:rsidRPr="00B10457">
              <w:rPr>
                <w:rFonts w:asciiTheme="majorBidi" w:hAnsiTheme="majorBidi" w:cstheme="majorBidi"/>
                <w:b/>
                <w:bCs/>
                <w:color w:val="000000" w:themeColor="text1"/>
                <w:sz w:val="22"/>
                <w:szCs w:val="22"/>
                <w:highlight w:val="yellow"/>
              </w:rPr>
              <w:t xml:space="preserve">3.1 </w:t>
            </w:r>
            <w:r w:rsidR="00B10457">
              <w:rPr>
                <w:rFonts w:asciiTheme="majorBidi" w:hAnsiTheme="majorBidi" w:cstheme="majorBidi"/>
                <w:b/>
                <w:bCs/>
                <w:color w:val="000000" w:themeColor="text1"/>
                <w:sz w:val="22"/>
                <w:szCs w:val="22"/>
                <w:highlight w:val="yellow"/>
              </w:rPr>
              <w:t xml:space="preserve">Управление топливом в активной зоне и физика реактора </w:t>
            </w:r>
          </w:p>
          <w:p w:rsidR="00242F47" w:rsidRPr="00B10457" w:rsidRDefault="00B10457" w:rsidP="0059680D">
            <w:pPr>
              <w:pStyle w:val="afc"/>
              <w:numPr>
                <w:ilvl w:val="0"/>
                <w:numId w:val="22"/>
              </w:numPr>
              <w:ind w:left="317" w:hanging="142"/>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Периодический анализ эксплуатационых данных в стационарном состоянии и в переходных условиях</w:t>
            </w:r>
            <w:r w:rsidR="00242F47" w:rsidRPr="00B10457">
              <w:rPr>
                <w:rFonts w:asciiTheme="majorBidi" w:hAnsiTheme="majorBidi" w:cstheme="majorBidi"/>
                <w:color w:val="000000" w:themeColor="text1"/>
                <w:sz w:val="22"/>
                <w:szCs w:val="22"/>
                <w:highlight w:val="yellow"/>
              </w:rPr>
              <w:t>;</w:t>
            </w:r>
          </w:p>
          <w:p w:rsidR="00242F47" w:rsidRPr="009D5F4A" w:rsidRDefault="00B10457" w:rsidP="0059680D">
            <w:pPr>
              <w:pStyle w:val="afc"/>
              <w:numPr>
                <w:ilvl w:val="0"/>
                <w:numId w:val="22"/>
              </w:numPr>
              <w:ind w:left="317" w:hanging="142"/>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Расчетнейтроннойфизикидляоценки</w:t>
            </w:r>
            <w:r w:rsidR="009D5F4A">
              <w:rPr>
                <w:rFonts w:asciiTheme="majorBidi" w:hAnsiTheme="majorBidi" w:cstheme="majorBidi"/>
                <w:color w:val="000000" w:themeColor="text1"/>
                <w:sz w:val="22"/>
                <w:szCs w:val="22"/>
                <w:highlight w:val="yellow"/>
              </w:rPr>
              <w:t xml:space="preserve">показателейработысистемвнутриреакторногоконтроля </w:t>
            </w:r>
            <w:r w:rsidR="00242F47" w:rsidRPr="009D5F4A">
              <w:rPr>
                <w:rFonts w:asciiTheme="majorBidi" w:hAnsiTheme="majorBidi" w:cstheme="majorBidi"/>
                <w:color w:val="000000" w:themeColor="text1"/>
                <w:sz w:val="22"/>
                <w:szCs w:val="22"/>
                <w:highlight w:val="yellow"/>
              </w:rPr>
              <w:t>(</w:t>
            </w:r>
            <w:r w:rsidR="009D5F4A">
              <w:rPr>
                <w:rFonts w:asciiTheme="majorBidi" w:hAnsiTheme="majorBidi" w:cstheme="majorBidi"/>
                <w:color w:val="000000" w:themeColor="text1"/>
                <w:sz w:val="22"/>
                <w:szCs w:val="22"/>
                <w:highlight w:val="yellow"/>
              </w:rPr>
              <w:t>СВРК</w:t>
            </w:r>
            <w:r w:rsidR="00242F47" w:rsidRPr="009D5F4A">
              <w:rPr>
                <w:rFonts w:asciiTheme="majorBidi" w:hAnsiTheme="majorBidi" w:cstheme="majorBidi"/>
                <w:color w:val="000000" w:themeColor="text1"/>
                <w:sz w:val="22"/>
                <w:szCs w:val="22"/>
                <w:highlight w:val="yellow"/>
              </w:rPr>
              <w:t xml:space="preserve">, </w:t>
            </w:r>
            <w:r w:rsidR="009D5F4A">
              <w:rPr>
                <w:rFonts w:asciiTheme="majorBidi" w:hAnsiTheme="majorBidi" w:cstheme="majorBidi"/>
                <w:color w:val="000000" w:themeColor="text1"/>
                <w:sz w:val="22"/>
                <w:szCs w:val="22"/>
                <w:highlight w:val="yellow"/>
              </w:rPr>
              <w:t>АКНП</w:t>
            </w:r>
            <w:r w:rsidR="00242F47" w:rsidRPr="009D5F4A">
              <w:rPr>
                <w:rFonts w:asciiTheme="majorBidi" w:hAnsiTheme="majorBidi" w:cstheme="majorBidi"/>
                <w:color w:val="000000" w:themeColor="text1"/>
                <w:sz w:val="22"/>
                <w:szCs w:val="22"/>
                <w:highlight w:val="yellow"/>
              </w:rPr>
              <w:t>, …);</w:t>
            </w:r>
          </w:p>
          <w:p w:rsidR="00242F47" w:rsidRPr="009D5F4A" w:rsidRDefault="009D5F4A" w:rsidP="0059680D">
            <w:pPr>
              <w:pStyle w:val="afc"/>
              <w:numPr>
                <w:ilvl w:val="0"/>
                <w:numId w:val="22"/>
              </w:numPr>
              <w:ind w:left="317" w:hanging="142"/>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Ежегодныйрачетуправлениятопливом</w:t>
            </w:r>
            <w:r w:rsidRPr="009D5F4A">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включаявыгорание и анализ оптимизированной схемы загрузки активной зоны</w:t>
            </w:r>
            <w:r w:rsidR="00242F47" w:rsidRPr="009D5F4A">
              <w:rPr>
                <w:rFonts w:asciiTheme="majorBidi" w:hAnsiTheme="majorBidi" w:cstheme="majorBidi"/>
                <w:color w:val="000000" w:themeColor="text1"/>
                <w:sz w:val="22"/>
                <w:szCs w:val="22"/>
                <w:highlight w:val="yellow"/>
              </w:rPr>
              <w:t>;</w:t>
            </w:r>
          </w:p>
          <w:p w:rsidR="00242F47" w:rsidRPr="009D5F4A" w:rsidRDefault="009D5F4A" w:rsidP="0059680D">
            <w:pPr>
              <w:pStyle w:val="afc"/>
              <w:numPr>
                <w:ilvl w:val="0"/>
                <w:numId w:val="22"/>
              </w:numPr>
              <w:ind w:left="317" w:hanging="142"/>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Расчетнейтронной физики для анализа переходных и аварийных режимов, а также во время испытаний при физическом пуске</w:t>
            </w:r>
            <w:r w:rsidR="00242F47" w:rsidRPr="009D5F4A">
              <w:rPr>
                <w:rFonts w:asciiTheme="majorBidi" w:hAnsiTheme="majorBidi" w:cstheme="majorBidi"/>
                <w:color w:val="000000" w:themeColor="text1"/>
                <w:sz w:val="22"/>
                <w:szCs w:val="22"/>
                <w:highlight w:val="yellow"/>
              </w:rPr>
              <w:t>;</w:t>
            </w:r>
          </w:p>
          <w:p w:rsidR="00242F47" w:rsidRPr="00345C39" w:rsidRDefault="00345C39" w:rsidP="0059680D">
            <w:pPr>
              <w:pStyle w:val="afc"/>
              <w:numPr>
                <w:ilvl w:val="0"/>
                <w:numId w:val="22"/>
              </w:numPr>
              <w:ind w:left="317" w:hanging="142"/>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Разработкаимодернизациядокументов</w:t>
            </w:r>
            <w:r w:rsidRPr="00345C39">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имеющихотношениеккратковременному</w:t>
            </w:r>
            <w:r w:rsidR="00242F47" w:rsidRPr="00345C39">
              <w:rPr>
                <w:rFonts w:asciiTheme="majorBidi" w:hAnsiTheme="majorBidi" w:cstheme="majorBidi"/>
                <w:color w:val="000000" w:themeColor="text1"/>
                <w:sz w:val="22"/>
                <w:szCs w:val="22"/>
                <w:highlight w:val="yellow"/>
              </w:rPr>
              <w:t>/</w:t>
            </w:r>
            <w:r>
              <w:rPr>
                <w:rFonts w:asciiTheme="majorBidi" w:hAnsiTheme="majorBidi" w:cstheme="majorBidi"/>
                <w:color w:val="000000" w:themeColor="text1"/>
                <w:sz w:val="22"/>
                <w:szCs w:val="22"/>
                <w:highlight w:val="yellow"/>
              </w:rPr>
              <w:t>долгосрочномууправлениютопливом, таких как отчет о ядерных расчетах, отчет по обоснованию безопасности</w:t>
            </w:r>
            <w:r w:rsidR="00242F47" w:rsidRPr="00345C39">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 xml:space="preserve">альбом нейтронно-физических характеристик реактора и </w:t>
            </w:r>
            <w:r w:rsidR="00242F47" w:rsidRPr="00345C39">
              <w:rPr>
                <w:rFonts w:asciiTheme="majorBidi" w:hAnsiTheme="majorBidi" w:cstheme="majorBidi"/>
                <w:color w:val="000000" w:themeColor="text1"/>
                <w:sz w:val="22"/>
                <w:szCs w:val="22"/>
                <w:highlight w:val="yellow"/>
              </w:rPr>
              <w:t>…;</w:t>
            </w:r>
          </w:p>
          <w:p w:rsidR="00242F47" w:rsidRPr="00345C39" w:rsidRDefault="00345C39" w:rsidP="0059680D">
            <w:pPr>
              <w:pStyle w:val="afc"/>
              <w:numPr>
                <w:ilvl w:val="0"/>
                <w:numId w:val="22"/>
              </w:numPr>
              <w:ind w:left="317" w:hanging="142"/>
              <w:rPr>
                <w:rFonts w:asciiTheme="majorBidi" w:hAnsiTheme="majorBidi" w:cstheme="majorBidi"/>
                <w:color w:val="000000" w:themeColor="text1"/>
                <w:sz w:val="22"/>
                <w:szCs w:val="22"/>
                <w:highlight w:val="yellow"/>
              </w:rPr>
            </w:pPr>
            <w:r>
              <w:rPr>
                <w:rFonts w:asciiTheme="majorBidi" w:hAnsiTheme="majorBidi" w:cstheme="majorBidi"/>
                <w:color w:val="000000" w:themeColor="text1"/>
                <w:sz w:val="22"/>
                <w:szCs w:val="22"/>
                <w:highlight w:val="yellow"/>
              </w:rPr>
              <w:t>Исследованиепотакимвопросам</w:t>
            </w:r>
            <w:r w:rsidRPr="00345C39">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каквозможностьувеличениявыгорания топлива, использования новых материалов, модификации и повышение номинальных мощностных характеристик активной зоны реактора</w:t>
            </w:r>
            <w:r w:rsidR="00242F47" w:rsidRPr="00345C39">
              <w:rPr>
                <w:rFonts w:asciiTheme="majorBidi" w:hAnsiTheme="majorBidi" w:cstheme="majorBidi"/>
                <w:color w:val="000000" w:themeColor="text1"/>
                <w:sz w:val="22"/>
                <w:szCs w:val="22"/>
                <w:highlight w:val="yellow"/>
              </w:rPr>
              <w:t>.</w:t>
            </w:r>
          </w:p>
          <w:p w:rsidR="00242F47" w:rsidRPr="00345C39" w:rsidRDefault="00242F47" w:rsidP="001134D7">
            <w:pPr>
              <w:pStyle w:val="afc"/>
              <w:ind w:left="1080"/>
              <w:rPr>
                <w:rFonts w:asciiTheme="majorBidi" w:hAnsiTheme="majorBidi" w:cstheme="majorBidi"/>
                <w:color w:val="000000" w:themeColor="text1"/>
                <w:sz w:val="22"/>
                <w:szCs w:val="22"/>
                <w:highlight w:val="yellow"/>
              </w:rPr>
            </w:pPr>
          </w:p>
          <w:p w:rsidR="00242F47" w:rsidRPr="00411DCC" w:rsidRDefault="00345C39" w:rsidP="0059680D">
            <w:pPr>
              <w:pStyle w:val="afc"/>
              <w:numPr>
                <w:ilvl w:val="1"/>
                <w:numId w:val="23"/>
              </w:numPr>
              <w:ind w:left="175" w:firstLine="0"/>
              <w:rPr>
                <w:rFonts w:asciiTheme="majorBidi" w:hAnsiTheme="majorBidi" w:cstheme="majorBidi"/>
                <w:b/>
                <w:bCs/>
                <w:color w:val="000000" w:themeColor="text1"/>
                <w:sz w:val="22"/>
                <w:szCs w:val="22"/>
                <w:highlight w:val="yellow"/>
              </w:rPr>
            </w:pPr>
            <w:r>
              <w:rPr>
                <w:rFonts w:asciiTheme="majorBidi" w:hAnsiTheme="majorBidi" w:cstheme="majorBidi"/>
                <w:b/>
                <w:bCs/>
                <w:color w:val="000000" w:themeColor="text1"/>
                <w:sz w:val="22"/>
                <w:szCs w:val="22"/>
                <w:highlight w:val="yellow"/>
              </w:rPr>
              <w:t xml:space="preserve">Инжиниринговые услуги по топливу </w:t>
            </w:r>
          </w:p>
          <w:p w:rsidR="00242F47" w:rsidRPr="00345C39" w:rsidRDefault="00345C39" w:rsidP="0059680D">
            <w:pPr>
              <w:pStyle w:val="afc"/>
              <w:numPr>
                <w:ilvl w:val="0"/>
                <w:numId w:val="22"/>
              </w:numPr>
              <w:tabs>
                <w:tab w:val="left" w:pos="317"/>
              </w:tabs>
              <w:ind w:left="175" w:firstLine="0"/>
              <w:rPr>
                <w:rFonts w:asciiTheme="majorBidi" w:hAnsiTheme="majorBidi" w:cstheme="majorBidi"/>
                <w:b/>
                <w:bCs/>
                <w:color w:val="000000" w:themeColor="text1"/>
                <w:sz w:val="22"/>
                <w:szCs w:val="22"/>
                <w:highlight w:val="yellow"/>
              </w:rPr>
            </w:pPr>
            <w:r>
              <w:rPr>
                <w:rFonts w:asciiTheme="majorBidi" w:hAnsiTheme="majorBidi" w:cstheme="majorBidi"/>
                <w:color w:val="000000" w:themeColor="text1"/>
                <w:sz w:val="22"/>
                <w:szCs w:val="22"/>
                <w:highlight w:val="yellow"/>
              </w:rPr>
              <w:t>Расследование причин повреждений топлива в ходе эксплуатационной компании</w:t>
            </w:r>
            <w:r w:rsidR="00242F47" w:rsidRPr="00345C39">
              <w:rPr>
                <w:rFonts w:asciiTheme="majorBidi" w:hAnsiTheme="majorBidi" w:cstheme="majorBidi"/>
                <w:color w:val="000000" w:themeColor="text1"/>
                <w:sz w:val="22"/>
                <w:szCs w:val="22"/>
                <w:highlight w:val="yellow"/>
              </w:rPr>
              <w:t>;</w:t>
            </w:r>
          </w:p>
          <w:p w:rsidR="00242F47" w:rsidRPr="001C101F" w:rsidRDefault="00345C39" w:rsidP="0059680D">
            <w:pPr>
              <w:pStyle w:val="afc"/>
              <w:numPr>
                <w:ilvl w:val="0"/>
                <w:numId w:val="22"/>
              </w:numPr>
              <w:tabs>
                <w:tab w:val="left" w:pos="317"/>
              </w:tabs>
              <w:ind w:left="175" w:firstLine="0"/>
              <w:rPr>
                <w:rFonts w:asciiTheme="majorBidi" w:hAnsiTheme="majorBidi" w:cstheme="majorBidi"/>
                <w:b/>
                <w:bCs/>
                <w:color w:val="000000" w:themeColor="text1"/>
                <w:sz w:val="22"/>
                <w:szCs w:val="22"/>
                <w:highlight w:val="yellow"/>
              </w:rPr>
            </w:pPr>
            <w:r>
              <w:rPr>
                <w:rFonts w:asciiTheme="majorBidi" w:hAnsiTheme="majorBidi" w:cstheme="majorBidi"/>
                <w:color w:val="000000" w:themeColor="text1"/>
                <w:sz w:val="22"/>
                <w:szCs w:val="22"/>
                <w:highlight w:val="yellow"/>
              </w:rPr>
              <w:t>Оказаниенеобходимыхинжиниринговыхуслуг</w:t>
            </w:r>
            <w:r w:rsidR="001C101F">
              <w:rPr>
                <w:rFonts w:asciiTheme="majorBidi" w:hAnsiTheme="majorBidi" w:cstheme="majorBidi"/>
                <w:color w:val="000000" w:themeColor="text1"/>
                <w:sz w:val="22"/>
                <w:szCs w:val="22"/>
                <w:highlight w:val="yellow"/>
              </w:rPr>
              <w:t xml:space="preserve">по использованию новых типов топлива, таких как обоснование безопасности и экономичности, выбор конкретных типов нового топлива и </w:t>
            </w:r>
            <w:r w:rsidR="00242F47" w:rsidRPr="001C101F">
              <w:rPr>
                <w:rFonts w:asciiTheme="majorBidi" w:hAnsiTheme="majorBidi" w:cstheme="majorBidi"/>
                <w:color w:val="000000" w:themeColor="text1"/>
                <w:sz w:val="22"/>
                <w:szCs w:val="22"/>
                <w:highlight w:val="yellow"/>
              </w:rPr>
              <w:t>…;</w:t>
            </w:r>
          </w:p>
          <w:p w:rsidR="00242F47" w:rsidRPr="001C101F" w:rsidRDefault="00242F47" w:rsidP="001134D7">
            <w:pPr>
              <w:pStyle w:val="afc"/>
              <w:rPr>
                <w:b/>
                <w:bCs/>
                <w:color w:val="000000" w:themeColor="text1"/>
                <w:sz w:val="22"/>
                <w:szCs w:val="22"/>
                <w:highlight w:val="yellow"/>
              </w:rPr>
            </w:pPr>
          </w:p>
          <w:p w:rsidR="00242F47" w:rsidRPr="001C101F" w:rsidRDefault="001C101F" w:rsidP="0059680D">
            <w:pPr>
              <w:pStyle w:val="afc"/>
              <w:numPr>
                <w:ilvl w:val="0"/>
                <w:numId w:val="22"/>
              </w:numPr>
              <w:tabs>
                <w:tab w:val="left" w:pos="317"/>
              </w:tabs>
              <w:ind w:left="175" w:firstLine="0"/>
              <w:rPr>
                <w:rFonts w:asciiTheme="majorBidi" w:hAnsiTheme="majorBidi" w:cstheme="majorBidi"/>
                <w:b/>
                <w:bCs/>
                <w:color w:val="000000" w:themeColor="text1"/>
                <w:sz w:val="22"/>
                <w:szCs w:val="22"/>
                <w:highlight w:val="yellow"/>
              </w:rPr>
            </w:pPr>
            <w:r>
              <w:rPr>
                <w:rFonts w:asciiTheme="majorBidi" w:hAnsiTheme="majorBidi" w:cstheme="majorBidi"/>
                <w:color w:val="000000" w:themeColor="text1"/>
                <w:sz w:val="22"/>
                <w:szCs w:val="22"/>
                <w:highlight w:val="yellow"/>
              </w:rPr>
              <w:t>Оказаниенеобходимыхинжиниринговыхуслугповопросам</w:t>
            </w:r>
            <w:r w:rsidRPr="001C101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связаннымсотработавшимтопливом</w:t>
            </w:r>
            <w:r w:rsidRPr="001C101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 xml:space="preserve">такихкакмодернизация документов и инструкций по транспортировке и хранению в топливном бассейне и </w:t>
            </w:r>
            <w:r w:rsidR="00242F47" w:rsidRPr="001C101F">
              <w:rPr>
                <w:rFonts w:asciiTheme="majorBidi" w:hAnsiTheme="majorBidi" w:cstheme="majorBidi"/>
                <w:color w:val="000000" w:themeColor="text1"/>
                <w:sz w:val="22"/>
                <w:szCs w:val="22"/>
                <w:highlight w:val="yellow"/>
              </w:rPr>
              <w:t>…;</w:t>
            </w:r>
          </w:p>
          <w:p w:rsidR="00242F47" w:rsidRPr="001C101F" w:rsidRDefault="001C101F" w:rsidP="001C101F">
            <w:pPr>
              <w:rPr>
                <w:rFonts w:eastAsia="Times New Roman"/>
                <w:color w:val="000000" w:themeColor="text1"/>
                <w:sz w:val="22"/>
                <w:szCs w:val="22"/>
                <w:highlight w:val="yellow"/>
              </w:rPr>
            </w:pPr>
            <w:r>
              <w:rPr>
                <w:rFonts w:asciiTheme="majorBidi" w:hAnsiTheme="majorBidi" w:cstheme="majorBidi"/>
                <w:color w:val="000000" w:themeColor="text1"/>
                <w:sz w:val="22"/>
                <w:szCs w:val="22"/>
                <w:highlight w:val="yellow"/>
              </w:rPr>
              <w:t>Оказаниенеобходимыхинжиниринговыхуслугповопросам</w:t>
            </w:r>
            <w:r w:rsidRPr="001C101F">
              <w:rPr>
                <w:rFonts w:asciiTheme="majorBidi" w:hAnsiTheme="majorBidi" w:cstheme="majorBidi"/>
                <w:color w:val="000000" w:themeColor="text1"/>
                <w:sz w:val="22"/>
                <w:szCs w:val="22"/>
                <w:highlight w:val="yellow"/>
              </w:rPr>
              <w:t xml:space="preserve">, </w:t>
            </w:r>
            <w:r>
              <w:rPr>
                <w:rFonts w:asciiTheme="majorBidi" w:hAnsiTheme="majorBidi" w:cstheme="majorBidi"/>
                <w:color w:val="000000" w:themeColor="text1"/>
                <w:sz w:val="22"/>
                <w:szCs w:val="22"/>
                <w:highlight w:val="yellow"/>
              </w:rPr>
              <w:t xml:space="preserve">связаннымсвероятными изменениями в топливном бассейне и его соответствующих систем, таких как система охлаждения, перегрузочная машина и </w:t>
            </w:r>
            <w:r w:rsidR="00242F47" w:rsidRPr="001C101F">
              <w:rPr>
                <w:rFonts w:asciiTheme="majorBidi" w:hAnsiTheme="majorBidi" w:cstheme="majorBidi"/>
                <w:color w:val="000000" w:themeColor="text1"/>
                <w:sz w:val="22"/>
                <w:szCs w:val="22"/>
                <w:highlight w:val="yellow"/>
              </w:rPr>
              <w:t>…;</w:t>
            </w:r>
          </w:p>
        </w:tc>
        <w:tc>
          <w:tcPr>
            <w:tcW w:w="468" w:type="pct"/>
            <w:tcBorders>
              <w:top w:val="nil"/>
              <w:left w:val="single" w:sz="4" w:space="0" w:color="auto"/>
              <w:bottom w:val="single" w:sz="4" w:space="0" w:color="auto"/>
              <w:right w:val="single" w:sz="4" w:space="0" w:color="auto"/>
            </w:tcBorders>
            <w:vAlign w:val="center"/>
          </w:tcPr>
          <w:p w:rsidR="00242F47" w:rsidRDefault="00242F47" w:rsidP="001134D7">
            <w:pPr>
              <w:jc w:val="center"/>
              <w:rPr>
                <w:rFonts w:eastAsia="Times New Roman"/>
                <w:color w:val="000000" w:themeColor="text1"/>
                <w:sz w:val="22"/>
                <w:szCs w:val="22"/>
                <w:highlight w:val="yellow"/>
              </w:rPr>
            </w:pPr>
          </w:p>
          <w:p w:rsidR="00EE7320" w:rsidRDefault="00EE7320" w:rsidP="001134D7">
            <w:pPr>
              <w:jc w:val="center"/>
              <w:rPr>
                <w:rFonts w:eastAsia="Times New Roman"/>
                <w:color w:val="000000" w:themeColor="text1"/>
                <w:sz w:val="22"/>
                <w:szCs w:val="22"/>
                <w:highlight w:val="yellow"/>
              </w:rPr>
            </w:pPr>
          </w:p>
          <w:p w:rsidR="00EE7320" w:rsidRDefault="00EE7320" w:rsidP="001134D7">
            <w:pPr>
              <w:jc w:val="center"/>
              <w:rPr>
                <w:rFonts w:eastAsia="Times New Roman"/>
                <w:color w:val="000000" w:themeColor="text1"/>
                <w:sz w:val="22"/>
                <w:szCs w:val="22"/>
                <w:highlight w:val="yellow"/>
              </w:rPr>
            </w:pPr>
          </w:p>
          <w:p w:rsidR="00EE7320" w:rsidRPr="001C101F" w:rsidRDefault="00EE7320" w:rsidP="001134D7">
            <w:pPr>
              <w:jc w:val="center"/>
              <w:rPr>
                <w:rFonts w:eastAsia="Times New Roman"/>
                <w:color w:val="000000" w:themeColor="text1"/>
                <w:sz w:val="22"/>
                <w:szCs w:val="22"/>
                <w:highlight w:val="yellow"/>
              </w:rPr>
            </w:pPr>
          </w:p>
          <w:p w:rsidR="00242F47" w:rsidRPr="00411DCC" w:rsidRDefault="00242F47" w:rsidP="001134D7">
            <w:pPr>
              <w:jc w:val="center"/>
              <w:rPr>
                <w:rFonts w:eastAsia="Times New Roman"/>
                <w:color w:val="000000" w:themeColor="text1"/>
                <w:sz w:val="22"/>
                <w:szCs w:val="22"/>
                <w:highlight w:val="yellow"/>
              </w:rPr>
            </w:pPr>
            <w:r w:rsidRPr="00411DCC">
              <w:rPr>
                <w:rFonts w:eastAsia="Times New Roman"/>
                <w:color w:val="000000" w:themeColor="text1"/>
                <w:sz w:val="22"/>
                <w:szCs w:val="22"/>
                <w:highlight w:val="yellow"/>
              </w:rPr>
              <w:t>30</w:t>
            </w:r>
          </w:p>
          <w:p w:rsidR="00242F47" w:rsidRPr="00411DCC" w:rsidRDefault="00242F47" w:rsidP="001134D7">
            <w:pPr>
              <w:jc w:val="center"/>
              <w:rPr>
                <w:rFonts w:eastAsia="Times New Roman"/>
                <w:color w:val="000000" w:themeColor="text1"/>
                <w:sz w:val="22"/>
                <w:szCs w:val="22"/>
                <w:highlight w:val="yellow"/>
              </w:rPr>
            </w:pPr>
          </w:p>
          <w:p w:rsidR="00242F47" w:rsidRPr="00411DCC" w:rsidRDefault="00242F47" w:rsidP="001134D7">
            <w:pPr>
              <w:jc w:val="center"/>
              <w:rPr>
                <w:rFonts w:eastAsia="Times New Roman"/>
                <w:color w:val="000000" w:themeColor="text1"/>
                <w:sz w:val="22"/>
                <w:szCs w:val="22"/>
                <w:highlight w:val="yellow"/>
              </w:rPr>
            </w:pPr>
          </w:p>
          <w:p w:rsidR="00242F47" w:rsidRPr="00411DCC" w:rsidRDefault="00242F47" w:rsidP="001134D7">
            <w:pPr>
              <w:jc w:val="center"/>
              <w:rPr>
                <w:rFonts w:eastAsia="Times New Roman"/>
                <w:color w:val="000000" w:themeColor="text1"/>
                <w:sz w:val="22"/>
                <w:szCs w:val="22"/>
                <w:highlight w:val="yellow"/>
              </w:rPr>
            </w:pPr>
          </w:p>
          <w:p w:rsidR="00242F47" w:rsidRDefault="00242F47" w:rsidP="001134D7">
            <w:pPr>
              <w:jc w:val="center"/>
              <w:rPr>
                <w:rFonts w:eastAsia="Times New Roman"/>
                <w:color w:val="000000" w:themeColor="text1"/>
                <w:sz w:val="22"/>
                <w:szCs w:val="22"/>
                <w:highlight w:val="yellow"/>
              </w:rPr>
            </w:pPr>
          </w:p>
          <w:p w:rsidR="00EE7320" w:rsidRDefault="00EE7320" w:rsidP="001134D7">
            <w:pPr>
              <w:jc w:val="center"/>
              <w:rPr>
                <w:rFonts w:eastAsia="Times New Roman"/>
                <w:color w:val="000000" w:themeColor="text1"/>
                <w:sz w:val="22"/>
                <w:szCs w:val="22"/>
                <w:highlight w:val="yellow"/>
              </w:rPr>
            </w:pPr>
          </w:p>
          <w:p w:rsidR="00EE7320" w:rsidRDefault="00EE7320" w:rsidP="001134D7">
            <w:pPr>
              <w:jc w:val="center"/>
              <w:rPr>
                <w:rFonts w:eastAsia="Times New Roman"/>
                <w:color w:val="000000" w:themeColor="text1"/>
                <w:sz w:val="22"/>
                <w:szCs w:val="22"/>
                <w:highlight w:val="yellow"/>
              </w:rPr>
            </w:pPr>
          </w:p>
          <w:p w:rsidR="00EE7320" w:rsidRDefault="00EE7320" w:rsidP="001134D7">
            <w:pPr>
              <w:jc w:val="center"/>
              <w:rPr>
                <w:rFonts w:eastAsia="Times New Roman"/>
                <w:color w:val="000000" w:themeColor="text1"/>
                <w:sz w:val="22"/>
                <w:szCs w:val="22"/>
                <w:highlight w:val="yellow"/>
              </w:rPr>
            </w:pPr>
          </w:p>
          <w:p w:rsidR="00EE7320" w:rsidRDefault="00EE7320" w:rsidP="001134D7">
            <w:pPr>
              <w:jc w:val="center"/>
              <w:rPr>
                <w:rFonts w:eastAsia="Times New Roman"/>
                <w:color w:val="000000" w:themeColor="text1"/>
                <w:sz w:val="22"/>
                <w:szCs w:val="22"/>
                <w:highlight w:val="yellow"/>
              </w:rPr>
            </w:pPr>
          </w:p>
          <w:p w:rsidR="00EE7320" w:rsidRDefault="00EE7320" w:rsidP="001134D7">
            <w:pPr>
              <w:jc w:val="center"/>
              <w:rPr>
                <w:rFonts w:eastAsia="Times New Roman"/>
                <w:color w:val="000000" w:themeColor="text1"/>
                <w:sz w:val="22"/>
                <w:szCs w:val="22"/>
                <w:highlight w:val="yellow"/>
              </w:rPr>
            </w:pPr>
          </w:p>
          <w:p w:rsidR="00EE7320" w:rsidRPr="00411DCC" w:rsidRDefault="00EE7320" w:rsidP="001134D7">
            <w:pPr>
              <w:jc w:val="center"/>
              <w:rPr>
                <w:rFonts w:eastAsia="Times New Roman"/>
                <w:color w:val="000000" w:themeColor="text1"/>
                <w:sz w:val="22"/>
                <w:szCs w:val="22"/>
                <w:highlight w:val="yellow"/>
              </w:rPr>
            </w:pPr>
          </w:p>
          <w:p w:rsidR="00242F47" w:rsidRPr="00411DCC" w:rsidRDefault="00242F47" w:rsidP="001134D7">
            <w:pPr>
              <w:jc w:val="center"/>
              <w:rPr>
                <w:rFonts w:eastAsia="Times New Roman"/>
                <w:color w:val="000000" w:themeColor="text1"/>
                <w:sz w:val="22"/>
                <w:szCs w:val="22"/>
                <w:highlight w:val="yellow"/>
              </w:rPr>
            </w:pPr>
          </w:p>
          <w:p w:rsidR="00242F47" w:rsidRPr="00411DCC" w:rsidRDefault="00242F47" w:rsidP="001134D7">
            <w:pPr>
              <w:jc w:val="center"/>
              <w:rPr>
                <w:rFonts w:eastAsia="Times New Roman"/>
                <w:color w:val="000000" w:themeColor="text1"/>
                <w:sz w:val="22"/>
                <w:szCs w:val="22"/>
                <w:highlight w:val="yellow"/>
              </w:rPr>
            </w:pPr>
            <w:r w:rsidRPr="00411DCC">
              <w:rPr>
                <w:rFonts w:eastAsia="Times New Roman"/>
                <w:color w:val="000000" w:themeColor="text1"/>
                <w:sz w:val="22"/>
                <w:szCs w:val="22"/>
                <w:highlight w:val="yellow"/>
              </w:rPr>
              <w:t>30</w:t>
            </w:r>
          </w:p>
        </w:tc>
      </w:tr>
      <w:tr w:rsidR="00242F47" w:rsidRPr="00411DCC" w:rsidTr="00EE7320">
        <w:trPr>
          <w:trHeight w:val="227"/>
          <w:jc w:val="center"/>
        </w:trPr>
        <w:tc>
          <w:tcPr>
            <w:tcW w:w="213" w:type="pct"/>
            <w:tcBorders>
              <w:top w:val="nil"/>
              <w:left w:val="single" w:sz="4" w:space="0" w:color="auto"/>
              <w:bottom w:val="single" w:sz="4" w:space="0" w:color="auto"/>
              <w:right w:val="single" w:sz="4" w:space="0" w:color="auto"/>
            </w:tcBorders>
            <w:vAlign w:val="center"/>
          </w:tcPr>
          <w:p w:rsidR="00242F47" w:rsidRPr="00411DCC" w:rsidRDefault="00242F47" w:rsidP="001134D7">
            <w:pPr>
              <w:jc w:val="center"/>
              <w:rPr>
                <w:rFonts w:eastAsia="Times New Roman"/>
                <w:color w:val="000000" w:themeColor="text1"/>
                <w:sz w:val="22"/>
                <w:szCs w:val="22"/>
                <w:highlight w:val="yellow"/>
              </w:rPr>
            </w:pPr>
            <w:r w:rsidRPr="00411DCC">
              <w:rPr>
                <w:rFonts w:eastAsia="Times New Roman"/>
                <w:color w:val="000000" w:themeColor="text1"/>
                <w:sz w:val="22"/>
                <w:szCs w:val="22"/>
                <w:highlight w:val="yellow"/>
              </w:rPr>
              <w:t>4</w:t>
            </w:r>
          </w:p>
        </w:tc>
        <w:tc>
          <w:tcPr>
            <w:tcW w:w="436" w:type="pct"/>
            <w:tcBorders>
              <w:top w:val="single" w:sz="4" w:space="0" w:color="auto"/>
              <w:left w:val="nil"/>
              <w:bottom w:val="single" w:sz="4" w:space="0" w:color="auto"/>
              <w:right w:val="single" w:sz="4" w:space="0" w:color="auto"/>
            </w:tcBorders>
            <w:vAlign w:val="center"/>
          </w:tcPr>
          <w:p w:rsidR="00242F47" w:rsidRPr="00411DCC" w:rsidRDefault="009A2C1F" w:rsidP="009A2C1F">
            <w:pPr>
              <w:jc w:val="center"/>
              <w:rPr>
                <w:rFonts w:eastAsia="Times New Roman"/>
                <w:color w:val="000000" w:themeColor="text1"/>
                <w:sz w:val="22"/>
                <w:szCs w:val="22"/>
                <w:highlight w:val="yellow"/>
              </w:rPr>
            </w:pPr>
            <w:r>
              <w:rPr>
                <w:color w:val="000000" w:themeColor="text1"/>
                <w:sz w:val="22"/>
                <w:szCs w:val="22"/>
                <w:highlight w:val="yellow"/>
                <w:lang w:eastAsia="zh-CN"/>
              </w:rPr>
              <w:t>Инжиниринговые услуги</w:t>
            </w:r>
          </w:p>
        </w:tc>
        <w:tc>
          <w:tcPr>
            <w:tcW w:w="3883" w:type="pct"/>
            <w:tcBorders>
              <w:top w:val="nil"/>
              <w:left w:val="single" w:sz="4" w:space="0" w:color="auto"/>
              <w:bottom w:val="single" w:sz="4" w:space="0" w:color="auto"/>
              <w:right w:val="single" w:sz="4" w:space="0" w:color="auto"/>
            </w:tcBorders>
            <w:vAlign w:val="center"/>
          </w:tcPr>
          <w:p w:rsidR="00242F47" w:rsidRPr="009A2C1F" w:rsidRDefault="009A2C1F" w:rsidP="001134D7">
            <w:pPr>
              <w:rPr>
                <w:rFonts w:eastAsia="Times New Roman"/>
                <w:color w:val="000000" w:themeColor="text1"/>
                <w:sz w:val="22"/>
                <w:szCs w:val="22"/>
                <w:highlight w:val="yellow"/>
              </w:rPr>
            </w:pPr>
            <w:r w:rsidRPr="00411DCC">
              <w:rPr>
                <w:rFonts w:eastAsia="Times New Roman"/>
                <w:color w:val="000000" w:themeColor="text1"/>
                <w:sz w:val="22"/>
                <w:szCs w:val="22"/>
                <w:highlight w:val="yellow"/>
              </w:rPr>
              <w:t xml:space="preserve">Оказание инжиниринговых услуг и содействия/ консультирования Иранским специалистам в следующих, </w:t>
            </w:r>
            <w:r w:rsidRPr="009A2C1F">
              <w:rPr>
                <w:rFonts w:eastAsia="Times New Roman"/>
                <w:color w:val="000000" w:themeColor="text1"/>
                <w:sz w:val="22"/>
                <w:szCs w:val="22"/>
                <w:highlight w:val="yellow"/>
                <w:u w:val="single"/>
              </w:rPr>
              <w:t>но не ограничиваясь этим</w:t>
            </w:r>
            <w:r w:rsidRPr="00411DCC">
              <w:rPr>
                <w:rFonts w:eastAsia="Times New Roman"/>
                <w:color w:val="000000" w:themeColor="text1"/>
                <w:sz w:val="22"/>
                <w:szCs w:val="22"/>
                <w:highlight w:val="yellow"/>
              </w:rPr>
              <w:t>, областях</w:t>
            </w:r>
            <w:r w:rsidR="00242F47" w:rsidRPr="009A2C1F">
              <w:rPr>
                <w:rFonts w:eastAsia="Times New Roman"/>
                <w:color w:val="000000" w:themeColor="text1"/>
                <w:sz w:val="22"/>
                <w:szCs w:val="22"/>
                <w:highlight w:val="yellow"/>
              </w:rPr>
              <w:t>:</w:t>
            </w:r>
          </w:p>
          <w:p w:rsidR="00242F47" w:rsidRPr="00411DCC" w:rsidRDefault="009A2C1F"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 xml:space="preserve">Контроль приведения в рабочее состояние и анализ показателей работы </w:t>
            </w:r>
          </w:p>
          <w:p w:rsidR="00242F47" w:rsidRPr="009A2C1F" w:rsidRDefault="009A2C1F"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Расследованиеслучаевотказа</w:t>
            </w:r>
            <w:r w:rsidR="00242F47" w:rsidRPr="009A2C1F">
              <w:rPr>
                <w:rFonts w:eastAsia="Times New Roman"/>
                <w:color w:val="000000" w:themeColor="text1"/>
                <w:sz w:val="22"/>
                <w:szCs w:val="22"/>
                <w:highlight w:val="yellow"/>
              </w:rPr>
              <w:t>(</w:t>
            </w:r>
            <w:r>
              <w:rPr>
                <w:rFonts w:eastAsia="Times New Roman"/>
                <w:color w:val="000000" w:themeColor="text1"/>
                <w:sz w:val="22"/>
                <w:szCs w:val="22"/>
                <w:highlight w:val="yellow"/>
              </w:rPr>
              <w:t>анализ первопричины</w:t>
            </w:r>
            <w:r w:rsidR="00242F47" w:rsidRPr="009A2C1F">
              <w:rPr>
                <w:rFonts w:eastAsia="Times New Roman"/>
                <w:color w:val="000000" w:themeColor="text1"/>
                <w:sz w:val="22"/>
                <w:szCs w:val="22"/>
                <w:highlight w:val="yellow"/>
              </w:rPr>
              <w:t>)</w:t>
            </w:r>
          </w:p>
          <w:p w:rsidR="00242F47" w:rsidRPr="009A2C1F" w:rsidRDefault="009A2C1F"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 xml:space="preserve">Оценка старения и прогнозирование остаточного ресурса </w:t>
            </w:r>
          </w:p>
          <w:p w:rsidR="00242F47" w:rsidRPr="009A2C1F" w:rsidRDefault="009A2C1F"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Вспомогательныйтехническийанализприпроектном изменении</w:t>
            </w:r>
            <w:r w:rsidR="00242F47" w:rsidRPr="009A2C1F">
              <w:rPr>
                <w:rFonts w:eastAsia="Times New Roman"/>
                <w:color w:val="000000" w:themeColor="text1"/>
                <w:sz w:val="22"/>
                <w:szCs w:val="22"/>
                <w:highlight w:val="yellow"/>
              </w:rPr>
              <w:t>/</w:t>
            </w:r>
            <w:r>
              <w:rPr>
                <w:rFonts w:eastAsia="Times New Roman"/>
                <w:color w:val="000000" w:themeColor="text1"/>
                <w:sz w:val="22"/>
                <w:szCs w:val="22"/>
                <w:highlight w:val="yellow"/>
              </w:rPr>
              <w:t>усовершенствовании</w:t>
            </w:r>
          </w:p>
          <w:p w:rsidR="00242F47" w:rsidRPr="00F4430E" w:rsidRDefault="009A2C1F"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Усовершенствование</w:t>
            </w:r>
            <w:r w:rsidR="00242F47" w:rsidRPr="00F4430E">
              <w:rPr>
                <w:rFonts w:eastAsia="Times New Roman"/>
                <w:color w:val="000000" w:themeColor="text1"/>
                <w:sz w:val="22"/>
                <w:szCs w:val="22"/>
                <w:highlight w:val="yellow"/>
              </w:rPr>
              <w:t>/</w:t>
            </w:r>
            <w:r>
              <w:rPr>
                <w:rFonts w:eastAsia="Times New Roman"/>
                <w:color w:val="000000" w:themeColor="text1"/>
                <w:sz w:val="22"/>
                <w:szCs w:val="22"/>
                <w:highlight w:val="yellow"/>
              </w:rPr>
              <w:t>оптимизацияэксплуатационных</w:t>
            </w:r>
            <w:r w:rsidR="00F4430E">
              <w:rPr>
                <w:rFonts w:eastAsia="Times New Roman"/>
                <w:color w:val="000000" w:themeColor="text1"/>
                <w:sz w:val="22"/>
                <w:szCs w:val="22"/>
                <w:highlight w:val="yellow"/>
              </w:rPr>
              <w:t xml:space="preserve">инструкцийи процедур </w:t>
            </w:r>
          </w:p>
          <w:p w:rsidR="00242F47" w:rsidRPr="00F4430E" w:rsidRDefault="00F4430E"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Рассмотрение</w:t>
            </w:r>
            <w:r w:rsidR="00242F47" w:rsidRPr="00F4430E">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 xml:space="preserve">оценкаивалидацияанализов, выполненных Заказчиком </w:t>
            </w:r>
          </w:p>
        </w:tc>
        <w:tc>
          <w:tcPr>
            <w:tcW w:w="468" w:type="pct"/>
            <w:tcBorders>
              <w:top w:val="nil"/>
              <w:left w:val="single" w:sz="4" w:space="0" w:color="auto"/>
              <w:bottom w:val="single" w:sz="4" w:space="0" w:color="auto"/>
              <w:right w:val="single" w:sz="4" w:space="0" w:color="auto"/>
            </w:tcBorders>
            <w:vAlign w:val="center"/>
          </w:tcPr>
          <w:p w:rsidR="00242F47" w:rsidRPr="00411DCC" w:rsidRDefault="00242F47" w:rsidP="001134D7">
            <w:pPr>
              <w:jc w:val="center"/>
              <w:rPr>
                <w:rFonts w:eastAsia="Times New Roman"/>
                <w:color w:val="000000" w:themeColor="text1"/>
                <w:sz w:val="22"/>
                <w:szCs w:val="22"/>
                <w:highlight w:val="yellow"/>
                <w:lang w:val="en-US"/>
              </w:rPr>
            </w:pPr>
            <w:r w:rsidRPr="00411DCC">
              <w:rPr>
                <w:rFonts w:eastAsia="Times New Roman"/>
                <w:color w:val="000000" w:themeColor="text1"/>
                <w:sz w:val="22"/>
                <w:szCs w:val="22"/>
                <w:highlight w:val="yellow"/>
                <w:lang w:val="en-US"/>
              </w:rPr>
              <w:t>30</w:t>
            </w:r>
          </w:p>
        </w:tc>
      </w:tr>
      <w:tr w:rsidR="00242F47" w:rsidRPr="00411DCC" w:rsidTr="00EE7320">
        <w:trPr>
          <w:trHeight w:val="227"/>
          <w:jc w:val="center"/>
        </w:trPr>
        <w:tc>
          <w:tcPr>
            <w:tcW w:w="213" w:type="pct"/>
            <w:tcBorders>
              <w:top w:val="nil"/>
              <w:left w:val="single" w:sz="4" w:space="0" w:color="auto"/>
              <w:bottom w:val="single" w:sz="4" w:space="0" w:color="auto"/>
              <w:right w:val="single" w:sz="4" w:space="0" w:color="auto"/>
            </w:tcBorders>
            <w:vAlign w:val="center"/>
          </w:tcPr>
          <w:p w:rsidR="00242F47" w:rsidRPr="00411DCC" w:rsidRDefault="00242F47" w:rsidP="001134D7">
            <w:pPr>
              <w:jc w:val="center"/>
              <w:rPr>
                <w:rFonts w:eastAsia="Times New Roman"/>
                <w:color w:val="000000" w:themeColor="text1"/>
                <w:sz w:val="22"/>
                <w:szCs w:val="22"/>
                <w:highlight w:val="yellow"/>
              </w:rPr>
            </w:pPr>
            <w:r w:rsidRPr="00411DCC">
              <w:rPr>
                <w:rFonts w:eastAsia="Times New Roman"/>
                <w:color w:val="000000" w:themeColor="text1"/>
                <w:sz w:val="22"/>
                <w:szCs w:val="22"/>
                <w:highlight w:val="yellow"/>
              </w:rPr>
              <w:t>5</w:t>
            </w:r>
          </w:p>
        </w:tc>
        <w:tc>
          <w:tcPr>
            <w:tcW w:w="436" w:type="pct"/>
            <w:tcBorders>
              <w:top w:val="single" w:sz="4" w:space="0" w:color="auto"/>
              <w:left w:val="nil"/>
              <w:bottom w:val="single" w:sz="4" w:space="0" w:color="auto"/>
              <w:right w:val="single" w:sz="4" w:space="0" w:color="auto"/>
            </w:tcBorders>
            <w:vAlign w:val="center"/>
          </w:tcPr>
          <w:p w:rsidR="00242F47" w:rsidRPr="00411DCC" w:rsidRDefault="00122718" w:rsidP="00122718">
            <w:pPr>
              <w:jc w:val="center"/>
              <w:rPr>
                <w:rFonts w:eastAsia="Times New Roman"/>
                <w:color w:val="000000" w:themeColor="text1"/>
                <w:sz w:val="22"/>
                <w:szCs w:val="22"/>
                <w:highlight w:val="yellow"/>
              </w:rPr>
            </w:pPr>
            <w:r>
              <w:rPr>
                <w:rFonts w:eastAsia="Times New Roman"/>
                <w:color w:val="000000" w:themeColor="text1"/>
                <w:sz w:val="22"/>
                <w:szCs w:val="22"/>
                <w:highlight w:val="yellow"/>
              </w:rPr>
              <w:t xml:space="preserve">ГЦН и соответствующие системы </w:t>
            </w:r>
          </w:p>
        </w:tc>
        <w:tc>
          <w:tcPr>
            <w:tcW w:w="3883" w:type="pct"/>
            <w:tcBorders>
              <w:top w:val="nil"/>
              <w:left w:val="single" w:sz="4" w:space="0" w:color="auto"/>
              <w:bottom w:val="single" w:sz="4" w:space="0" w:color="auto"/>
              <w:right w:val="single" w:sz="4" w:space="0" w:color="auto"/>
            </w:tcBorders>
            <w:vAlign w:val="center"/>
          </w:tcPr>
          <w:p w:rsidR="00242F47" w:rsidRPr="006B6D89" w:rsidRDefault="006B6D89" w:rsidP="006B6D89">
            <w:pPr>
              <w:rPr>
                <w:rFonts w:eastAsia="Times New Roman"/>
                <w:color w:val="000000" w:themeColor="text1"/>
                <w:sz w:val="22"/>
                <w:szCs w:val="22"/>
                <w:highlight w:val="yellow"/>
              </w:rPr>
            </w:pPr>
            <w:r w:rsidRPr="00411DCC">
              <w:rPr>
                <w:rFonts w:eastAsia="Times New Roman"/>
                <w:color w:val="000000" w:themeColor="text1"/>
                <w:sz w:val="22"/>
                <w:szCs w:val="22"/>
                <w:highlight w:val="yellow"/>
              </w:rPr>
              <w:t>Оказание инжиниринговых услуг и содействия/ консультирования Ирански</w:t>
            </w:r>
            <w:r>
              <w:rPr>
                <w:rFonts w:eastAsia="Times New Roman"/>
                <w:color w:val="000000" w:themeColor="text1"/>
                <w:sz w:val="22"/>
                <w:szCs w:val="22"/>
                <w:highlight w:val="yellow"/>
              </w:rPr>
              <w:t>х</w:t>
            </w:r>
            <w:r w:rsidRPr="00411DCC">
              <w:rPr>
                <w:rFonts w:eastAsia="Times New Roman"/>
                <w:color w:val="000000" w:themeColor="text1"/>
                <w:sz w:val="22"/>
                <w:szCs w:val="22"/>
                <w:highlight w:val="yellow"/>
              </w:rPr>
              <w:t xml:space="preserve"> специалист</w:t>
            </w:r>
            <w:r>
              <w:rPr>
                <w:rFonts w:eastAsia="Times New Roman"/>
                <w:color w:val="000000" w:themeColor="text1"/>
                <w:sz w:val="22"/>
                <w:szCs w:val="22"/>
                <w:highlight w:val="yellow"/>
              </w:rPr>
              <w:t>ов относительно ГЦН и соответствующих систем и основных компонентов, а также передача информации и опыта</w:t>
            </w:r>
            <w:r w:rsidR="00242F47" w:rsidRPr="006B6D89">
              <w:rPr>
                <w:rFonts w:eastAsia="Times New Roman"/>
                <w:color w:val="000000" w:themeColor="text1"/>
                <w:sz w:val="22"/>
                <w:szCs w:val="22"/>
                <w:highlight w:val="yellow"/>
              </w:rPr>
              <w:t>:</w:t>
            </w:r>
          </w:p>
          <w:p w:rsidR="00242F47" w:rsidRPr="000260DF" w:rsidRDefault="000260DF"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Расследованиепервопричиныианализотказови обеспечение коррекционных решений или действий</w:t>
            </w:r>
          </w:p>
          <w:p w:rsidR="00242F47" w:rsidRPr="00411DCC" w:rsidRDefault="006E2505"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Ограниченного по срокам а</w:t>
            </w:r>
            <w:r w:rsidR="00E51830">
              <w:rPr>
                <w:rFonts w:eastAsia="Times New Roman"/>
                <w:color w:val="000000" w:themeColor="text1"/>
                <w:sz w:val="22"/>
                <w:szCs w:val="22"/>
                <w:highlight w:val="yellow"/>
              </w:rPr>
              <w:t xml:space="preserve">нализ старения </w:t>
            </w:r>
          </w:p>
          <w:p w:rsidR="00242F47" w:rsidRPr="006E2505" w:rsidRDefault="006E2505"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Усовершенствование</w:t>
            </w:r>
            <w:r w:rsidR="00242F47" w:rsidRPr="006E2505">
              <w:rPr>
                <w:rFonts w:eastAsia="Times New Roman"/>
                <w:color w:val="000000" w:themeColor="text1"/>
                <w:sz w:val="22"/>
                <w:szCs w:val="22"/>
                <w:highlight w:val="yellow"/>
              </w:rPr>
              <w:t>/</w:t>
            </w:r>
            <w:r>
              <w:rPr>
                <w:rFonts w:eastAsia="Times New Roman"/>
                <w:color w:val="000000" w:themeColor="text1"/>
                <w:sz w:val="22"/>
                <w:szCs w:val="22"/>
                <w:highlight w:val="yellow"/>
              </w:rPr>
              <w:t xml:space="preserve">модернизация систем и компонентов </w:t>
            </w:r>
          </w:p>
          <w:p w:rsidR="00242F47" w:rsidRPr="00411DCC" w:rsidRDefault="006E2505" w:rsidP="0059680D">
            <w:pPr>
              <w:pStyle w:val="afc"/>
              <w:numPr>
                <w:ilvl w:val="0"/>
                <w:numId w:val="21"/>
              </w:numPr>
              <w:ind w:left="203" w:hanging="182"/>
              <w:rPr>
                <w:rFonts w:eastAsia="Times New Roman"/>
                <w:color w:val="000000" w:themeColor="text1"/>
                <w:sz w:val="22"/>
                <w:szCs w:val="22"/>
                <w:highlight w:val="yellow"/>
                <w:lang w:val="en-US"/>
              </w:rPr>
            </w:pPr>
            <w:r>
              <w:rPr>
                <w:rFonts w:eastAsia="Times New Roman"/>
                <w:color w:val="000000" w:themeColor="text1"/>
                <w:sz w:val="22"/>
                <w:szCs w:val="22"/>
                <w:highlight w:val="yellow"/>
              </w:rPr>
              <w:t xml:space="preserve">Прогнозирование и оценка остаточного ресурса </w:t>
            </w:r>
          </w:p>
          <w:p w:rsidR="00242F47" w:rsidRPr="006E2505" w:rsidRDefault="006E2505"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АнализпрочностиГЦНисоответстсвующихкомпонентоввусловияхнарушениянормальныхусловийэксплуатации</w:t>
            </w:r>
            <w:r w:rsidR="00242F47" w:rsidRPr="006E2505">
              <w:rPr>
                <w:rFonts w:eastAsia="Times New Roman"/>
                <w:color w:val="000000" w:themeColor="text1"/>
                <w:sz w:val="22"/>
                <w:szCs w:val="22"/>
                <w:highlight w:val="yellow"/>
              </w:rPr>
              <w:t>(</w:t>
            </w:r>
            <w:r>
              <w:rPr>
                <w:rFonts w:eastAsia="Times New Roman"/>
                <w:color w:val="000000" w:themeColor="text1"/>
                <w:sz w:val="22"/>
                <w:szCs w:val="22"/>
                <w:highlight w:val="yellow"/>
              </w:rPr>
              <w:t>удар</w:t>
            </w:r>
            <w:r w:rsidR="00242F47" w:rsidRPr="006E2505">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усталостная нагрузка</w:t>
            </w:r>
            <w:r w:rsidR="00242F47" w:rsidRPr="006E2505">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вибрация</w:t>
            </w:r>
            <w:r w:rsidR="00242F47" w:rsidRPr="006E2505">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сейсмика</w:t>
            </w:r>
            <w:r w:rsidR="00242F47" w:rsidRPr="006E2505">
              <w:rPr>
                <w:rFonts w:eastAsia="Times New Roman"/>
                <w:color w:val="000000" w:themeColor="text1"/>
                <w:sz w:val="22"/>
                <w:szCs w:val="22"/>
                <w:highlight w:val="yellow"/>
              </w:rPr>
              <w:t>, …)</w:t>
            </w:r>
          </w:p>
          <w:p w:rsidR="00242F47" w:rsidRPr="006E2505" w:rsidRDefault="006E2505"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Усовершенствование</w:t>
            </w:r>
            <w:r w:rsidR="00242F47" w:rsidRPr="006E2505">
              <w:rPr>
                <w:rFonts w:eastAsia="Times New Roman"/>
                <w:color w:val="000000" w:themeColor="text1"/>
                <w:sz w:val="22"/>
                <w:szCs w:val="22"/>
                <w:highlight w:val="yellow"/>
              </w:rPr>
              <w:t>/</w:t>
            </w:r>
            <w:r>
              <w:rPr>
                <w:rFonts w:eastAsia="Times New Roman"/>
                <w:color w:val="000000" w:themeColor="text1"/>
                <w:sz w:val="22"/>
                <w:szCs w:val="22"/>
                <w:highlight w:val="yellow"/>
              </w:rPr>
              <w:t xml:space="preserve">оптимизацияэксплуатационныхинструкций и процедур </w:t>
            </w:r>
          </w:p>
          <w:p w:rsidR="00242F47" w:rsidRPr="006E2505" w:rsidRDefault="006E2505"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Рассмотрение</w:t>
            </w:r>
            <w:r w:rsidRPr="00F4430E">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оценкаивалидацияанализов, выполненных Заказчиком</w:t>
            </w:r>
            <w:r w:rsidR="00242F47" w:rsidRPr="006E2505">
              <w:rPr>
                <w:rFonts w:eastAsia="Times New Roman"/>
                <w:color w:val="000000" w:themeColor="text1"/>
                <w:sz w:val="22"/>
                <w:szCs w:val="22"/>
                <w:highlight w:val="yellow"/>
              </w:rPr>
              <w:t>.</w:t>
            </w:r>
          </w:p>
        </w:tc>
        <w:tc>
          <w:tcPr>
            <w:tcW w:w="468" w:type="pct"/>
            <w:tcBorders>
              <w:top w:val="nil"/>
              <w:left w:val="single" w:sz="4" w:space="0" w:color="auto"/>
              <w:bottom w:val="single" w:sz="4" w:space="0" w:color="auto"/>
              <w:right w:val="single" w:sz="4" w:space="0" w:color="auto"/>
            </w:tcBorders>
            <w:vAlign w:val="center"/>
          </w:tcPr>
          <w:p w:rsidR="00242F47" w:rsidRPr="00411DCC" w:rsidRDefault="00242F47" w:rsidP="001134D7">
            <w:pPr>
              <w:jc w:val="center"/>
              <w:rPr>
                <w:rFonts w:eastAsia="Times New Roman"/>
                <w:color w:val="000000" w:themeColor="text1"/>
                <w:sz w:val="22"/>
                <w:szCs w:val="22"/>
                <w:highlight w:val="yellow"/>
                <w:lang w:val="en-US"/>
              </w:rPr>
            </w:pPr>
            <w:r w:rsidRPr="00411DCC">
              <w:rPr>
                <w:rFonts w:eastAsia="Times New Roman"/>
                <w:color w:val="000000" w:themeColor="text1"/>
                <w:sz w:val="22"/>
                <w:szCs w:val="22"/>
                <w:highlight w:val="yellow"/>
                <w:lang w:val="en-US"/>
              </w:rPr>
              <w:t>30</w:t>
            </w:r>
          </w:p>
        </w:tc>
      </w:tr>
      <w:tr w:rsidR="00242F47" w:rsidRPr="00411DCC" w:rsidTr="00EE7320">
        <w:trPr>
          <w:trHeight w:val="227"/>
          <w:jc w:val="center"/>
        </w:trPr>
        <w:tc>
          <w:tcPr>
            <w:tcW w:w="213" w:type="pct"/>
            <w:tcBorders>
              <w:top w:val="nil"/>
              <w:left w:val="single" w:sz="4" w:space="0" w:color="auto"/>
              <w:bottom w:val="single" w:sz="4" w:space="0" w:color="auto"/>
              <w:right w:val="single" w:sz="4" w:space="0" w:color="auto"/>
            </w:tcBorders>
            <w:vAlign w:val="center"/>
          </w:tcPr>
          <w:p w:rsidR="00242F47" w:rsidRPr="00411DCC" w:rsidRDefault="00242F47" w:rsidP="001134D7">
            <w:pPr>
              <w:jc w:val="center"/>
              <w:rPr>
                <w:rFonts w:eastAsia="Times New Roman"/>
                <w:color w:val="000000" w:themeColor="text1"/>
                <w:sz w:val="22"/>
                <w:szCs w:val="22"/>
                <w:highlight w:val="yellow"/>
              </w:rPr>
            </w:pPr>
            <w:r w:rsidRPr="00411DCC">
              <w:rPr>
                <w:rFonts w:eastAsia="Times New Roman"/>
                <w:color w:val="000000" w:themeColor="text1"/>
                <w:sz w:val="22"/>
                <w:szCs w:val="22"/>
                <w:highlight w:val="yellow"/>
              </w:rPr>
              <w:t>6</w:t>
            </w:r>
          </w:p>
        </w:tc>
        <w:tc>
          <w:tcPr>
            <w:tcW w:w="436" w:type="pct"/>
            <w:tcBorders>
              <w:top w:val="single" w:sz="4" w:space="0" w:color="auto"/>
              <w:left w:val="nil"/>
              <w:bottom w:val="single" w:sz="4" w:space="0" w:color="auto"/>
              <w:right w:val="single" w:sz="4" w:space="0" w:color="auto"/>
            </w:tcBorders>
            <w:vAlign w:val="center"/>
          </w:tcPr>
          <w:p w:rsidR="00242F47" w:rsidRPr="00411DCC" w:rsidRDefault="00AF4821" w:rsidP="001134D7">
            <w:pPr>
              <w:jc w:val="center"/>
              <w:rPr>
                <w:rFonts w:eastAsia="Times New Roman"/>
                <w:color w:val="000000" w:themeColor="text1"/>
                <w:sz w:val="22"/>
                <w:szCs w:val="22"/>
                <w:highlight w:val="yellow"/>
              </w:rPr>
            </w:pPr>
            <w:r>
              <w:rPr>
                <w:color w:val="000000" w:themeColor="text1"/>
                <w:sz w:val="22"/>
                <w:szCs w:val="22"/>
                <w:highlight w:val="yellow"/>
              </w:rPr>
              <w:t>Вращающееся оборудование</w:t>
            </w:r>
          </w:p>
        </w:tc>
        <w:tc>
          <w:tcPr>
            <w:tcW w:w="3883" w:type="pct"/>
            <w:tcBorders>
              <w:top w:val="nil"/>
              <w:left w:val="single" w:sz="4" w:space="0" w:color="auto"/>
              <w:bottom w:val="single" w:sz="4" w:space="0" w:color="auto"/>
              <w:right w:val="single" w:sz="4" w:space="0" w:color="auto"/>
            </w:tcBorders>
            <w:vAlign w:val="center"/>
          </w:tcPr>
          <w:p w:rsidR="00242F47" w:rsidRPr="00F22B9A" w:rsidRDefault="00AF4821" w:rsidP="001134D7">
            <w:pPr>
              <w:rPr>
                <w:rFonts w:eastAsia="Times New Roman"/>
                <w:color w:val="000000" w:themeColor="text1"/>
                <w:sz w:val="22"/>
                <w:szCs w:val="22"/>
                <w:highlight w:val="yellow"/>
              </w:rPr>
            </w:pPr>
            <w:r w:rsidRPr="00411DCC">
              <w:rPr>
                <w:rFonts w:eastAsia="Times New Roman"/>
                <w:color w:val="000000" w:themeColor="text1"/>
                <w:sz w:val="22"/>
                <w:szCs w:val="22"/>
                <w:highlight w:val="yellow"/>
              </w:rPr>
              <w:t>Оказаниеинжиниринговыхуслугисодействия</w:t>
            </w:r>
            <w:r w:rsidRPr="00AF4821">
              <w:rPr>
                <w:rFonts w:eastAsia="Times New Roman"/>
                <w:color w:val="000000" w:themeColor="text1"/>
                <w:sz w:val="22"/>
                <w:szCs w:val="22"/>
                <w:highlight w:val="yellow"/>
              </w:rPr>
              <w:t xml:space="preserve">/ </w:t>
            </w:r>
            <w:r w:rsidRPr="00411DCC">
              <w:rPr>
                <w:rFonts w:eastAsia="Times New Roman"/>
                <w:color w:val="000000" w:themeColor="text1"/>
                <w:sz w:val="22"/>
                <w:szCs w:val="22"/>
                <w:highlight w:val="yellow"/>
              </w:rPr>
              <w:t>консультированияИрански</w:t>
            </w:r>
            <w:r>
              <w:rPr>
                <w:rFonts w:eastAsia="Times New Roman"/>
                <w:color w:val="000000" w:themeColor="text1"/>
                <w:sz w:val="22"/>
                <w:szCs w:val="22"/>
                <w:highlight w:val="yellow"/>
              </w:rPr>
              <w:t>х</w:t>
            </w:r>
            <w:r w:rsidRPr="00411DCC">
              <w:rPr>
                <w:rFonts w:eastAsia="Times New Roman"/>
                <w:color w:val="000000" w:themeColor="text1"/>
                <w:sz w:val="22"/>
                <w:szCs w:val="22"/>
                <w:highlight w:val="yellow"/>
              </w:rPr>
              <w:t>специалист</w:t>
            </w:r>
            <w:r>
              <w:rPr>
                <w:rFonts w:eastAsia="Times New Roman"/>
                <w:color w:val="000000" w:themeColor="text1"/>
                <w:sz w:val="22"/>
                <w:szCs w:val="22"/>
                <w:highlight w:val="yellow"/>
              </w:rPr>
              <w:t>овотносительновысоковольтныхэлектродвигателей</w:t>
            </w:r>
            <w:r w:rsidR="00242F47" w:rsidRPr="00AF4821">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питательныенасосы</w:t>
            </w:r>
            <w:r w:rsidR="00242F47" w:rsidRPr="00AF4821">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циркуляционныенасоссыит</w:t>
            </w:r>
            <w:r w:rsidRPr="00AF4821">
              <w:rPr>
                <w:rFonts w:eastAsia="Times New Roman"/>
                <w:color w:val="000000" w:themeColor="text1"/>
                <w:sz w:val="22"/>
                <w:szCs w:val="22"/>
                <w:highlight w:val="yellow"/>
              </w:rPr>
              <w:t>.</w:t>
            </w:r>
            <w:r>
              <w:rPr>
                <w:rFonts w:eastAsia="Times New Roman"/>
                <w:color w:val="000000" w:themeColor="text1"/>
                <w:sz w:val="22"/>
                <w:szCs w:val="22"/>
                <w:highlight w:val="yellow"/>
              </w:rPr>
              <w:t>д</w:t>
            </w:r>
            <w:r w:rsidRPr="00AF4821">
              <w:rPr>
                <w:rFonts w:eastAsia="Times New Roman"/>
                <w:color w:val="000000" w:themeColor="text1"/>
                <w:sz w:val="22"/>
                <w:szCs w:val="22"/>
                <w:highlight w:val="yellow"/>
              </w:rPr>
              <w:t>.</w:t>
            </w:r>
            <w:r w:rsidR="00242F47" w:rsidRPr="00AF4821">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исоответствующиесистемыиосновныекомпоненты</w:t>
            </w:r>
            <w:r w:rsidRPr="00F22B9A">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а</w:t>
            </w:r>
            <w:r w:rsidR="00F22B9A">
              <w:rPr>
                <w:rFonts w:eastAsia="Times New Roman"/>
                <w:color w:val="000000" w:themeColor="text1"/>
                <w:sz w:val="22"/>
                <w:szCs w:val="22"/>
                <w:highlight w:val="yellow"/>
              </w:rPr>
              <w:t>также передача информации и опыта</w:t>
            </w:r>
            <w:r w:rsidR="00242F47" w:rsidRPr="00F22B9A">
              <w:rPr>
                <w:rFonts w:eastAsia="Times New Roman"/>
                <w:color w:val="000000" w:themeColor="text1"/>
                <w:sz w:val="22"/>
                <w:szCs w:val="22"/>
                <w:highlight w:val="yellow"/>
              </w:rPr>
              <w:t>:</w:t>
            </w:r>
          </w:p>
          <w:p w:rsidR="00242F47" w:rsidRPr="0041508D" w:rsidRDefault="0041508D"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Расследованиепервопричиныианализотказов или проблеми обеспечение коррекционных решений или действий</w:t>
            </w:r>
          </w:p>
          <w:p w:rsidR="00242F47" w:rsidRPr="0041508D" w:rsidRDefault="0041508D"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Усовершенствование</w:t>
            </w:r>
            <w:r w:rsidRPr="006E2505">
              <w:rPr>
                <w:rFonts w:eastAsia="Times New Roman"/>
                <w:color w:val="000000" w:themeColor="text1"/>
                <w:sz w:val="22"/>
                <w:szCs w:val="22"/>
                <w:highlight w:val="yellow"/>
              </w:rPr>
              <w:t>/</w:t>
            </w:r>
            <w:r>
              <w:rPr>
                <w:rFonts w:eastAsia="Times New Roman"/>
                <w:color w:val="000000" w:themeColor="text1"/>
                <w:sz w:val="22"/>
                <w:szCs w:val="22"/>
                <w:highlight w:val="yellow"/>
              </w:rPr>
              <w:t>модернизация соответствующих систем и компонентов</w:t>
            </w:r>
          </w:p>
          <w:p w:rsidR="00242F47" w:rsidRPr="0041508D" w:rsidRDefault="0041508D"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Прогнозирование и оценка деградации при старении и остаточного ресурса</w:t>
            </w:r>
          </w:p>
          <w:p w:rsidR="00242F47" w:rsidRPr="0041508D" w:rsidRDefault="0041508D"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Анализпрочностивусловияхнарушениянормальныхусловийэксплуатации</w:t>
            </w:r>
            <w:r w:rsidRPr="006E2505">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удар</w:t>
            </w:r>
            <w:r w:rsidRPr="006E2505">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усталостная нагрузка</w:t>
            </w:r>
            <w:r w:rsidRPr="006E2505">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вибрация</w:t>
            </w:r>
            <w:r w:rsidRPr="006E2505">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сейсмика</w:t>
            </w:r>
            <w:r w:rsidRPr="006E2505">
              <w:rPr>
                <w:rFonts w:eastAsia="Times New Roman"/>
                <w:color w:val="000000" w:themeColor="text1"/>
                <w:sz w:val="22"/>
                <w:szCs w:val="22"/>
                <w:highlight w:val="yellow"/>
              </w:rPr>
              <w:t>, …)</w:t>
            </w:r>
          </w:p>
          <w:p w:rsidR="00242F47" w:rsidRPr="0041508D" w:rsidRDefault="0041508D"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Усовершенствование</w:t>
            </w:r>
            <w:r w:rsidRPr="006E2505">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оптимизацияэксплуатационныхинструкций и процедур</w:t>
            </w:r>
          </w:p>
          <w:p w:rsidR="00242F47" w:rsidRPr="006E2505" w:rsidRDefault="006E2505"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Рассмотрение</w:t>
            </w:r>
            <w:r w:rsidRPr="00F4430E">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оценкаивалидацияанализов, выполненных Заказчиком</w:t>
            </w:r>
          </w:p>
        </w:tc>
        <w:tc>
          <w:tcPr>
            <w:tcW w:w="468" w:type="pct"/>
            <w:tcBorders>
              <w:top w:val="nil"/>
              <w:left w:val="single" w:sz="4" w:space="0" w:color="auto"/>
              <w:bottom w:val="single" w:sz="4" w:space="0" w:color="auto"/>
              <w:right w:val="single" w:sz="4" w:space="0" w:color="auto"/>
            </w:tcBorders>
            <w:vAlign w:val="center"/>
          </w:tcPr>
          <w:p w:rsidR="00242F47" w:rsidRPr="00411DCC" w:rsidRDefault="00242F47" w:rsidP="001134D7">
            <w:pPr>
              <w:jc w:val="center"/>
              <w:rPr>
                <w:rFonts w:eastAsia="Times New Roman"/>
                <w:color w:val="000000" w:themeColor="text1"/>
                <w:sz w:val="22"/>
                <w:szCs w:val="22"/>
                <w:highlight w:val="yellow"/>
                <w:lang w:val="en-US"/>
              </w:rPr>
            </w:pPr>
            <w:r w:rsidRPr="00411DCC">
              <w:rPr>
                <w:rFonts w:eastAsia="Times New Roman"/>
                <w:color w:val="000000" w:themeColor="text1"/>
                <w:sz w:val="22"/>
                <w:szCs w:val="22"/>
                <w:highlight w:val="yellow"/>
                <w:lang w:val="en-US"/>
              </w:rPr>
              <w:t>30</w:t>
            </w:r>
          </w:p>
        </w:tc>
      </w:tr>
      <w:tr w:rsidR="00242F47" w:rsidRPr="00411DCC" w:rsidTr="00EE7320">
        <w:trPr>
          <w:trHeight w:val="227"/>
          <w:jc w:val="center"/>
        </w:trPr>
        <w:tc>
          <w:tcPr>
            <w:tcW w:w="213" w:type="pct"/>
            <w:tcBorders>
              <w:top w:val="nil"/>
              <w:left w:val="single" w:sz="4" w:space="0" w:color="auto"/>
              <w:bottom w:val="single" w:sz="4" w:space="0" w:color="auto"/>
              <w:right w:val="single" w:sz="4" w:space="0" w:color="auto"/>
            </w:tcBorders>
            <w:vAlign w:val="center"/>
          </w:tcPr>
          <w:p w:rsidR="00242F47" w:rsidRPr="00411DCC" w:rsidRDefault="00242F47" w:rsidP="001134D7">
            <w:pPr>
              <w:jc w:val="center"/>
              <w:rPr>
                <w:rFonts w:eastAsia="Times New Roman"/>
                <w:color w:val="000000" w:themeColor="text1"/>
                <w:sz w:val="22"/>
                <w:szCs w:val="22"/>
                <w:highlight w:val="yellow"/>
              </w:rPr>
            </w:pPr>
            <w:r w:rsidRPr="00411DCC">
              <w:rPr>
                <w:rFonts w:eastAsia="Times New Roman"/>
                <w:color w:val="000000" w:themeColor="text1"/>
                <w:sz w:val="22"/>
                <w:szCs w:val="22"/>
                <w:highlight w:val="yellow"/>
              </w:rPr>
              <w:t>7</w:t>
            </w:r>
          </w:p>
        </w:tc>
        <w:tc>
          <w:tcPr>
            <w:tcW w:w="436" w:type="pct"/>
            <w:tcBorders>
              <w:top w:val="single" w:sz="4" w:space="0" w:color="auto"/>
              <w:left w:val="nil"/>
              <w:bottom w:val="single" w:sz="4" w:space="0" w:color="auto"/>
              <w:right w:val="single" w:sz="4" w:space="0" w:color="auto"/>
            </w:tcBorders>
            <w:vAlign w:val="center"/>
          </w:tcPr>
          <w:p w:rsidR="00242F47" w:rsidRPr="00254A60" w:rsidRDefault="00254A60" w:rsidP="00254A60">
            <w:pPr>
              <w:jc w:val="center"/>
              <w:rPr>
                <w:rFonts w:eastAsia="Times New Roman"/>
                <w:color w:val="000000" w:themeColor="text1"/>
                <w:sz w:val="22"/>
                <w:szCs w:val="22"/>
                <w:highlight w:val="yellow"/>
              </w:rPr>
            </w:pPr>
            <w:r>
              <w:rPr>
                <w:rFonts w:eastAsia="Times New Roman"/>
                <w:color w:val="000000" w:themeColor="text1"/>
                <w:sz w:val="22"/>
                <w:szCs w:val="22"/>
                <w:highlight w:val="yellow"/>
              </w:rPr>
              <w:t>Системыиоборудованиетурбинного отделения</w:t>
            </w:r>
          </w:p>
        </w:tc>
        <w:tc>
          <w:tcPr>
            <w:tcW w:w="3883" w:type="pct"/>
            <w:tcBorders>
              <w:top w:val="nil"/>
              <w:left w:val="single" w:sz="4" w:space="0" w:color="auto"/>
              <w:bottom w:val="single" w:sz="4" w:space="0" w:color="auto"/>
              <w:right w:val="single" w:sz="4" w:space="0" w:color="auto"/>
            </w:tcBorders>
            <w:vAlign w:val="center"/>
          </w:tcPr>
          <w:p w:rsidR="00242F47" w:rsidRPr="00254A60" w:rsidRDefault="00254A60" w:rsidP="001134D7">
            <w:pPr>
              <w:rPr>
                <w:rFonts w:eastAsia="Times New Roman"/>
                <w:color w:val="000000" w:themeColor="text1"/>
                <w:sz w:val="22"/>
                <w:szCs w:val="22"/>
                <w:highlight w:val="yellow"/>
              </w:rPr>
            </w:pPr>
            <w:r w:rsidRPr="00411DCC">
              <w:rPr>
                <w:rFonts w:eastAsia="Times New Roman"/>
                <w:color w:val="000000" w:themeColor="text1"/>
                <w:sz w:val="22"/>
                <w:szCs w:val="22"/>
                <w:highlight w:val="yellow"/>
              </w:rPr>
              <w:t>Оказаниеинжиниринговыхуслугисодействия</w:t>
            </w:r>
            <w:r w:rsidRPr="00254A60">
              <w:rPr>
                <w:rFonts w:eastAsia="Times New Roman"/>
                <w:color w:val="000000" w:themeColor="text1"/>
                <w:sz w:val="22"/>
                <w:szCs w:val="22"/>
                <w:highlight w:val="yellow"/>
              </w:rPr>
              <w:t xml:space="preserve">/ </w:t>
            </w:r>
            <w:r w:rsidRPr="00411DCC">
              <w:rPr>
                <w:rFonts w:eastAsia="Times New Roman"/>
                <w:color w:val="000000" w:themeColor="text1"/>
                <w:sz w:val="22"/>
                <w:szCs w:val="22"/>
                <w:highlight w:val="yellow"/>
              </w:rPr>
              <w:t>консультированияИрански</w:t>
            </w:r>
            <w:r>
              <w:rPr>
                <w:rFonts w:eastAsia="Times New Roman"/>
                <w:color w:val="000000" w:themeColor="text1"/>
                <w:sz w:val="22"/>
                <w:szCs w:val="22"/>
                <w:highlight w:val="yellow"/>
              </w:rPr>
              <w:t>х</w:t>
            </w:r>
            <w:r w:rsidRPr="00411DCC">
              <w:rPr>
                <w:rFonts w:eastAsia="Times New Roman"/>
                <w:color w:val="000000" w:themeColor="text1"/>
                <w:sz w:val="22"/>
                <w:szCs w:val="22"/>
                <w:highlight w:val="yellow"/>
              </w:rPr>
              <w:t>специалист</w:t>
            </w:r>
            <w:r>
              <w:rPr>
                <w:rFonts w:eastAsia="Times New Roman"/>
                <w:color w:val="000000" w:themeColor="text1"/>
                <w:sz w:val="22"/>
                <w:szCs w:val="22"/>
                <w:highlight w:val="yellow"/>
              </w:rPr>
              <w:t>овотносительносистемы турбины и соответствующих основных компонентов,  атакже передача информации и опыта</w:t>
            </w:r>
            <w:r w:rsidR="00242F47" w:rsidRPr="00254A60">
              <w:rPr>
                <w:rFonts w:eastAsia="Times New Roman"/>
                <w:color w:val="000000" w:themeColor="text1"/>
                <w:sz w:val="22"/>
                <w:szCs w:val="22"/>
                <w:highlight w:val="yellow"/>
              </w:rPr>
              <w:t>:</w:t>
            </w:r>
          </w:p>
          <w:p w:rsidR="00242F47" w:rsidRPr="00411DCC" w:rsidRDefault="00254A60"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Контроль приведения в рабочее состояние и анализ показателей работы</w:t>
            </w:r>
          </w:p>
          <w:p w:rsidR="00242F47" w:rsidRPr="00254A60" w:rsidRDefault="00254A60"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Расследованиеслучаевотказа</w:t>
            </w:r>
            <w:r w:rsidRPr="009A2C1F">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анализ первопричины</w:t>
            </w:r>
            <w:r w:rsidRPr="009A2C1F">
              <w:rPr>
                <w:rFonts w:eastAsia="Times New Roman"/>
                <w:color w:val="000000" w:themeColor="text1"/>
                <w:sz w:val="22"/>
                <w:szCs w:val="22"/>
                <w:highlight w:val="yellow"/>
              </w:rPr>
              <w:t>)</w:t>
            </w:r>
          </w:p>
          <w:p w:rsidR="00242F47" w:rsidRPr="00254A60" w:rsidRDefault="00254A60"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Оценка старения и прогнозирование остаточного ресурса</w:t>
            </w:r>
          </w:p>
          <w:p w:rsidR="00242F47" w:rsidRPr="00254A60" w:rsidRDefault="00254A60"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Вспомогательныйтехническийанализприпроектном изменении</w:t>
            </w:r>
            <w:r w:rsidRPr="009A2C1F">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усовершенствовании</w:t>
            </w:r>
          </w:p>
          <w:p w:rsidR="00242F47" w:rsidRPr="00254A60" w:rsidRDefault="00254A60"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Усовершенствование</w:t>
            </w:r>
            <w:r w:rsidRPr="006E2505">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оптимизацияэксплуатационныхинструкций и процедур</w:t>
            </w:r>
          </w:p>
          <w:p w:rsidR="00242F47" w:rsidRPr="006E2505" w:rsidRDefault="006E2505"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Рассмотрение</w:t>
            </w:r>
            <w:r w:rsidRPr="00F4430E">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оценкаивалидацияанализов, выполненных Заказчиком</w:t>
            </w:r>
            <w:r w:rsidR="00242F47" w:rsidRPr="006E2505">
              <w:rPr>
                <w:rFonts w:eastAsia="Times New Roman"/>
                <w:color w:val="000000" w:themeColor="text1"/>
                <w:sz w:val="22"/>
                <w:szCs w:val="22"/>
                <w:highlight w:val="yellow"/>
              </w:rPr>
              <w:t>.</w:t>
            </w:r>
          </w:p>
        </w:tc>
        <w:tc>
          <w:tcPr>
            <w:tcW w:w="468" w:type="pct"/>
            <w:tcBorders>
              <w:top w:val="nil"/>
              <w:left w:val="single" w:sz="4" w:space="0" w:color="auto"/>
              <w:bottom w:val="single" w:sz="4" w:space="0" w:color="auto"/>
              <w:right w:val="single" w:sz="4" w:space="0" w:color="auto"/>
            </w:tcBorders>
            <w:vAlign w:val="center"/>
          </w:tcPr>
          <w:p w:rsidR="00242F47" w:rsidRPr="00411DCC" w:rsidRDefault="00242F47" w:rsidP="001134D7">
            <w:pPr>
              <w:jc w:val="center"/>
              <w:rPr>
                <w:rFonts w:eastAsia="Times New Roman"/>
                <w:color w:val="000000" w:themeColor="text1"/>
                <w:sz w:val="22"/>
                <w:szCs w:val="22"/>
                <w:highlight w:val="yellow"/>
                <w:lang w:val="en-US"/>
              </w:rPr>
            </w:pPr>
            <w:r w:rsidRPr="00411DCC">
              <w:rPr>
                <w:rFonts w:eastAsia="Times New Roman"/>
                <w:color w:val="000000" w:themeColor="text1"/>
                <w:sz w:val="22"/>
                <w:szCs w:val="22"/>
                <w:highlight w:val="yellow"/>
                <w:lang w:val="en-US"/>
              </w:rPr>
              <w:t>30</w:t>
            </w:r>
          </w:p>
        </w:tc>
      </w:tr>
      <w:tr w:rsidR="00242F47" w:rsidRPr="00411DCC" w:rsidTr="00EE7320">
        <w:trPr>
          <w:trHeight w:val="227"/>
          <w:jc w:val="center"/>
        </w:trPr>
        <w:tc>
          <w:tcPr>
            <w:tcW w:w="213" w:type="pct"/>
            <w:tcBorders>
              <w:top w:val="nil"/>
              <w:left w:val="single" w:sz="4" w:space="0" w:color="auto"/>
              <w:bottom w:val="single" w:sz="4" w:space="0" w:color="auto"/>
              <w:right w:val="single" w:sz="4" w:space="0" w:color="auto"/>
            </w:tcBorders>
            <w:vAlign w:val="center"/>
          </w:tcPr>
          <w:p w:rsidR="00242F47" w:rsidRPr="00411DCC" w:rsidRDefault="00242F47" w:rsidP="001134D7">
            <w:pPr>
              <w:jc w:val="center"/>
              <w:rPr>
                <w:rFonts w:eastAsia="Times New Roman"/>
                <w:color w:val="000000" w:themeColor="text1"/>
                <w:sz w:val="22"/>
                <w:szCs w:val="22"/>
                <w:highlight w:val="yellow"/>
              </w:rPr>
            </w:pPr>
            <w:r w:rsidRPr="00411DCC">
              <w:rPr>
                <w:rFonts w:eastAsia="Times New Roman"/>
                <w:color w:val="000000" w:themeColor="text1"/>
                <w:sz w:val="22"/>
                <w:szCs w:val="22"/>
                <w:highlight w:val="yellow"/>
              </w:rPr>
              <w:t>8</w:t>
            </w:r>
          </w:p>
        </w:tc>
        <w:tc>
          <w:tcPr>
            <w:tcW w:w="436" w:type="pct"/>
            <w:tcBorders>
              <w:top w:val="single" w:sz="4" w:space="0" w:color="auto"/>
              <w:left w:val="nil"/>
              <w:bottom w:val="single" w:sz="4" w:space="0" w:color="auto"/>
              <w:right w:val="single" w:sz="4" w:space="0" w:color="auto"/>
            </w:tcBorders>
            <w:vAlign w:val="center"/>
          </w:tcPr>
          <w:p w:rsidR="00242F47" w:rsidRPr="00411DCC" w:rsidRDefault="00CD5917" w:rsidP="001134D7">
            <w:pPr>
              <w:jc w:val="center"/>
              <w:rPr>
                <w:rFonts w:eastAsia="Times New Roman"/>
                <w:color w:val="000000" w:themeColor="text1"/>
                <w:sz w:val="22"/>
                <w:szCs w:val="22"/>
                <w:highlight w:val="yellow"/>
              </w:rPr>
            </w:pPr>
            <w:r>
              <w:rPr>
                <w:rFonts w:eastAsia="Times New Roman"/>
                <w:color w:val="000000" w:themeColor="text1"/>
                <w:sz w:val="22"/>
                <w:szCs w:val="22"/>
                <w:highlight w:val="yellow"/>
              </w:rPr>
              <w:t>АСУТП</w:t>
            </w:r>
          </w:p>
        </w:tc>
        <w:tc>
          <w:tcPr>
            <w:tcW w:w="3883" w:type="pct"/>
            <w:tcBorders>
              <w:top w:val="nil"/>
              <w:left w:val="single" w:sz="4" w:space="0" w:color="auto"/>
              <w:bottom w:val="single" w:sz="4" w:space="0" w:color="auto"/>
              <w:right w:val="single" w:sz="4" w:space="0" w:color="auto"/>
            </w:tcBorders>
            <w:vAlign w:val="center"/>
          </w:tcPr>
          <w:p w:rsidR="00242F47" w:rsidRPr="00254A60" w:rsidRDefault="00254A60" w:rsidP="001134D7">
            <w:pPr>
              <w:rPr>
                <w:color w:val="000000" w:themeColor="text1"/>
                <w:w w:val="105"/>
                <w:sz w:val="22"/>
                <w:szCs w:val="22"/>
                <w:highlight w:val="yellow"/>
              </w:rPr>
            </w:pPr>
            <w:r w:rsidRPr="00411DCC">
              <w:rPr>
                <w:rFonts w:eastAsia="Times New Roman"/>
                <w:color w:val="000000" w:themeColor="text1"/>
                <w:sz w:val="22"/>
                <w:szCs w:val="22"/>
                <w:highlight w:val="yellow"/>
              </w:rPr>
              <w:t xml:space="preserve">Оказание инжиниринговых услуг и содействия/ консультирования Иранским специалистам в следующих, </w:t>
            </w:r>
            <w:r w:rsidRPr="009A2C1F">
              <w:rPr>
                <w:rFonts w:eastAsia="Times New Roman"/>
                <w:color w:val="000000" w:themeColor="text1"/>
                <w:sz w:val="22"/>
                <w:szCs w:val="22"/>
                <w:highlight w:val="yellow"/>
                <w:u w:val="single"/>
              </w:rPr>
              <w:t>но не ограничиваясь этим</w:t>
            </w:r>
            <w:r w:rsidRPr="00411DCC">
              <w:rPr>
                <w:rFonts w:eastAsia="Times New Roman"/>
                <w:color w:val="000000" w:themeColor="text1"/>
                <w:sz w:val="22"/>
                <w:szCs w:val="22"/>
                <w:highlight w:val="yellow"/>
              </w:rPr>
              <w:t>, областях</w:t>
            </w:r>
            <w:r>
              <w:rPr>
                <w:rFonts w:eastAsia="Times New Roman"/>
                <w:color w:val="000000" w:themeColor="text1"/>
                <w:sz w:val="22"/>
                <w:szCs w:val="22"/>
                <w:highlight w:val="yellow"/>
              </w:rPr>
              <w:t>, относящихся к системам КИП, таким какКЭ СУЗ</w:t>
            </w:r>
            <w:r w:rsidR="00242F47" w:rsidRPr="00254A60">
              <w:rPr>
                <w:color w:val="000000" w:themeColor="text1"/>
                <w:w w:val="105"/>
                <w:sz w:val="22"/>
                <w:szCs w:val="22"/>
                <w:highlight w:val="yellow"/>
              </w:rPr>
              <w:t xml:space="preserve">, </w:t>
            </w:r>
            <w:r>
              <w:rPr>
                <w:color w:val="000000" w:themeColor="text1"/>
                <w:w w:val="105"/>
                <w:sz w:val="22"/>
                <w:szCs w:val="22"/>
                <w:highlight w:val="yellow"/>
              </w:rPr>
              <w:t>УСБИ</w:t>
            </w:r>
            <w:r w:rsidR="00242F47" w:rsidRPr="00254A60">
              <w:rPr>
                <w:color w:val="000000" w:themeColor="text1"/>
                <w:w w:val="105"/>
                <w:sz w:val="22"/>
                <w:szCs w:val="22"/>
                <w:highlight w:val="yellow"/>
              </w:rPr>
              <w:t xml:space="preserve">, </w:t>
            </w:r>
            <w:r>
              <w:rPr>
                <w:color w:val="000000" w:themeColor="text1"/>
                <w:w w:val="105"/>
                <w:sz w:val="22"/>
                <w:szCs w:val="22"/>
                <w:highlight w:val="yellow"/>
              </w:rPr>
              <w:t>СКУД</w:t>
            </w:r>
            <w:r w:rsidR="00242F47" w:rsidRPr="00254A60">
              <w:rPr>
                <w:color w:val="000000" w:themeColor="text1"/>
                <w:w w:val="105"/>
                <w:sz w:val="22"/>
                <w:szCs w:val="22"/>
                <w:highlight w:val="yellow"/>
              </w:rPr>
              <w:t xml:space="preserve">, </w:t>
            </w:r>
            <w:r>
              <w:rPr>
                <w:color w:val="000000" w:themeColor="text1"/>
                <w:w w:val="105"/>
                <w:sz w:val="22"/>
                <w:szCs w:val="22"/>
                <w:highlight w:val="yellow"/>
              </w:rPr>
              <w:t>системы диагностики</w:t>
            </w:r>
            <w:r w:rsidR="00242F47" w:rsidRPr="00254A60">
              <w:rPr>
                <w:color w:val="000000" w:themeColor="text1"/>
                <w:w w:val="105"/>
                <w:sz w:val="22"/>
                <w:szCs w:val="22"/>
                <w:highlight w:val="yellow"/>
              </w:rPr>
              <w:t xml:space="preserve">, </w:t>
            </w:r>
            <w:r>
              <w:rPr>
                <w:color w:val="000000" w:themeColor="text1"/>
                <w:w w:val="105"/>
                <w:sz w:val="22"/>
                <w:szCs w:val="22"/>
                <w:highlight w:val="yellow"/>
              </w:rPr>
              <w:t>СКНП</w:t>
            </w:r>
            <w:r w:rsidR="00242F47" w:rsidRPr="00254A60">
              <w:rPr>
                <w:color w:val="000000" w:themeColor="text1"/>
                <w:w w:val="105"/>
                <w:sz w:val="22"/>
                <w:szCs w:val="22"/>
                <w:highlight w:val="yellow"/>
              </w:rPr>
              <w:t xml:space="preserve">, </w:t>
            </w:r>
            <w:r>
              <w:rPr>
                <w:color w:val="000000" w:themeColor="text1"/>
                <w:w w:val="105"/>
                <w:sz w:val="22"/>
                <w:szCs w:val="22"/>
                <w:highlight w:val="yellow"/>
              </w:rPr>
              <w:t>ТПТС</w:t>
            </w:r>
            <w:r w:rsidR="00242F47" w:rsidRPr="00254A60">
              <w:rPr>
                <w:color w:val="000000" w:themeColor="text1"/>
                <w:w w:val="105"/>
                <w:sz w:val="22"/>
                <w:szCs w:val="22"/>
                <w:highlight w:val="yellow"/>
              </w:rPr>
              <w:t xml:space="preserve">, </w:t>
            </w:r>
            <w:r>
              <w:rPr>
                <w:color w:val="000000" w:themeColor="text1"/>
                <w:w w:val="105"/>
                <w:sz w:val="22"/>
                <w:szCs w:val="22"/>
                <w:highlight w:val="yellow"/>
              </w:rPr>
              <w:t>СВБУ</w:t>
            </w:r>
            <w:r w:rsidR="00242F47" w:rsidRPr="00254A60">
              <w:rPr>
                <w:color w:val="000000" w:themeColor="text1"/>
                <w:w w:val="105"/>
                <w:sz w:val="22"/>
                <w:szCs w:val="22"/>
                <w:highlight w:val="yellow"/>
              </w:rPr>
              <w:t xml:space="preserve">, </w:t>
            </w:r>
            <w:r>
              <w:rPr>
                <w:color w:val="000000" w:themeColor="text1"/>
                <w:w w:val="105"/>
                <w:sz w:val="22"/>
                <w:szCs w:val="22"/>
                <w:highlight w:val="yellow"/>
              </w:rPr>
              <w:t>СРВПЭ и т.д.,</w:t>
            </w:r>
            <w:r>
              <w:rPr>
                <w:rFonts w:eastAsia="Times New Roman"/>
                <w:color w:val="000000" w:themeColor="text1"/>
                <w:sz w:val="22"/>
                <w:szCs w:val="22"/>
                <w:highlight w:val="yellow"/>
              </w:rPr>
              <w:t>атакже передача технической информации и опыта</w:t>
            </w:r>
            <w:r w:rsidR="00242F47" w:rsidRPr="00254A60">
              <w:rPr>
                <w:rFonts w:eastAsia="Times New Roman"/>
                <w:color w:val="000000" w:themeColor="text1"/>
                <w:sz w:val="22"/>
                <w:szCs w:val="22"/>
                <w:highlight w:val="yellow"/>
              </w:rPr>
              <w:t>:</w:t>
            </w:r>
          </w:p>
          <w:p w:rsidR="00242F47" w:rsidRPr="00254A60" w:rsidRDefault="00CD5917"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Расследованиепервопричиныианализотказов или проблеми обеспечение коррекционных решений или действий</w:t>
            </w:r>
          </w:p>
          <w:p w:rsidR="00242F47" w:rsidRPr="00CD5917" w:rsidRDefault="00CD5917"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Вспомогательныйтехническийанализприпроектном изменении</w:t>
            </w:r>
            <w:r w:rsidRPr="009A2C1F">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 xml:space="preserve">усовершенствованиисоответстсвующих систем </w:t>
            </w:r>
          </w:p>
        </w:tc>
        <w:tc>
          <w:tcPr>
            <w:tcW w:w="468" w:type="pct"/>
            <w:tcBorders>
              <w:top w:val="nil"/>
              <w:left w:val="single" w:sz="4" w:space="0" w:color="auto"/>
              <w:bottom w:val="single" w:sz="4" w:space="0" w:color="auto"/>
              <w:right w:val="single" w:sz="4" w:space="0" w:color="auto"/>
            </w:tcBorders>
            <w:vAlign w:val="center"/>
          </w:tcPr>
          <w:p w:rsidR="00242F47" w:rsidRPr="00411DCC" w:rsidRDefault="00242F47" w:rsidP="001134D7">
            <w:pPr>
              <w:jc w:val="center"/>
              <w:rPr>
                <w:rFonts w:eastAsia="Times New Roman"/>
                <w:color w:val="000000" w:themeColor="text1"/>
                <w:sz w:val="22"/>
                <w:szCs w:val="22"/>
                <w:highlight w:val="yellow"/>
                <w:lang w:val="en-US"/>
              </w:rPr>
            </w:pPr>
            <w:r w:rsidRPr="00411DCC">
              <w:rPr>
                <w:rFonts w:eastAsia="Times New Roman"/>
                <w:color w:val="000000" w:themeColor="text1"/>
                <w:sz w:val="22"/>
                <w:szCs w:val="22"/>
                <w:highlight w:val="yellow"/>
                <w:lang w:val="en-US"/>
              </w:rPr>
              <w:t>30</w:t>
            </w:r>
          </w:p>
        </w:tc>
      </w:tr>
      <w:tr w:rsidR="00242F47" w:rsidRPr="00411DCC" w:rsidTr="00EE7320">
        <w:trPr>
          <w:trHeight w:val="227"/>
          <w:jc w:val="center"/>
        </w:trPr>
        <w:tc>
          <w:tcPr>
            <w:tcW w:w="213" w:type="pct"/>
            <w:tcBorders>
              <w:top w:val="nil"/>
              <w:left w:val="single" w:sz="4" w:space="0" w:color="auto"/>
              <w:bottom w:val="single" w:sz="4" w:space="0" w:color="auto"/>
              <w:right w:val="single" w:sz="4" w:space="0" w:color="auto"/>
            </w:tcBorders>
            <w:vAlign w:val="center"/>
          </w:tcPr>
          <w:p w:rsidR="00242F47" w:rsidRPr="00411DCC" w:rsidRDefault="00242F47" w:rsidP="001134D7">
            <w:pPr>
              <w:jc w:val="center"/>
              <w:rPr>
                <w:rFonts w:eastAsia="Times New Roman"/>
                <w:color w:val="000000" w:themeColor="text1"/>
                <w:sz w:val="22"/>
                <w:szCs w:val="22"/>
                <w:highlight w:val="yellow"/>
              </w:rPr>
            </w:pPr>
            <w:r w:rsidRPr="00411DCC">
              <w:rPr>
                <w:rFonts w:eastAsia="Times New Roman"/>
                <w:color w:val="000000" w:themeColor="text1"/>
                <w:sz w:val="22"/>
                <w:szCs w:val="22"/>
                <w:highlight w:val="yellow"/>
              </w:rPr>
              <w:t>9</w:t>
            </w:r>
          </w:p>
        </w:tc>
        <w:tc>
          <w:tcPr>
            <w:tcW w:w="436" w:type="pct"/>
            <w:tcBorders>
              <w:top w:val="single" w:sz="4" w:space="0" w:color="auto"/>
              <w:left w:val="nil"/>
              <w:bottom w:val="single" w:sz="4" w:space="0" w:color="auto"/>
              <w:right w:val="single" w:sz="4" w:space="0" w:color="auto"/>
            </w:tcBorders>
            <w:vAlign w:val="center"/>
          </w:tcPr>
          <w:p w:rsidR="00242F47" w:rsidRPr="00CD5917" w:rsidRDefault="00CD5917" w:rsidP="00CD5917">
            <w:pPr>
              <w:jc w:val="center"/>
              <w:rPr>
                <w:rFonts w:eastAsia="Times New Roman"/>
                <w:color w:val="000000" w:themeColor="text1"/>
                <w:sz w:val="22"/>
                <w:szCs w:val="22"/>
                <w:highlight w:val="yellow"/>
                <w:lang w:val="en-US"/>
              </w:rPr>
            </w:pPr>
            <w:r>
              <w:rPr>
                <w:rFonts w:eastAsia="Times New Roman"/>
                <w:color w:val="000000" w:themeColor="text1"/>
                <w:sz w:val="22"/>
                <w:szCs w:val="22"/>
                <w:highlight w:val="yellow"/>
              </w:rPr>
              <w:t>СистемыВХР</w:t>
            </w:r>
          </w:p>
        </w:tc>
        <w:tc>
          <w:tcPr>
            <w:tcW w:w="3883" w:type="pct"/>
            <w:tcBorders>
              <w:top w:val="nil"/>
              <w:left w:val="single" w:sz="4" w:space="0" w:color="auto"/>
              <w:bottom w:val="single" w:sz="4" w:space="0" w:color="auto"/>
              <w:right w:val="single" w:sz="4" w:space="0" w:color="auto"/>
            </w:tcBorders>
            <w:vAlign w:val="center"/>
          </w:tcPr>
          <w:p w:rsidR="00242F47" w:rsidRPr="00CD5917" w:rsidRDefault="00254A60" w:rsidP="00CD5917">
            <w:pPr>
              <w:rPr>
                <w:rFonts w:eastAsia="Times New Roman"/>
                <w:color w:val="000000" w:themeColor="text1"/>
                <w:sz w:val="22"/>
                <w:szCs w:val="22"/>
                <w:highlight w:val="yellow"/>
              </w:rPr>
            </w:pPr>
            <w:r w:rsidRPr="00411DCC">
              <w:rPr>
                <w:rFonts w:eastAsia="Times New Roman"/>
                <w:color w:val="000000" w:themeColor="text1"/>
                <w:sz w:val="22"/>
                <w:szCs w:val="22"/>
                <w:highlight w:val="yellow"/>
              </w:rPr>
              <w:t xml:space="preserve">Оказание инжиниринговых услуг и содействия/ консультирования Иранским специалистам в следующих, </w:t>
            </w:r>
            <w:r w:rsidRPr="009A2C1F">
              <w:rPr>
                <w:rFonts w:eastAsia="Times New Roman"/>
                <w:color w:val="000000" w:themeColor="text1"/>
                <w:sz w:val="22"/>
                <w:szCs w:val="22"/>
                <w:highlight w:val="yellow"/>
                <w:u w:val="single"/>
              </w:rPr>
              <w:t>но не ограничиваясь этим</w:t>
            </w:r>
            <w:r w:rsidRPr="00411DCC">
              <w:rPr>
                <w:rFonts w:eastAsia="Times New Roman"/>
                <w:color w:val="000000" w:themeColor="text1"/>
                <w:sz w:val="22"/>
                <w:szCs w:val="22"/>
                <w:highlight w:val="yellow"/>
              </w:rPr>
              <w:t>, областях</w:t>
            </w:r>
            <w:r w:rsidR="00CD5917">
              <w:rPr>
                <w:rFonts w:eastAsia="Times New Roman"/>
                <w:color w:val="000000" w:themeColor="text1"/>
                <w:sz w:val="22"/>
                <w:szCs w:val="22"/>
                <w:highlight w:val="yellow"/>
              </w:rPr>
              <w:t>, относящихся к системам ВХР, атакже передача технической информации и опыта</w:t>
            </w:r>
            <w:r w:rsidR="00242F47" w:rsidRPr="00CD5917">
              <w:rPr>
                <w:rFonts w:eastAsia="Times New Roman"/>
                <w:color w:val="000000" w:themeColor="text1"/>
                <w:sz w:val="22"/>
                <w:szCs w:val="22"/>
                <w:highlight w:val="yellow"/>
              </w:rPr>
              <w:t>:</w:t>
            </w:r>
          </w:p>
          <w:p w:rsidR="00242F47" w:rsidRPr="00CD5917" w:rsidRDefault="00CD5917"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Расследованиепервопричиныианализотказов или проблеми обеспечение коррекционных решений или действий</w:t>
            </w:r>
          </w:p>
          <w:p w:rsidR="00242F47" w:rsidRPr="00CD5917" w:rsidRDefault="00CD5917"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Анализ баланса ВХР и техподдержка проведения баланса ВХР, а также эксплуатация системы очистки реакторной воды и систмы очистки второго контура на БАЭС</w:t>
            </w:r>
            <w:r w:rsidR="00242F47" w:rsidRPr="00CD5917">
              <w:rPr>
                <w:rFonts w:eastAsia="Times New Roman"/>
                <w:color w:val="000000" w:themeColor="text1"/>
                <w:sz w:val="22"/>
                <w:szCs w:val="22"/>
                <w:highlight w:val="yellow"/>
              </w:rPr>
              <w:t>.</w:t>
            </w:r>
          </w:p>
          <w:p w:rsidR="00242F47" w:rsidRPr="00CD5917" w:rsidRDefault="00CD5917"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Вспомогательныйтехническийанализприпроектном изменении</w:t>
            </w:r>
            <w:r w:rsidRPr="009A2C1F">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усовершенствованиисоответстсвующих систем</w:t>
            </w:r>
          </w:p>
          <w:p w:rsidR="00242F47" w:rsidRPr="00411DCC" w:rsidRDefault="00CD5917"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 xml:space="preserve">Оценка деградации при старении </w:t>
            </w:r>
          </w:p>
          <w:p w:rsidR="00242F47" w:rsidRPr="00254A60" w:rsidRDefault="00254A60"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Усовершенствование</w:t>
            </w:r>
            <w:r w:rsidRPr="006E2505">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оптимизацияэксплуатационныхинструкций и процедур</w:t>
            </w:r>
          </w:p>
          <w:p w:rsidR="00242F47" w:rsidRPr="006E2505" w:rsidRDefault="006E2505" w:rsidP="0059680D">
            <w:pPr>
              <w:pStyle w:val="afc"/>
              <w:numPr>
                <w:ilvl w:val="0"/>
                <w:numId w:val="21"/>
              </w:numPr>
              <w:ind w:left="203" w:hanging="182"/>
              <w:rPr>
                <w:rFonts w:eastAsia="Times New Roman"/>
                <w:color w:val="000000" w:themeColor="text1"/>
                <w:sz w:val="22"/>
                <w:szCs w:val="22"/>
                <w:highlight w:val="yellow"/>
              </w:rPr>
            </w:pPr>
            <w:r>
              <w:rPr>
                <w:rFonts w:eastAsia="Times New Roman"/>
                <w:color w:val="000000" w:themeColor="text1"/>
                <w:sz w:val="22"/>
                <w:szCs w:val="22"/>
                <w:highlight w:val="yellow"/>
              </w:rPr>
              <w:t>Рассмотрение</w:t>
            </w:r>
            <w:r w:rsidRPr="00F4430E">
              <w:rPr>
                <w:rFonts w:eastAsia="Times New Roman"/>
                <w:color w:val="000000" w:themeColor="text1"/>
                <w:sz w:val="22"/>
                <w:szCs w:val="22"/>
                <w:highlight w:val="yellow"/>
              </w:rPr>
              <w:t xml:space="preserve">, </w:t>
            </w:r>
            <w:r>
              <w:rPr>
                <w:rFonts w:eastAsia="Times New Roman"/>
                <w:color w:val="000000" w:themeColor="text1"/>
                <w:sz w:val="22"/>
                <w:szCs w:val="22"/>
                <w:highlight w:val="yellow"/>
              </w:rPr>
              <w:t>оценкаивалидацияанализов, выполненных Заказчиком</w:t>
            </w:r>
          </w:p>
          <w:p w:rsidR="00242F47" w:rsidRPr="00CD5917" w:rsidRDefault="00242F47" w:rsidP="00CD5917">
            <w:pPr>
              <w:rPr>
                <w:rFonts w:eastAsia="Times New Roman"/>
                <w:color w:val="000000" w:themeColor="text1"/>
                <w:sz w:val="22"/>
                <w:szCs w:val="22"/>
                <w:highlight w:val="yellow"/>
              </w:rPr>
            </w:pPr>
          </w:p>
        </w:tc>
        <w:tc>
          <w:tcPr>
            <w:tcW w:w="468" w:type="pct"/>
            <w:tcBorders>
              <w:top w:val="nil"/>
              <w:left w:val="single" w:sz="4" w:space="0" w:color="auto"/>
              <w:bottom w:val="single" w:sz="4" w:space="0" w:color="auto"/>
              <w:right w:val="single" w:sz="4" w:space="0" w:color="auto"/>
            </w:tcBorders>
            <w:vAlign w:val="center"/>
          </w:tcPr>
          <w:p w:rsidR="00242F47" w:rsidRPr="00411DCC" w:rsidRDefault="00242F47" w:rsidP="001134D7">
            <w:pPr>
              <w:jc w:val="center"/>
              <w:rPr>
                <w:rFonts w:eastAsia="Times New Roman"/>
                <w:color w:val="000000" w:themeColor="text1"/>
                <w:sz w:val="22"/>
                <w:szCs w:val="22"/>
                <w:lang w:val="en-US"/>
              </w:rPr>
            </w:pPr>
            <w:r w:rsidRPr="00411DCC">
              <w:rPr>
                <w:rFonts w:eastAsia="Times New Roman"/>
                <w:color w:val="000000" w:themeColor="text1"/>
                <w:sz w:val="22"/>
                <w:szCs w:val="22"/>
                <w:highlight w:val="yellow"/>
                <w:lang w:val="en-US"/>
              </w:rPr>
              <w:t>30</w:t>
            </w:r>
          </w:p>
        </w:tc>
      </w:tr>
    </w:tbl>
    <w:p w:rsidR="00EE7320" w:rsidRDefault="00EE7320">
      <w:pPr>
        <w:rPr>
          <w:b/>
          <w:bCs/>
        </w:rPr>
        <w:sectPr w:rsidR="00EE7320" w:rsidSect="00EE7320">
          <w:footerReference w:type="default" r:id="rId10"/>
          <w:pgSz w:w="11909" w:h="16834"/>
          <w:pgMar w:top="851" w:right="1134" w:bottom="851" w:left="1134" w:header="425" w:footer="187" w:gutter="0"/>
          <w:cols w:space="60"/>
          <w:noEndnote/>
          <w:docGrid w:linePitch="326"/>
        </w:sectPr>
      </w:pPr>
    </w:p>
    <w:p w:rsidR="00C143CF" w:rsidRPr="003C1B7E" w:rsidRDefault="00C143CF" w:rsidP="00C143CF">
      <w:pPr>
        <w:jc w:val="right"/>
        <w:rPr>
          <w:b/>
          <w:bCs/>
        </w:rPr>
      </w:pPr>
      <w:r w:rsidRPr="00AE4205">
        <w:rPr>
          <w:b/>
          <w:bCs/>
        </w:rPr>
        <w:t>Приложение 7</w:t>
      </w:r>
      <w:r w:rsidR="00067AF7" w:rsidRPr="003C1B7E">
        <w:rPr>
          <w:b/>
          <w:bCs/>
        </w:rPr>
        <w:t>.1</w:t>
      </w:r>
    </w:p>
    <w:p w:rsidR="00C143CF" w:rsidRPr="00AE4205" w:rsidRDefault="00C143CF" w:rsidP="00C143CF">
      <w:pPr>
        <w:jc w:val="center"/>
        <w:rPr>
          <w:b/>
          <w:bCs/>
        </w:rPr>
      </w:pPr>
      <w:r w:rsidRPr="00AE4205">
        <w:rPr>
          <w:b/>
          <w:bCs/>
        </w:rPr>
        <w:t xml:space="preserve">Формат табеля учёта рабочего времени </w:t>
      </w:r>
    </w:p>
    <w:p w:rsidR="00C143CF" w:rsidRPr="00AE4205" w:rsidRDefault="00C143CF" w:rsidP="00C143CF">
      <w:pPr>
        <w:jc w:val="center"/>
        <w:rPr>
          <w:b/>
          <w:bCs/>
        </w:rPr>
      </w:pPr>
      <w:r w:rsidRPr="00AE4205">
        <w:rPr>
          <w:b/>
          <w:bCs/>
        </w:rPr>
        <w:t>персонала Подрядчика за "______"_______________ 20_____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000" w:firstRow="0" w:lastRow="0" w:firstColumn="0" w:lastColumn="0" w:noHBand="0" w:noVBand="0"/>
      </w:tblPr>
      <w:tblGrid>
        <w:gridCol w:w="3319"/>
        <w:gridCol w:w="11237"/>
      </w:tblGrid>
      <w:tr w:rsidR="00C143CF" w:rsidRPr="00AE4205" w:rsidTr="00EE7320">
        <w:trPr>
          <w:trHeight w:val="315"/>
        </w:trPr>
        <w:tc>
          <w:tcPr>
            <w:tcW w:w="1140" w:type="pct"/>
            <w:tcBorders>
              <w:top w:val="single" w:sz="4" w:space="0" w:color="auto"/>
              <w:left w:val="single" w:sz="4" w:space="0" w:color="auto"/>
              <w:bottom w:val="single" w:sz="4" w:space="0" w:color="auto"/>
              <w:right w:val="single" w:sz="4" w:space="0" w:color="000000"/>
            </w:tcBorders>
            <w:noWrap/>
          </w:tcPr>
          <w:p w:rsidR="00C143CF" w:rsidRPr="00AE4205" w:rsidRDefault="00C143CF" w:rsidP="003B0101">
            <w:pPr>
              <w:rPr>
                <w:color w:val="000000"/>
              </w:rPr>
            </w:pPr>
            <w:r w:rsidRPr="00AE4205">
              <w:rPr>
                <w:color w:val="000000"/>
              </w:rPr>
              <w:t>Заказчик</w:t>
            </w:r>
          </w:p>
        </w:tc>
        <w:tc>
          <w:tcPr>
            <w:tcW w:w="3860" w:type="pct"/>
            <w:tcBorders>
              <w:top w:val="single" w:sz="4" w:space="0" w:color="auto"/>
              <w:left w:val="single" w:sz="4" w:space="0" w:color="000000"/>
              <w:bottom w:val="single" w:sz="4" w:space="0" w:color="auto"/>
              <w:right w:val="single" w:sz="4" w:space="0" w:color="auto"/>
            </w:tcBorders>
            <w:noWrap/>
          </w:tcPr>
          <w:p w:rsidR="00C143CF" w:rsidRPr="00AE4205" w:rsidRDefault="00C143CF" w:rsidP="003B0101">
            <w:pPr>
              <w:jc w:val="center"/>
              <w:rPr>
                <w:color w:val="000000"/>
              </w:rPr>
            </w:pPr>
            <w:r w:rsidRPr="00AE4205">
              <w:rPr>
                <w:color w:val="000000"/>
              </w:rPr>
              <w:t>NPPD</w:t>
            </w:r>
          </w:p>
        </w:tc>
      </w:tr>
      <w:tr w:rsidR="00C143CF" w:rsidRPr="00AE4205" w:rsidTr="00EE7320">
        <w:trPr>
          <w:trHeight w:val="267"/>
        </w:trPr>
        <w:tc>
          <w:tcPr>
            <w:tcW w:w="1140" w:type="pct"/>
            <w:tcBorders>
              <w:top w:val="single" w:sz="4" w:space="0" w:color="auto"/>
              <w:left w:val="single" w:sz="4" w:space="0" w:color="auto"/>
              <w:bottom w:val="single" w:sz="4" w:space="0" w:color="auto"/>
              <w:right w:val="single" w:sz="4" w:space="0" w:color="000000"/>
            </w:tcBorders>
            <w:noWrap/>
          </w:tcPr>
          <w:p w:rsidR="00C143CF" w:rsidRPr="00AE4205" w:rsidRDefault="00C143CF" w:rsidP="003B0101">
            <w:pPr>
              <w:rPr>
                <w:color w:val="000000"/>
              </w:rPr>
            </w:pPr>
            <w:r w:rsidRPr="00AE4205">
              <w:rPr>
                <w:color w:val="000000"/>
              </w:rPr>
              <w:t>Подрядчик</w:t>
            </w:r>
          </w:p>
        </w:tc>
        <w:tc>
          <w:tcPr>
            <w:tcW w:w="3860" w:type="pct"/>
            <w:tcBorders>
              <w:top w:val="single" w:sz="4" w:space="0" w:color="auto"/>
              <w:left w:val="single" w:sz="4" w:space="0" w:color="000000"/>
              <w:bottom w:val="single" w:sz="4" w:space="0" w:color="auto"/>
              <w:right w:val="single" w:sz="4" w:space="0" w:color="auto"/>
            </w:tcBorders>
            <w:noWrap/>
          </w:tcPr>
          <w:p w:rsidR="00C143CF" w:rsidRPr="00AE4205" w:rsidRDefault="00C143CF" w:rsidP="003B0101">
            <w:pPr>
              <w:jc w:val="center"/>
              <w:rPr>
                <w:color w:val="000000"/>
              </w:rPr>
            </w:pPr>
            <w:r w:rsidRPr="00AE4205">
              <w:rPr>
                <w:color w:val="000000"/>
              </w:rPr>
              <w:t>ОАО «Концерн Росэнергоатом»</w:t>
            </w:r>
          </w:p>
        </w:tc>
      </w:tr>
      <w:tr w:rsidR="00C143CF" w:rsidRPr="00AE4205" w:rsidTr="00EE7320">
        <w:trPr>
          <w:trHeight w:val="315"/>
        </w:trPr>
        <w:tc>
          <w:tcPr>
            <w:tcW w:w="1140" w:type="pct"/>
            <w:tcBorders>
              <w:top w:val="single" w:sz="4" w:space="0" w:color="auto"/>
              <w:left w:val="single" w:sz="4" w:space="0" w:color="auto"/>
              <w:bottom w:val="single" w:sz="4" w:space="0" w:color="auto"/>
              <w:right w:val="single" w:sz="4" w:space="0" w:color="000000"/>
            </w:tcBorders>
            <w:noWrap/>
          </w:tcPr>
          <w:p w:rsidR="00C143CF" w:rsidRPr="00AE4205" w:rsidRDefault="00C143CF" w:rsidP="003B0101">
            <w:pPr>
              <w:rPr>
                <w:color w:val="000000"/>
              </w:rPr>
            </w:pPr>
            <w:r w:rsidRPr="00AE4205">
              <w:rPr>
                <w:color w:val="000000"/>
              </w:rPr>
              <w:t>Объект</w:t>
            </w:r>
          </w:p>
        </w:tc>
        <w:tc>
          <w:tcPr>
            <w:tcW w:w="3860" w:type="pct"/>
            <w:tcBorders>
              <w:top w:val="single" w:sz="4" w:space="0" w:color="auto"/>
              <w:left w:val="single" w:sz="4" w:space="0" w:color="000000"/>
              <w:bottom w:val="single" w:sz="4" w:space="0" w:color="auto"/>
              <w:right w:val="single" w:sz="4" w:space="0" w:color="auto"/>
            </w:tcBorders>
            <w:noWrap/>
          </w:tcPr>
          <w:p w:rsidR="00C143CF" w:rsidRPr="00775670" w:rsidRDefault="00C143CF" w:rsidP="003B0101">
            <w:pPr>
              <w:jc w:val="center"/>
              <w:rPr>
                <w:color w:val="000000"/>
              </w:rPr>
            </w:pPr>
            <w:r w:rsidRPr="00AE4205">
              <w:rPr>
                <w:color w:val="000000"/>
              </w:rPr>
              <w:t>Блок №1 АЭС Бушер (Иран)</w:t>
            </w:r>
            <w:r w:rsidR="00775670">
              <w:rPr>
                <w:color w:val="000000"/>
              </w:rPr>
              <w:t>/</w:t>
            </w:r>
            <w:r w:rsidR="00775670">
              <w:rPr>
                <w:color w:val="000000"/>
                <w:lang w:val="en-US"/>
              </w:rPr>
              <w:t>TAVANACo</w:t>
            </w:r>
            <w:r w:rsidR="00775670" w:rsidRPr="00775670">
              <w:rPr>
                <w:color w:val="000000"/>
              </w:rPr>
              <w:t>.</w:t>
            </w:r>
          </w:p>
        </w:tc>
      </w:tr>
      <w:tr w:rsidR="00C143CF" w:rsidRPr="00AE4205" w:rsidTr="00EE7320">
        <w:trPr>
          <w:trHeight w:val="361"/>
        </w:trPr>
        <w:tc>
          <w:tcPr>
            <w:tcW w:w="1140" w:type="pct"/>
            <w:tcBorders>
              <w:top w:val="single" w:sz="4" w:space="0" w:color="auto"/>
              <w:left w:val="single" w:sz="4" w:space="0" w:color="auto"/>
              <w:bottom w:val="single" w:sz="4" w:space="0" w:color="auto"/>
              <w:right w:val="single" w:sz="4" w:space="0" w:color="000000"/>
            </w:tcBorders>
            <w:noWrap/>
          </w:tcPr>
          <w:p w:rsidR="00C143CF" w:rsidRPr="00AE4205" w:rsidRDefault="00C143CF" w:rsidP="003B0101">
            <w:pPr>
              <w:rPr>
                <w:color w:val="000000"/>
                <w:lang w:val="en-US"/>
              </w:rPr>
            </w:pPr>
            <w:r w:rsidRPr="00AE4205">
              <w:rPr>
                <w:color w:val="000000"/>
              </w:rPr>
              <w:t>Видработ</w:t>
            </w:r>
          </w:p>
        </w:tc>
        <w:tc>
          <w:tcPr>
            <w:tcW w:w="3860" w:type="pct"/>
            <w:tcBorders>
              <w:top w:val="single" w:sz="4" w:space="0" w:color="auto"/>
              <w:left w:val="single" w:sz="4" w:space="0" w:color="000000"/>
              <w:bottom w:val="single" w:sz="4" w:space="0" w:color="auto"/>
              <w:right w:val="single" w:sz="4" w:space="0" w:color="auto"/>
            </w:tcBorders>
          </w:tcPr>
          <w:p w:rsidR="00C143CF" w:rsidRPr="00AE4205" w:rsidRDefault="00C143CF" w:rsidP="003B0101">
            <w:pPr>
              <w:jc w:val="center"/>
              <w:rPr>
                <w:color w:val="000000"/>
              </w:rPr>
            </w:pPr>
          </w:p>
        </w:tc>
      </w:tr>
    </w:tbl>
    <w:p w:rsidR="00C143CF" w:rsidRPr="002C2742" w:rsidRDefault="00C143CF" w:rsidP="002C2742">
      <w:pPr>
        <w:spacing w:after="0" w:line="240" w:lineRule="auto"/>
        <w:rPr>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42"/>
        <w:gridCol w:w="621"/>
        <w:gridCol w:w="1012"/>
        <w:gridCol w:w="621"/>
        <w:gridCol w:w="298"/>
        <w:gridCol w:w="280"/>
        <w:gridCol w:w="280"/>
        <w:gridCol w:w="280"/>
        <w:gridCol w:w="275"/>
        <w:gridCol w:w="275"/>
        <w:gridCol w:w="275"/>
        <w:gridCol w:w="292"/>
        <w:gridCol w:w="275"/>
        <w:gridCol w:w="358"/>
        <w:gridCol w:w="358"/>
        <w:gridCol w:w="358"/>
        <w:gridCol w:w="358"/>
        <w:gridCol w:w="358"/>
        <w:gridCol w:w="358"/>
        <w:gridCol w:w="358"/>
        <w:gridCol w:w="358"/>
        <w:gridCol w:w="358"/>
        <w:gridCol w:w="358"/>
        <w:gridCol w:w="359"/>
        <w:gridCol w:w="359"/>
        <w:gridCol w:w="359"/>
        <w:gridCol w:w="359"/>
        <w:gridCol w:w="359"/>
        <w:gridCol w:w="359"/>
        <w:gridCol w:w="359"/>
        <w:gridCol w:w="359"/>
        <w:gridCol w:w="359"/>
        <w:gridCol w:w="359"/>
        <w:gridCol w:w="365"/>
        <w:gridCol w:w="1693"/>
      </w:tblGrid>
      <w:tr w:rsidR="00C143CF" w:rsidRPr="00AE4205" w:rsidTr="00EE7320">
        <w:tc>
          <w:tcPr>
            <w:tcW w:w="154" w:type="pct"/>
            <w:vMerge w:val="restar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color w:val="000000"/>
                <w:sz w:val="20"/>
                <w:szCs w:val="20"/>
              </w:rPr>
              <w:t>No.</w:t>
            </w:r>
          </w:p>
        </w:tc>
        <w:tc>
          <w:tcPr>
            <w:tcW w:w="216" w:type="pct"/>
            <w:vMerge w:val="restar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color w:val="000000"/>
                <w:sz w:val="20"/>
                <w:szCs w:val="20"/>
              </w:rPr>
              <w:t>ФИО</w:t>
            </w:r>
          </w:p>
        </w:tc>
        <w:tc>
          <w:tcPr>
            <w:tcW w:w="567" w:type="pct"/>
            <w:gridSpan w:val="2"/>
            <w:vMerge w:val="restar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color w:val="000000"/>
                <w:sz w:val="20"/>
                <w:szCs w:val="20"/>
              </w:rPr>
              <w:t>Должность</w:t>
            </w:r>
          </w:p>
        </w:tc>
        <w:tc>
          <w:tcPr>
            <w:tcW w:w="3511" w:type="pct"/>
            <w:gridSpan w:val="30"/>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color w:val="000000"/>
                <w:sz w:val="20"/>
                <w:szCs w:val="20"/>
              </w:rPr>
              <w:t xml:space="preserve">_________  20____ </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lang w:val="en-US"/>
              </w:rPr>
            </w:pPr>
            <w:r w:rsidRPr="00AE4205">
              <w:rPr>
                <w:b/>
                <w:bCs/>
                <w:sz w:val="20"/>
                <w:szCs w:val="20"/>
              </w:rPr>
              <w:t>Количествочасов</w:t>
            </w:r>
          </w:p>
        </w:tc>
      </w:tr>
      <w:tr w:rsidR="00C143CF" w:rsidRPr="00AE4205" w:rsidTr="00EE7320">
        <w:trPr>
          <w:trHeight w:val="315"/>
        </w:trPr>
        <w:tc>
          <w:tcPr>
            <w:tcW w:w="154" w:type="pct"/>
            <w:vMerge/>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lang w:val="en-US"/>
              </w:rPr>
            </w:pPr>
          </w:p>
        </w:tc>
        <w:tc>
          <w:tcPr>
            <w:tcW w:w="216" w:type="pct"/>
            <w:vMerge/>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lang w:val="en-US"/>
              </w:rPr>
            </w:pPr>
          </w:p>
        </w:tc>
        <w:tc>
          <w:tcPr>
            <w:tcW w:w="567" w:type="pct"/>
            <w:gridSpan w:val="2"/>
            <w:vMerge/>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lang w:val="en-US"/>
              </w:rPr>
            </w:pPr>
          </w:p>
        </w:tc>
        <w:tc>
          <w:tcPr>
            <w:tcW w:w="104"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1</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2</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3</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4</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5</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6</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7</w:t>
            </w:r>
          </w:p>
        </w:tc>
        <w:tc>
          <w:tcPr>
            <w:tcW w:w="102"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8</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10</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11</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12</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13</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14</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15</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16</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17</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18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19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20</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21</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22</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23</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24</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25</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26</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27</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28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29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r w:rsidRPr="00AE4205">
              <w:rPr>
                <w:b/>
                <w:bCs/>
                <w:sz w:val="20"/>
                <w:szCs w:val="20"/>
              </w:rPr>
              <w:t>30</w:t>
            </w:r>
          </w:p>
        </w:tc>
        <w:tc>
          <w:tcPr>
            <w:tcW w:w="551" w:type="pct"/>
            <w:vMerge/>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b/>
                <w:bCs/>
                <w:sz w:val="20"/>
                <w:szCs w:val="20"/>
              </w:rPr>
            </w:pPr>
          </w:p>
        </w:tc>
      </w:tr>
      <w:tr w:rsidR="00C143CF" w:rsidRPr="00AE4205" w:rsidTr="00EE7320">
        <w:tc>
          <w:tcPr>
            <w:tcW w:w="5000" w:type="pct"/>
            <w:gridSpan w:val="35"/>
            <w:tcBorders>
              <w:top w:val="single" w:sz="4" w:space="0" w:color="auto"/>
              <w:left w:val="nil"/>
              <w:bottom w:val="single" w:sz="4" w:space="0" w:color="auto"/>
              <w:right w:val="nil"/>
            </w:tcBorders>
            <w:vAlign w:val="center"/>
          </w:tcPr>
          <w:p w:rsidR="00C143CF" w:rsidRPr="00AE4205" w:rsidRDefault="00C143CF" w:rsidP="003B0101">
            <w:pPr>
              <w:jc w:val="center"/>
              <w:rPr>
                <w:b/>
                <w:bCs/>
                <w:sz w:val="20"/>
                <w:szCs w:val="20"/>
              </w:rPr>
            </w:pPr>
            <w:r w:rsidRPr="00AE4205">
              <w:rPr>
                <w:b/>
                <w:bCs/>
                <w:sz w:val="20"/>
                <w:szCs w:val="20"/>
              </w:rPr>
              <w:t>грейд 4</w:t>
            </w:r>
          </w:p>
        </w:tc>
      </w:tr>
      <w:tr w:rsidR="00C143CF" w:rsidRPr="00AE4205" w:rsidTr="00EE7320">
        <w:tc>
          <w:tcPr>
            <w:tcW w:w="154"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sz w:val="20"/>
                <w:szCs w:val="20"/>
              </w:rPr>
            </w:pPr>
          </w:p>
        </w:tc>
        <w:tc>
          <w:tcPr>
            <w:tcW w:w="104"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02"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8</w:t>
            </w:r>
          </w:p>
        </w:tc>
        <w:tc>
          <w:tcPr>
            <w:tcW w:w="551"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176,00</w:t>
            </w:r>
          </w:p>
        </w:tc>
      </w:tr>
      <w:tr w:rsidR="00C143CF" w:rsidRPr="00AE4205" w:rsidTr="00EE7320">
        <w:tc>
          <w:tcPr>
            <w:tcW w:w="154"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sz w:val="20"/>
                <w:szCs w:val="20"/>
              </w:rPr>
            </w:pPr>
          </w:p>
        </w:tc>
        <w:tc>
          <w:tcPr>
            <w:tcW w:w="104"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02"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pPr>
            <w:r w:rsidRPr="00AE4205">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pPr>
            <w:r w:rsidRPr="00AE4205">
              <w:t> </w:t>
            </w:r>
          </w:p>
        </w:tc>
        <w:tc>
          <w:tcPr>
            <w:tcW w:w="551"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132,00</w:t>
            </w:r>
          </w:p>
        </w:tc>
      </w:tr>
      <w:tr w:rsidR="00C143CF" w:rsidRPr="00AE4205" w:rsidTr="00EE7320">
        <w:tc>
          <w:tcPr>
            <w:tcW w:w="154" w:type="pct"/>
            <w:tcBorders>
              <w:top w:val="single" w:sz="4" w:space="0" w:color="auto"/>
              <w:left w:val="single" w:sz="4" w:space="0" w:color="auto"/>
              <w:bottom w:val="nil"/>
              <w:right w:val="nil"/>
            </w:tcBorders>
            <w:vAlign w:val="center"/>
          </w:tcPr>
          <w:p w:rsidR="00C143CF" w:rsidRPr="00AE4205" w:rsidRDefault="00C143CF" w:rsidP="003B0101">
            <w:pPr>
              <w:rPr>
                <w:sz w:val="20"/>
                <w:szCs w:val="20"/>
              </w:rPr>
            </w:pPr>
          </w:p>
        </w:tc>
        <w:tc>
          <w:tcPr>
            <w:tcW w:w="216"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351"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216"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04"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98"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98"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98"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96"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96"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96"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02"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96"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single" w:sz="4" w:space="0" w:color="auto"/>
            </w:tcBorders>
            <w:vAlign w:val="center"/>
          </w:tcPr>
          <w:p w:rsidR="00C143CF" w:rsidRPr="00AE4205" w:rsidRDefault="00C143CF" w:rsidP="003B0101">
            <w:pPr>
              <w:rPr>
                <w:sz w:val="20"/>
                <w:szCs w:val="20"/>
              </w:rPr>
            </w:pPr>
          </w:p>
        </w:tc>
        <w:tc>
          <w:tcPr>
            <w:tcW w:w="1375" w:type="pct"/>
            <w:gridSpan w:val="11"/>
            <w:tcBorders>
              <w:top w:val="single" w:sz="4" w:space="0" w:color="auto"/>
              <w:left w:val="single" w:sz="4" w:space="0" w:color="auto"/>
              <w:bottom w:val="single" w:sz="4" w:space="0" w:color="auto"/>
              <w:right w:val="single" w:sz="4" w:space="0" w:color="auto"/>
            </w:tcBorders>
            <w:vAlign w:val="bottom"/>
          </w:tcPr>
          <w:p w:rsidR="00C143CF" w:rsidRPr="00AE4205" w:rsidRDefault="00C143CF" w:rsidP="003B0101">
            <w:pPr>
              <w:rPr>
                <w:sz w:val="20"/>
                <w:szCs w:val="20"/>
              </w:rPr>
            </w:pPr>
            <w:r w:rsidRPr="00AE4205">
              <w:rPr>
                <w:sz w:val="20"/>
                <w:szCs w:val="20"/>
              </w:rPr>
              <w:t>Итого за месяц, человеко×часов</w:t>
            </w:r>
          </w:p>
        </w:tc>
        <w:tc>
          <w:tcPr>
            <w:tcW w:w="551"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308</w:t>
            </w:r>
          </w:p>
        </w:tc>
      </w:tr>
      <w:tr w:rsidR="00C143CF" w:rsidRPr="00AE4205" w:rsidTr="00EE7320">
        <w:tc>
          <w:tcPr>
            <w:tcW w:w="154" w:type="pct"/>
            <w:tcBorders>
              <w:top w:val="nil"/>
              <w:left w:val="single" w:sz="4" w:space="0" w:color="auto"/>
              <w:bottom w:val="single" w:sz="4" w:space="0" w:color="auto"/>
              <w:right w:val="nil"/>
            </w:tcBorders>
            <w:vAlign w:val="center"/>
          </w:tcPr>
          <w:p w:rsidR="00C143CF" w:rsidRPr="00AE4205" w:rsidRDefault="00C143CF" w:rsidP="003B0101">
            <w:pPr>
              <w:rPr>
                <w:sz w:val="20"/>
                <w:szCs w:val="20"/>
              </w:rPr>
            </w:pPr>
          </w:p>
        </w:tc>
        <w:tc>
          <w:tcPr>
            <w:tcW w:w="216"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351"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216"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04"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98"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98"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98"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96"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96"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96"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02"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96"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single" w:sz="4" w:space="0" w:color="auto"/>
            </w:tcBorders>
            <w:vAlign w:val="center"/>
          </w:tcPr>
          <w:p w:rsidR="00C143CF" w:rsidRPr="00AE4205" w:rsidRDefault="00C143CF" w:rsidP="003B0101">
            <w:pPr>
              <w:rPr>
                <w:sz w:val="20"/>
                <w:szCs w:val="20"/>
              </w:rPr>
            </w:pPr>
          </w:p>
        </w:tc>
        <w:tc>
          <w:tcPr>
            <w:tcW w:w="1375" w:type="pct"/>
            <w:gridSpan w:val="11"/>
            <w:tcBorders>
              <w:top w:val="single" w:sz="4" w:space="0" w:color="auto"/>
              <w:left w:val="single" w:sz="4" w:space="0" w:color="auto"/>
              <w:bottom w:val="single" w:sz="4" w:space="0" w:color="auto"/>
              <w:right w:val="single" w:sz="4" w:space="0" w:color="auto"/>
            </w:tcBorders>
            <w:vAlign w:val="bottom"/>
          </w:tcPr>
          <w:p w:rsidR="00C143CF" w:rsidRPr="00AE4205" w:rsidRDefault="00C143CF" w:rsidP="003B0101">
            <w:pPr>
              <w:rPr>
                <w:sz w:val="20"/>
                <w:szCs w:val="20"/>
              </w:rPr>
            </w:pPr>
            <w:r w:rsidRPr="00AE4205">
              <w:rPr>
                <w:sz w:val="20"/>
                <w:szCs w:val="20"/>
              </w:rPr>
              <w:t>Итого за месяц, человеко×месяцев</w:t>
            </w:r>
          </w:p>
        </w:tc>
        <w:tc>
          <w:tcPr>
            <w:tcW w:w="551"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1,75</w:t>
            </w:r>
          </w:p>
        </w:tc>
      </w:tr>
      <w:tr w:rsidR="00C143CF" w:rsidRPr="00AE4205" w:rsidTr="00EE7320">
        <w:tc>
          <w:tcPr>
            <w:tcW w:w="5000" w:type="pct"/>
            <w:gridSpan w:val="35"/>
            <w:tcBorders>
              <w:top w:val="single" w:sz="4" w:space="0" w:color="auto"/>
              <w:left w:val="nil"/>
              <w:bottom w:val="single" w:sz="4" w:space="0" w:color="auto"/>
              <w:right w:val="nil"/>
            </w:tcBorders>
            <w:vAlign w:val="center"/>
          </w:tcPr>
          <w:p w:rsidR="00C143CF" w:rsidRPr="00AE4205" w:rsidRDefault="00C143CF" w:rsidP="003B0101">
            <w:pPr>
              <w:jc w:val="center"/>
              <w:rPr>
                <w:b/>
                <w:bCs/>
                <w:sz w:val="20"/>
                <w:szCs w:val="20"/>
              </w:rPr>
            </w:pPr>
            <w:r w:rsidRPr="00AE4205">
              <w:rPr>
                <w:b/>
                <w:bCs/>
                <w:sz w:val="20"/>
                <w:szCs w:val="20"/>
              </w:rPr>
              <w:t>грейд 5</w:t>
            </w:r>
          </w:p>
        </w:tc>
      </w:tr>
      <w:tr w:rsidR="00C143CF" w:rsidRPr="00AE4205" w:rsidTr="00EE7320">
        <w:tc>
          <w:tcPr>
            <w:tcW w:w="154"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jc w:val="center"/>
              <w:rPr>
                <w:sz w:val="20"/>
                <w:szCs w:val="20"/>
              </w:rPr>
            </w:pPr>
          </w:p>
        </w:tc>
        <w:tc>
          <w:tcPr>
            <w:tcW w:w="104"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02"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8</w:t>
            </w:r>
          </w:p>
        </w:tc>
        <w:tc>
          <w:tcPr>
            <w:tcW w:w="551"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176,00</w:t>
            </w:r>
          </w:p>
        </w:tc>
      </w:tr>
      <w:tr w:rsidR="00C143CF" w:rsidRPr="00AE4205" w:rsidTr="00EE7320">
        <w:tc>
          <w:tcPr>
            <w:tcW w:w="154"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p>
        </w:tc>
        <w:tc>
          <w:tcPr>
            <w:tcW w:w="104"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02"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8</w:t>
            </w:r>
          </w:p>
        </w:tc>
        <w:tc>
          <w:tcPr>
            <w:tcW w:w="551"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176,00</w:t>
            </w:r>
          </w:p>
        </w:tc>
      </w:tr>
      <w:tr w:rsidR="00C143CF" w:rsidRPr="00AE4205" w:rsidTr="00EE7320">
        <w:tc>
          <w:tcPr>
            <w:tcW w:w="154" w:type="pct"/>
            <w:tcBorders>
              <w:top w:val="single" w:sz="4" w:space="0" w:color="auto"/>
              <w:left w:val="single" w:sz="4" w:space="0" w:color="auto"/>
              <w:bottom w:val="nil"/>
              <w:right w:val="nil"/>
            </w:tcBorders>
            <w:vAlign w:val="center"/>
          </w:tcPr>
          <w:p w:rsidR="00C143CF" w:rsidRPr="00AE4205" w:rsidRDefault="00C143CF" w:rsidP="003B0101">
            <w:pPr>
              <w:rPr>
                <w:sz w:val="20"/>
                <w:szCs w:val="20"/>
              </w:rPr>
            </w:pPr>
          </w:p>
        </w:tc>
        <w:tc>
          <w:tcPr>
            <w:tcW w:w="216"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351"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216"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04"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98"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98"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98"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96"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96"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96"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02"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96"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nil"/>
            </w:tcBorders>
            <w:vAlign w:val="center"/>
          </w:tcPr>
          <w:p w:rsidR="00C143CF" w:rsidRPr="00AE4205" w:rsidRDefault="00C143CF" w:rsidP="003B0101">
            <w:pPr>
              <w:rPr>
                <w:sz w:val="20"/>
                <w:szCs w:val="20"/>
              </w:rPr>
            </w:pPr>
          </w:p>
        </w:tc>
        <w:tc>
          <w:tcPr>
            <w:tcW w:w="125" w:type="pct"/>
            <w:tcBorders>
              <w:top w:val="single" w:sz="4" w:space="0" w:color="auto"/>
              <w:left w:val="nil"/>
              <w:bottom w:val="nil"/>
              <w:right w:val="single" w:sz="4" w:space="0" w:color="auto"/>
            </w:tcBorders>
            <w:vAlign w:val="center"/>
          </w:tcPr>
          <w:p w:rsidR="00C143CF" w:rsidRPr="00AE4205" w:rsidRDefault="00C143CF" w:rsidP="003B0101">
            <w:pPr>
              <w:rPr>
                <w:sz w:val="20"/>
                <w:szCs w:val="20"/>
              </w:rPr>
            </w:pPr>
          </w:p>
        </w:tc>
        <w:tc>
          <w:tcPr>
            <w:tcW w:w="1375" w:type="pct"/>
            <w:gridSpan w:val="11"/>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Итого за месяц, человеко×часов</w:t>
            </w:r>
          </w:p>
        </w:tc>
        <w:tc>
          <w:tcPr>
            <w:tcW w:w="551"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352</w:t>
            </w:r>
          </w:p>
        </w:tc>
      </w:tr>
      <w:tr w:rsidR="00C143CF" w:rsidRPr="00AE4205" w:rsidTr="00EE7320">
        <w:tc>
          <w:tcPr>
            <w:tcW w:w="154" w:type="pct"/>
            <w:tcBorders>
              <w:top w:val="nil"/>
              <w:left w:val="single" w:sz="4" w:space="0" w:color="auto"/>
              <w:bottom w:val="single" w:sz="4" w:space="0" w:color="auto"/>
              <w:right w:val="nil"/>
            </w:tcBorders>
            <w:vAlign w:val="center"/>
          </w:tcPr>
          <w:p w:rsidR="00C143CF" w:rsidRPr="00AE4205" w:rsidRDefault="00C143CF" w:rsidP="003B0101">
            <w:pPr>
              <w:rPr>
                <w:sz w:val="20"/>
                <w:szCs w:val="20"/>
              </w:rPr>
            </w:pPr>
          </w:p>
        </w:tc>
        <w:tc>
          <w:tcPr>
            <w:tcW w:w="216"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351"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216"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04"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98"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98"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98"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96"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96"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96"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02"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96"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nil"/>
            </w:tcBorders>
            <w:vAlign w:val="center"/>
          </w:tcPr>
          <w:p w:rsidR="00C143CF" w:rsidRPr="00AE4205" w:rsidRDefault="00C143CF" w:rsidP="003B0101">
            <w:pPr>
              <w:rPr>
                <w:sz w:val="20"/>
                <w:szCs w:val="20"/>
              </w:rPr>
            </w:pPr>
          </w:p>
        </w:tc>
        <w:tc>
          <w:tcPr>
            <w:tcW w:w="125" w:type="pct"/>
            <w:tcBorders>
              <w:top w:val="nil"/>
              <w:left w:val="nil"/>
              <w:bottom w:val="single" w:sz="4" w:space="0" w:color="auto"/>
              <w:right w:val="single" w:sz="4" w:space="0" w:color="auto"/>
            </w:tcBorders>
            <w:vAlign w:val="center"/>
          </w:tcPr>
          <w:p w:rsidR="00C143CF" w:rsidRPr="00AE4205" w:rsidRDefault="00C143CF" w:rsidP="003B0101">
            <w:pPr>
              <w:rPr>
                <w:sz w:val="20"/>
                <w:szCs w:val="20"/>
              </w:rPr>
            </w:pPr>
          </w:p>
        </w:tc>
        <w:tc>
          <w:tcPr>
            <w:tcW w:w="1375" w:type="pct"/>
            <w:gridSpan w:val="11"/>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Итого за месяц, человеко×месяцев</w:t>
            </w:r>
          </w:p>
        </w:tc>
        <w:tc>
          <w:tcPr>
            <w:tcW w:w="551" w:type="pct"/>
            <w:tcBorders>
              <w:top w:val="single" w:sz="4" w:space="0" w:color="auto"/>
              <w:left w:val="single" w:sz="4" w:space="0" w:color="auto"/>
              <w:bottom w:val="single" w:sz="4" w:space="0" w:color="auto"/>
              <w:right w:val="single" w:sz="4" w:space="0" w:color="auto"/>
            </w:tcBorders>
            <w:vAlign w:val="center"/>
          </w:tcPr>
          <w:p w:rsidR="00C143CF" w:rsidRPr="00AE4205" w:rsidRDefault="00C143CF" w:rsidP="003B0101">
            <w:pPr>
              <w:rPr>
                <w:sz w:val="20"/>
                <w:szCs w:val="20"/>
              </w:rPr>
            </w:pPr>
            <w:r w:rsidRPr="00AE4205">
              <w:rPr>
                <w:sz w:val="20"/>
                <w:szCs w:val="20"/>
              </w:rPr>
              <w:t>2,00</w:t>
            </w:r>
          </w:p>
        </w:tc>
      </w:tr>
    </w:tbl>
    <w:p w:rsidR="00C143CF" w:rsidRPr="00AE4205" w:rsidRDefault="00C143CF" w:rsidP="00C143CF"/>
    <w:p w:rsidR="00C143CF" w:rsidRPr="00AE4205" w:rsidRDefault="00C143CF" w:rsidP="00C143CF">
      <w:r w:rsidRPr="00AE4205">
        <w:rPr>
          <w:b/>
          <w:bCs/>
        </w:rPr>
        <w:t>Обозначения в табеле:</w:t>
      </w:r>
    </w:p>
    <w:p w:rsidR="00C143CF" w:rsidRPr="00AE4205" w:rsidRDefault="00C143CF" w:rsidP="00C143CF">
      <w:pPr>
        <w:spacing w:before="120"/>
      </w:pPr>
      <w:r w:rsidRPr="00AE4205">
        <w:rPr>
          <w:b/>
          <w:bCs/>
        </w:rPr>
        <w:t>Р</w:t>
      </w:r>
      <w:r w:rsidRPr="00AE4205">
        <w:t xml:space="preserve"> - рабочие дни в ИРИ, </w:t>
      </w:r>
      <w:r w:rsidRPr="00AE4205">
        <w:rPr>
          <w:b/>
          <w:bCs/>
        </w:rPr>
        <w:t>В</w:t>
      </w:r>
      <w:r w:rsidRPr="00AE4205">
        <w:t xml:space="preserve"> - выходные дни в ИРИ, </w:t>
      </w:r>
      <w:r w:rsidRPr="00AE4205">
        <w:rPr>
          <w:b/>
          <w:bCs/>
        </w:rPr>
        <w:t>П</w:t>
      </w:r>
      <w:r w:rsidRPr="00AE4205">
        <w:t xml:space="preserve"> - праздничные дни в ИРИ, </w:t>
      </w:r>
      <w:r w:rsidRPr="00AE4205">
        <w:rPr>
          <w:b/>
          <w:bCs/>
        </w:rPr>
        <w:t>Б</w:t>
      </w:r>
      <w:r w:rsidRPr="00AE4205">
        <w:t xml:space="preserve"> - больничный, </w:t>
      </w:r>
      <w:r w:rsidRPr="00AE4205">
        <w:rPr>
          <w:b/>
          <w:bCs/>
        </w:rPr>
        <w:t>К</w:t>
      </w:r>
      <w:r w:rsidRPr="00AE4205">
        <w:t xml:space="preserve"> – командировка, О - отпуск.</w:t>
      </w:r>
    </w:p>
    <w:p w:rsidR="002C2742" w:rsidRDefault="00C143CF" w:rsidP="00C143CF">
      <w:r w:rsidRPr="00AE4205">
        <w:t>Количество человеко*месяцев определяются методом деления суммарного количества человеко-часов за месяц согласно Табелю, на нормативное количество часов в данном конкретном месяце в соответствии с графиком рабочего времени.</w:t>
      </w:r>
    </w:p>
    <w:p w:rsidR="002C2742" w:rsidRPr="00AE4205" w:rsidRDefault="002C2742" w:rsidP="00C143CF">
      <w:pPr>
        <w:rPr>
          <w:b/>
          <w:bCs/>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851"/>
        <w:gridCol w:w="7360"/>
      </w:tblGrid>
      <w:tr w:rsidR="002C2742" w:rsidRPr="002C2742" w:rsidTr="002C2742">
        <w:trPr>
          <w:trHeight w:val="57"/>
        </w:trPr>
        <w:tc>
          <w:tcPr>
            <w:tcW w:w="6237" w:type="dxa"/>
            <w:vAlign w:val="center"/>
          </w:tcPr>
          <w:p w:rsidR="002C2742" w:rsidRPr="002C2742" w:rsidRDefault="002C2742" w:rsidP="002C2742">
            <w:pPr>
              <w:spacing w:after="0"/>
              <w:rPr>
                <w:b/>
              </w:rPr>
            </w:pPr>
            <w:r w:rsidRPr="002C2742">
              <w:rPr>
                <w:b/>
              </w:rPr>
              <w:t>Полномочный представитель Заказчика</w:t>
            </w:r>
          </w:p>
        </w:tc>
        <w:tc>
          <w:tcPr>
            <w:tcW w:w="851" w:type="dxa"/>
            <w:vAlign w:val="center"/>
          </w:tcPr>
          <w:p w:rsidR="002C2742" w:rsidRPr="002C2742" w:rsidRDefault="002C2742" w:rsidP="002C2742">
            <w:pPr>
              <w:spacing w:after="0"/>
              <w:rPr>
                <w:b/>
              </w:rPr>
            </w:pPr>
          </w:p>
        </w:tc>
        <w:tc>
          <w:tcPr>
            <w:tcW w:w="7360" w:type="dxa"/>
            <w:vAlign w:val="center"/>
          </w:tcPr>
          <w:p w:rsidR="002C2742" w:rsidRPr="002C2742" w:rsidRDefault="002C2742" w:rsidP="002C2742">
            <w:pPr>
              <w:spacing w:after="0"/>
              <w:rPr>
                <w:b/>
              </w:rPr>
            </w:pPr>
            <w:r w:rsidRPr="002C2742">
              <w:rPr>
                <w:b/>
              </w:rPr>
              <w:t>Полномочный представитель Подрядчика</w:t>
            </w:r>
          </w:p>
        </w:tc>
      </w:tr>
      <w:tr w:rsidR="002C2742" w:rsidRPr="002C2742" w:rsidTr="002C2742">
        <w:trPr>
          <w:trHeight w:val="57"/>
        </w:trPr>
        <w:tc>
          <w:tcPr>
            <w:tcW w:w="6237" w:type="dxa"/>
            <w:vAlign w:val="center"/>
          </w:tcPr>
          <w:p w:rsidR="002C2742" w:rsidRPr="002C2742" w:rsidRDefault="002C2742" w:rsidP="002C2742">
            <w:pPr>
              <w:spacing w:after="0"/>
            </w:pPr>
            <w:r>
              <w:t>__________________________</w:t>
            </w:r>
          </w:p>
        </w:tc>
        <w:tc>
          <w:tcPr>
            <w:tcW w:w="851" w:type="dxa"/>
            <w:vAlign w:val="center"/>
          </w:tcPr>
          <w:p w:rsidR="002C2742" w:rsidRPr="002C2742" w:rsidRDefault="002C2742" w:rsidP="002C2742">
            <w:pPr>
              <w:spacing w:after="0"/>
            </w:pPr>
          </w:p>
        </w:tc>
        <w:tc>
          <w:tcPr>
            <w:tcW w:w="7360" w:type="dxa"/>
            <w:vAlign w:val="center"/>
          </w:tcPr>
          <w:p w:rsidR="002C2742" w:rsidRPr="002C2742" w:rsidRDefault="002C2742" w:rsidP="002C2742">
            <w:pPr>
              <w:spacing w:after="0"/>
            </w:pPr>
            <w:r>
              <w:t>___________________________________</w:t>
            </w:r>
          </w:p>
        </w:tc>
      </w:tr>
      <w:tr w:rsidR="002C2742" w:rsidRPr="002C2742" w:rsidTr="002C2742">
        <w:trPr>
          <w:trHeight w:val="57"/>
        </w:trPr>
        <w:tc>
          <w:tcPr>
            <w:tcW w:w="6237" w:type="dxa"/>
            <w:vAlign w:val="center"/>
          </w:tcPr>
          <w:p w:rsidR="002C2742" w:rsidRDefault="002C2742" w:rsidP="002C2742">
            <w:pPr>
              <w:spacing w:after="0"/>
              <w:jc w:val="right"/>
            </w:pPr>
            <w:r w:rsidRPr="00753C39">
              <w:rPr>
                <w:b/>
                <w:bCs/>
              </w:rPr>
              <w:t>“_____”_____________ 20 ___</w:t>
            </w:r>
            <w:r>
              <w:rPr>
                <w:b/>
                <w:bCs/>
              </w:rPr>
              <w:t xml:space="preserve"> г.</w:t>
            </w:r>
          </w:p>
        </w:tc>
        <w:tc>
          <w:tcPr>
            <w:tcW w:w="851" w:type="dxa"/>
            <w:vAlign w:val="center"/>
          </w:tcPr>
          <w:p w:rsidR="002C2742" w:rsidRPr="002C2742" w:rsidRDefault="002C2742" w:rsidP="002C2742">
            <w:pPr>
              <w:spacing w:after="0"/>
            </w:pPr>
          </w:p>
        </w:tc>
        <w:tc>
          <w:tcPr>
            <w:tcW w:w="7360" w:type="dxa"/>
            <w:vAlign w:val="center"/>
          </w:tcPr>
          <w:p w:rsidR="002C2742" w:rsidRDefault="002C2742" w:rsidP="002C2742">
            <w:pPr>
              <w:spacing w:after="0"/>
              <w:jc w:val="right"/>
            </w:pPr>
            <w:r w:rsidRPr="00753C39">
              <w:rPr>
                <w:b/>
                <w:bCs/>
              </w:rPr>
              <w:t>“_____”_____________ 20 ___</w:t>
            </w:r>
            <w:r>
              <w:rPr>
                <w:b/>
                <w:bCs/>
              </w:rPr>
              <w:t xml:space="preserve"> г. </w:t>
            </w:r>
          </w:p>
        </w:tc>
      </w:tr>
    </w:tbl>
    <w:p w:rsidR="00C143CF" w:rsidRDefault="00C143CF" w:rsidP="002C2742">
      <w:pPr>
        <w:spacing w:after="0"/>
      </w:pPr>
    </w:p>
    <w:p w:rsidR="00DD4997" w:rsidRDefault="00DD4997" w:rsidP="002C2742">
      <w:pPr>
        <w:spacing w:after="0"/>
      </w:pPr>
    </w:p>
    <w:p w:rsidR="00DD4997" w:rsidRDefault="00DD4997" w:rsidP="002C2742">
      <w:pPr>
        <w:spacing w:after="0"/>
      </w:pPr>
    </w:p>
    <w:p w:rsidR="00DD4997" w:rsidRDefault="00DD4997" w:rsidP="002C2742">
      <w:pPr>
        <w:spacing w:after="0"/>
      </w:pPr>
    </w:p>
    <w:p w:rsidR="00DD4997" w:rsidRDefault="00DD4997" w:rsidP="002C2742">
      <w:pPr>
        <w:spacing w:after="0"/>
      </w:pPr>
    </w:p>
    <w:p w:rsidR="00DD4997" w:rsidRDefault="00DD4997" w:rsidP="002C2742">
      <w:pPr>
        <w:spacing w:after="0"/>
      </w:pPr>
    </w:p>
    <w:p w:rsidR="00DD4997" w:rsidRDefault="00DD4997" w:rsidP="002C2742">
      <w:pPr>
        <w:spacing w:after="0"/>
      </w:pPr>
    </w:p>
    <w:p w:rsidR="00DD4997" w:rsidRDefault="00DD4997" w:rsidP="002C2742">
      <w:pPr>
        <w:spacing w:after="0"/>
      </w:pPr>
    </w:p>
    <w:p w:rsidR="00DD4997" w:rsidRDefault="00DD4997" w:rsidP="002C2742">
      <w:pPr>
        <w:spacing w:after="0"/>
      </w:pPr>
    </w:p>
    <w:p w:rsidR="00DD4997" w:rsidRDefault="00DD4997" w:rsidP="002C2742">
      <w:pPr>
        <w:spacing w:after="0"/>
      </w:pPr>
    </w:p>
    <w:p w:rsidR="00DD4997" w:rsidRDefault="00DD4997" w:rsidP="002C2742">
      <w:pPr>
        <w:spacing w:after="0"/>
      </w:pPr>
    </w:p>
    <w:p w:rsidR="00DD4997" w:rsidRDefault="00DD4997" w:rsidP="002C2742">
      <w:pPr>
        <w:spacing w:after="0"/>
      </w:pPr>
    </w:p>
    <w:p w:rsidR="00DD4997" w:rsidRDefault="00DD4997" w:rsidP="002C2742">
      <w:pPr>
        <w:spacing w:after="0"/>
      </w:pPr>
    </w:p>
    <w:p w:rsidR="00DD4997" w:rsidRDefault="00DD4997" w:rsidP="002C2742">
      <w:pPr>
        <w:spacing w:after="0"/>
      </w:pPr>
    </w:p>
    <w:p w:rsidR="00DD4997" w:rsidRDefault="00DD4997" w:rsidP="002C2742">
      <w:pPr>
        <w:spacing w:after="0"/>
      </w:pPr>
    </w:p>
    <w:p w:rsidR="00DD4997" w:rsidRDefault="00DD4997" w:rsidP="002C2742">
      <w:pPr>
        <w:spacing w:after="0"/>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851"/>
        <w:gridCol w:w="7360"/>
      </w:tblGrid>
      <w:tr w:rsidR="00DD4997" w:rsidTr="00DD4997">
        <w:tc>
          <w:tcPr>
            <w:tcW w:w="6345" w:type="dxa"/>
          </w:tcPr>
          <w:p w:rsidR="00DD4997" w:rsidRPr="00DD4997" w:rsidRDefault="00DD4997" w:rsidP="00DD4997">
            <w:pPr>
              <w:jc w:val="center"/>
              <w:rPr>
                <w:b/>
                <w:bCs/>
              </w:rPr>
            </w:pPr>
            <w:r w:rsidRPr="00DD4997">
              <w:rPr>
                <w:b/>
                <w:bCs/>
              </w:rPr>
              <w:t>ЗАКАЗЧИК</w:t>
            </w:r>
          </w:p>
        </w:tc>
        <w:tc>
          <w:tcPr>
            <w:tcW w:w="851" w:type="dxa"/>
          </w:tcPr>
          <w:p w:rsidR="00DD4997" w:rsidRPr="00DD4997" w:rsidRDefault="00DD4997" w:rsidP="00DD4997">
            <w:pPr>
              <w:jc w:val="right"/>
              <w:rPr>
                <w:b/>
                <w:bCs/>
              </w:rPr>
            </w:pPr>
          </w:p>
        </w:tc>
        <w:tc>
          <w:tcPr>
            <w:tcW w:w="7360" w:type="dxa"/>
          </w:tcPr>
          <w:p w:rsidR="00DD4997" w:rsidRPr="00DD4997" w:rsidRDefault="00DD4997" w:rsidP="00DD4997">
            <w:pPr>
              <w:jc w:val="right"/>
              <w:rPr>
                <w:b/>
                <w:bCs/>
              </w:rPr>
            </w:pPr>
            <w:r w:rsidRPr="00DD4997">
              <w:rPr>
                <w:b/>
                <w:bCs/>
              </w:rPr>
              <w:t xml:space="preserve">ПОДРЯДЧИК </w:t>
            </w:r>
          </w:p>
        </w:tc>
      </w:tr>
      <w:tr w:rsidR="00DD4997" w:rsidTr="00DD4997">
        <w:tc>
          <w:tcPr>
            <w:tcW w:w="6345" w:type="dxa"/>
            <w:vAlign w:val="center"/>
          </w:tcPr>
          <w:p w:rsidR="00DD4997" w:rsidRPr="002C2742" w:rsidRDefault="00DD4997" w:rsidP="00DD4997">
            <w:pPr>
              <w:spacing w:after="0"/>
            </w:pPr>
            <w:r>
              <w:t>___________________________________</w:t>
            </w:r>
          </w:p>
        </w:tc>
        <w:tc>
          <w:tcPr>
            <w:tcW w:w="851" w:type="dxa"/>
          </w:tcPr>
          <w:p w:rsidR="00DD4997" w:rsidRDefault="00DD4997" w:rsidP="00DD4997">
            <w:pPr>
              <w:jc w:val="right"/>
              <w:rPr>
                <w:b/>
                <w:bCs/>
                <w:highlight w:val="green"/>
              </w:rPr>
            </w:pPr>
          </w:p>
        </w:tc>
        <w:tc>
          <w:tcPr>
            <w:tcW w:w="7360" w:type="dxa"/>
            <w:vAlign w:val="center"/>
          </w:tcPr>
          <w:p w:rsidR="00DD4997" w:rsidRPr="002C2742" w:rsidRDefault="00DD4997" w:rsidP="00DD4997">
            <w:pPr>
              <w:spacing w:after="0"/>
            </w:pPr>
            <w:r>
              <w:t>___________________________________</w:t>
            </w:r>
          </w:p>
        </w:tc>
      </w:tr>
      <w:tr w:rsidR="00DD4997" w:rsidTr="00DD4997">
        <w:tc>
          <w:tcPr>
            <w:tcW w:w="6345" w:type="dxa"/>
            <w:vAlign w:val="center"/>
          </w:tcPr>
          <w:p w:rsidR="00DD4997" w:rsidRDefault="00DD4997" w:rsidP="00DD4997">
            <w:pPr>
              <w:spacing w:after="0"/>
              <w:jc w:val="right"/>
            </w:pPr>
            <w:r w:rsidRPr="00753C39">
              <w:rPr>
                <w:b/>
                <w:bCs/>
              </w:rPr>
              <w:t>“_____”_____________ 20 ___</w:t>
            </w:r>
            <w:r>
              <w:rPr>
                <w:b/>
                <w:bCs/>
              </w:rPr>
              <w:t xml:space="preserve"> г. </w:t>
            </w:r>
          </w:p>
        </w:tc>
        <w:tc>
          <w:tcPr>
            <w:tcW w:w="851" w:type="dxa"/>
          </w:tcPr>
          <w:p w:rsidR="00DD4997" w:rsidRDefault="00DD4997" w:rsidP="00DD4997">
            <w:pPr>
              <w:jc w:val="right"/>
              <w:rPr>
                <w:b/>
                <w:bCs/>
                <w:highlight w:val="green"/>
              </w:rPr>
            </w:pPr>
          </w:p>
        </w:tc>
        <w:tc>
          <w:tcPr>
            <w:tcW w:w="7360" w:type="dxa"/>
            <w:vAlign w:val="center"/>
          </w:tcPr>
          <w:p w:rsidR="00DD4997" w:rsidRDefault="00DD4997" w:rsidP="00DD4997">
            <w:pPr>
              <w:spacing w:after="0"/>
              <w:jc w:val="right"/>
            </w:pPr>
            <w:r w:rsidRPr="00753C39">
              <w:rPr>
                <w:b/>
                <w:bCs/>
              </w:rPr>
              <w:t>“_____”_____________ 20 ___</w:t>
            </w:r>
            <w:r>
              <w:rPr>
                <w:b/>
                <w:bCs/>
              </w:rPr>
              <w:t xml:space="preserve"> г. </w:t>
            </w:r>
          </w:p>
        </w:tc>
      </w:tr>
    </w:tbl>
    <w:p w:rsidR="002C2742" w:rsidRDefault="002C2742">
      <w:pPr>
        <w:rPr>
          <w:b/>
          <w:bCs/>
        </w:rPr>
      </w:pPr>
      <w:r>
        <w:rPr>
          <w:b/>
          <w:bCs/>
        </w:rPr>
        <w:br w:type="page"/>
      </w:r>
    </w:p>
    <w:p w:rsidR="00F413FD" w:rsidRPr="000F55C2" w:rsidRDefault="00F413FD" w:rsidP="00F413FD">
      <w:pPr>
        <w:jc w:val="right"/>
        <w:rPr>
          <w:b/>
          <w:bCs/>
          <w:highlight w:val="yellow"/>
        </w:rPr>
      </w:pPr>
      <w:r w:rsidRPr="000F55C2">
        <w:rPr>
          <w:b/>
          <w:bCs/>
          <w:highlight w:val="yellow"/>
        </w:rPr>
        <w:t>Приложение 7.</w:t>
      </w:r>
      <w:r>
        <w:rPr>
          <w:b/>
          <w:bCs/>
          <w:highlight w:val="yellow"/>
        </w:rPr>
        <w:t>2</w:t>
      </w:r>
    </w:p>
    <w:p w:rsidR="00F413FD" w:rsidRPr="00E06226" w:rsidRDefault="00F413FD" w:rsidP="00F413FD">
      <w:pPr>
        <w:jc w:val="center"/>
        <w:rPr>
          <w:b/>
          <w:bCs/>
          <w:highlight w:val="green"/>
        </w:rPr>
      </w:pPr>
      <w:r w:rsidRPr="00E06226">
        <w:rPr>
          <w:b/>
          <w:bCs/>
          <w:highlight w:val="green"/>
        </w:rPr>
        <w:t>Формат табеля учёта времени пребывания в ИРИ</w:t>
      </w:r>
    </w:p>
    <w:p w:rsidR="00F413FD" w:rsidRPr="00E06226" w:rsidRDefault="00F413FD" w:rsidP="00F413FD">
      <w:pPr>
        <w:jc w:val="center"/>
        <w:rPr>
          <w:b/>
          <w:bCs/>
          <w:highlight w:val="green"/>
        </w:rPr>
      </w:pPr>
      <w:r w:rsidRPr="00E06226">
        <w:rPr>
          <w:b/>
          <w:bCs/>
          <w:highlight w:val="green"/>
        </w:rPr>
        <w:t>специалистов Подрядчика за "______"_______________ 20_____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000" w:firstRow="0" w:lastRow="0" w:firstColumn="0" w:lastColumn="0" w:noHBand="0" w:noVBand="0"/>
      </w:tblPr>
      <w:tblGrid>
        <w:gridCol w:w="3945"/>
        <w:gridCol w:w="10611"/>
      </w:tblGrid>
      <w:tr w:rsidR="00F413FD" w:rsidRPr="00E06226" w:rsidTr="002C2742">
        <w:trPr>
          <w:trHeight w:val="315"/>
        </w:trPr>
        <w:tc>
          <w:tcPr>
            <w:tcW w:w="1355" w:type="pct"/>
            <w:tcBorders>
              <w:top w:val="single" w:sz="4" w:space="0" w:color="auto"/>
              <w:left w:val="single" w:sz="4" w:space="0" w:color="auto"/>
              <w:bottom w:val="single" w:sz="4" w:space="0" w:color="auto"/>
              <w:right w:val="single" w:sz="4" w:space="0" w:color="000000"/>
            </w:tcBorders>
            <w:noWrap/>
          </w:tcPr>
          <w:p w:rsidR="00F413FD" w:rsidRPr="00E06226" w:rsidRDefault="00F413FD" w:rsidP="008C1C94">
            <w:pPr>
              <w:rPr>
                <w:color w:val="000000"/>
                <w:highlight w:val="green"/>
              </w:rPr>
            </w:pPr>
            <w:r w:rsidRPr="00E06226">
              <w:rPr>
                <w:color w:val="000000"/>
                <w:highlight w:val="green"/>
              </w:rPr>
              <w:t>Заказчик</w:t>
            </w:r>
          </w:p>
        </w:tc>
        <w:tc>
          <w:tcPr>
            <w:tcW w:w="3645" w:type="pct"/>
            <w:tcBorders>
              <w:top w:val="single" w:sz="4" w:space="0" w:color="auto"/>
              <w:left w:val="single" w:sz="4" w:space="0" w:color="000000"/>
              <w:bottom w:val="single" w:sz="4" w:space="0" w:color="auto"/>
              <w:right w:val="single" w:sz="4" w:space="0" w:color="auto"/>
            </w:tcBorders>
            <w:noWrap/>
          </w:tcPr>
          <w:p w:rsidR="00F413FD" w:rsidRPr="00E06226" w:rsidRDefault="00F413FD" w:rsidP="008C1C94">
            <w:pPr>
              <w:jc w:val="center"/>
              <w:rPr>
                <w:color w:val="000000"/>
                <w:highlight w:val="green"/>
              </w:rPr>
            </w:pPr>
            <w:r w:rsidRPr="00E06226">
              <w:rPr>
                <w:color w:val="000000"/>
                <w:highlight w:val="green"/>
              </w:rPr>
              <w:t>NPPD</w:t>
            </w:r>
          </w:p>
        </w:tc>
      </w:tr>
      <w:tr w:rsidR="00F413FD" w:rsidRPr="00E06226" w:rsidTr="002C2742">
        <w:trPr>
          <w:trHeight w:val="267"/>
        </w:trPr>
        <w:tc>
          <w:tcPr>
            <w:tcW w:w="1355" w:type="pct"/>
            <w:tcBorders>
              <w:top w:val="single" w:sz="4" w:space="0" w:color="auto"/>
              <w:left w:val="single" w:sz="4" w:space="0" w:color="auto"/>
              <w:bottom w:val="single" w:sz="4" w:space="0" w:color="auto"/>
              <w:right w:val="single" w:sz="4" w:space="0" w:color="000000"/>
            </w:tcBorders>
            <w:noWrap/>
          </w:tcPr>
          <w:p w:rsidR="00F413FD" w:rsidRPr="00E06226" w:rsidRDefault="00F413FD" w:rsidP="008C1C94">
            <w:pPr>
              <w:rPr>
                <w:color w:val="000000"/>
                <w:highlight w:val="green"/>
              </w:rPr>
            </w:pPr>
            <w:r w:rsidRPr="00E06226">
              <w:rPr>
                <w:color w:val="000000"/>
                <w:highlight w:val="green"/>
              </w:rPr>
              <w:t>Подрядчик</w:t>
            </w:r>
          </w:p>
        </w:tc>
        <w:tc>
          <w:tcPr>
            <w:tcW w:w="3645" w:type="pct"/>
            <w:tcBorders>
              <w:top w:val="single" w:sz="4" w:space="0" w:color="auto"/>
              <w:left w:val="single" w:sz="4" w:space="0" w:color="000000"/>
              <w:bottom w:val="single" w:sz="4" w:space="0" w:color="auto"/>
              <w:right w:val="single" w:sz="4" w:space="0" w:color="auto"/>
            </w:tcBorders>
            <w:noWrap/>
          </w:tcPr>
          <w:p w:rsidR="00F413FD" w:rsidRPr="00E06226" w:rsidRDefault="00F413FD" w:rsidP="008C1C94">
            <w:pPr>
              <w:jc w:val="center"/>
              <w:rPr>
                <w:color w:val="000000"/>
                <w:highlight w:val="green"/>
              </w:rPr>
            </w:pPr>
            <w:r w:rsidRPr="00E06226">
              <w:rPr>
                <w:color w:val="000000"/>
                <w:highlight w:val="green"/>
              </w:rPr>
              <w:t>ОАО «Концерн Росэнергоатом»</w:t>
            </w:r>
          </w:p>
        </w:tc>
      </w:tr>
      <w:tr w:rsidR="00F413FD" w:rsidRPr="00E06226" w:rsidTr="002C2742">
        <w:trPr>
          <w:trHeight w:val="315"/>
        </w:trPr>
        <w:tc>
          <w:tcPr>
            <w:tcW w:w="1355" w:type="pct"/>
            <w:tcBorders>
              <w:top w:val="single" w:sz="4" w:space="0" w:color="auto"/>
              <w:left w:val="single" w:sz="4" w:space="0" w:color="auto"/>
              <w:bottom w:val="single" w:sz="4" w:space="0" w:color="auto"/>
              <w:right w:val="single" w:sz="4" w:space="0" w:color="000000"/>
            </w:tcBorders>
            <w:noWrap/>
          </w:tcPr>
          <w:p w:rsidR="00F413FD" w:rsidRPr="00E06226" w:rsidRDefault="00F413FD" w:rsidP="008C1C94">
            <w:pPr>
              <w:rPr>
                <w:color w:val="000000"/>
                <w:highlight w:val="green"/>
              </w:rPr>
            </w:pPr>
            <w:r w:rsidRPr="00E06226">
              <w:rPr>
                <w:color w:val="000000"/>
                <w:highlight w:val="green"/>
              </w:rPr>
              <w:t>Объект</w:t>
            </w:r>
          </w:p>
        </w:tc>
        <w:tc>
          <w:tcPr>
            <w:tcW w:w="3645" w:type="pct"/>
            <w:tcBorders>
              <w:top w:val="single" w:sz="4" w:space="0" w:color="auto"/>
              <w:left w:val="single" w:sz="4" w:space="0" w:color="000000"/>
              <w:bottom w:val="single" w:sz="4" w:space="0" w:color="auto"/>
              <w:right w:val="single" w:sz="4" w:space="0" w:color="auto"/>
            </w:tcBorders>
            <w:noWrap/>
          </w:tcPr>
          <w:p w:rsidR="00F413FD" w:rsidRPr="00E06226" w:rsidRDefault="00F413FD" w:rsidP="008C1C94">
            <w:pPr>
              <w:jc w:val="center"/>
              <w:rPr>
                <w:color w:val="000000"/>
                <w:highlight w:val="green"/>
              </w:rPr>
            </w:pPr>
            <w:r w:rsidRPr="00E06226">
              <w:rPr>
                <w:color w:val="000000"/>
                <w:highlight w:val="green"/>
              </w:rPr>
              <w:t>Блок №1 АЭС Бушер (Иран)</w:t>
            </w:r>
          </w:p>
        </w:tc>
      </w:tr>
      <w:tr w:rsidR="00F413FD" w:rsidRPr="00E06226" w:rsidTr="002C2742">
        <w:trPr>
          <w:trHeight w:val="361"/>
        </w:trPr>
        <w:tc>
          <w:tcPr>
            <w:tcW w:w="1355" w:type="pct"/>
            <w:tcBorders>
              <w:top w:val="single" w:sz="4" w:space="0" w:color="auto"/>
              <w:left w:val="single" w:sz="4" w:space="0" w:color="auto"/>
              <w:bottom w:val="single" w:sz="4" w:space="0" w:color="auto"/>
              <w:right w:val="single" w:sz="4" w:space="0" w:color="000000"/>
            </w:tcBorders>
            <w:noWrap/>
          </w:tcPr>
          <w:p w:rsidR="00F413FD" w:rsidRPr="00E06226" w:rsidRDefault="00F413FD" w:rsidP="008C1C94">
            <w:pPr>
              <w:rPr>
                <w:color w:val="000000"/>
                <w:highlight w:val="green"/>
                <w:lang w:val="en-US"/>
              </w:rPr>
            </w:pPr>
            <w:r w:rsidRPr="00E06226">
              <w:rPr>
                <w:color w:val="000000"/>
                <w:highlight w:val="green"/>
              </w:rPr>
              <w:t>Видработ</w:t>
            </w:r>
          </w:p>
        </w:tc>
        <w:tc>
          <w:tcPr>
            <w:tcW w:w="3645" w:type="pct"/>
            <w:tcBorders>
              <w:top w:val="single" w:sz="4" w:space="0" w:color="auto"/>
              <w:left w:val="single" w:sz="4" w:space="0" w:color="000000"/>
              <w:bottom w:val="single" w:sz="4" w:space="0" w:color="auto"/>
              <w:right w:val="single" w:sz="4" w:space="0" w:color="auto"/>
            </w:tcBorders>
          </w:tcPr>
          <w:p w:rsidR="00F413FD" w:rsidRPr="00E06226" w:rsidRDefault="00F413FD" w:rsidP="008C1C94">
            <w:pPr>
              <w:jc w:val="center"/>
              <w:rPr>
                <w:color w:val="000000"/>
                <w:highlight w:val="green"/>
              </w:rPr>
            </w:pPr>
            <w:r w:rsidRPr="00E06226">
              <w:rPr>
                <w:color w:val="000000"/>
                <w:highlight w:val="green"/>
              </w:rPr>
              <w:t>Сопровождение ремонтов и техобслуживание  Блока №1 АЭС Бушер</w:t>
            </w:r>
          </w:p>
        </w:tc>
      </w:tr>
    </w:tbl>
    <w:p w:rsidR="00F413FD" w:rsidRPr="00E06226" w:rsidRDefault="00F413FD" w:rsidP="002C2742">
      <w:pPr>
        <w:spacing w:after="0"/>
        <w:rPr>
          <w:b/>
          <w:bCs/>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56"/>
        <w:gridCol w:w="636"/>
        <w:gridCol w:w="1072"/>
        <w:gridCol w:w="676"/>
        <w:gridCol w:w="312"/>
        <w:gridCol w:w="292"/>
        <w:gridCol w:w="292"/>
        <w:gridCol w:w="292"/>
        <w:gridCol w:w="292"/>
        <w:gridCol w:w="292"/>
        <w:gridCol w:w="292"/>
        <w:gridCol w:w="312"/>
        <w:gridCol w:w="29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1113"/>
      </w:tblGrid>
      <w:tr w:rsidR="00F413FD" w:rsidRPr="00E06226" w:rsidTr="002C2742">
        <w:tc>
          <w:tcPr>
            <w:tcW w:w="158" w:type="pct"/>
            <w:vMerge w:val="restar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color w:val="000000"/>
                <w:sz w:val="20"/>
                <w:szCs w:val="20"/>
                <w:highlight w:val="green"/>
              </w:rPr>
              <w:t>No.</w:t>
            </w: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color w:val="000000"/>
                <w:sz w:val="20"/>
                <w:szCs w:val="20"/>
                <w:highlight w:val="green"/>
              </w:rPr>
              <w:t>ФИО</w:t>
            </w:r>
          </w:p>
        </w:tc>
        <w:tc>
          <w:tcPr>
            <w:tcW w:w="604" w:type="pct"/>
            <w:gridSpan w:val="2"/>
            <w:vMerge w:val="restar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color w:val="000000"/>
                <w:sz w:val="20"/>
                <w:szCs w:val="20"/>
                <w:highlight w:val="green"/>
              </w:rPr>
              <w:t>Должность</w:t>
            </w:r>
          </w:p>
        </w:tc>
        <w:tc>
          <w:tcPr>
            <w:tcW w:w="3632" w:type="pct"/>
            <w:gridSpan w:val="30"/>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color w:val="000000"/>
                <w:sz w:val="20"/>
                <w:szCs w:val="20"/>
                <w:highlight w:val="green"/>
              </w:rPr>
              <w:t xml:space="preserve">_________  20____ </w:t>
            </w:r>
          </w:p>
        </w:tc>
        <w:tc>
          <w:tcPr>
            <w:tcW w:w="385" w:type="pct"/>
            <w:vMerge w:val="restar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lang w:val="en-US"/>
              </w:rPr>
            </w:pPr>
            <w:r w:rsidRPr="00E06226">
              <w:rPr>
                <w:b/>
                <w:bCs/>
                <w:sz w:val="20"/>
                <w:szCs w:val="20"/>
                <w:highlight w:val="green"/>
              </w:rPr>
              <w:t>Дни в ИРИ</w:t>
            </w:r>
          </w:p>
        </w:tc>
      </w:tr>
      <w:tr w:rsidR="00F413FD" w:rsidRPr="00E06226" w:rsidTr="002C2742">
        <w:trPr>
          <w:trHeight w:val="315"/>
        </w:trPr>
        <w:tc>
          <w:tcPr>
            <w:tcW w:w="158" w:type="pct"/>
            <w:vMerge/>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lang w:val="en-US"/>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lang w:val="en-US"/>
              </w:rPr>
            </w:pPr>
          </w:p>
        </w:tc>
        <w:tc>
          <w:tcPr>
            <w:tcW w:w="604" w:type="pct"/>
            <w:gridSpan w:val="2"/>
            <w:vMerge/>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lang w:val="en-US"/>
              </w:rPr>
            </w:pP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1</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2</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3</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4</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5</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6</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7</w:t>
            </w: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8</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9</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10</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11</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12</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13</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14</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15</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16</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17</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18</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19</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20</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21</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22</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23</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24</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25</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26</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27</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28</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29</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30</w:t>
            </w:r>
          </w:p>
        </w:tc>
        <w:tc>
          <w:tcPr>
            <w:tcW w:w="385" w:type="pct"/>
            <w:vMerge/>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b/>
                <w:bCs/>
                <w:sz w:val="20"/>
                <w:szCs w:val="20"/>
                <w:highlight w:val="green"/>
              </w:rPr>
            </w:pPr>
          </w:p>
        </w:tc>
      </w:tr>
      <w:tr w:rsidR="00F413FD" w:rsidRPr="00E06226" w:rsidTr="002C2742">
        <w:tc>
          <w:tcPr>
            <w:tcW w:w="5000" w:type="pct"/>
            <w:gridSpan w:val="35"/>
            <w:tcBorders>
              <w:top w:val="single" w:sz="4" w:space="0" w:color="auto"/>
              <w:left w:val="nil"/>
              <w:bottom w:val="single" w:sz="4" w:space="0" w:color="auto"/>
              <w:right w:val="nil"/>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грейд 4</w:t>
            </w:r>
          </w:p>
        </w:tc>
      </w:tr>
      <w:tr w:rsidR="00F413FD" w:rsidRPr="00E06226" w:rsidTr="002C2742">
        <w:tc>
          <w:tcPr>
            <w:tcW w:w="158"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220"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sz w:val="20"/>
                <w:szCs w:val="20"/>
                <w:highlight w:val="green"/>
              </w:rPr>
            </w:pP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385"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30</w:t>
            </w:r>
          </w:p>
        </w:tc>
      </w:tr>
      <w:tr w:rsidR="00F413FD" w:rsidRPr="00E06226" w:rsidTr="002C2742">
        <w:tc>
          <w:tcPr>
            <w:tcW w:w="158"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220"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sz w:val="20"/>
                <w:szCs w:val="20"/>
                <w:highlight w:val="green"/>
              </w:rPr>
            </w:pP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highlight w:val="green"/>
              </w:rPr>
            </w:pPr>
          </w:p>
        </w:tc>
        <w:tc>
          <w:tcPr>
            <w:tcW w:w="385"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22</w:t>
            </w:r>
          </w:p>
        </w:tc>
      </w:tr>
      <w:tr w:rsidR="00F413FD" w:rsidRPr="00E06226" w:rsidTr="002C2742">
        <w:tc>
          <w:tcPr>
            <w:tcW w:w="158" w:type="pct"/>
            <w:tcBorders>
              <w:top w:val="single" w:sz="4" w:space="0" w:color="auto"/>
              <w:left w:val="single" w:sz="4" w:space="0" w:color="auto"/>
              <w:bottom w:val="nil"/>
              <w:right w:val="nil"/>
            </w:tcBorders>
            <w:vAlign w:val="center"/>
          </w:tcPr>
          <w:p w:rsidR="00F413FD" w:rsidRPr="00E06226" w:rsidRDefault="00F413FD" w:rsidP="008C1C94">
            <w:pPr>
              <w:rPr>
                <w:sz w:val="20"/>
                <w:szCs w:val="20"/>
                <w:highlight w:val="green"/>
              </w:rPr>
            </w:pPr>
          </w:p>
        </w:tc>
        <w:tc>
          <w:tcPr>
            <w:tcW w:w="220"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371"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234"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8"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1"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1"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1"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1"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1"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1"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8"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1"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single" w:sz="4" w:space="0" w:color="auto"/>
            </w:tcBorders>
            <w:vAlign w:val="center"/>
          </w:tcPr>
          <w:p w:rsidR="00F413FD" w:rsidRPr="00E06226" w:rsidRDefault="00F413FD" w:rsidP="008C1C94">
            <w:pPr>
              <w:rPr>
                <w:sz w:val="20"/>
                <w:szCs w:val="20"/>
                <w:highlight w:val="green"/>
              </w:rPr>
            </w:pPr>
          </w:p>
        </w:tc>
        <w:tc>
          <w:tcPr>
            <w:tcW w:w="1418" w:type="pct"/>
            <w:gridSpan w:val="11"/>
            <w:tcBorders>
              <w:top w:val="single" w:sz="4" w:space="0" w:color="auto"/>
              <w:left w:val="single" w:sz="4" w:space="0" w:color="auto"/>
              <w:bottom w:val="single" w:sz="4" w:space="0" w:color="auto"/>
              <w:right w:val="single" w:sz="4" w:space="0" w:color="auto"/>
            </w:tcBorders>
            <w:vAlign w:val="bottom"/>
          </w:tcPr>
          <w:p w:rsidR="00F413FD" w:rsidRPr="00E06226" w:rsidRDefault="00F413FD" w:rsidP="008C1C94">
            <w:pPr>
              <w:rPr>
                <w:sz w:val="20"/>
                <w:szCs w:val="20"/>
                <w:highlight w:val="green"/>
              </w:rPr>
            </w:pPr>
            <w:r w:rsidRPr="00E06226">
              <w:rPr>
                <w:sz w:val="20"/>
                <w:szCs w:val="20"/>
                <w:highlight w:val="green"/>
              </w:rPr>
              <w:t>Итого за месяц, человеко×часов</w:t>
            </w:r>
          </w:p>
        </w:tc>
        <w:tc>
          <w:tcPr>
            <w:tcW w:w="385"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52</w:t>
            </w:r>
          </w:p>
        </w:tc>
      </w:tr>
      <w:tr w:rsidR="00F413FD" w:rsidRPr="00E06226" w:rsidTr="002C2742">
        <w:tc>
          <w:tcPr>
            <w:tcW w:w="158" w:type="pct"/>
            <w:tcBorders>
              <w:top w:val="nil"/>
              <w:left w:val="single" w:sz="4" w:space="0" w:color="auto"/>
              <w:bottom w:val="single" w:sz="4" w:space="0" w:color="auto"/>
              <w:right w:val="nil"/>
            </w:tcBorders>
            <w:vAlign w:val="center"/>
          </w:tcPr>
          <w:p w:rsidR="00F413FD" w:rsidRPr="00E06226" w:rsidRDefault="00F413FD" w:rsidP="008C1C94">
            <w:pPr>
              <w:rPr>
                <w:sz w:val="20"/>
                <w:szCs w:val="20"/>
                <w:highlight w:val="green"/>
              </w:rPr>
            </w:pPr>
          </w:p>
        </w:tc>
        <w:tc>
          <w:tcPr>
            <w:tcW w:w="220"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371"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234"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8"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1"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1"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1"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1"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1"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1"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8"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1"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418" w:type="pct"/>
            <w:gridSpan w:val="11"/>
            <w:tcBorders>
              <w:top w:val="single" w:sz="4" w:space="0" w:color="auto"/>
              <w:left w:val="single" w:sz="4" w:space="0" w:color="auto"/>
              <w:bottom w:val="single" w:sz="4" w:space="0" w:color="auto"/>
              <w:right w:val="single" w:sz="4" w:space="0" w:color="auto"/>
            </w:tcBorders>
            <w:vAlign w:val="bottom"/>
          </w:tcPr>
          <w:p w:rsidR="00F413FD" w:rsidRPr="00E06226" w:rsidRDefault="00F413FD" w:rsidP="008C1C94">
            <w:pPr>
              <w:rPr>
                <w:sz w:val="20"/>
                <w:szCs w:val="20"/>
                <w:highlight w:val="green"/>
              </w:rPr>
            </w:pPr>
            <w:r w:rsidRPr="00E06226">
              <w:rPr>
                <w:sz w:val="20"/>
                <w:szCs w:val="20"/>
                <w:highlight w:val="green"/>
              </w:rPr>
              <w:t>Итого за месяц, человеко×месяцев</w:t>
            </w:r>
          </w:p>
        </w:tc>
        <w:tc>
          <w:tcPr>
            <w:tcW w:w="385"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1,73</w:t>
            </w:r>
          </w:p>
        </w:tc>
      </w:tr>
      <w:tr w:rsidR="00F413FD" w:rsidRPr="00E06226" w:rsidTr="002C2742">
        <w:tc>
          <w:tcPr>
            <w:tcW w:w="5000" w:type="pct"/>
            <w:gridSpan w:val="35"/>
            <w:tcBorders>
              <w:top w:val="single" w:sz="4" w:space="0" w:color="auto"/>
              <w:left w:val="nil"/>
              <w:bottom w:val="single" w:sz="4" w:space="0" w:color="auto"/>
              <w:right w:val="nil"/>
            </w:tcBorders>
            <w:vAlign w:val="center"/>
          </w:tcPr>
          <w:p w:rsidR="00F413FD" w:rsidRPr="00E06226" w:rsidRDefault="00F413FD" w:rsidP="008C1C94">
            <w:pPr>
              <w:jc w:val="center"/>
              <w:rPr>
                <w:b/>
                <w:bCs/>
                <w:sz w:val="20"/>
                <w:szCs w:val="20"/>
                <w:highlight w:val="green"/>
              </w:rPr>
            </w:pPr>
            <w:r w:rsidRPr="00E06226">
              <w:rPr>
                <w:b/>
                <w:bCs/>
                <w:sz w:val="20"/>
                <w:szCs w:val="20"/>
                <w:highlight w:val="green"/>
              </w:rPr>
              <w:t>грейд 5</w:t>
            </w:r>
          </w:p>
        </w:tc>
      </w:tr>
      <w:tr w:rsidR="00F413FD" w:rsidRPr="00E06226" w:rsidTr="002C2742">
        <w:tc>
          <w:tcPr>
            <w:tcW w:w="158"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220"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jc w:val="center"/>
              <w:rPr>
                <w:sz w:val="20"/>
                <w:szCs w:val="20"/>
                <w:highlight w:val="green"/>
              </w:rPr>
            </w:pP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385"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30</w:t>
            </w:r>
          </w:p>
        </w:tc>
      </w:tr>
      <w:tr w:rsidR="00F413FD" w:rsidRPr="00E06226" w:rsidTr="002C2742">
        <w:tc>
          <w:tcPr>
            <w:tcW w:w="158"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220"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х</w:t>
            </w: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385"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7</w:t>
            </w:r>
          </w:p>
        </w:tc>
      </w:tr>
      <w:tr w:rsidR="00F413FD" w:rsidRPr="00E06226" w:rsidTr="002C2742">
        <w:tc>
          <w:tcPr>
            <w:tcW w:w="158" w:type="pct"/>
            <w:tcBorders>
              <w:top w:val="single" w:sz="4" w:space="0" w:color="auto"/>
              <w:left w:val="single" w:sz="4" w:space="0" w:color="auto"/>
              <w:bottom w:val="nil"/>
              <w:right w:val="nil"/>
            </w:tcBorders>
            <w:vAlign w:val="center"/>
          </w:tcPr>
          <w:p w:rsidR="00F413FD" w:rsidRPr="00E06226" w:rsidRDefault="00F413FD" w:rsidP="008C1C94">
            <w:pPr>
              <w:rPr>
                <w:sz w:val="20"/>
                <w:szCs w:val="20"/>
                <w:highlight w:val="green"/>
              </w:rPr>
            </w:pPr>
          </w:p>
        </w:tc>
        <w:tc>
          <w:tcPr>
            <w:tcW w:w="220"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371"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234"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8"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1"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1"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1"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1"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1"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1"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8"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01"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nil"/>
            </w:tcBorders>
            <w:vAlign w:val="center"/>
          </w:tcPr>
          <w:p w:rsidR="00F413FD" w:rsidRPr="00E06226" w:rsidRDefault="00F413FD" w:rsidP="008C1C94">
            <w:pPr>
              <w:rPr>
                <w:sz w:val="20"/>
                <w:szCs w:val="20"/>
                <w:highlight w:val="green"/>
              </w:rPr>
            </w:pPr>
          </w:p>
        </w:tc>
        <w:tc>
          <w:tcPr>
            <w:tcW w:w="129" w:type="pct"/>
            <w:tcBorders>
              <w:top w:val="single" w:sz="4" w:space="0" w:color="auto"/>
              <w:left w:val="nil"/>
              <w:bottom w:val="nil"/>
              <w:right w:val="single" w:sz="4" w:space="0" w:color="auto"/>
            </w:tcBorders>
            <w:vAlign w:val="center"/>
          </w:tcPr>
          <w:p w:rsidR="00F413FD" w:rsidRPr="00E06226" w:rsidRDefault="00F413FD" w:rsidP="008C1C94">
            <w:pPr>
              <w:rPr>
                <w:sz w:val="20"/>
                <w:szCs w:val="20"/>
                <w:highlight w:val="green"/>
              </w:rPr>
            </w:pPr>
          </w:p>
        </w:tc>
        <w:tc>
          <w:tcPr>
            <w:tcW w:w="1418" w:type="pct"/>
            <w:gridSpan w:val="11"/>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Итого за месяц, человеко×часов</w:t>
            </w:r>
          </w:p>
        </w:tc>
        <w:tc>
          <w:tcPr>
            <w:tcW w:w="385"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37</w:t>
            </w:r>
          </w:p>
        </w:tc>
      </w:tr>
      <w:tr w:rsidR="00F413FD" w:rsidRPr="00E06226" w:rsidTr="002C2742">
        <w:tc>
          <w:tcPr>
            <w:tcW w:w="158" w:type="pct"/>
            <w:tcBorders>
              <w:top w:val="nil"/>
              <w:left w:val="single" w:sz="4" w:space="0" w:color="auto"/>
              <w:bottom w:val="single" w:sz="4" w:space="0" w:color="auto"/>
              <w:right w:val="nil"/>
            </w:tcBorders>
            <w:vAlign w:val="center"/>
          </w:tcPr>
          <w:p w:rsidR="00F413FD" w:rsidRPr="00E06226" w:rsidRDefault="00F413FD" w:rsidP="008C1C94">
            <w:pPr>
              <w:rPr>
                <w:sz w:val="20"/>
                <w:szCs w:val="20"/>
                <w:highlight w:val="green"/>
              </w:rPr>
            </w:pPr>
          </w:p>
        </w:tc>
        <w:tc>
          <w:tcPr>
            <w:tcW w:w="220"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371"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234"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8"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1"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1"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1"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1"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1"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1"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8"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01"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nil"/>
            </w:tcBorders>
            <w:vAlign w:val="center"/>
          </w:tcPr>
          <w:p w:rsidR="00F413FD" w:rsidRPr="00E06226" w:rsidRDefault="00F413FD" w:rsidP="008C1C94">
            <w:pPr>
              <w:rPr>
                <w:sz w:val="20"/>
                <w:szCs w:val="20"/>
                <w:highlight w:val="green"/>
              </w:rPr>
            </w:pPr>
          </w:p>
        </w:tc>
        <w:tc>
          <w:tcPr>
            <w:tcW w:w="129" w:type="pct"/>
            <w:tcBorders>
              <w:top w:val="nil"/>
              <w:left w:val="nil"/>
              <w:bottom w:val="single" w:sz="4" w:space="0" w:color="auto"/>
              <w:right w:val="single" w:sz="4" w:space="0" w:color="auto"/>
            </w:tcBorders>
            <w:vAlign w:val="center"/>
          </w:tcPr>
          <w:p w:rsidR="00F413FD" w:rsidRPr="00E06226" w:rsidRDefault="00F413FD" w:rsidP="008C1C94">
            <w:pPr>
              <w:rPr>
                <w:sz w:val="20"/>
                <w:szCs w:val="20"/>
                <w:highlight w:val="green"/>
              </w:rPr>
            </w:pPr>
          </w:p>
        </w:tc>
        <w:tc>
          <w:tcPr>
            <w:tcW w:w="1418" w:type="pct"/>
            <w:gridSpan w:val="11"/>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Итого за месяц, человеко×месяцев</w:t>
            </w:r>
          </w:p>
        </w:tc>
        <w:tc>
          <w:tcPr>
            <w:tcW w:w="385" w:type="pct"/>
            <w:tcBorders>
              <w:top w:val="single" w:sz="4" w:space="0" w:color="auto"/>
              <w:left w:val="single" w:sz="4" w:space="0" w:color="auto"/>
              <w:bottom w:val="single" w:sz="4" w:space="0" w:color="auto"/>
              <w:right w:val="single" w:sz="4" w:space="0" w:color="auto"/>
            </w:tcBorders>
            <w:vAlign w:val="center"/>
          </w:tcPr>
          <w:p w:rsidR="00F413FD" w:rsidRPr="00E06226" w:rsidRDefault="00F413FD" w:rsidP="008C1C94">
            <w:pPr>
              <w:rPr>
                <w:sz w:val="20"/>
                <w:szCs w:val="20"/>
                <w:highlight w:val="green"/>
              </w:rPr>
            </w:pPr>
            <w:r w:rsidRPr="00E06226">
              <w:rPr>
                <w:sz w:val="20"/>
                <w:szCs w:val="20"/>
                <w:highlight w:val="green"/>
              </w:rPr>
              <w:t>1,23</w:t>
            </w:r>
          </w:p>
        </w:tc>
      </w:tr>
    </w:tbl>
    <w:p w:rsidR="00F413FD" w:rsidRPr="00E06226" w:rsidRDefault="00F413FD" w:rsidP="00F413FD">
      <w:pPr>
        <w:rPr>
          <w:highlight w:val="green"/>
        </w:rPr>
      </w:pPr>
    </w:p>
    <w:p w:rsidR="00F413FD" w:rsidRPr="00E06226" w:rsidRDefault="00F413FD" w:rsidP="00F413FD">
      <w:pPr>
        <w:rPr>
          <w:highlight w:val="green"/>
        </w:rPr>
      </w:pPr>
      <w:r w:rsidRPr="00E06226">
        <w:rPr>
          <w:b/>
          <w:bCs/>
          <w:highlight w:val="green"/>
        </w:rPr>
        <w:t>Обозначения в табеле:</w:t>
      </w:r>
    </w:p>
    <w:p w:rsidR="00F413FD" w:rsidRPr="00E06226" w:rsidRDefault="00F413FD" w:rsidP="00F413FD">
      <w:pPr>
        <w:spacing w:before="120"/>
        <w:rPr>
          <w:highlight w:val="green"/>
        </w:rPr>
      </w:pPr>
      <w:r w:rsidRPr="00E06226">
        <w:rPr>
          <w:b/>
          <w:bCs/>
          <w:highlight w:val="green"/>
        </w:rPr>
        <w:t>Х</w:t>
      </w:r>
      <w:r w:rsidRPr="00E06226">
        <w:rPr>
          <w:highlight w:val="green"/>
        </w:rPr>
        <w:t xml:space="preserve"> - дни пребывания в ИРИ.</w:t>
      </w:r>
    </w:p>
    <w:p w:rsidR="00F413FD" w:rsidRDefault="00F413FD" w:rsidP="00F413FD">
      <w:pPr>
        <w:rPr>
          <w:highlight w:val="green"/>
        </w:rPr>
      </w:pPr>
      <w:r w:rsidRPr="00E06226">
        <w:rPr>
          <w:highlight w:val="green"/>
        </w:rPr>
        <w:t>Количество человеко*месяцев определяются методом деления суммарного количества человеко-дней за месяц согласно Табелю, на количество дней в данном конкретном месяце.</w:t>
      </w:r>
    </w:p>
    <w:p w:rsidR="002C2742" w:rsidRPr="00E06226" w:rsidRDefault="002C2742" w:rsidP="00F413FD">
      <w:pPr>
        <w:rPr>
          <w:b/>
          <w:bCs/>
          <w:highlight w:val="green"/>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851"/>
        <w:gridCol w:w="7360"/>
      </w:tblGrid>
      <w:tr w:rsidR="002C2742" w:rsidRPr="002C2742" w:rsidTr="0081688C">
        <w:trPr>
          <w:trHeight w:val="57"/>
        </w:trPr>
        <w:tc>
          <w:tcPr>
            <w:tcW w:w="6237" w:type="dxa"/>
            <w:vAlign w:val="center"/>
          </w:tcPr>
          <w:p w:rsidR="002C2742" w:rsidRPr="002C2742" w:rsidRDefault="002C2742" w:rsidP="0081688C">
            <w:pPr>
              <w:spacing w:after="0"/>
              <w:rPr>
                <w:b/>
              </w:rPr>
            </w:pPr>
            <w:r w:rsidRPr="002C2742">
              <w:rPr>
                <w:b/>
              </w:rPr>
              <w:t>Полномочный представитель Заказчика</w:t>
            </w:r>
          </w:p>
        </w:tc>
        <w:tc>
          <w:tcPr>
            <w:tcW w:w="851" w:type="dxa"/>
            <w:vAlign w:val="center"/>
          </w:tcPr>
          <w:p w:rsidR="002C2742" w:rsidRPr="002C2742" w:rsidRDefault="002C2742" w:rsidP="0081688C">
            <w:pPr>
              <w:spacing w:after="0"/>
              <w:rPr>
                <w:b/>
              </w:rPr>
            </w:pPr>
          </w:p>
        </w:tc>
        <w:tc>
          <w:tcPr>
            <w:tcW w:w="7360" w:type="dxa"/>
            <w:vAlign w:val="center"/>
          </w:tcPr>
          <w:p w:rsidR="002C2742" w:rsidRPr="002C2742" w:rsidRDefault="002C2742" w:rsidP="0081688C">
            <w:pPr>
              <w:spacing w:after="0"/>
              <w:rPr>
                <w:b/>
              </w:rPr>
            </w:pPr>
            <w:r w:rsidRPr="002C2742">
              <w:rPr>
                <w:b/>
              </w:rPr>
              <w:t>Полномочный представитель Подрядчика</w:t>
            </w:r>
          </w:p>
        </w:tc>
      </w:tr>
      <w:tr w:rsidR="002C2742" w:rsidRPr="002C2742" w:rsidTr="0081688C">
        <w:trPr>
          <w:trHeight w:val="57"/>
        </w:trPr>
        <w:tc>
          <w:tcPr>
            <w:tcW w:w="6237" w:type="dxa"/>
            <w:vAlign w:val="center"/>
          </w:tcPr>
          <w:p w:rsidR="002C2742" w:rsidRPr="002C2742" w:rsidRDefault="002C2742" w:rsidP="0081688C">
            <w:pPr>
              <w:spacing w:after="0"/>
            </w:pPr>
            <w:r>
              <w:t>__________________________</w:t>
            </w:r>
          </w:p>
        </w:tc>
        <w:tc>
          <w:tcPr>
            <w:tcW w:w="851" w:type="dxa"/>
            <w:vAlign w:val="center"/>
          </w:tcPr>
          <w:p w:rsidR="002C2742" w:rsidRPr="002C2742" w:rsidRDefault="002C2742" w:rsidP="0081688C">
            <w:pPr>
              <w:spacing w:after="0"/>
            </w:pPr>
          </w:p>
        </w:tc>
        <w:tc>
          <w:tcPr>
            <w:tcW w:w="7360" w:type="dxa"/>
            <w:vAlign w:val="center"/>
          </w:tcPr>
          <w:p w:rsidR="002C2742" w:rsidRPr="002C2742" w:rsidRDefault="002C2742" w:rsidP="0081688C">
            <w:pPr>
              <w:spacing w:after="0"/>
            </w:pPr>
            <w:r>
              <w:t>___________________________________</w:t>
            </w:r>
          </w:p>
        </w:tc>
      </w:tr>
      <w:tr w:rsidR="002C2742" w:rsidRPr="002C2742" w:rsidTr="0081688C">
        <w:trPr>
          <w:trHeight w:val="57"/>
        </w:trPr>
        <w:tc>
          <w:tcPr>
            <w:tcW w:w="6237" w:type="dxa"/>
            <w:vAlign w:val="center"/>
          </w:tcPr>
          <w:p w:rsidR="002C2742" w:rsidRDefault="002C2742" w:rsidP="0081688C">
            <w:pPr>
              <w:spacing w:after="0"/>
              <w:jc w:val="right"/>
            </w:pPr>
            <w:r w:rsidRPr="00753C39">
              <w:rPr>
                <w:b/>
                <w:bCs/>
              </w:rPr>
              <w:t>“_____”_____________ 20 ___</w:t>
            </w:r>
            <w:r>
              <w:rPr>
                <w:b/>
                <w:bCs/>
              </w:rPr>
              <w:t xml:space="preserve"> г.</w:t>
            </w:r>
          </w:p>
        </w:tc>
        <w:tc>
          <w:tcPr>
            <w:tcW w:w="851" w:type="dxa"/>
            <w:vAlign w:val="center"/>
          </w:tcPr>
          <w:p w:rsidR="002C2742" w:rsidRPr="002C2742" w:rsidRDefault="002C2742" w:rsidP="0081688C">
            <w:pPr>
              <w:spacing w:after="0"/>
            </w:pPr>
          </w:p>
        </w:tc>
        <w:tc>
          <w:tcPr>
            <w:tcW w:w="7360" w:type="dxa"/>
            <w:vAlign w:val="center"/>
          </w:tcPr>
          <w:p w:rsidR="002C2742" w:rsidRDefault="002C2742" w:rsidP="0081688C">
            <w:pPr>
              <w:spacing w:after="0"/>
              <w:jc w:val="right"/>
            </w:pPr>
            <w:r w:rsidRPr="00753C39">
              <w:rPr>
                <w:b/>
                <w:bCs/>
              </w:rPr>
              <w:t>“_____”_____________ 20 ___</w:t>
            </w:r>
            <w:r>
              <w:rPr>
                <w:b/>
                <w:bCs/>
              </w:rPr>
              <w:t xml:space="preserve"> г. </w:t>
            </w:r>
          </w:p>
        </w:tc>
      </w:tr>
    </w:tbl>
    <w:p w:rsidR="00F413FD" w:rsidRDefault="00F413FD" w:rsidP="00F413FD">
      <w:pPr>
        <w:jc w:val="right"/>
        <w:rPr>
          <w:b/>
          <w:bCs/>
          <w:highlight w:val="green"/>
        </w:rPr>
      </w:pPr>
    </w:p>
    <w:p w:rsidR="00DD4997" w:rsidRDefault="00DD4997" w:rsidP="00F413FD">
      <w:pPr>
        <w:jc w:val="right"/>
        <w:rPr>
          <w:b/>
          <w:bCs/>
          <w:highlight w:val="green"/>
        </w:rPr>
      </w:pPr>
    </w:p>
    <w:p w:rsidR="00DD4997" w:rsidRDefault="00DD4997" w:rsidP="00F413FD">
      <w:pPr>
        <w:jc w:val="right"/>
        <w:rPr>
          <w:b/>
          <w:bCs/>
          <w:highlight w:val="green"/>
        </w:rPr>
      </w:pPr>
    </w:p>
    <w:p w:rsidR="00DD4997" w:rsidRDefault="00DD4997" w:rsidP="00F413FD">
      <w:pPr>
        <w:jc w:val="right"/>
        <w:rPr>
          <w:b/>
          <w:bCs/>
          <w:highlight w:val="green"/>
        </w:rPr>
      </w:pPr>
    </w:p>
    <w:p w:rsidR="00DD4997" w:rsidRDefault="00DD4997" w:rsidP="00F413FD">
      <w:pPr>
        <w:jc w:val="right"/>
        <w:rPr>
          <w:b/>
          <w:bCs/>
          <w:highlight w:val="green"/>
        </w:rPr>
      </w:pPr>
    </w:p>
    <w:p w:rsidR="00DD4997" w:rsidRDefault="00DD4997" w:rsidP="00F413FD">
      <w:pPr>
        <w:jc w:val="right"/>
        <w:rPr>
          <w:b/>
          <w:bCs/>
          <w:highlight w:val="green"/>
        </w:rPr>
      </w:pPr>
    </w:p>
    <w:p w:rsidR="00DD4997" w:rsidRDefault="00DD4997" w:rsidP="00F413FD">
      <w:pPr>
        <w:jc w:val="right"/>
        <w:rPr>
          <w:b/>
          <w:bCs/>
          <w:highlight w:val="green"/>
        </w:rPr>
      </w:pPr>
    </w:p>
    <w:p w:rsidR="00DD4997" w:rsidRDefault="00DD4997" w:rsidP="00F413FD">
      <w:pPr>
        <w:jc w:val="right"/>
        <w:rPr>
          <w:b/>
          <w:bCs/>
          <w:highlight w:val="green"/>
        </w:rPr>
      </w:pPr>
    </w:p>
    <w:p w:rsidR="00DD4997" w:rsidRDefault="00DD4997" w:rsidP="00F413FD">
      <w:pPr>
        <w:jc w:val="right"/>
        <w:rPr>
          <w:b/>
          <w:bCs/>
          <w:highlight w:val="green"/>
        </w:rPr>
      </w:pPr>
    </w:p>
    <w:p w:rsidR="00DD4997" w:rsidRDefault="00DD4997" w:rsidP="00F413FD">
      <w:pPr>
        <w:jc w:val="right"/>
        <w:rPr>
          <w:b/>
          <w:bCs/>
          <w:highlight w:val="gree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851"/>
        <w:gridCol w:w="7360"/>
      </w:tblGrid>
      <w:tr w:rsidR="00DD4997" w:rsidTr="00DD4997">
        <w:tc>
          <w:tcPr>
            <w:tcW w:w="6345" w:type="dxa"/>
          </w:tcPr>
          <w:p w:rsidR="00DD4997" w:rsidRPr="00DD4997" w:rsidRDefault="00DD4997" w:rsidP="00DD4997">
            <w:pPr>
              <w:jc w:val="center"/>
              <w:rPr>
                <w:b/>
                <w:bCs/>
              </w:rPr>
            </w:pPr>
            <w:r w:rsidRPr="00DD4997">
              <w:rPr>
                <w:b/>
                <w:bCs/>
              </w:rPr>
              <w:t>ЗАКАЗЧИК</w:t>
            </w:r>
          </w:p>
        </w:tc>
        <w:tc>
          <w:tcPr>
            <w:tcW w:w="851" w:type="dxa"/>
          </w:tcPr>
          <w:p w:rsidR="00DD4997" w:rsidRPr="00DD4997" w:rsidRDefault="00DD4997" w:rsidP="00F413FD">
            <w:pPr>
              <w:jc w:val="right"/>
              <w:rPr>
                <w:b/>
                <w:bCs/>
              </w:rPr>
            </w:pPr>
          </w:p>
        </w:tc>
        <w:tc>
          <w:tcPr>
            <w:tcW w:w="7360" w:type="dxa"/>
          </w:tcPr>
          <w:p w:rsidR="00DD4997" w:rsidRPr="00DD4997" w:rsidRDefault="00DD4997" w:rsidP="00F413FD">
            <w:pPr>
              <w:jc w:val="right"/>
              <w:rPr>
                <w:b/>
                <w:bCs/>
              </w:rPr>
            </w:pPr>
            <w:r w:rsidRPr="00DD4997">
              <w:rPr>
                <w:b/>
                <w:bCs/>
              </w:rPr>
              <w:t xml:space="preserve">ПОДРЯДЧИК </w:t>
            </w:r>
          </w:p>
        </w:tc>
      </w:tr>
      <w:tr w:rsidR="00DD4997" w:rsidTr="00DD4997">
        <w:tc>
          <w:tcPr>
            <w:tcW w:w="6345" w:type="dxa"/>
            <w:vAlign w:val="center"/>
          </w:tcPr>
          <w:p w:rsidR="00DD4997" w:rsidRPr="002C2742" w:rsidRDefault="00DD4997" w:rsidP="00DD4997">
            <w:pPr>
              <w:spacing w:after="0"/>
            </w:pPr>
            <w:r>
              <w:t>___________________________________</w:t>
            </w:r>
          </w:p>
        </w:tc>
        <w:tc>
          <w:tcPr>
            <w:tcW w:w="851" w:type="dxa"/>
          </w:tcPr>
          <w:p w:rsidR="00DD4997" w:rsidRDefault="00DD4997" w:rsidP="00F413FD">
            <w:pPr>
              <w:jc w:val="right"/>
              <w:rPr>
                <w:b/>
                <w:bCs/>
                <w:highlight w:val="green"/>
              </w:rPr>
            </w:pPr>
          </w:p>
        </w:tc>
        <w:tc>
          <w:tcPr>
            <w:tcW w:w="7360" w:type="dxa"/>
            <w:vAlign w:val="center"/>
          </w:tcPr>
          <w:p w:rsidR="00DD4997" w:rsidRPr="002C2742" w:rsidRDefault="00DD4997" w:rsidP="00DD4997">
            <w:pPr>
              <w:spacing w:after="0"/>
            </w:pPr>
            <w:r>
              <w:t>___________________________________</w:t>
            </w:r>
          </w:p>
        </w:tc>
      </w:tr>
      <w:tr w:rsidR="00DD4997" w:rsidTr="00DD4997">
        <w:tc>
          <w:tcPr>
            <w:tcW w:w="6345" w:type="dxa"/>
            <w:vAlign w:val="center"/>
          </w:tcPr>
          <w:p w:rsidR="00DD4997" w:rsidRDefault="00DD4997" w:rsidP="00DD4997">
            <w:pPr>
              <w:spacing w:after="0"/>
              <w:jc w:val="right"/>
            </w:pPr>
            <w:r w:rsidRPr="00753C39">
              <w:rPr>
                <w:b/>
                <w:bCs/>
              </w:rPr>
              <w:t>“_____”_____________ 20 ___</w:t>
            </w:r>
            <w:r>
              <w:rPr>
                <w:b/>
                <w:bCs/>
              </w:rPr>
              <w:t xml:space="preserve"> г. </w:t>
            </w:r>
          </w:p>
        </w:tc>
        <w:tc>
          <w:tcPr>
            <w:tcW w:w="851" w:type="dxa"/>
          </w:tcPr>
          <w:p w:rsidR="00DD4997" w:rsidRDefault="00DD4997" w:rsidP="00F413FD">
            <w:pPr>
              <w:jc w:val="right"/>
              <w:rPr>
                <w:b/>
                <w:bCs/>
                <w:highlight w:val="green"/>
              </w:rPr>
            </w:pPr>
          </w:p>
        </w:tc>
        <w:tc>
          <w:tcPr>
            <w:tcW w:w="7360" w:type="dxa"/>
            <w:vAlign w:val="center"/>
          </w:tcPr>
          <w:p w:rsidR="00DD4997" w:rsidRDefault="00DD4997" w:rsidP="00DD4997">
            <w:pPr>
              <w:spacing w:after="0"/>
              <w:jc w:val="right"/>
            </w:pPr>
            <w:r w:rsidRPr="00753C39">
              <w:rPr>
                <w:b/>
                <w:bCs/>
              </w:rPr>
              <w:t>“_____”_____________ 20 ___</w:t>
            </w:r>
            <w:r>
              <w:rPr>
                <w:b/>
                <w:bCs/>
              </w:rPr>
              <w:t xml:space="preserve"> г. </w:t>
            </w:r>
          </w:p>
        </w:tc>
      </w:tr>
    </w:tbl>
    <w:p w:rsidR="002C2742" w:rsidRDefault="002C2742" w:rsidP="002C2742">
      <w:pPr>
        <w:rPr>
          <w:b/>
          <w:bCs/>
          <w:highlight w:val="green"/>
        </w:rPr>
      </w:pPr>
    </w:p>
    <w:p w:rsidR="002C2742" w:rsidRDefault="002C2742" w:rsidP="002C2742">
      <w:pPr>
        <w:rPr>
          <w:b/>
          <w:bCs/>
          <w:highlight w:val="green"/>
        </w:rPr>
        <w:sectPr w:rsidR="002C2742" w:rsidSect="00996082">
          <w:pgSz w:w="16834" w:h="11909" w:orient="landscape"/>
          <w:pgMar w:top="455" w:right="1241" w:bottom="360" w:left="1253" w:header="426" w:footer="186" w:gutter="0"/>
          <w:cols w:space="60"/>
          <w:noEndnote/>
          <w:docGrid w:linePitch="326"/>
        </w:sectPr>
      </w:pPr>
    </w:p>
    <w:p w:rsidR="00BB75EF" w:rsidRPr="002259A2" w:rsidRDefault="00BB75EF" w:rsidP="00BB75EF">
      <w:pPr>
        <w:jc w:val="right"/>
        <w:rPr>
          <w:b/>
          <w:bCs/>
        </w:rPr>
      </w:pPr>
      <w:r w:rsidRPr="00AE4205">
        <w:rPr>
          <w:b/>
          <w:bCs/>
        </w:rPr>
        <w:t>Приложение 8</w:t>
      </w:r>
      <w:r w:rsidR="00067AF7" w:rsidRPr="002259A2">
        <w:rPr>
          <w:b/>
          <w:bCs/>
        </w:rPr>
        <w:t>.1</w:t>
      </w:r>
    </w:p>
    <w:p w:rsidR="00BB75EF" w:rsidRPr="00AE4205" w:rsidRDefault="00BB75EF" w:rsidP="00BB75EF">
      <w:pPr>
        <w:jc w:val="center"/>
        <w:rPr>
          <w:b/>
          <w:bCs/>
        </w:rPr>
      </w:pPr>
      <w:r w:rsidRPr="00AE4205">
        <w:rPr>
          <w:b/>
          <w:bCs/>
        </w:rPr>
        <w:t>Формат месячного отчета Подрядчика по оказанию услуг</w:t>
      </w:r>
      <w:r w:rsidR="002259A2">
        <w:rPr>
          <w:b/>
          <w:bCs/>
        </w:rPr>
        <w:t xml:space="preserve"> по техническому сопровождению эксплуатации</w:t>
      </w:r>
    </w:p>
    <w:p w:rsidR="00BB75EF" w:rsidRPr="00AE4205" w:rsidRDefault="00BB75EF" w:rsidP="00BB75EF">
      <w:pPr>
        <w:jc w:val="center"/>
        <w:rPr>
          <w:b/>
          <w:bC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77"/>
        <w:gridCol w:w="4240"/>
        <w:gridCol w:w="4981"/>
      </w:tblGrid>
      <w:tr w:rsidR="00BB75EF" w:rsidRPr="00AE4205" w:rsidTr="00954308">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BB75EF" w:rsidRPr="00AE4205" w:rsidRDefault="00BB75EF" w:rsidP="00161F1F">
            <w:pPr>
              <w:jc w:val="center"/>
              <w:rPr>
                <w:b/>
                <w:bCs/>
                <w:lang w:val="en-US"/>
              </w:rPr>
            </w:pPr>
            <w:r w:rsidRPr="00AE4205">
              <w:rPr>
                <w:b/>
                <w:bCs/>
              </w:rPr>
              <w:t>№ п/п</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161F1F">
            <w:pPr>
              <w:jc w:val="center"/>
              <w:rPr>
                <w:b/>
                <w:bCs/>
                <w:lang w:val="en-US"/>
              </w:rPr>
            </w:pPr>
            <w:r w:rsidRPr="00AE4205">
              <w:rPr>
                <w:b/>
                <w:bCs/>
              </w:rPr>
              <w:t>ОписаниеуслугперсоналаПодрядчика</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161F1F">
            <w:pPr>
              <w:jc w:val="center"/>
              <w:rPr>
                <w:b/>
                <w:bCs/>
              </w:rPr>
            </w:pPr>
            <w:r w:rsidRPr="00AE4205">
              <w:rPr>
                <w:b/>
                <w:bCs/>
              </w:rPr>
              <w:t>Перечень работ в рамках оказания услуг, по которым предоставляется информация о выполнении за отчетный период</w:t>
            </w:r>
          </w:p>
        </w:tc>
      </w:tr>
      <w:tr w:rsidR="00BB75EF" w:rsidRPr="00AE4205" w:rsidTr="00954308">
        <w:tc>
          <w:tcPr>
            <w:tcW w:w="0" w:type="auto"/>
            <w:vMerge w:val="restart"/>
            <w:tcBorders>
              <w:top w:val="single" w:sz="4" w:space="0" w:color="auto"/>
              <w:left w:val="single" w:sz="4" w:space="0" w:color="auto"/>
              <w:bottom w:val="single" w:sz="4" w:space="0" w:color="auto"/>
              <w:right w:val="single" w:sz="4" w:space="0" w:color="auto"/>
            </w:tcBorders>
          </w:tcPr>
          <w:p w:rsidR="00BB75EF" w:rsidRPr="00AE4205" w:rsidRDefault="00BB75EF" w:rsidP="009E4A18">
            <w:pPr>
              <w:jc w:val="center"/>
            </w:pPr>
            <w:r w:rsidRPr="00AE4205">
              <w:t>1</w:t>
            </w:r>
          </w:p>
        </w:tc>
        <w:tc>
          <w:tcPr>
            <w:tcW w:w="4240" w:type="dxa"/>
            <w:vMerge w:val="restart"/>
            <w:tcBorders>
              <w:top w:val="single" w:sz="4" w:space="0" w:color="auto"/>
              <w:left w:val="single" w:sz="4" w:space="0" w:color="auto"/>
              <w:bottom w:val="single" w:sz="4" w:space="0" w:color="auto"/>
              <w:right w:val="single" w:sz="4" w:space="0" w:color="auto"/>
            </w:tcBorders>
          </w:tcPr>
          <w:p w:rsidR="00BB75EF" w:rsidRPr="00AE4205" w:rsidRDefault="00BB75EF" w:rsidP="009E4A18">
            <w:r w:rsidRPr="00AE4205">
              <w:t>Общие данные. Выполнение всех функций и обязанностей в рамках утвержденных Должностных инструкций персонала.</w:t>
            </w:r>
          </w:p>
        </w:tc>
        <w:tc>
          <w:tcPr>
            <w:tcW w:w="4981" w:type="dxa"/>
            <w:tcBorders>
              <w:top w:val="single" w:sz="4" w:space="0" w:color="auto"/>
              <w:left w:val="single" w:sz="4" w:space="0" w:color="auto"/>
              <w:bottom w:val="single" w:sz="4" w:space="0" w:color="auto"/>
              <w:right w:val="single" w:sz="4" w:space="0" w:color="auto"/>
            </w:tcBorders>
          </w:tcPr>
          <w:p w:rsidR="00BB75EF" w:rsidRPr="00AE4205" w:rsidRDefault="00BB75EF" w:rsidP="009E4A18">
            <w:r w:rsidRPr="00AE4205">
              <w:t>1. Приводится общее количество персонала Подрядчика, участвующего в оказании услуг.</w:t>
            </w:r>
          </w:p>
        </w:tc>
      </w:tr>
      <w:tr w:rsidR="00BB75EF" w:rsidRPr="00AE4205" w:rsidTr="0095430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jc w:val="cente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tc>
        <w:tc>
          <w:tcPr>
            <w:tcW w:w="4981"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2. При наличии замечаний, приводится перечень замечаний к персоналу Подрядчика.</w:t>
            </w:r>
          </w:p>
        </w:tc>
      </w:tr>
      <w:tr w:rsidR="00BB75EF" w:rsidRPr="00AE4205" w:rsidTr="0095430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jc w:val="center"/>
            </w:pPr>
            <w:r w:rsidRPr="00AE4205">
              <w:t>2</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Авторское сопровождение Генерального конструктора РУ (ОАО ОКБ «Гидропресс»)</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Конструкторская и техническая поддержка при эксплуатации (включая ТОиР), модернизации и реконструкции РУ</w:t>
            </w:r>
          </w:p>
        </w:tc>
      </w:tr>
      <w:tr w:rsidR="00BB75EF" w:rsidRPr="00AE4205" w:rsidTr="0095430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jc w:val="center"/>
            </w:pPr>
            <w:r w:rsidRPr="00AE4205">
              <w:t>3</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Авторское сопровождение Генерального проектировщика АЭС (ОАО «Атомэнергопроект»)</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Техническая поддержка при эксплуатации, модернизации и реконструкции атомной станции</w:t>
            </w:r>
          </w:p>
        </w:tc>
      </w:tr>
      <w:tr w:rsidR="00BB75EF" w:rsidRPr="00AE4205" w:rsidTr="0095430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jc w:val="center"/>
            </w:pPr>
            <w:r w:rsidRPr="00AE4205">
              <w:t>4</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Авторское сопровождение ОАО «Силовые машины»</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 xml:space="preserve">Техническая поддержка при эксплуатации (включая ТОиР), модернизации турбины и генератора </w:t>
            </w:r>
          </w:p>
        </w:tc>
      </w:tr>
      <w:tr w:rsidR="00BB75EF" w:rsidRPr="00AE4205" w:rsidTr="0095430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jc w:val="center"/>
            </w:pPr>
            <w:r w:rsidRPr="00AE4205">
              <w:t>5</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Авторское сопровождение ОАО «ЦКБМ»</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Техническая поддержка при эксплуатации (включая ТОиР), модернизации ГЦН</w:t>
            </w:r>
          </w:p>
        </w:tc>
      </w:tr>
      <w:tr w:rsidR="00BB75EF" w:rsidRPr="00AE4205" w:rsidTr="0095430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jc w:val="center"/>
            </w:pPr>
            <w:r w:rsidRPr="00AE4205">
              <w:t>6</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Авторское сопровождение ОАО «ОКБМ Африкантов»</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Выдача рекомендаций по высоковольтным электродвигателям (питательные насосы, циркуляционный насос и т.д.), разработка технических предложений по актуальным проблемам, с которыми можно столкнуться при эксплуатации на площадке АЭС Бушер</w:t>
            </w:r>
          </w:p>
        </w:tc>
      </w:tr>
      <w:tr w:rsidR="00BB75EF" w:rsidRPr="00AE4205" w:rsidTr="0095430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jc w:val="center"/>
            </w:pPr>
            <w:r w:rsidRPr="00AE4205">
              <w:t>7</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 xml:space="preserve">Техническая поддержка эксплуатации ядерного топлива и в области физики реактора </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Оказание помощи в сопоставлении параметров, относящихся к расчетам активной зоны реактора с измеренными значениями и выдача необходимых рекомендаций.</w:t>
            </w:r>
          </w:p>
          <w:p w:rsidR="00BB75EF" w:rsidRPr="00AE4205" w:rsidRDefault="00BB75EF" w:rsidP="009E4A18">
            <w:r w:rsidRPr="00AE4205">
              <w:t xml:space="preserve">Анализ режимов эксплуатации с точки зрения соответствия пределов безопасности и условий безопасной эксплуатации, расчет основных параметров реактора в ходе физических испытаний и увеличения мощности, прогнозирование изменений параметров реактора в сравнении с нормальной эксплуатацией. </w:t>
            </w:r>
          </w:p>
          <w:p w:rsidR="00BB75EF" w:rsidRPr="00AE4205" w:rsidRDefault="00BB75EF" w:rsidP="009E4A18">
            <w:r w:rsidRPr="00AE4205">
              <w:t>Рекомендации по усовершенствованию контроля состояния отработавших ТВС во время хранения в БВ, по использованию дополнительного оборудования для очистки БВ, реактора от отложений</w:t>
            </w:r>
          </w:p>
        </w:tc>
      </w:tr>
      <w:tr w:rsidR="00BB75EF" w:rsidRPr="00AE4205" w:rsidTr="00954308">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jc w:val="center"/>
            </w:pPr>
            <w:r w:rsidRPr="00AE4205">
              <w:t>8</w:t>
            </w:r>
          </w:p>
        </w:tc>
        <w:tc>
          <w:tcPr>
            <w:tcW w:w="4240" w:type="dxa"/>
            <w:vMerge w:val="restart"/>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Техническая поддержка эксплуатации систем и оборудования реакторного, турбинного отделения, электрической части, АСУ ТП, ТТО</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1. Передача опыта в области эксплуатации оборудования реакторного и турбинного отделения, в том числе выдача рекомендаций и консультации по разработке документации по эксплуатации, включая СОАИ и РУТА.</w:t>
            </w:r>
          </w:p>
        </w:tc>
      </w:tr>
      <w:tr w:rsidR="00BB75EF" w:rsidRPr="00AE4205" w:rsidTr="0095430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jc w:val="cente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tc>
        <w:tc>
          <w:tcPr>
            <w:tcW w:w="4981"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2. Оказание помощи АЭС Бушер в создании противоаварийного центра, по действиям при ядерных/радиационных авариях.</w:t>
            </w:r>
          </w:p>
        </w:tc>
      </w:tr>
      <w:tr w:rsidR="00BB75EF" w:rsidRPr="00AE4205" w:rsidTr="0095430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jc w:val="cente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tc>
        <w:tc>
          <w:tcPr>
            <w:tcW w:w="4981"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3. Проведение периодического технического контроля техобслуживания, поверки и устранение дефектов элементов защиты блока генератор-трансформатор, выполнение анализ возможных неполадок, предложение технических решений.</w:t>
            </w:r>
          </w:p>
        </w:tc>
      </w:tr>
      <w:tr w:rsidR="00BB75EF" w:rsidRPr="00AE4205" w:rsidTr="0095430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jc w:val="cente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tc>
        <w:tc>
          <w:tcPr>
            <w:tcW w:w="4981"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4. Проведение периодического технического контроля (надзора), разработка технических предложений по проблемам, которые могут возникнуть с оборудованием в ходе эксплуатации КЭ СУЗ, УСБИ, СКУД, системам диагностики, АКНП, ТПТС, СВБУ, СРВПЭ и т.д.</w:t>
            </w:r>
          </w:p>
        </w:tc>
      </w:tr>
      <w:tr w:rsidR="00BB75EF" w:rsidRPr="00AE4205" w:rsidTr="0095430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jc w:val="cente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tc>
        <w:tc>
          <w:tcPr>
            <w:tcW w:w="4981"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5. Выполнение планового ТО вычислительных комплексов верхнего и нижнего уровней СВРК. Сравнительный анализ технических средств СВРК при эксплуатации системы, проверка характеристик функциональных устройств и блоков, выполнение поверки и контроль работоспособности технических и программных средств, блоков ввода аналоговых сигналов, выполнение процедуры перегрузки топлива в базе данных СВРК. Проведение технических консультаций и подготовка обоснованных технических предложений при наличии проблем с оборудованием и программным обеспечением, выдача рекомендаций по предотвращению возможных отказов оборудования, функциональных устройств и блоков, блоков ввода аналоговых сигналов.</w:t>
            </w:r>
          </w:p>
        </w:tc>
      </w:tr>
      <w:tr w:rsidR="00BB75EF" w:rsidRPr="00AE4205" w:rsidTr="0095430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jc w:val="cente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tc>
        <w:tc>
          <w:tcPr>
            <w:tcW w:w="4981"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A226F6">
            <w:r w:rsidRPr="00AE4205">
              <w:t>6. Анализ водно-химического режима и технической поддержки при ведении ВХР и эксплуатации систем спецводоочистки 1 и 2 контуров АЭС Бушер. Передача опыта применения новых методов и оборудования для поддержания ВХР систем АЭС. Разработка технических рекомендаций при ухудшении ВХР.</w:t>
            </w:r>
          </w:p>
        </w:tc>
      </w:tr>
      <w:tr w:rsidR="00BB75EF" w:rsidRPr="00AE4205" w:rsidTr="0095430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jc w:val="cente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tc>
        <w:tc>
          <w:tcPr>
            <w:tcW w:w="4981"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7. Участие в профилактическом осмотре и испытаниях перегрузочной машины. Инструктаж операторов по техническим аспектам эксплуатации перегрузочной машины перед ее эксплуатацией. Разработка технических предложений при обнаружении проблем по механической и электрической части, КИП перегрузочной машины и принятие участия в решении проблем. Выполнять анализ проведенного техобслуживания и выдвигать предложения по обслуживанию и консервации, технической модификации и подготовке перечня запчастей для перегрузочной машины и т.д.</w:t>
            </w:r>
          </w:p>
          <w:p w:rsidR="00BB75EF" w:rsidRPr="00AE4205" w:rsidRDefault="00BB75EF" w:rsidP="009E4A18">
            <w:r w:rsidRPr="00AE4205">
              <w:rPr>
                <w:rFonts w:eastAsia="Times New Roman"/>
                <w:w w:val="105"/>
              </w:rPr>
              <w:t>Выдача рекомендаций по полярному крану, разработка технических предложений по актуальным проблемам, с которыми можно столкнуться на площадке при эксплуатации и техобслуживании полярного крана.</w:t>
            </w:r>
          </w:p>
        </w:tc>
      </w:tr>
      <w:tr w:rsidR="00BB75EF" w:rsidRPr="00AE4205" w:rsidTr="0095430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jc w:val="cente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tc>
        <w:tc>
          <w:tcPr>
            <w:tcW w:w="4981" w:type="dxa"/>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r w:rsidRPr="00AE4205">
              <w:t>8. Помощь в устранении эксплуатационных отказов в сети АСРК верхнего уровня.</w:t>
            </w:r>
          </w:p>
          <w:p w:rsidR="00BB75EF" w:rsidRPr="00AE4205" w:rsidRDefault="00BB75EF" w:rsidP="009E4A18">
            <w:r w:rsidRPr="00AE4205">
              <w:t>Ответ на соответствующие вопросы, задаваемые специалистами АЭС Бушер и разработка рекомендаций в отношении повышения эксплуатационной надежности АСРК.</w:t>
            </w:r>
          </w:p>
          <w:p w:rsidR="00BB75EF" w:rsidRPr="00AE4205" w:rsidRDefault="00BB75EF" w:rsidP="009E4A18">
            <w:r w:rsidRPr="00AE4205">
              <w:t>Помощь специалистам АЭС Бушер в разработке автономной базы данных, которая должна содержать накопленные данные.</w:t>
            </w:r>
          </w:p>
        </w:tc>
      </w:tr>
    </w:tbl>
    <w:p w:rsidR="00BB75EF" w:rsidRPr="00AE4205" w:rsidRDefault="00BB75EF" w:rsidP="00BB75EF">
      <w:r w:rsidRPr="00AE4205">
        <w:t>Примечание: в процессе производственной деятельности в формат месячного отчета Подрядчика, по согласованию Сторон, могут быть внесены изменения.</w:t>
      </w:r>
    </w:p>
    <w:p w:rsidR="00161F1F" w:rsidRDefault="00161F1F" w:rsidP="00161F1F">
      <w:pPr>
        <w:spacing w:after="0"/>
      </w:pPr>
    </w:p>
    <w:p w:rsidR="00BB75EF" w:rsidRPr="00AE4205" w:rsidRDefault="00BB75EF" w:rsidP="00161F1F">
      <w:r w:rsidRPr="00AE4205">
        <w:t>Представитель Подрядчика      ______________ ФИО</w:t>
      </w:r>
    </w:p>
    <w:p w:rsidR="00DD4997" w:rsidRDefault="00DD4997" w:rsidP="00161F1F">
      <w:pPr>
        <w:jc w:val="right"/>
        <w:rPr>
          <w:b/>
          <w:bCs/>
          <w:sz w:val="28"/>
          <w:szCs w:val="28"/>
        </w:rPr>
      </w:pPr>
    </w:p>
    <w:p w:rsidR="00DD4997" w:rsidRDefault="00DD4997" w:rsidP="00161F1F">
      <w:pPr>
        <w:jc w:val="right"/>
        <w:rPr>
          <w:b/>
          <w:bCs/>
          <w:sz w:val="28"/>
          <w:szCs w:val="28"/>
        </w:rPr>
      </w:pPr>
    </w:p>
    <w:p w:rsidR="00DD4997" w:rsidRDefault="00DD4997" w:rsidP="00161F1F">
      <w:pPr>
        <w:jc w:val="right"/>
        <w:rPr>
          <w:b/>
          <w:bCs/>
          <w:sz w:val="28"/>
          <w:szCs w:val="28"/>
        </w:rPr>
      </w:pPr>
    </w:p>
    <w:p w:rsidR="00DD4997" w:rsidRDefault="00DD4997" w:rsidP="00161F1F">
      <w:pPr>
        <w:jc w:val="right"/>
        <w:rPr>
          <w:b/>
          <w:bCs/>
          <w:sz w:val="28"/>
          <w:szCs w:val="28"/>
        </w:rPr>
      </w:pPr>
    </w:p>
    <w:p w:rsidR="00DD4997" w:rsidRDefault="00DD4997" w:rsidP="00161F1F">
      <w:pPr>
        <w:jc w:val="right"/>
        <w:rPr>
          <w:b/>
          <w:bCs/>
          <w:sz w:val="28"/>
          <w:szCs w:val="28"/>
        </w:rPr>
      </w:pPr>
    </w:p>
    <w:p w:rsidR="00DD4997" w:rsidRDefault="00DD4997" w:rsidP="00161F1F">
      <w:pPr>
        <w:jc w:val="right"/>
        <w:rPr>
          <w:b/>
          <w:bCs/>
          <w:sz w:val="28"/>
          <w:szCs w:val="28"/>
        </w:rPr>
      </w:pPr>
    </w:p>
    <w:p w:rsidR="00DD4997" w:rsidRDefault="00DD4997" w:rsidP="00161F1F">
      <w:pPr>
        <w:jc w:val="right"/>
        <w:rPr>
          <w:b/>
          <w:bCs/>
          <w:sz w:val="28"/>
          <w:szCs w:val="28"/>
        </w:rPr>
      </w:pPr>
    </w:p>
    <w:p w:rsidR="00DD4997" w:rsidRDefault="00DD4997" w:rsidP="00161F1F">
      <w:pPr>
        <w:jc w:val="right"/>
        <w:rPr>
          <w:b/>
          <w:bCs/>
          <w:sz w:val="28"/>
          <w:szCs w:val="28"/>
        </w:rPr>
      </w:pPr>
    </w:p>
    <w:p w:rsidR="00DD4997" w:rsidRDefault="00DD4997" w:rsidP="00161F1F">
      <w:pPr>
        <w:jc w:val="right"/>
        <w:rPr>
          <w:b/>
          <w:bCs/>
          <w:sz w:val="28"/>
          <w:szCs w:val="28"/>
        </w:rPr>
      </w:pPr>
    </w:p>
    <w:p w:rsidR="00DD4997" w:rsidRDefault="00DD4997" w:rsidP="00161F1F">
      <w:pPr>
        <w:jc w:val="right"/>
        <w:rPr>
          <w:b/>
          <w:bCs/>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DD4997" w:rsidTr="00DD4997">
        <w:tc>
          <w:tcPr>
            <w:tcW w:w="6345" w:type="dxa"/>
          </w:tcPr>
          <w:p w:rsidR="00DD4997" w:rsidRPr="00DD4997" w:rsidRDefault="00DD4997" w:rsidP="00DD4997">
            <w:pPr>
              <w:jc w:val="center"/>
              <w:rPr>
                <w:b/>
                <w:bCs/>
              </w:rPr>
            </w:pPr>
            <w:r w:rsidRPr="00DD4997">
              <w:rPr>
                <w:b/>
                <w:bCs/>
              </w:rPr>
              <w:t>ЗАКАЗЧИК</w:t>
            </w:r>
          </w:p>
        </w:tc>
        <w:tc>
          <w:tcPr>
            <w:tcW w:w="851" w:type="dxa"/>
          </w:tcPr>
          <w:p w:rsidR="00DD4997" w:rsidRPr="00DD4997" w:rsidRDefault="00DD4997" w:rsidP="00DD4997">
            <w:pPr>
              <w:jc w:val="right"/>
              <w:rPr>
                <w:b/>
                <w:bCs/>
              </w:rPr>
            </w:pPr>
          </w:p>
        </w:tc>
        <w:tc>
          <w:tcPr>
            <w:tcW w:w="7360" w:type="dxa"/>
          </w:tcPr>
          <w:p w:rsidR="00DD4997" w:rsidRPr="00DD4997" w:rsidRDefault="00DD4997" w:rsidP="00DD4997">
            <w:pPr>
              <w:jc w:val="right"/>
              <w:rPr>
                <w:b/>
                <w:bCs/>
              </w:rPr>
            </w:pPr>
            <w:r w:rsidRPr="00DD4997">
              <w:rPr>
                <w:b/>
                <w:bCs/>
              </w:rPr>
              <w:t xml:space="preserve">ПОДРЯДЧИК </w:t>
            </w:r>
          </w:p>
        </w:tc>
      </w:tr>
      <w:tr w:rsidR="00DD4997" w:rsidTr="00DD4997">
        <w:tc>
          <w:tcPr>
            <w:tcW w:w="6345" w:type="dxa"/>
            <w:vAlign w:val="center"/>
          </w:tcPr>
          <w:p w:rsidR="00DD4997" w:rsidRPr="002C2742" w:rsidRDefault="00DD4997" w:rsidP="00DD4997">
            <w:pPr>
              <w:spacing w:after="0"/>
            </w:pPr>
            <w:r>
              <w:t>___________________________________</w:t>
            </w:r>
          </w:p>
        </w:tc>
        <w:tc>
          <w:tcPr>
            <w:tcW w:w="851" w:type="dxa"/>
          </w:tcPr>
          <w:p w:rsidR="00DD4997" w:rsidRDefault="00DD4997" w:rsidP="00DD4997">
            <w:pPr>
              <w:jc w:val="right"/>
              <w:rPr>
                <w:b/>
                <w:bCs/>
                <w:highlight w:val="green"/>
              </w:rPr>
            </w:pPr>
          </w:p>
        </w:tc>
        <w:tc>
          <w:tcPr>
            <w:tcW w:w="7360" w:type="dxa"/>
            <w:vAlign w:val="center"/>
          </w:tcPr>
          <w:p w:rsidR="00DD4997" w:rsidRPr="002C2742" w:rsidRDefault="00DD4997" w:rsidP="00DD4997">
            <w:pPr>
              <w:spacing w:after="0"/>
            </w:pPr>
            <w:r>
              <w:t>___________________________________</w:t>
            </w:r>
          </w:p>
        </w:tc>
      </w:tr>
      <w:tr w:rsidR="00DD4997" w:rsidTr="00DD4997">
        <w:tc>
          <w:tcPr>
            <w:tcW w:w="6345" w:type="dxa"/>
            <w:vAlign w:val="center"/>
          </w:tcPr>
          <w:p w:rsidR="00DD4997" w:rsidRDefault="00DD4997" w:rsidP="00DD4997">
            <w:pPr>
              <w:spacing w:after="0"/>
              <w:jc w:val="right"/>
            </w:pPr>
            <w:r w:rsidRPr="00753C39">
              <w:rPr>
                <w:b/>
                <w:bCs/>
              </w:rPr>
              <w:t>“_____”_____________ 20 ___</w:t>
            </w:r>
            <w:r>
              <w:rPr>
                <w:b/>
                <w:bCs/>
              </w:rPr>
              <w:t xml:space="preserve"> г. </w:t>
            </w:r>
          </w:p>
        </w:tc>
        <w:tc>
          <w:tcPr>
            <w:tcW w:w="851" w:type="dxa"/>
          </w:tcPr>
          <w:p w:rsidR="00DD4997" w:rsidRDefault="00DD4997" w:rsidP="00DD4997">
            <w:pPr>
              <w:jc w:val="right"/>
              <w:rPr>
                <w:b/>
                <w:bCs/>
                <w:highlight w:val="green"/>
              </w:rPr>
            </w:pPr>
          </w:p>
        </w:tc>
        <w:tc>
          <w:tcPr>
            <w:tcW w:w="7360" w:type="dxa"/>
            <w:vAlign w:val="center"/>
          </w:tcPr>
          <w:p w:rsidR="00DD4997" w:rsidRDefault="00DD4997" w:rsidP="00DD4997">
            <w:pPr>
              <w:spacing w:after="0"/>
              <w:jc w:val="right"/>
            </w:pPr>
            <w:r w:rsidRPr="00753C39">
              <w:rPr>
                <w:b/>
                <w:bCs/>
              </w:rPr>
              <w:t>“_____”_____________ 20 ___</w:t>
            </w:r>
            <w:r>
              <w:rPr>
                <w:b/>
                <w:bCs/>
              </w:rPr>
              <w:t xml:space="preserve"> г. </w:t>
            </w:r>
          </w:p>
        </w:tc>
      </w:tr>
    </w:tbl>
    <w:p w:rsidR="00DD4997" w:rsidRDefault="00DD4997" w:rsidP="00161F1F">
      <w:pPr>
        <w:jc w:val="right"/>
        <w:rPr>
          <w:b/>
          <w:bCs/>
          <w:sz w:val="28"/>
          <w:szCs w:val="28"/>
        </w:rPr>
      </w:pPr>
    </w:p>
    <w:p w:rsidR="00161F1F" w:rsidRDefault="00161F1F" w:rsidP="00161F1F">
      <w:pPr>
        <w:rPr>
          <w:b/>
          <w:bCs/>
          <w:sz w:val="28"/>
          <w:szCs w:val="28"/>
        </w:rPr>
      </w:pPr>
      <w:r>
        <w:rPr>
          <w:b/>
          <w:bCs/>
          <w:sz w:val="28"/>
          <w:szCs w:val="28"/>
        </w:rPr>
        <w:br w:type="page"/>
      </w:r>
    </w:p>
    <w:p w:rsidR="002259A2" w:rsidRPr="002259A2" w:rsidRDefault="002259A2" w:rsidP="002259A2">
      <w:pPr>
        <w:jc w:val="right"/>
        <w:rPr>
          <w:b/>
          <w:bCs/>
        </w:rPr>
      </w:pPr>
      <w:r w:rsidRPr="00AE4205">
        <w:rPr>
          <w:b/>
          <w:bCs/>
        </w:rPr>
        <w:t>Приложение 8</w:t>
      </w:r>
      <w:r>
        <w:rPr>
          <w:b/>
          <w:bCs/>
        </w:rPr>
        <w:t>.2</w:t>
      </w:r>
    </w:p>
    <w:p w:rsidR="002259A2" w:rsidRDefault="002259A2" w:rsidP="002259A2">
      <w:pPr>
        <w:jc w:val="center"/>
        <w:rPr>
          <w:b/>
          <w:bCs/>
        </w:rPr>
      </w:pPr>
      <w:r>
        <w:rPr>
          <w:b/>
          <w:bCs/>
        </w:rPr>
        <w:t xml:space="preserve">Формат </w:t>
      </w:r>
      <w:r w:rsidRPr="00AE4205">
        <w:rPr>
          <w:b/>
          <w:bCs/>
        </w:rPr>
        <w:t xml:space="preserve"> отчета Подрядчика по оказанию услуг</w:t>
      </w:r>
      <w:r>
        <w:rPr>
          <w:b/>
          <w:bCs/>
        </w:rPr>
        <w:t xml:space="preserve"> по сопровождению ремонтов и техобслуживания </w:t>
      </w:r>
    </w:p>
    <w:p w:rsidR="002259A2" w:rsidRPr="00AE4205" w:rsidRDefault="002259A2" w:rsidP="002259A2">
      <w:pPr>
        <w:jc w:val="center"/>
        <w:rPr>
          <w:b/>
          <w:bCs/>
        </w:rPr>
      </w:pPr>
      <w:r>
        <w:rPr>
          <w:b/>
          <w:bCs/>
        </w:rPr>
        <w:t>Отчетный период    с …… по ………</w:t>
      </w:r>
    </w:p>
    <w:p w:rsidR="002259A2" w:rsidRPr="00AE4205" w:rsidRDefault="002259A2" w:rsidP="002259A2">
      <w:pPr>
        <w:jc w:val="center"/>
        <w:rPr>
          <w:b/>
          <w:bC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38"/>
        <w:gridCol w:w="4240"/>
        <w:gridCol w:w="4920"/>
      </w:tblGrid>
      <w:tr w:rsidR="002259A2" w:rsidRPr="00AE4205" w:rsidTr="003B0101">
        <w:trPr>
          <w:trHeight w:val="20"/>
          <w:tblHeader/>
        </w:trPr>
        <w:tc>
          <w:tcPr>
            <w:tcW w:w="0" w:type="auto"/>
            <w:tcBorders>
              <w:top w:val="single" w:sz="4" w:space="0" w:color="auto"/>
              <w:left w:val="single" w:sz="4" w:space="0" w:color="auto"/>
              <w:bottom w:val="single" w:sz="4" w:space="0" w:color="auto"/>
              <w:right w:val="single" w:sz="4" w:space="0" w:color="auto"/>
            </w:tcBorders>
          </w:tcPr>
          <w:p w:rsidR="002259A2" w:rsidRPr="00AE4205" w:rsidRDefault="002259A2" w:rsidP="003B0101">
            <w:pPr>
              <w:jc w:val="center"/>
              <w:rPr>
                <w:b/>
                <w:bCs/>
                <w:lang w:val="en-US"/>
              </w:rPr>
            </w:pPr>
            <w:r w:rsidRPr="00AE4205">
              <w:rPr>
                <w:b/>
                <w:bCs/>
              </w:rPr>
              <w:t>№ п/п</w:t>
            </w:r>
          </w:p>
        </w:tc>
        <w:tc>
          <w:tcPr>
            <w:tcW w:w="0" w:type="auto"/>
            <w:tcBorders>
              <w:top w:val="single" w:sz="4" w:space="0" w:color="auto"/>
              <w:left w:val="single" w:sz="4" w:space="0" w:color="auto"/>
              <w:bottom w:val="single" w:sz="4" w:space="0" w:color="auto"/>
              <w:right w:val="single" w:sz="4" w:space="0" w:color="auto"/>
            </w:tcBorders>
          </w:tcPr>
          <w:p w:rsidR="002259A2" w:rsidRPr="00AE4205" w:rsidRDefault="002259A2" w:rsidP="003B0101">
            <w:pPr>
              <w:jc w:val="center"/>
              <w:rPr>
                <w:b/>
                <w:bCs/>
                <w:lang w:val="en-US"/>
              </w:rPr>
            </w:pPr>
            <w:r w:rsidRPr="00AE4205">
              <w:rPr>
                <w:b/>
                <w:bCs/>
              </w:rPr>
              <w:t>ОписаниеуслугперсоналаПодрядчика</w:t>
            </w:r>
          </w:p>
        </w:tc>
        <w:tc>
          <w:tcPr>
            <w:tcW w:w="0" w:type="auto"/>
            <w:tcBorders>
              <w:top w:val="single" w:sz="4" w:space="0" w:color="auto"/>
              <w:left w:val="single" w:sz="4" w:space="0" w:color="auto"/>
              <w:bottom w:val="single" w:sz="4" w:space="0" w:color="auto"/>
              <w:right w:val="single" w:sz="4" w:space="0" w:color="auto"/>
            </w:tcBorders>
          </w:tcPr>
          <w:p w:rsidR="002259A2" w:rsidRPr="00AE4205" w:rsidRDefault="002259A2" w:rsidP="003B0101">
            <w:pPr>
              <w:jc w:val="center"/>
              <w:rPr>
                <w:b/>
                <w:bCs/>
              </w:rPr>
            </w:pPr>
            <w:r w:rsidRPr="00AE4205">
              <w:rPr>
                <w:b/>
                <w:bCs/>
              </w:rPr>
              <w:t>Перечень работ в рамках оказания услуг, по которым предоставляется информация о выполнении за отчетный период</w:t>
            </w:r>
          </w:p>
        </w:tc>
      </w:tr>
      <w:tr w:rsidR="002259A2" w:rsidRPr="00AE4205" w:rsidTr="003B0101">
        <w:tc>
          <w:tcPr>
            <w:tcW w:w="0" w:type="auto"/>
            <w:vMerge w:val="restart"/>
            <w:tcBorders>
              <w:top w:val="single" w:sz="4" w:space="0" w:color="auto"/>
              <w:left w:val="single" w:sz="4" w:space="0" w:color="auto"/>
              <w:bottom w:val="single" w:sz="4" w:space="0" w:color="auto"/>
              <w:right w:val="single" w:sz="4" w:space="0" w:color="auto"/>
            </w:tcBorders>
          </w:tcPr>
          <w:p w:rsidR="002259A2" w:rsidRPr="00AE4205" w:rsidRDefault="002259A2" w:rsidP="003B0101">
            <w:pPr>
              <w:jc w:val="center"/>
            </w:pPr>
            <w:r w:rsidRPr="00AE4205">
              <w:t>1</w:t>
            </w:r>
          </w:p>
        </w:tc>
        <w:tc>
          <w:tcPr>
            <w:tcW w:w="0" w:type="auto"/>
            <w:vMerge w:val="restart"/>
            <w:tcBorders>
              <w:top w:val="single" w:sz="4" w:space="0" w:color="auto"/>
              <w:left w:val="single" w:sz="4" w:space="0" w:color="auto"/>
              <w:bottom w:val="single" w:sz="4" w:space="0" w:color="auto"/>
              <w:right w:val="single" w:sz="4" w:space="0" w:color="auto"/>
            </w:tcBorders>
          </w:tcPr>
          <w:p w:rsidR="002259A2" w:rsidRPr="00AE4205" w:rsidRDefault="002259A2" w:rsidP="003B0101"/>
        </w:tc>
        <w:tc>
          <w:tcPr>
            <w:tcW w:w="0" w:type="auto"/>
            <w:tcBorders>
              <w:top w:val="single" w:sz="4" w:space="0" w:color="auto"/>
              <w:left w:val="single" w:sz="4" w:space="0" w:color="auto"/>
              <w:bottom w:val="single" w:sz="4" w:space="0" w:color="auto"/>
              <w:right w:val="single" w:sz="4" w:space="0" w:color="auto"/>
            </w:tcBorders>
          </w:tcPr>
          <w:p w:rsidR="002259A2" w:rsidRPr="00AE4205" w:rsidRDefault="002259A2" w:rsidP="003B0101">
            <w:r w:rsidRPr="00AE4205">
              <w:t>1. Приводится общее количество персонала Подрядчика, участвующего в оказании услуг.</w:t>
            </w:r>
          </w:p>
        </w:tc>
      </w:tr>
      <w:tr w:rsidR="002259A2" w:rsidRPr="00AE4205" w:rsidTr="003B0101">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r w:rsidRPr="00AE4205">
              <w:t>2. При наличии замечаний, приводится перечень замечаний к персоналу Подрядчика.</w:t>
            </w:r>
          </w:p>
        </w:tc>
      </w:tr>
      <w:tr w:rsidR="002259A2" w:rsidRPr="00AE4205" w:rsidTr="003B010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pPr>
              <w:jc w:val="center"/>
            </w:pPr>
            <w:r w:rsidRPr="00AE4205">
              <w:t>2</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r>
      <w:tr w:rsidR="002259A2" w:rsidRPr="00AE4205" w:rsidTr="003B010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r>
      <w:tr w:rsidR="002259A2" w:rsidRPr="00AE4205" w:rsidTr="003B010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r>
    </w:tbl>
    <w:p w:rsidR="002259A2" w:rsidRPr="00AE4205" w:rsidRDefault="002259A2" w:rsidP="002259A2"/>
    <w:p w:rsidR="002259A2" w:rsidRPr="00AE4205" w:rsidRDefault="002259A2" w:rsidP="002259A2">
      <w:r w:rsidRPr="00AE4205">
        <w:t>Примечание: в процессе производственной</w:t>
      </w:r>
      <w:r>
        <w:t xml:space="preserve"> деятельности в формат </w:t>
      </w:r>
      <w:r w:rsidRPr="00AE4205">
        <w:t xml:space="preserve"> отчета Подрядчика, по согласованию Сторон, могут быть внесены изменения.</w:t>
      </w:r>
    </w:p>
    <w:p w:rsidR="002259A2" w:rsidRPr="00AE4205" w:rsidRDefault="002259A2" w:rsidP="002259A2">
      <w:pPr>
        <w:jc w:val="right"/>
      </w:pPr>
    </w:p>
    <w:p w:rsidR="00161F1F" w:rsidRDefault="00161F1F" w:rsidP="00161F1F">
      <w:r w:rsidRPr="00AE4205">
        <w:t>Представитель Подрядчика        ______________ ФИО</w:t>
      </w:r>
    </w:p>
    <w:p w:rsidR="003F709B" w:rsidRDefault="003F709B" w:rsidP="00161F1F"/>
    <w:p w:rsidR="003F709B" w:rsidRDefault="003F709B" w:rsidP="00161F1F"/>
    <w:p w:rsidR="003F709B" w:rsidRDefault="003F709B" w:rsidP="00161F1F"/>
    <w:p w:rsidR="003F709B" w:rsidRDefault="003F709B" w:rsidP="00161F1F"/>
    <w:p w:rsidR="003F709B" w:rsidRDefault="003F709B" w:rsidP="00161F1F"/>
    <w:p w:rsidR="003F709B" w:rsidRDefault="003F709B" w:rsidP="00161F1F"/>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3F709B" w:rsidTr="003F709B">
        <w:tc>
          <w:tcPr>
            <w:tcW w:w="4697" w:type="dxa"/>
          </w:tcPr>
          <w:p w:rsidR="003F709B" w:rsidRPr="00DD4997" w:rsidRDefault="003F709B" w:rsidP="005203CB">
            <w:pPr>
              <w:jc w:val="center"/>
              <w:rPr>
                <w:b/>
                <w:bCs/>
              </w:rPr>
            </w:pPr>
            <w:r w:rsidRPr="00DD4997">
              <w:rPr>
                <w:b/>
                <w:bCs/>
              </w:rPr>
              <w:t>ЗАКАЗЧИК</w:t>
            </w:r>
          </w:p>
        </w:tc>
        <w:tc>
          <w:tcPr>
            <w:tcW w:w="314" w:type="dxa"/>
          </w:tcPr>
          <w:p w:rsidR="003F709B" w:rsidRPr="00DD4997" w:rsidRDefault="003F709B" w:rsidP="005203CB">
            <w:pPr>
              <w:jc w:val="right"/>
              <w:rPr>
                <w:b/>
                <w:bCs/>
              </w:rPr>
            </w:pPr>
          </w:p>
        </w:tc>
        <w:tc>
          <w:tcPr>
            <w:tcW w:w="4846" w:type="dxa"/>
          </w:tcPr>
          <w:p w:rsidR="003F709B" w:rsidRPr="00DD4997" w:rsidRDefault="003F709B" w:rsidP="005203CB">
            <w:pPr>
              <w:jc w:val="right"/>
              <w:rPr>
                <w:b/>
                <w:bCs/>
              </w:rPr>
            </w:pPr>
            <w:r w:rsidRPr="00DD4997">
              <w:rPr>
                <w:b/>
                <w:bCs/>
              </w:rPr>
              <w:t xml:space="preserve">ПОДРЯДЧИК </w:t>
            </w:r>
          </w:p>
        </w:tc>
      </w:tr>
      <w:tr w:rsidR="003F709B" w:rsidTr="003F709B">
        <w:tc>
          <w:tcPr>
            <w:tcW w:w="4697" w:type="dxa"/>
            <w:vAlign w:val="center"/>
          </w:tcPr>
          <w:p w:rsidR="003F709B" w:rsidRPr="002C2742" w:rsidRDefault="003F709B" w:rsidP="005203CB">
            <w:pPr>
              <w:spacing w:after="0"/>
            </w:pPr>
            <w:r>
              <w:t>___________________________________</w:t>
            </w:r>
          </w:p>
        </w:tc>
        <w:tc>
          <w:tcPr>
            <w:tcW w:w="314" w:type="dxa"/>
          </w:tcPr>
          <w:p w:rsidR="003F709B" w:rsidRDefault="003F709B" w:rsidP="005203CB">
            <w:pPr>
              <w:jc w:val="right"/>
              <w:rPr>
                <w:b/>
                <w:bCs/>
                <w:highlight w:val="green"/>
              </w:rPr>
            </w:pPr>
          </w:p>
        </w:tc>
        <w:tc>
          <w:tcPr>
            <w:tcW w:w="4846" w:type="dxa"/>
            <w:vAlign w:val="center"/>
          </w:tcPr>
          <w:p w:rsidR="003F709B" w:rsidRPr="002C2742" w:rsidRDefault="003F709B" w:rsidP="005203CB">
            <w:pPr>
              <w:spacing w:after="0"/>
            </w:pPr>
            <w:r>
              <w:t>___________________________________</w:t>
            </w:r>
          </w:p>
        </w:tc>
      </w:tr>
      <w:tr w:rsidR="003F709B" w:rsidTr="003F709B">
        <w:tc>
          <w:tcPr>
            <w:tcW w:w="4697" w:type="dxa"/>
            <w:vAlign w:val="center"/>
          </w:tcPr>
          <w:p w:rsidR="003F709B" w:rsidRDefault="003F709B" w:rsidP="005203CB">
            <w:pPr>
              <w:spacing w:after="0"/>
              <w:jc w:val="right"/>
            </w:pPr>
            <w:r w:rsidRPr="00753C39">
              <w:rPr>
                <w:b/>
                <w:bCs/>
              </w:rPr>
              <w:t>“_____”_____________ 20 ___</w:t>
            </w:r>
            <w:r>
              <w:rPr>
                <w:b/>
                <w:bCs/>
              </w:rPr>
              <w:t xml:space="preserve"> г. </w:t>
            </w:r>
          </w:p>
        </w:tc>
        <w:tc>
          <w:tcPr>
            <w:tcW w:w="314" w:type="dxa"/>
          </w:tcPr>
          <w:p w:rsidR="003F709B" w:rsidRDefault="003F709B" w:rsidP="005203CB">
            <w:pPr>
              <w:jc w:val="right"/>
              <w:rPr>
                <w:b/>
                <w:bCs/>
                <w:highlight w:val="green"/>
              </w:rPr>
            </w:pPr>
          </w:p>
        </w:tc>
        <w:tc>
          <w:tcPr>
            <w:tcW w:w="4846" w:type="dxa"/>
            <w:vAlign w:val="center"/>
          </w:tcPr>
          <w:p w:rsidR="003F709B" w:rsidRDefault="003F709B" w:rsidP="005203CB">
            <w:pPr>
              <w:spacing w:after="0"/>
              <w:jc w:val="right"/>
            </w:pPr>
            <w:r w:rsidRPr="00753C39">
              <w:rPr>
                <w:b/>
                <w:bCs/>
              </w:rPr>
              <w:t>“_____”_____________ 20 ___</w:t>
            </w:r>
            <w:r>
              <w:rPr>
                <w:b/>
                <w:bCs/>
              </w:rPr>
              <w:t xml:space="preserve"> г. </w:t>
            </w:r>
          </w:p>
        </w:tc>
      </w:tr>
    </w:tbl>
    <w:p w:rsidR="00161F1F" w:rsidRDefault="00161F1F">
      <w:pPr>
        <w:rPr>
          <w:b/>
          <w:bCs/>
          <w:sz w:val="28"/>
          <w:szCs w:val="28"/>
        </w:rPr>
      </w:pPr>
      <w:r>
        <w:rPr>
          <w:b/>
          <w:bCs/>
          <w:sz w:val="28"/>
          <w:szCs w:val="28"/>
        </w:rPr>
        <w:br w:type="page"/>
      </w:r>
    </w:p>
    <w:p w:rsidR="002259A2" w:rsidRPr="002259A2" w:rsidRDefault="002259A2" w:rsidP="002259A2">
      <w:pPr>
        <w:jc w:val="right"/>
        <w:rPr>
          <w:b/>
          <w:bCs/>
        </w:rPr>
      </w:pPr>
      <w:r w:rsidRPr="00AE4205">
        <w:rPr>
          <w:b/>
          <w:bCs/>
        </w:rPr>
        <w:t>Приложение 8</w:t>
      </w:r>
      <w:r>
        <w:rPr>
          <w:b/>
          <w:bCs/>
        </w:rPr>
        <w:t>.3</w:t>
      </w:r>
    </w:p>
    <w:p w:rsidR="002259A2" w:rsidRPr="00AE4205" w:rsidRDefault="002259A2" w:rsidP="002259A2">
      <w:pPr>
        <w:jc w:val="center"/>
        <w:rPr>
          <w:b/>
          <w:bCs/>
        </w:rPr>
      </w:pPr>
      <w:r w:rsidRPr="00AE4205">
        <w:rPr>
          <w:b/>
          <w:bCs/>
        </w:rPr>
        <w:t>Формат месячного отчета Подрядчика по оказанию услуг</w:t>
      </w:r>
      <w:r>
        <w:rPr>
          <w:b/>
          <w:bCs/>
        </w:rPr>
        <w:t xml:space="preserve"> при технической поддержки модернизации</w:t>
      </w:r>
    </w:p>
    <w:p w:rsidR="002259A2" w:rsidRPr="00AE4205" w:rsidRDefault="002259A2" w:rsidP="002259A2">
      <w:pPr>
        <w:jc w:val="center"/>
        <w:rPr>
          <w:b/>
          <w:bC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38"/>
        <w:gridCol w:w="4240"/>
        <w:gridCol w:w="4920"/>
      </w:tblGrid>
      <w:tr w:rsidR="002259A2" w:rsidRPr="00AE4205" w:rsidTr="003B0101">
        <w:trPr>
          <w:trHeight w:val="20"/>
          <w:tblHeader/>
        </w:trPr>
        <w:tc>
          <w:tcPr>
            <w:tcW w:w="0" w:type="auto"/>
            <w:tcBorders>
              <w:top w:val="single" w:sz="4" w:space="0" w:color="auto"/>
              <w:left w:val="single" w:sz="4" w:space="0" w:color="auto"/>
              <w:bottom w:val="single" w:sz="4" w:space="0" w:color="auto"/>
              <w:right w:val="single" w:sz="4" w:space="0" w:color="auto"/>
            </w:tcBorders>
          </w:tcPr>
          <w:p w:rsidR="002259A2" w:rsidRPr="00AE4205" w:rsidRDefault="002259A2" w:rsidP="003B0101">
            <w:pPr>
              <w:jc w:val="center"/>
              <w:rPr>
                <w:b/>
                <w:bCs/>
                <w:lang w:val="en-US"/>
              </w:rPr>
            </w:pPr>
            <w:r w:rsidRPr="00AE4205">
              <w:rPr>
                <w:b/>
                <w:bCs/>
              </w:rPr>
              <w:t>№ п/п</w:t>
            </w:r>
          </w:p>
        </w:tc>
        <w:tc>
          <w:tcPr>
            <w:tcW w:w="0" w:type="auto"/>
            <w:tcBorders>
              <w:top w:val="single" w:sz="4" w:space="0" w:color="auto"/>
              <w:left w:val="single" w:sz="4" w:space="0" w:color="auto"/>
              <w:bottom w:val="single" w:sz="4" w:space="0" w:color="auto"/>
              <w:right w:val="single" w:sz="4" w:space="0" w:color="auto"/>
            </w:tcBorders>
          </w:tcPr>
          <w:p w:rsidR="002259A2" w:rsidRPr="00AE4205" w:rsidRDefault="002259A2" w:rsidP="003B0101">
            <w:pPr>
              <w:jc w:val="center"/>
              <w:rPr>
                <w:b/>
                <w:bCs/>
                <w:lang w:val="en-US"/>
              </w:rPr>
            </w:pPr>
            <w:r w:rsidRPr="00AE4205">
              <w:rPr>
                <w:b/>
                <w:bCs/>
              </w:rPr>
              <w:t>ОписаниеуслугперсоналаПодрядчика</w:t>
            </w:r>
          </w:p>
        </w:tc>
        <w:tc>
          <w:tcPr>
            <w:tcW w:w="0" w:type="auto"/>
            <w:tcBorders>
              <w:top w:val="single" w:sz="4" w:space="0" w:color="auto"/>
              <w:left w:val="single" w:sz="4" w:space="0" w:color="auto"/>
              <w:bottom w:val="single" w:sz="4" w:space="0" w:color="auto"/>
              <w:right w:val="single" w:sz="4" w:space="0" w:color="auto"/>
            </w:tcBorders>
          </w:tcPr>
          <w:p w:rsidR="002259A2" w:rsidRPr="00AE4205" w:rsidRDefault="002259A2" w:rsidP="003B0101">
            <w:pPr>
              <w:jc w:val="center"/>
              <w:rPr>
                <w:b/>
                <w:bCs/>
              </w:rPr>
            </w:pPr>
            <w:r w:rsidRPr="00AE4205">
              <w:rPr>
                <w:b/>
                <w:bCs/>
              </w:rPr>
              <w:t>Перечень работ в рамках оказания услуг, по которым предоставляется информация о выполнении за отчетный период</w:t>
            </w:r>
          </w:p>
        </w:tc>
      </w:tr>
      <w:tr w:rsidR="002259A2" w:rsidRPr="00AE4205" w:rsidTr="003B0101">
        <w:tc>
          <w:tcPr>
            <w:tcW w:w="0" w:type="auto"/>
            <w:vMerge w:val="restart"/>
            <w:tcBorders>
              <w:top w:val="single" w:sz="4" w:space="0" w:color="auto"/>
              <w:left w:val="single" w:sz="4" w:space="0" w:color="auto"/>
              <w:bottom w:val="single" w:sz="4" w:space="0" w:color="auto"/>
              <w:right w:val="single" w:sz="4" w:space="0" w:color="auto"/>
            </w:tcBorders>
          </w:tcPr>
          <w:p w:rsidR="002259A2" w:rsidRPr="00AE4205" w:rsidRDefault="002259A2" w:rsidP="003B0101">
            <w:pPr>
              <w:jc w:val="center"/>
            </w:pPr>
            <w:r w:rsidRPr="00AE4205">
              <w:t>1</w:t>
            </w:r>
          </w:p>
        </w:tc>
        <w:tc>
          <w:tcPr>
            <w:tcW w:w="0" w:type="auto"/>
            <w:vMerge w:val="restart"/>
            <w:tcBorders>
              <w:top w:val="single" w:sz="4" w:space="0" w:color="auto"/>
              <w:left w:val="single" w:sz="4" w:space="0" w:color="auto"/>
              <w:bottom w:val="single" w:sz="4" w:space="0" w:color="auto"/>
              <w:right w:val="single" w:sz="4" w:space="0" w:color="auto"/>
            </w:tcBorders>
          </w:tcPr>
          <w:p w:rsidR="002259A2" w:rsidRPr="00AE4205" w:rsidRDefault="002259A2" w:rsidP="003B0101"/>
        </w:tc>
        <w:tc>
          <w:tcPr>
            <w:tcW w:w="0" w:type="auto"/>
            <w:tcBorders>
              <w:top w:val="single" w:sz="4" w:space="0" w:color="auto"/>
              <w:left w:val="single" w:sz="4" w:space="0" w:color="auto"/>
              <w:bottom w:val="single" w:sz="4" w:space="0" w:color="auto"/>
              <w:right w:val="single" w:sz="4" w:space="0" w:color="auto"/>
            </w:tcBorders>
          </w:tcPr>
          <w:p w:rsidR="002259A2" w:rsidRPr="00AE4205" w:rsidRDefault="002259A2" w:rsidP="003B0101">
            <w:r w:rsidRPr="00AE4205">
              <w:t>1. Приводится общее количество персонала Подрядчика, участвующего в оказании услуг.</w:t>
            </w:r>
          </w:p>
        </w:tc>
      </w:tr>
      <w:tr w:rsidR="002259A2" w:rsidRPr="00AE4205" w:rsidTr="003B0101">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r w:rsidRPr="00AE4205">
              <w:t>2. При наличии замечаний, приводится перечень замечаний к персоналу Подрядчика.</w:t>
            </w:r>
          </w:p>
        </w:tc>
      </w:tr>
      <w:tr w:rsidR="002259A2" w:rsidRPr="00AE4205" w:rsidTr="003B010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pPr>
              <w:jc w:val="center"/>
            </w:pPr>
            <w:r w:rsidRPr="00AE4205">
              <w:t>2</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r>
      <w:tr w:rsidR="002259A2" w:rsidRPr="00AE4205" w:rsidTr="003B010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pPr>
              <w:jc w:val="center"/>
            </w:pPr>
            <w:r w:rsidRPr="00AE4205">
              <w:t>3</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r>
    </w:tbl>
    <w:p w:rsidR="002259A2" w:rsidRPr="00AE4205" w:rsidRDefault="002259A2" w:rsidP="002259A2"/>
    <w:p w:rsidR="002259A2" w:rsidRPr="00AE4205" w:rsidRDefault="002259A2" w:rsidP="002259A2">
      <w:r w:rsidRPr="00AE4205">
        <w:t>Примечание: в процессе производственной деятельности в формат месячного отчета Подрядчика, по согласованию Сторон, могут быть внесены изменения.</w:t>
      </w:r>
    </w:p>
    <w:p w:rsidR="002259A2" w:rsidRPr="00AE4205" w:rsidRDefault="002259A2" w:rsidP="002259A2">
      <w:pPr>
        <w:jc w:val="right"/>
      </w:pPr>
    </w:p>
    <w:p w:rsidR="00161F1F" w:rsidRPr="00AE4205" w:rsidRDefault="00161F1F" w:rsidP="00161F1F">
      <w:r w:rsidRPr="00AE4205">
        <w:t>Представитель Подрядчика        ______________ ФИО</w:t>
      </w:r>
    </w:p>
    <w:p w:rsidR="003B3136" w:rsidRDefault="003B3136" w:rsidP="002259A2">
      <w:pPr>
        <w:jc w:val="right"/>
        <w:rPr>
          <w:b/>
          <w:bCs/>
          <w:sz w:val="28"/>
          <w:szCs w:val="28"/>
        </w:rPr>
      </w:pPr>
    </w:p>
    <w:p w:rsidR="003F709B" w:rsidRDefault="003F709B" w:rsidP="002259A2">
      <w:pPr>
        <w:jc w:val="right"/>
        <w:rPr>
          <w:b/>
          <w:bCs/>
          <w:sz w:val="28"/>
          <w:szCs w:val="28"/>
        </w:rPr>
      </w:pPr>
    </w:p>
    <w:p w:rsidR="003F709B" w:rsidRDefault="003F709B" w:rsidP="002259A2">
      <w:pPr>
        <w:jc w:val="right"/>
        <w:rPr>
          <w:b/>
          <w:bCs/>
          <w:sz w:val="28"/>
          <w:szCs w:val="28"/>
        </w:rPr>
      </w:pPr>
    </w:p>
    <w:p w:rsidR="003F709B" w:rsidRDefault="003F709B" w:rsidP="002259A2">
      <w:pPr>
        <w:jc w:val="right"/>
        <w:rPr>
          <w:b/>
          <w:bCs/>
          <w:sz w:val="28"/>
          <w:szCs w:val="28"/>
        </w:rPr>
      </w:pPr>
    </w:p>
    <w:p w:rsidR="003F709B" w:rsidRDefault="003F709B" w:rsidP="002259A2">
      <w:pPr>
        <w:jc w:val="right"/>
        <w:rPr>
          <w:b/>
          <w:bCs/>
          <w:sz w:val="28"/>
          <w:szCs w:val="28"/>
        </w:rPr>
      </w:pPr>
    </w:p>
    <w:p w:rsidR="003F709B" w:rsidRDefault="003F709B" w:rsidP="002259A2">
      <w:pPr>
        <w:jc w:val="right"/>
        <w:rPr>
          <w:b/>
          <w:bCs/>
          <w:sz w:val="28"/>
          <w:szCs w:val="28"/>
        </w:rPr>
      </w:pPr>
    </w:p>
    <w:p w:rsidR="003F709B" w:rsidRDefault="003F709B" w:rsidP="002259A2">
      <w:pPr>
        <w:jc w:val="right"/>
        <w:rPr>
          <w:b/>
          <w:bCs/>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3F709B" w:rsidTr="003F709B">
        <w:tc>
          <w:tcPr>
            <w:tcW w:w="6345" w:type="dxa"/>
            <w:vAlign w:val="center"/>
          </w:tcPr>
          <w:p w:rsidR="003F709B" w:rsidRPr="00DD4997" w:rsidRDefault="003F709B" w:rsidP="003F709B">
            <w:pPr>
              <w:jc w:val="center"/>
              <w:rPr>
                <w:b/>
                <w:bCs/>
              </w:rPr>
            </w:pPr>
            <w:r w:rsidRPr="00DD4997">
              <w:rPr>
                <w:b/>
                <w:bCs/>
              </w:rPr>
              <w:t>ЗАКАЗЧИК</w:t>
            </w:r>
          </w:p>
        </w:tc>
        <w:tc>
          <w:tcPr>
            <w:tcW w:w="851" w:type="dxa"/>
            <w:vAlign w:val="center"/>
          </w:tcPr>
          <w:p w:rsidR="003F709B" w:rsidRPr="00DD4997" w:rsidRDefault="003F709B" w:rsidP="003F709B">
            <w:pPr>
              <w:jc w:val="center"/>
              <w:rPr>
                <w:b/>
                <w:bCs/>
              </w:rPr>
            </w:pPr>
          </w:p>
        </w:tc>
        <w:tc>
          <w:tcPr>
            <w:tcW w:w="7360" w:type="dxa"/>
            <w:vAlign w:val="center"/>
          </w:tcPr>
          <w:p w:rsidR="003F709B" w:rsidRPr="00DD4997" w:rsidRDefault="003F709B" w:rsidP="003F709B">
            <w:pPr>
              <w:jc w:val="center"/>
              <w:rPr>
                <w:b/>
                <w:bCs/>
              </w:rPr>
            </w:pPr>
            <w:r w:rsidRPr="00DD4997">
              <w:rPr>
                <w:b/>
                <w:bCs/>
              </w:rPr>
              <w:t>ПОДРЯДЧИК</w:t>
            </w:r>
          </w:p>
        </w:tc>
      </w:tr>
      <w:tr w:rsidR="003F709B" w:rsidTr="005203CB">
        <w:tc>
          <w:tcPr>
            <w:tcW w:w="6345" w:type="dxa"/>
            <w:vAlign w:val="center"/>
          </w:tcPr>
          <w:p w:rsidR="003F709B" w:rsidRPr="002C2742" w:rsidRDefault="003F709B" w:rsidP="005203CB">
            <w:pPr>
              <w:spacing w:after="0"/>
            </w:pPr>
            <w:r>
              <w:t>___________________________________</w:t>
            </w:r>
          </w:p>
        </w:tc>
        <w:tc>
          <w:tcPr>
            <w:tcW w:w="851" w:type="dxa"/>
          </w:tcPr>
          <w:p w:rsidR="003F709B" w:rsidRDefault="003F709B" w:rsidP="005203CB">
            <w:pPr>
              <w:jc w:val="right"/>
              <w:rPr>
                <w:b/>
                <w:bCs/>
                <w:highlight w:val="green"/>
              </w:rPr>
            </w:pPr>
          </w:p>
        </w:tc>
        <w:tc>
          <w:tcPr>
            <w:tcW w:w="7360" w:type="dxa"/>
            <w:vAlign w:val="center"/>
          </w:tcPr>
          <w:p w:rsidR="003F709B" w:rsidRPr="002C2742" w:rsidRDefault="003F709B" w:rsidP="005203CB">
            <w:pPr>
              <w:spacing w:after="0"/>
            </w:pPr>
            <w:r>
              <w:t>___________________________________</w:t>
            </w:r>
          </w:p>
        </w:tc>
      </w:tr>
      <w:tr w:rsidR="003F709B" w:rsidTr="005203CB">
        <w:tc>
          <w:tcPr>
            <w:tcW w:w="6345" w:type="dxa"/>
            <w:vAlign w:val="center"/>
          </w:tcPr>
          <w:p w:rsidR="003F709B" w:rsidRDefault="003F709B" w:rsidP="005203CB">
            <w:pPr>
              <w:spacing w:after="0"/>
              <w:jc w:val="right"/>
            </w:pPr>
            <w:r w:rsidRPr="00753C39">
              <w:rPr>
                <w:b/>
                <w:bCs/>
              </w:rPr>
              <w:t>“_____”_____________ 20 ___</w:t>
            </w:r>
            <w:r>
              <w:rPr>
                <w:b/>
                <w:bCs/>
              </w:rPr>
              <w:t xml:space="preserve"> г. </w:t>
            </w:r>
          </w:p>
        </w:tc>
        <w:tc>
          <w:tcPr>
            <w:tcW w:w="851" w:type="dxa"/>
          </w:tcPr>
          <w:p w:rsidR="003F709B" w:rsidRDefault="003F709B" w:rsidP="005203CB">
            <w:pPr>
              <w:jc w:val="right"/>
              <w:rPr>
                <w:b/>
                <w:bCs/>
                <w:highlight w:val="green"/>
              </w:rPr>
            </w:pPr>
          </w:p>
        </w:tc>
        <w:tc>
          <w:tcPr>
            <w:tcW w:w="7360" w:type="dxa"/>
            <w:vAlign w:val="center"/>
          </w:tcPr>
          <w:p w:rsidR="003F709B" w:rsidRDefault="003F709B" w:rsidP="005203CB">
            <w:pPr>
              <w:spacing w:after="0"/>
              <w:jc w:val="right"/>
            </w:pPr>
            <w:r w:rsidRPr="00753C39">
              <w:rPr>
                <w:b/>
                <w:bCs/>
              </w:rPr>
              <w:t>“_____”_____________ 20 ___</w:t>
            </w:r>
            <w:r>
              <w:rPr>
                <w:b/>
                <w:bCs/>
              </w:rPr>
              <w:t xml:space="preserve"> г. </w:t>
            </w:r>
          </w:p>
        </w:tc>
      </w:tr>
    </w:tbl>
    <w:p w:rsidR="00161F1F" w:rsidRDefault="00161F1F">
      <w:pPr>
        <w:rPr>
          <w:b/>
          <w:bCs/>
        </w:rPr>
      </w:pPr>
      <w:r>
        <w:rPr>
          <w:b/>
          <w:bCs/>
        </w:rPr>
        <w:br w:type="page"/>
      </w:r>
    </w:p>
    <w:p w:rsidR="002259A2" w:rsidRPr="002259A2" w:rsidRDefault="002259A2" w:rsidP="002259A2">
      <w:pPr>
        <w:jc w:val="right"/>
        <w:rPr>
          <w:b/>
          <w:bCs/>
        </w:rPr>
      </w:pPr>
      <w:r w:rsidRPr="00AE4205">
        <w:rPr>
          <w:b/>
          <w:bCs/>
        </w:rPr>
        <w:t>Приложение 8</w:t>
      </w:r>
      <w:r>
        <w:rPr>
          <w:b/>
          <w:bCs/>
        </w:rPr>
        <w:t>.4</w:t>
      </w:r>
    </w:p>
    <w:p w:rsidR="002259A2" w:rsidRPr="00A560D4" w:rsidRDefault="002259A2" w:rsidP="002259A2">
      <w:pPr>
        <w:jc w:val="center"/>
        <w:rPr>
          <w:b/>
          <w:bCs/>
        </w:rPr>
      </w:pPr>
      <w:r w:rsidRPr="00AE4205">
        <w:rPr>
          <w:b/>
          <w:bCs/>
        </w:rPr>
        <w:t>Формат месячного отчета Подрядчика по оказанию услуг</w:t>
      </w:r>
      <w:r w:rsidR="00A560D4">
        <w:rPr>
          <w:b/>
          <w:bCs/>
        </w:rPr>
        <w:t xml:space="preserve"> по созданию и поддержке предприятия </w:t>
      </w:r>
      <w:r w:rsidR="00A560D4">
        <w:rPr>
          <w:b/>
          <w:bCs/>
          <w:lang w:val="en-US"/>
        </w:rPr>
        <w:t>TAVANACo</w:t>
      </w:r>
      <w:r w:rsidR="00A560D4" w:rsidRPr="00A560D4">
        <w:rPr>
          <w:b/>
          <w:bCs/>
        </w:rPr>
        <w:t>/</w:t>
      </w:r>
    </w:p>
    <w:p w:rsidR="002259A2" w:rsidRPr="00AE4205" w:rsidRDefault="002259A2" w:rsidP="002259A2">
      <w:pPr>
        <w:jc w:val="center"/>
        <w:rPr>
          <w:b/>
          <w:bC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38"/>
        <w:gridCol w:w="4240"/>
        <w:gridCol w:w="4920"/>
      </w:tblGrid>
      <w:tr w:rsidR="002259A2" w:rsidRPr="00AE4205" w:rsidTr="003B0101">
        <w:trPr>
          <w:trHeight w:val="20"/>
          <w:tblHeader/>
        </w:trPr>
        <w:tc>
          <w:tcPr>
            <w:tcW w:w="0" w:type="auto"/>
            <w:tcBorders>
              <w:top w:val="single" w:sz="4" w:space="0" w:color="auto"/>
              <w:left w:val="single" w:sz="4" w:space="0" w:color="auto"/>
              <w:bottom w:val="single" w:sz="4" w:space="0" w:color="auto"/>
              <w:right w:val="single" w:sz="4" w:space="0" w:color="auto"/>
            </w:tcBorders>
          </w:tcPr>
          <w:p w:rsidR="002259A2" w:rsidRPr="00AE4205" w:rsidRDefault="002259A2" w:rsidP="003B0101">
            <w:pPr>
              <w:jc w:val="center"/>
              <w:rPr>
                <w:b/>
                <w:bCs/>
                <w:lang w:val="en-US"/>
              </w:rPr>
            </w:pPr>
            <w:r w:rsidRPr="00AE4205">
              <w:rPr>
                <w:b/>
                <w:bCs/>
              </w:rPr>
              <w:t>№ п/п</w:t>
            </w:r>
          </w:p>
        </w:tc>
        <w:tc>
          <w:tcPr>
            <w:tcW w:w="0" w:type="auto"/>
            <w:tcBorders>
              <w:top w:val="single" w:sz="4" w:space="0" w:color="auto"/>
              <w:left w:val="single" w:sz="4" w:space="0" w:color="auto"/>
              <w:bottom w:val="single" w:sz="4" w:space="0" w:color="auto"/>
              <w:right w:val="single" w:sz="4" w:space="0" w:color="auto"/>
            </w:tcBorders>
          </w:tcPr>
          <w:p w:rsidR="002259A2" w:rsidRPr="00AE4205" w:rsidRDefault="002259A2" w:rsidP="003B0101">
            <w:pPr>
              <w:jc w:val="center"/>
              <w:rPr>
                <w:b/>
                <w:bCs/>
                <w:lang w:val="en-US"/>
              </w:rPr>
            </w:pPr>
            <w:r w:rsidRPr="00AE4205">
              <w:rPr>
                <w:b/>
                <w:bCs/>
              </w:rPr>
              <w:t>ОписаниеуслугперсоналаПодрядчика</w:t>
            </w:r>
          </w:p>
        </w:tc>
        <w:tc>
          <w:tcPr>
            <w:tcW w:w="0" w:type="auto"/>
            <w:tcBorders>
              <w:top w:val="single" w:sz="4" w:space="0" w:color="auto"/>
              <w:left w:val="single" w:sz="4" w:space="0" w:color="auto"/>
              <w:bottom w:val="single" w:sz="4" w:space="0" w:color="auto"/>
              <w:right w:val="single" w:sz="4" w:space="0" w:color="auto"/>
            </w:tcBorders>
          </w:tcPr>
          <w:p w:rsidR="002259A2" w:rsidRPr="00AE4205" w:rsidRDefault="002259A2" w:rsidP="003B0101">
            <w:pPr>
              <w:jc w:val="center"/>
              <w:rPr>
                <w:b/>
                <w:bCs/>
              </w:rPr>
            </w:pPr>
            <w:r w:rsidRPr="00AE4205">
              <w:rPr>
                <w:b/>
                <w:bCs/>
              </w:rPr>
              <w:t>Перечень работ в рамках оказания услуг, по которым предоставляется информация о выполнении за отчетный период</w:t>
            </w:r>
          </w:p>
        </w:tc>
      </w:tr>
      <w:tr w:rsidR="002259A2" w:rsidRPr="00AE4205" w:rsidTr="003B0101">
        <w:tc>
          <w:tcPr>
            <w:tcW w:w="0" w:type="auto"/>
            <w:vMerge w:val="restart"/>
            <w:tcBorders>
              <w:top w:val="single" w:sz="4" w:space="0" w:color="auto"/>
              <w:left w:val="single" w:sz="4" w:space="0" w:color="auto"/>
              <w:bottom w:val="single" w:sz="4" w:space="0" w:color="auto"/>
              <w:right w:val="single" w:sz="4" w:space="0" w:color="auto"/>
            </w:tcBorders>
          </w:tcPr>
          <w:p w:rsidR="002259A2" w:rsidRPr="00AE4205" w:rsidRDefault="002259A2" w:rsidP="003B0101">
            <w:pPr>
              <w:jc w:val="center"/>
            </w:pPr>
            <w:r w:rsidRPr="00AE4205">
              <w:t>1</w:t>
            </w:r>
          </w:p>
        </w:tc>
        <w:tc>
          <w:tcPr>
            <w:tcW w:w="0" w:type="auto"/>
            <w:vMerge w:val="restart"/>
            <w:tcBorders>
              <w:top w:val="single" w:sz="4" w:space="0" w:color="auto"/>
              <w:left w:val="single" w:sz="4" w:space="0" w:color="auto"/>
              <w:bottom w:val="single" w:sz="4" w:space="0" w:color="auto"/>
              <w:right w:val="single" w:sz="4" w:space="0" w:color="auto"/>
            </w:tcBorders>
          </w:tcPr>
          <w:p w:rsidR="002259A2" w:rsidRPr="00AE4205" w:rsidRDefault="002259A2" w:rsidP="003B0101"/>
        </w:tc>
        <w:tc>
          <w:tcPr>
            <w:tcW w:w="0" w:type="auto"/>
            <w:tcBorders>
              <w:top w:val="single" w:sz="4" w:space="0" w:color="auto"/>
              <w:left w:val="single" w:sz="4" w:space="0" w:color="auto"/>
              <w:bottom w:val="single" w:sz="4" w:space="0" w:color="auto"/>
              <w:right w:val="single" w:sz="4" w:space="0" w:color="auto"/>
            </w:tcBorders>
          </w:tcPr>
          <w:p w:rsidR="002259A2" w:rsidRPr="00AE4205" w:rsidRDefault="002259A2" w:rsidP="003B0101">
            <w:r w:rsidRPr="00AE4205">
              <w:t>1. Приводится общее количество персонала Подрядчика, участвующего в оказании услуг.</w:t>
            </w:r>
          </w:p>
        </w:tc>
      </w:tr>
      <w:tr w:rsidR="002259A2" w:rsidRPr="00AE4205" w:rsidTr="003B0101">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r w:rsidRPr="00AE4205">
              <w:t>2. При наличии замечаний, приводится перечень замечаний к персоналу Подрядчика.</w:t>
            </w:r>
          </w:p>
        </w:tc>
      </w:tr>
      <w:tr w:rsidR="002259A2" w:rsidRPr="00AE4205" w:rsidTr="003B010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pPr>
              <w:jc w:val="center"/>
            </w:pPr>
            <w:r w:rsidRPr="00AE4205">
              <w:t>2</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r>
      <w:tr w:rsidR="002259A2" w:rsidRPr="00AE4205" w:rsidTr="003B010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pPr>
              <w:jc w:val="center"/>
            </w:pPr>
            <w:r w:rsidRPr="00AE4205">
              <w:t>3</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c>
          <w:tcPr>
            <w:tcW w:w="0" w:type="auto"/>
            <w:tcBorders>
              <w:top w:val="single" w:sz="4" w:space="0" w:color="auto"/>
              <w:left w:val="single" w:sz="4" w:space="0" w:color="auto"/>
              <w:bottom w:val="single" w:sz="4" w:space="0" w:color="auto"/>
              <w:right w:val="single" w:sz="4" w:space="0" w:color="auto"/>
            </w:tcBorders>
            <w:vAlign w:val="center"/>
          </w:tcPr>
          <w:p w:rsidR="002259A2" w:rsidRPr="00AE4205" w:rsidRDefault="002259A2" w:rsidP="003B0101"/>
        </w:tc>
      </w:tr>
    </w:tbl>
    <w:p w:rsidR="002259A2" w:rsidRPr="00AE4205" w:rsidRDefault="002259A2" w:rsidP="002259A2"/>
    <w:p w:rsidR="002259A2" w:rsidRPr="00AE4205" w:rsidRDefault="002259A2" w:rsidP="002259A2">
      <w:r w:rsidRPr="00AE4205">
        <w:t>Примечание: в процессе производственной деятельности в формат месячного отчета Подрядчика, по согласованию Сторон, могут быть внесены изменения.</w:t>
      </w:r>
    </w:p>
    <w:p w:rsidR="002259A2" w:rsidRPr="00AE4205" w:rsidRDefault="002259A2" w:rsidP="002259A2">
      <w:pPr>
        <w:jc w:val="right"/>
      </w:pPr>
    </w:p>
    <w:p w:rsidR="00161F1F" w:rsidRPr="00AE4205" w:rsidRDefault="00161F1F" w:rsidP="00161F1F">
      <w:r w:rsidRPr="00AE4205">
        <w:t>Представитель Подрядчика        ______________ ФИО</w:t>
      </w:r>
    </w:p>
    <w:p w:rsidR="003B3136" w:rsidRDefault="003B3136" w:rsidP="002259A2">
      <w:pPr>
        <w:jc w:val="right"/>
      </w:pPr>
    </w:p>
    <w:p w:rsidR="003F709B" w:rsidRDefault="003F709B" w:rsidP="002259A2">
      <w:pPr>
        <w:jc w:val="right"/>
      </w:pPr>
    </w:p>
    <w:p w:rsidR="003F709B" w:rsidRDefault="003F709B" w:rsidP="002259A2">
      <w:pPr>
        <w:jc w:val="right"/>
      </w:pPr>
    </w:p>
    <w:p w:rsidR="003F709B" w:rsidRDefault="003F709B" w:rsidP="002259A2">
      <w:pPr>
        <w:jc w:val="right"/>
      </w:pPr>
    </w:p>
    <w:p w:rsidR="003F709B" w:rsidRDefault="003F709B" w:rsidP="002259A2">
      <w:pPr>
        <w:jc w:val="right"/>
      </w:pPr>
    </w:p>
    <w:p w:rsidR="003F709B" w:rsidRDefault="003F709B" w:rsidP="002259A2">
      <w:pPr>
        <w:jc w:val="right"/>
      </w:pPr>
    </w:p>
    <w:p w:rsidR="003F709B" w:rsidRDefault="003F709B" w:rsidP="002259A2">
      <w:pPr>
        <w:jc w:val="right"/>
      </w:pPr>
    </w:p>
    <w:p w:rsidR="003F709B" w:rsidRDefault="003F709B" w:rsidP="002259A2">
      <w:pPr>
        <w:jc w:val="right"/>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3F709B" w:rsidTr="003F709B">
        <w:tc>
          <w:tcPr>
            <w:tcW w:w="4697" w:type="dxa"/>
            <w:vAlign w:val="center"/>
          </w:tcPr>
          <w:p w:rsidR="003F709B" w:rsidRPr="00DD4997" w:rsidRDefault="003F709B" w:rsidP="005203CB">
            <w:pPr>
              <w:jc w:val="center"/>
              <w:rPr>
                <w:b/>
                <w:bCs/>
              </w:rPr>
            </w:pPr>
            <w:r w:rsidRPr="00DD4997">
              <w:rPr>
                <w:b/>
                <w:bCs/>
              </w:rPr>
              <w:t>ЗАКАЗЧИК</w:t>
            </w:r>
          </w:p>
        </w:tc>
        <w:tc>
          <w:tcPr>
            <w:tcW w:w="314" w:type="dxa"/>
            <w:vAlign w:val="center"/>
          </w:tcPr>
          <w:p w:rsidR="003F709B" w:rsidRPr="00DD4997" w:rsidRDefault="003F709B" w:rsidP="005203CB">
            <w:pPr>
              <w:jc w:val="center"/>
              <w:rPr>
                <w:b/>
                <w:bCs/>
              </w:rPr>
            </w:pPr>
          </w:p>
        </w:tc>
        <w:tc>
          <w:tcPr>
            <w:tcW w:w="4846" w:type="dxa"/>
            <w:vAlign w:val="center"/>
          </w:tcPr>
          <w:p w:rsidR="003F709B" w:rsidRPr="00DD4997" w:rsidRDefault="003F709B" w:rsidP="005203CB">
            <w:pPr>
              <w:jc w:val="center"/>
              <w:rPr>
                <w:b/>
                <w:bCs/>
              </w:rPr>
            </w:pPr>
            <w:r w:rsidRPr="00DD4997">
              <w:rPr>
                <w:b/>
                <w:bCs/>
              </w:rPr>
              <w:t>ПОДРЯДЧИК</w:t>
            </w:r>
          </w:p>
        </w:tc>
      </w:tr>
      <w:tr w:rsidR="003F709B" w:rsidTr="003F709B">
        <w:tc>
          <w:tcPr>
            <w:tcW w:w="4697" w:type="dxa"/>
            <w:vAlign w:val="center"/>
          </w:tcPr>
          <w:p w:rsidR="003F709B" w:rsidRPr="002C2742" w:rsidRDefault="003F709B" w:rsidP="005203CB">
            <w:pPr>
              <w:spacing w:after="0"/>
            </w:pPr>
            <w:r>
              <w:t>___________________________________</w:t>
            </w:r>
          </w:p>
        </w:tc>
        <w:tc>
          <w:tcPr>
            <w:tcW w:w="314" w:type="dxa"/>
          </w:tcPr>
          <w:p w:rsidR="003F709B" w:rsidRDefault="003F709B" w:rsidP="005203CB">
            <w:pPr>
              <w:jc w:val="right"/>
              <w:rPr>
                <w:b/>
                <w:bCs/>
                <w:highlight w:val="green"/>
              </w:rPr>
            </w:pPr>
          </w:p>
        </w:tc>
        <w:tc>
          <w:tcPr>
            <w:tcW w:w="4846" w:type="dxa"/>
            <w:vAlign w:val="center"/>
          </w:tcPr>
          <w:p w:rsidR="003F709B" w:rsidRPr="002C2742" w:rsidRDefault="003F709B" w:rsidP="005203CB">
            <w:pPr>
              <w:spacing w:after="0"/>
            </w:pPr>
            <w:r>
              <w:t>___________________________________</w:t>
            </w:r>
          </w:p>
        </w:tc>
      </w:tr>
      <w:tr w:rsidR="003F709B" w:rsidTr="003F709B">
        <w:tc>
          <w:tcPr>
            <w:tcW w:w="4697" w:type="dxa"/>
            <w:vAlign w:val="center"/>
          </w:tcPr>
          <w:p w:rsidR="003F709B" w:rsidRDefault="003F709B" w:rsidP="005203CB">
            <w:pPr>
              <w:spacing w:after="0"/>
              <w:jc w:val="right"/>
            </w:pPr>
            <w:r w:rsidRPr="00753C39">
              <w:rPr>
                <w:b/>
                <w:bCs/>
              </w:rPr>
              <w:t>“_____”_____________ 20 ___</w:t>
            </w:r>
            <w:r>
              <w:rPr>
                <w:b/>
                <w:bCs/>
              </w:rPr>
              <w:t xml:space="preserve"> г. </w:t>
            </w:r>
          </w:p>
        </w:tc>
        <w:tc>
          <w:tcPr>
            <w:tcW w:w="314" w:type="dxa"/>
          </w:tcPr>
          <w:p w:rsidR="003F709B" w:rsidRDefault="003F709B" w:rsidP="005203CB">
            <w:pPr>
              <w:jc w:val="right"/>
              <w:rPr>
                <w:b/>
                <w:bCs/>
                <w:highlight w:val="green"/>
              </w:rPr>
            </w:pPr>
          </w:p>
        </w:tc>
        <w:tc>
          <w:tcPr>
            <w:tcW w:w="4846" w:type="dxa"/>
            <w:vAlign w:val="center"/>
          </w:tcPr>
          <w:p w:rsidR="003F709B" w:rsidRDefault="003F709B" w:rsidP="005203CB">
            <w:pPr>
              <w:spacing w:after="0"/>
              <w:jc w:val="right"/>
            </w:pPr>
            <w:r w:rsidRPr="00753C39">
              <w:rPr>
                <w:b/>
                <w:bCs/>
              </w:rPr>
              <w:t>“_____”_____________ 20 ___</w:t>
            </w:r>
            <w:r>
              <w:rPr>
                <w:b/>
                <w:bCs/>
              </w:rPr>
              <w:t xml:space="preserve"> г. </w:t>
            </w:r>
          </w:p>
        </w:tc>
      </w:tr>
    </w:tbl>
    <w:p w:rsidR="00161F1F" w:rsidRDefault="00161F1F">
      <w:pPr>
        <w:rPr>
          <w:b/>
          <w:bCs/>
        </w:rPr>
      </w:pPr>
      <w:r>
        <w:rPr>
          <w:b/>
          <w:bCs/>
        </w:rPr>
        <w:br w:type="page"/>
      </w:r>
    </w:p>
    <w:p w:rsidR="003B3136" w:rsidRPr="003B0101" w:rsidRDefault="003B3136" w:rsidP="003B3136">
      <w:pPr>
        <w:jc w:val="right"/>
        <w:rPr>
          <w:b/>
          <w:bCs/>
        </w:rPr>
      </w:pPr>
      <w:r w:rsidRPr="00AE4205">
        <w:rPr>
          <w:b/>
          <w:bCs/>
        </w:rPr>
        <w:t>Приложение</w:t>
      </w:r>
      <w:r w:rsidRPr="00753C39">
        <w:rPr>
          <w:b/>
          <w:bCs/>
        </w:rPr>
        <w:t xml:space="preserve"> 9</w:t>
      </w:r>
      <w:r w:rsidRPr="003B0101">
        <w:rPr>
          <w:b/>
          <w:bCs/>
        </w:rPr>
        <w:t>.1</w:t>
      </w:r>
    </w:p>
    <w:p w:rsidR="003B3136" w:rsidRPr="00753C39" w:rsidRDefault="003B3136" w:rsidP="003B3136">
      <w:pPr>
        <w:tabs>
          <w:tab w:val="left" w:pos="705"/>
        </w:tabs>
        <w:ind w:left="142"/>
        <w:rPr>
          <w:b/>
          <w:bCs/>
          <w:sz w:val="28"/>
          <w:szCs w:val="28"/>
        </w:rPr>
      </w:pPr>
    </w:p>
    <w:p w:rsidR="003B3136" w:rsidRPr="00AE4205" w:rsidRDefault="003B3136" w:rsidP="003B3136">
      <w:pPr>
        <w:ind w:left="142"/>
        <w:jc w:val="center"/>
        <w:rPr>
          <w:b/>
          <w:bCs/>
          <w:sz w:val="28"/>
          <w:szCs w:val="28"/>
        </w:rPr>
      </w:pPr>
      <w:r>
        <w:rPr>
          <w:b/>
          <w:bCs/>
          <w:sz w:val="28"/>
          <w:szCs w:val="28"/>
        </w:rPr>
        <w:t xml:space="preserve">Сертификат освобождения </w:t>
      </w:r>
      <w:r w:rsidRPr="00AE4205">
        <w:rPr>
          <w:b/>
          <w:bCs/>
          <w:sz w:val="28"/>
          <w:szCs w:val="28"/>
        </w:rPr>
        <w:t xml:space="preserve"> удержанного платежа</w:t>
      </w:r>
    </w:p>
    <w:p w:rsidR="003B3136" w:rsidRPr="00AE4205" w:rsidRDefault="003B3136" w:rsidP="003B3136">
      <w:pPr>
        <w:jc w:val="center"/>
      </w:pPr>
    </w:p>
    <w:p w:rsidR="003B3136" w:rsidRPr="00AE4205" w:rsidRDefault="003B3136" w:rsidP="003B3136">
      <w:pPr>
        <w:pStyle w:val="14"/>
        <w:jc w:val="both"/>
        <w:rPr>
          <w:rFonts w:ascii="Times New Roman" w:hAnsi="Times New Roman" w:cs="Times New Roman"/>
          <w:sz w:val="24"/>
          <w:szCs w:val="24"/>
        </w:rPr>
      </w:pPr>
      <w:r w:rsidRPr="00AE4205">
        <w:rPr>
          <w:rFonts w:ascii="Times New Roman" w:hAnsi="Times New Roman" w:cs="Times New Roman"/>
          <w:sz w:val="24"/>
          <w:szCs w:val="24"/>
        </w:rPr>
        <w:t xml:space="preserve">Мы, нижеподписавшиеся, со стороны Подрядчика …………..……………..………….., </w:t>
      </w:r>
    </w:p>
    <w:p w:rsidR="003B3136" w:rsidRPr="00AE4205" w:rsidRDefault="003B3136" w:rsidP="003B3136">
      <w:pPr>
        <w:pStyle w:val="14"/>
        <w:jc w:val="both"/>
        <w:rPr>
          <w:rFonts w:ascii="Times New Roman" w:hAnsi="Times New Roman" w:cs="Times New Roman"/>
          <w:sz w:val="24"/>
          <w:szCs w:val="24"/>
        </w:rPr>
      </w:pPr>
      <w:r w:rsidRPr="00AE4205">
        <w:rPr>
          <w:rFonts w:ascii="Times New Roman" w:hAnsi="Times New Roman" w:cs="Times New Roman"/>
          <w:sz w:val="24"/>
          <w:szCs w:val="24"/>
        </w:rPr>
        <w:t>со стороны Заказчика …………………….., подтверждаем качественное выполнение обязательств Подрядчика по Контракту на оказание услуг в области</w:t>
      </w:r>
      <w:r>
        <w:rPr>
          <w:rFonts w:ascii="Times New Roman" w:hAnsi="Times New Roman" w:cs="Times New Roman"/>
          <w:sz w:val="24"/>
          <w:szCs w:val="24"/>
        </w:rPr>
        <w:t xml:space="preserve"> технического сопровождения </w:t>
      </w:r>
      <w:r w:rsidRPr="00AE4205">
        <w:rPr>
          <w:rFonts w:ascii="Times New Roman" w:hAnsi="Times New Roman" w:cs="Times New Roman"/>
          <w:sz w:val="24"/>
          <w:szCs w:val="24"/>
        </w:rPr>
        <w:t xml:space="preserve"> эксплуатации энергоблока № 1 АЭС Бушер в </w:t>
      </w:r>
      <w:r>
        <w:rPr>
          <w:rFonts w:ascii="Times New Roman" w:hAnsi="Times New Roman" w:cs="Times New Roman"/>
          <w:sz w:val="24"/>
          <w:szCs w:val="24"/>
        </w:rPr>
        <w:t xml:space="preserve"> период с __________  по________________</w:t>
      </w:r>
      <w:r w:rsidRPr="00AE4205">
        <w:rPr>
          <w:rFonts w:ascii="Times New Roman" w:hAnsi="Times New Roman" w:cs="Times New Roman"/>
          <w:sz w:val="24"/>
          <w:szCs w:val="24"/>
        </w:rPr>
        <w:t>.</w:t>
      </w:r>
    </w:p>
    <w:p w:rsidR="003B3136" w:rsidRPr="00AE4205" w:rsidRDefault="003B3136" w:rsidP="003B3136">
      <w:pPr>
        <w:pStyle w:val="14"/>
        <w:jc w:val="both"/>
        <w:rPr>
          <w:rFonts w:ascii="Times New Roman" w:hAnsi="Times New Roman" w:cs="Times New Roman"/>
          <w:sz w:val="24"/>
          <w:szCs w:val="24"/>
        </w:rPr>
      </w:pPr>
    </w:p>
    <w:p w:rsidR="003B3136" w:rsidRPr="00AE4205" w:rsidRDefault="003B3136" w:rsidP="003B3136">
      <w:pPr>
        <w:pStyle w:val="14"/>
        <w:jc w:val="both"/>
        <w:rPr>
          <w:rFonts w:ascii="Times New Roman" w:hAnsi="Times New Roman" w:cs="Times New Roman"/>
          <w:sz w:val="24"/>
          <w:szCs w:val="24"/>
        </w:rPr>
      </w:pPr>
      <w:r w:rsidRPr="00AE4205">
        <w:rPr>
          <w:rFonts w:ascii="Times New Roman" w:hAnsi="Times New Roman" w:cs="Times New Roman"/>
          <w:sz w:val="24"/>
          <w:szCs w:val="24"/>
        </w:rPr>
        <w:t>Подписание данного Сертификата является основанием для выставления компанией ОАО «Концерн Росэнер</w:t>
      </w:r>
      <w:r>
        <w:rPr>
          <w:rFonts w:ascii="Times New Roman" w:hAnsi="Times New Roman" w:cs="Times New Roman"/>
          <w:sz w:val="24"/>
          <w:szCs w:val="24"/>
        </w:rPr>
        <w:t xml:space="preserve">гоатом» счета на оплату </w:t>
      </w:r>
      <w:r w:rsidRPr="00AE4205">
        <w:rPr>
          <w:rFonts w:ascii="Times New Roman" w:hAnsi="Times New Roman" w:cs="Times New Roman"/>
          <w:sz w:val="24"/>
          <w:szCs w:val="24"/>
        </w:rPr>
        <w:t xml:space="preserve"> Удержанного платежа  согласно аккредитиву № ……………. Сумма счета подлежит оплате за предоставленные Услуги согласно Контракту.  </w:t>
      </w:r>
    </w:p>
    <w:p w:rsidR="003B3136" w:rsidRPr="00AE4205" w:rsidRDefault="003B3136" w:rsidP="003B3136">
      <w:pPr>
        <w:pStyle w:val="14"/>
        <w:jc w:val="both"/>
        <w:rPr>
          <w:rFonts w:ascii="Times New Roman" w:hAnsi="Times New Roman" w:cs="Times New Roman"/>
          <w:sz w:val="24"/>
          <w:szCs w:val="24"/>
        </w:rPr>
      </w:pPr>
    </w:p>
    <w:p w:rsidR="003B3136" w:rsidRPr="00AE4205" w:rsidRDefault="003B3136" w:rsidP="003B3136">
      <w:pPr>
        <w:pStyle w:val="14"/>
        <w:jc w:val="both"/>
        <w:rPr>
          <w:rFonts w:ascii="Times New Roman" w:hAnsi="Times New Roman" w:cs="Times New Roman"/>
          <w:sz w:val="24"/>
          <w:szCs w:val="24"/>
        </w:rPr>
      </w:pPr>
      <w:r w:rsidRPr="00AE4205">
        <w:rPr>
          <w:rFonts w:ascii="Times New Roman" w:hAnsi="Times New Roman" w:cs="Times New Roman"/>
          <w:sz w:val="24"/>
          <w:szCs w:val="24"/>
        </w:rPr>
        <w:t xml:space="preserve">Сумма удержанного платежа: ……………… </w:t>
      </w:r>
      <w:r w:rsidRPr="00203CE5">
        <w:rPr>
          <w:rFonts w:ascii="Times New Roman" w:hAnsi="Times New Roman" w:cs="Times New Roman"/>
          <w:sz w:val="24"/>
          <w:szCs w:val="24"/>
          <w:highlight w:val="red"/>
        </w:rPr>
        <w:t>Долларов США</w:t>
      </w:r>
      <w:r w:rsidRPr="00203CE5">
        <w:rPr>
          <w:rFonts w:ascii="Times New Roman" w:hAnsi="Times New Roman" w:cs="Times New Roman"/>
          <w:sz w:val="24"/>
          <w:szCs w:val="24"/>
          <w:highlight w:val="yellow"/>
        </w:rPr>
        <w:t>Евро</w:t>
      </w:r>
      <w:r w:rsidRPr="00AE4205">
        <w:rPr>
          <w:rFonts w:ascii="Times New Roman" w:hAnsi="Times New Roman" w:cs="Times New Roman"/>
          <w:sz w:val="24"/>
          <w:szCs w:val="24"/>
        </w:rPr>
        <w:t xml:space="preserve"> (………… </w:t>
      </w:r>
      <w:r w:rsidRPr="00203CE5">
        <w:rPr>
          <w:rFonts w:ascii="Times New Roman" w:hAnsi="Times New Roman" w:cs="Times New Roman"/>
          <w:sz w:val="24"/>
          <w:szCs w:val="24"/>
          <w:highlight w:val="red"/>
        </w:rPr>
        <w:t>Долларов США</w:t>
      </w:r>
      <w:r w:rsidRPr="00203CE5">
        <w:rPr>
          <w:rFonts w:ascii="Times New Roman" w:hAnsi="Times New Roman" w:cs="Times New Roman"/>
          <w:sz w:val="24"/>
          <w:szCs w:val="24"/>
          <w:highlight w:val="yellow"/>
        </w:rPr>
        <w:t>Евро</w:t>
      </w:r>
      <w:r w:rsidRPr="00AE4205">
        <w:rPr>
          <w:rFonts w:ascii="Times New Roman" w:hAnsi="Times New Roman" w:cs="Times New Roman"/>
          <w:sz w:val="24"/>
          <w:szCs w:val="24"/>
        </w:rPr>
        <w:t>).</w:t>
      </w:r>
    </w:p>
    <w:p w:rsidR="003B3136" w:rsidRPr="00AE4205" w:rsidRDefault="003B3136" w:rsidP="003B3136">
      <w:pPr>
        <w:pStyle w:val="14"/>
        <w:jc w:val="both"/>
        <w:rPr>
          <w:rFonts w:ascii="Times New Roman" w:hAnsi="Times New Roman" w:cs="Times New Roman"/>
          <w:sz w:val="24"/>
          <w:szCs w:val="24"/>
        </w:rPr>
      </w:pPr>
    </w:p>
    <w:p w:rsidR="003B3136" w:rsidRPr="00AE4205" w:rsidRDefault="003B3136" w:rsidP="003B3136">
      <w:pPr>
        <w:jc w:val="both"/>
        <w:rPr>
          <w:rFonts w:eastAsia="Times New Roman"/>
          <w:lang w:eastAsia="en-US"/>
        </w:rPr>
      </w:pPr>
      <w:r w:rsidRPr="00AE4205">
        <w:rPr>
          <w:rFonts w:eastAsia="Times New Roman"/>
          <w:lang w:eastAsia="en-US"/>
        </w:rPr>
        <w:t xml:space="preserve">Выполнение Подрядчиком обязательств по </w:t>
      </w:r>
      <w:r w:rsidRPr="00AE4205">
        <w:rPr>
          <w:rFonts w:eastAsia="Times New Roman"/>
        </w:rPr>
        <w:t>Контракту</w:t>
      </w:r>
      <w:r w:rsidRPr="00AE4205">
        <w:rPr>
          <w:rFonts w:eastAsia="Times New Roman"/>
          <w:lang w:eastAsia="en-US"/>
        </w:rPr>
        <w:t xml:space="preserve"> в части качественного выполнения работ за </w:t>
      </w:r>
      <w:r>
        <w:rPr>
          <w:rFonts w:eastAsia="Times New Roman"/>
          <w:lang w:eastAsia="en-US"/>
        </w:rPr>
        <w:t xml:space="preserve"> период с </w:t>
      </w:r>
      <w:r w:rsidRPr="00AE4205">
        <w:rPr>
          <w:rFonts w:eastAsia="Times New Roman"/>
          <w:lang w:eastAsia="en-US"/>
        </w:rPr>
        <w:t>________</w:t>
      </w:r>
      <w:r>
        <w:rPr>
          <w:rFonts w:eastAsia="Times New Roman"/>
          <w:lang w:eastAsia="en-US"/>
        </w:rPr>
        <w:t xml:space="preserve">по_______________ </w:t>
      </w:r>
      <w:r w:rsidRPr="00AE4205">
        <w:rPr>
          <w:rFonts w:eastAsia="Times New Roman"/>
          <w:lang w:eastAsia="en-US"/>
        </w:rPr>
        <w:t xml:space="preserve"> подтверждено представителем Заказчика на Площадке АЭС Бушер на основании соответствующих предоставленных Услуг.</w:t>
      </w:r>
    </w:p>
    <w:p w:rsidR="003B3136" w:rsidRPr="00AE4205" w:rsidRDefault="003B3136" w:rsidP="003B3136">
      <w:pPr>
        <w:jc w:val="center"/>
      </w:pPr>
    </w:p>
    <w:p w:rsidR="003B3136" w:rsidRPr="00AE4205" w:rsidRDefault="003B3136" w:rsidP="003B3136">
      <w:pPr>
        <w:jc w:val="center"/>
      </w:pPr>
    </w:p>
    <w:tbl>
      <w:tblPr>
        <w:tblW w:w="9817" w:type="dxa"/>
        <w:jc w:val="center"/>
        <w:tblLook w:val="00A0" w:firstRow="1" w:lastRow="0" w:firstColumn="1" w:lastColumn="0" w:noHBand="0" w:noVBand="0"/>
      </w:tblPr>
      <w:tblGrid>
        <w:gridCol w:w="4908"/>
        <w:gridCol w:w="4909"/>
      </w:tblGrid>
      <w:tr w:rsidR="003F709B" w:rsidRPr="00AE4205" w:rsidTr="003F709B">
        <w:trPr>
          <w:jc w:val="center"/>
        </w:trPr>
        <w:tc>
          <w:tcPr>
            <w:tcW w:w="4908" w:type="dxa"/>
          </w:tcPr>
          <w:p w:rsidR="003F709B" w:rsidRPr="00AE4205" w:rsidRDefault="003F709B" w:rsidP="003B0101">
            <w:pPr>
              <w:spacing w:line="240" w:lineRule="exact"/>
              <w:rPr>
                <w:rFonts w:ascii="Arial" w:hAnsi="Arial" w:cs="Arial"/>
                <w:lang w:val="en-US"/>
              </w:rPr>
            </w:pPr>
            <w:r>
              <w:rPr>
                <w:b/>
                <w:bCs/>
              </w:rPr>
              <w:t>Полномочный п</w:t>
            </w:r>
            <w:r w:rsidRPr="00AE4205">
              <w:rPr>
                <w:b/>
                <w:bCs/>
              </w:rPr>
              <w:t>редставительЗаказчика</w:t>
            </w:r>
          </w:p>
        </w:tc>
        <w:tc>
          <w:tcPr>
            <w:tcW w:w="4909" w:type="dxa"/>
          </w:tcPr>
          <w:p w:rsidR="003F709B" w:rsidRPr="003B3136" w:rsidRDefault="003F709B" w:rsidP="00161F1F">
            <w:pPr>
              <w:spacing w:line="240" w:lineRule="exact"/>
              <w:rPr>
                <w:b/>
                <w:bCs/>
                <w:lang w:val="en-US"/>
              </w:rPr>
            </w:pPr>
            <w:r>
              <w:rPr>
                <w:b/>
                <w:bCs/>
              </w:rPr>
              <w:t>Полномочный</w:t>
            </w:r>
            <w:r w:rsidRPr="00AE4205">
              <w:rPr>
                <w:b/>
                <w:bCs/>
              </w:rPr>
              <w:t xml:space="preserve"> </w:t>
            </w:r>
            <w:r>
              <w:rPr>
                <w:b/>
                <w:bCs/>
              </w:rPr>
              <w:t>п</w:t>
            </w:r>
            <w:r w:rsidRPr="00AE4205">
              <w:rPr>
                <w:b/>
                <w:bCs/>
              </w:rPr>
              <w:t>редставитель</w:t>
            </w:r>
            <w:r>
              <w:rPr>
                <w:b/>
                <w:bCs/>
              </w:rPr>
              <w:t xml:space="preserve"> </w:t>
            </w:r>
            <w:r w:rsidRPr="00AE4205">
              <w:rPr>
                <w:b/>
                <w:bCs/>
              </w:rPr>
              <w:t>Подрядчика</w:t>
            </w:r>
          </w:p>
        </w:tc>
      </w:tr>
      <w:tr w:rsidR="003F709B" w:rsidRPr="00AE4205" w:rsidTr="005203CB">
        <w:trPr>
          <w:jc w:val="center"/>
        </w:trPr>
        <w:tc>
          <w:tcPr>
            <w:tcW w:w="4908" w:type="dxa"/>
            <w:vAlign w:val="center"/>
          </w:tcPr>
          <w:p w:rsidR="003F709B" w:rsidRPr="002C2742" w:rsidRDefault="003F709B" w:rsidP="005203CB">
            <w:pPr>
              <w:spacing w:after="0"/>
            </w:pPr>
            <w:r>
              <w:t>___________________________________</w:t>
            </w:r>
          </w:p>
        </w:tc>
        <w:tc>
          <w:tcPr>
            <w:tcW w:w="4909" w:type="dxa"/>
            <w:vAlign w:val="center"/>
          </w:tcPr>
          <w:p w:rsidR="003F709B" w:rsidRPr="002C2742" w:rsidRDefault="003F709B" w:rsidP="005203CB">
            <w:pPr>
              <w:spacing w:after="0"/>
            </w:pPr>
            <w:r>
              <w:t>___________________________________</w:t>
            </w:r>
          </w:p>
        </w:tc>
      </w:tr>
      <w:tr w:rsidR="003F709B" w:rsidRPr="00AE4205" w:rsidTr="005203CB">
        <w:trPr>
          <w:jc w:val="center"/>
        </w:trPr>
        <w:tc>
          <w:tcPr>
            <w:tcW w:w="4908" w:type="dxa"/>
            <w:vAlign w:val="center"/>
          </w:tcPr>
          <w:p w:rsidR="003F709B" w:rsidRDefault="003F709B" w:rsidP="005203CB">
            <w:pPr>
              <w:spacing w:after="0"/>
              <w:jc w:val="right"/>
            </w:pPr>
            <w:r w:rsidRPr="00753C39">
              <w:rPr>
                <w:b/>
                <w:bCs/>
              </w:rPr>
              <w:t>“_____”_____________ 20 ___</w:t>
            </w:r>
            <w:r>
              <w:rPr>
                <w:b/>
                <w:bCs/>
              </w:rPr>
              <w:t xml:space="preserve"> г. </w:t>
            </w:r>
          </w:p>
        </w:tc>
        <w:tc>
          <w:tcPr>
            <w:tcW w:w="4909" w:type="dxa"/>
            <w:vAlign w:val="center"/>
          </w:tcPr>
          <w:p w:rsidR="003F709B" w:rsidRDefault="003F709B" w:rsidP="005203CB">
            <w:pPr>
              <w:spacing w:after="0"/>
              <w:jc w:val="right"/>
            </w:pPr>
            <w:r w:rsidRPr="00753C39">
              <w:rPr>
                <w:b/>
                <w:bCs/>
              </w:rPr>
              <w:t>“_____”_____________ 20 ___</w:t>
            </w:r>
            <w:r>
              <w:rPr>
                <w:b/>
                <w:bCs/>
              </w:rPr>
              <w:t xml:space="preserve"> г. </w:t>
            </w:r>
          </w:p>
        </w:tc>
      </w:tr>
    </w:tbl>
    <w:p w:rsidR="003B3136" w:rsidRDefault="003B3136" w:rsidP="003B3136">
      <w:pPr>
        <w:jc w:val="center"/>
        <w:rPr>
          <w:lang w:val="en-US"/>
        </w:rPr>
      </w:pPr>
    </w:p>
    <w:p w:rsidR="003F709B" w:rsidRDefault="003F709B" w:rsidP="003B3136">
      <w:pPr>
        <w:jc w:val="center"/>
        <w:rPr>
          <w:lang w:val="en-US"/>
        </w:rPr>
      </w:pPr>
    </w:p>
    <w:p w:rsidR="003F709B" w:rsidRDefault="003F709B" w:rsidP="003B3136">
      <w:pPr>
        <w:jc w:val="center"/>
        <w:rPr>
          <w:lang w:val="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3F709B" w:rsidTr="005203CB">
        <w:tc>
          <w:tcPr>
            <w:tcW w:w="6345" w:type="dxa"/>
            <w:vAlign w:val="center"/>
          </w:tcPr>
          <w:p w:rsidR="003F709B" w:rsidRPr="00DD4997" w:rsidRDefault="003F709B" w:rsidP="005203CB">
            <w:pPr>
              <w:jc w:val="center"/>
              <w:rPr>
                <w:b/>
                <w:bCs/>
              </w:rPr>
            </w:pPr>
            <w:r w:rsidRPr="00DD4997">
              <w:rPr>
                <w:b/>
                <w:bCs/>
              </w:rPr>
              <w:t>ЗАКАЗЧИК</w:t>
            </w:r>
          </w:p>
        </w:tc>
        <w:tc>
          <w:tcPr>
            <w:tcW w:w="851" w:type="dxa"/>
            <w:vAlign w:val="center"/>
          </w:tcPr>
          <w:p w:rsidR="003F709B" w:rsidRPr="00DD4997" w:rsidRDefault="003F709B" w:rsidP="005203CB">
            <w:pPr>
              <w:jc w:val="center"/>
              <w:rPr>
                <w:b/>
                <w:bCs/>
              </w:rPr>
            </w:pPr>
          </w:p>
        </w:tc>
        <w:tc>
          <w:tcPr>
            <w:tcW w:w="7360" w:type="dxa"/>
            <w:vAlign w:val="center"/>
          </w:tcPr>
          <w:p w:rsidR="003F709B" w:rsidRPr="00DD4997" w:rsidRDefault="003F709B" w:rsidP="005203CB">
            <w:pPr>
              <w:jc w:val="center"/>
              <w:rPr>
                <w:b/>
                <w:bCs/>
              </w:rPr>
            </w:pPr>
            <w:r w:rsidRPr="00DD4997">
              <w:rPr>
                <w:b/>
                <w:bCs/>
              </w:rPr>
              <w:t>ПОДРЯДЧИК</w:t>
            </w:r>
          </w:p>
        </w:tc>
      </w:tr>
      <w:tr w:rsidR="003F709B" w:rsidTr="005203CB">
        <w:tc>
          <w:tcPr>
            <w:tcW w:w="6345" w:type="dxa"/>
            <w:vAlign w:val="center"/>
          </w:tcPr>
          <w:p w:rsidR="003F709B" w:rsidRPr="002C2742" w:rsidRDefault="003F709B" w:rsidP="005203CB">
            <w:pPr>
              <w:spacing w:after="0"/>
            </w:pPr>
            <w:r>
              <w:t>___________________________________</w:t>
            </w:r>
          </w:p>
        </w:tc>
        <w:tc>
          <w:tcPr>
            <w:tcW w:w="851" w:type="dxa"/>
          </w:tcPr>
          <w:p w:rsidR="003F709B" w:rsidRDefault="003F709B" w:rsidP="005203CB">
            <w:pPr>
              <w:jc w:val="right"/>
              <w:rPr>
                <w:b/>
                <w:bCs/>
                <w:highlight w:val="green"/>
              </w:rPr>
            </w:pPr>
          </w:p>
        </w:tc>
        <w:tc>
          <w:tcPr>
            <w:tcW w:w="7360" w:type="dxa"/>
            <w:vAlign w:val="center"/>
          </w:tcPr>
          <w:p w:rsidR="003F709B" w:rsidRPr="002C2742" w:rsidRDefault="003F709B" w:rsidP="005203CB">
            <w:pPr>
              <w:spacing w:after="0"/>
            </w:pPr>
            <w:r>
              <w:t>___________________________________</w:t>
            </w:r>
          </w:p>
        </w:tc>
      </w:tr>
      <w:tr w:rsidR="003F709B" w:rsidTr="005203CB">
        <w:tc>
          <w:tcPr>
            <w:tcW w:w="6345" w:type="dxa"/>
            <w:vAlign w:val="center"/>
          </w:tcPr>
          <w:p w:rsidR="003F709B" w:rsidRDefault="003F709B" w:rsidP="005203CB">
            <w:pPr>
              <w:spacing w:after="0"/>
              <w:jc w:val="right"/>
            </w:pPr>
            <w:r w:rsidRPr="00753C39">
              <w:rPr>
                <w:b/>
                <w:bCs/>
              </w:rPr>
              <w:t>“_____”_____________ 20 ___</w:t>
            </w:r>
            <w:r>
              <w:rPr>
                <w:b/>
                <w:bCs/>
              </w:rPr>
              <w:t xml:space="preserve"> г. </w:t>
            </w:r>
          </w:p>
        </w:tc>
        <w:tc>
          <w:tcPr>
            <w:tcW w:w="851" w:type="dxa"/>
          </w:tcPr>
          <w:p w:rsidR="003F709B" w:rsidRDefault="003F709B" w:rsidP="005203CB">
            <w:pPr>
              <w:jc w:val="right"/>
              <w:rPr>
                <w:b/>
                <w:bCs/>
                <w:highlight w:val="green"/>
              </w:rPr>
            </w:pPr>
          </w:p>
        </w:tc>
        <w:tc>
          <w:tcPr>
            <w:tcW w:w="7360" w:type="dxa"/>
            <w:vAlign w:val="center"/>
          </w:tcPr>
          <w:p w:rsidR="003F709B" w:rsidRDefault="003F709B" w:rsidP="005203CB">
            <w:pPr>
              <w:spacing w:after="0"/>
              <w:jc w:val="right"/>
            </w:pPr>
            <w:r w:rsidRPr="00753C39">
              <w:rPr>
                <w:b/>
                <w:bCs/>
              </w:rPr>
              <w:t>“_____”_____________ 20 ___</w:t>
            </w:r>
            <w:r>
              <w:rPr>
                <w:b/>
                <w:bCs/>
              </w:rPr>
              <w:t xml:space="preserve"> г. </w:t>
            </w:r>
          </w:p>
        </w:tc>
      </w:tr>
    </w:tbl>
    <w:p w:rsidR="00161F1F" w:rsidRDefault="00161F1F">
      <w:pPr>
        <w:rPr>
          <w:b/>
          <w:bCs/>
        </w:rPr>
      </w:pPr>
      <w:r>
        <w:rPr>
          <w:b/>
          <w:bCs/>
        </w:rPr>
        <w:br w:type="page"/>
      </w:r>
    </w:p>
    <w:p w:rsidR="003B3136" w:rsidRPr="00753C39" w:rsidRDefault="003B3136" w:rsidP="003B3136">
      <w:pPr>
        <w:jc w:val="right"/>
        <w:rPr>
          <w:b/>
          <w:bCs/>
        </w:rPr>
      </w:pPr>
      <w:r w:rsidRPr="00AE4205">
        <w:rPr>
          <w:b/>
          <w:bCs/>
        </w:rPr>
        <w:t>Приложение</w:t>
      </w:r>
      <w:r w:rsidRPr="00753C39">
        <w:rPr>
          <w:b/>
          <w:bCs/>
        </w:rPr>
        <w:t xml:space="preserve"> 9</w:t>
      </w:r>
      <w:r>
        <w:rPr>
          <w:b/>
          <w:bCs/>
        </w:rPr>
        <w:t>.2</w:t>
      </w:r>
    </w:p>
    <w:p w:rsidR="003B3136" w:rsidRPr="00753C39" w:rsidRDefault="003B3136" w:rsidP="003B3136">
      <w:pPr>
        <w:tabs>
          <w:tab w:val="left" w:pos="705"/>
        </w:tabs>
        <w:ind w:left="142"/>
        <w:rPr>
          <w:b/>
          <w:bCs/>
          <w:sz w:val="28"/>
          <w:szCs w:val="28"/>
        </w:rPr>
      </w:pPr>
    </w:p>
    <w:p w:rsidR="003B3136" w:rsidRPr="00AE4205" w:rsidRDefault="003B3136" w:rsidP="003B3136">
      <w:pPr>
        <w:ind w:left="142"/>
        <w:jc w:val="center"/>
        <w:rPr>
          <w:b/>
          <w:bCs/>
          <w:sz w:val="28"/>
          <w:szCs w:val="28"/>
        </w:rPr>
      </w:pPr>
      <w:r>
        <w:rPr>
          <w:b/>
          <w:bCs/>
          <w:sz w:val="28"/>
          <w:szCs w:val="28"/>
        </w:rPr>
        <w:t xml:space="preserve">Сертификат освобождения </w:t>
      </w:r>
      <w:r w:rsidRPr="00AE4205">
        <w:rPr>
          <w:b/>
          <w:bCs/>
          <w:sz w:val="28"/>
          <w:szCs w:val="28"/>
        </w:rPr>
        <w:t xml:space="preserve"> удержанного платежа</w:t>
      </w:r>
    </w:p>
    <w:p w:rsidR="003B3136" w:rsidRPr="00AE4205" w:rsidRDefault="003B3136" w:rsidP="003B3136">
      <w:pPr>
        <w:jc w:val="center"/>
      </w:pPr>
    </w:p>
    <w:p w:rsidR="003B3136" w:rsidRPr="00AE4205" w:rsidRDefault="003B3136" w:rsidP="003B3136">
      <w:pPr>
        <w:pStyle w:val="14"/>
        <w:jc w:val="both"/>
        <w:rPr>
          <w:rFonts w:ascii="Times New Roman" w:hAnsi="Times New Roman" w:cs="Times New Roman"/>
          <w:sz w:val="24"/>
          <w:szCs w:val="24"/>
        </w:rPr>
      </w:pPr>
      <w:r w:rsidRPr="00AE4205">
        <w:rPr>
          <w:rFonts w:ascii="Times New Roman" w:hAnsi="Times New Roman" w:cs="Times New Roman"/>
          <w:sz w:val="24"/>
          <w:szCs w:val="24"/>
        </w:rPr>
        <w:t xml:space="preserve">Мы, нижеподписавшиеся, со стороны Подрядчика …………..……………..………….., </w:t>
      </w:r>
    </w:p>
    <w:p w:rsidR="003B3136" w:rsidRPr="00AE4205" w:rsidRDefault="003B3136" w:rsidP="003B3136">
      <w:pPr>
        <w:pStyle w:val="14"/>
        <w:jc w:val="both"/>
        <w:rPr>
          <w:rFonts w:ascii="Times New Roman" w:hAnsi="Times New Roman" w:cs="Times New Roman"/>
          <w:sz w:val="24"/>
          <w:szCs w:val="24"/>
        </w:rPr>
      </w:pPr>
      <w:r w:rsidRPr="00AE4205">
        <w:rPr>
          <w:rFonts w:ascii="Times New Roman" w:hAnsi="Times New Roman" w:cs="Times New Roman"/>
          <w:sz w:val="24"/>
          <w:szCs w:val="24"/>
        </w:rPr>
        <w:t>со стороны Заказчика …………………….., подтверждаем качественное выполнение обязательств Подрядчика по Контракту на оказа</w:t>
      </w:r>
      <w:r>
        <w:rPr>
          <w:rFonts w:ascii="Times New Roman" w:hAnsi="Times New Roman" w:cs="Times New Roman"/>
          <w:sz w:val="24"/>
          <w:szCs w:val="24"/>
        </w:rPr>
        <w:t xml:space="preserve">ние услуг в области  сопровождения ремонтов и технического обслуживания </w:t>
      </w:r>
      <w:r w:rsidRPr="00AE4205">
        <w:rPr>
          <w:rFonts w:ascii="Times New Roman" w:hAnsi="Times New Roman" w:cs="Times New Roman"/>
          <w:sz w:val="24"/>
          <w:szCs w:val="24"/>
        </w:rPr>
        <w:t xml:space="preserve"> энергоблока</w:t>
      </w:r>
      <w:r>
        <w:rPr>
          <w:rFonts w:ascii="Times New Roman" w:hAnsi="Times New Roman" w:cs="Times New Roman"/>
          <w:sz w:val="24"/>
          <w:szCs w:val="24"/>
        </w:rPr>
        <w:t xml:space="preserve"> № 1 АЭС Бушер в перио с ___________по______________</w:t>
      </w:r>
      <w:r w:rsidRPr="00AE4205">
        <w:rPr>
          <w:rFonts w:ascii="Times New Roman" w:hAnsi="Times New Roman" w:cs="Times New Roman"/>
          <w:sz w:val="24"/>
          <w:szCs w:val="24"/>
        </w:rPr>
        <w:t>.</w:t>
      </w:r>
    </w:p>
    <w:p w:rsidR="003B3136" w:rsidRPr="00AE4205" w:rsidRDefault="003B3136" w:rsidP="003B3136">
      <w:pPr>
        <w:pStyle w:val="14"/>
        <w:jc w:val="both"/>
        <w:rPr>
          <w:rFonts w:ascii="Times New Roman" w:hAnsi="Times New Roman" w:cs="Times New Roman"/>
          <w:sz w:val="24"/>
          <w:szCs w:val="24"/>
        </w:rPr>
      </w:pPr>
    </w:p>
    <w:p w:rsidR="003B3136" w:rsidRPr="00AE4205" w:rsidRDefault="003B3136" w:rsidP="003B3136">
      <w:pPr>
        <w:pStyle w:val="14"/>
        <w:jc w:val="both"/>
        <w:rPr>
          <w:rFonts w:ascii="Times New Roman" w:hAnsi="Times New Roman" w:cs="Times New Roman"/>
          <w:sz w:val="24"/>
          <w:szCs w:val="24"/>
        </w:rPr>
      </w:pPr>
      <w:r w:rsidRPr="00AE4205">
        <w:rPr>
          <w:rFonts w:ascii="Times New Roman" w:hAnsi="Times New Roman" w:cs="Times New Roman"/>
          <w:sz w:val="24"/>
          <w:szCs w:val="24"/>
        </w:rPr>
        <w:t>Подписание данного Сертификата является основанием для выставления компанией ОАО «Концерн Росэнер</w:t>
      </w:r>
      <w:r>
        <w:rPr>
          <w:rFonts w:ascii="Times New Roman" w:hAnsi="Times New Roman" w:cs="Times New Roman"/>
          <w:sz w:val="24"/>
          <w:szCs w:val="24"/>
        </w:rPr>
        <w:t>гоатом» счета на оплату г</w:t>
      </w:r>
      <w:r w:rsidRPr="00AE4205">
        <w:rPr>
          <w:rFonts w:ascii="Times New Roman" w:hAnsi="Times New Roman" w:cs="Times New Roman"/>
          <w:sz w:val="24"/>
          <w:szCs w:val="24"/>
        </w:rPr>
        <w:t xml:space="preserve"> Удержанного платежа  согласно аккредитиву № ……………. Сумма счета подлежит оплате за предоставленные Услуги согласно Контракту.  </w:t>
      </w:r>
    </w:p>
    <w:p w:rsidR="003B3136" w:rsidRPr="00AE4205" w:rsidRDefault="003B3136" w:rsidP="003B3136">
      <w:pPr>
        <w:pStyle w:val="14"/>
        <w:jc w:val="both"/>
        <w:rPr>
          <w:rFonts w:ascii="Times New Roman" w:hAnsi="Times New Roman" w:cs="Times New Roman"/>
          <w:sz w:val="24"/>
          <w:szCs w:val="24"/>
        </w:rPr>
      </w:pPr>
    </w:p>
    <w:p w:rsidR="003B3136" w:rsidRPr="00AE4205" w:rsidRDefault="003B3136" w:rsidP="003B3136">
      <w:pPr>
        <w:pStyle w:val="14"/>
        <w:jc w:val="both"/>
        <w:rPr>
          <w:rFonts w:ascii="Times New Roman" w:hAnsi="Times New Roman" w:cs="Times New Roman"/>
          <w:sz w:val="24"/>
          <w:szCs w:val="24"/>
        </w:rPr>
      </w:pPr>
      <w:r w:rsidRPr="00AE4205">
        <w:rPr>
          <w:rFonts w:ascii="Times New Roman" w:hAnsi="Times New Roman" w:cs="Times New Roman"/>
          <w:sz w:val="24"/>
          <w:szCs w:val="24"/>
        </w:rPr>
        <w:t xml:space="preserve">Сумма удержанного платежа: ……………… </w:t>
      </w:r>
      <w:r w:rsidRPr="00203CE5">
        <w:rPr>
          <w:rFonts w:ascii="Times New Roman" w:hAnsi="Times New Roman" w:cs="Times New Roman"/>
          <w:sz w:val="24"/>
          <w:szCs w:val="24"/>
          <w:highlight w:val="red"/>
        </w:rPr>
        <w:t>Долларов США</w:t>
      </w:r>
      <w:r w:rsidRPr="00203CE5">
        <w:rPr>
          <w:rFonts w:ascii="Times New Roman" w:hAnsi="Times New Roman" w:cs="Times New Roman"/>
          <w:sz w:val="24"/>
          <w:szCs w:val="24"/>
          <w:highlight w:val="yellow"/>
        </w:rPr>
        <w:t>Евро</w:t>
      </w:r>
      <w:r w:rsidRPr="00AE4205">
        <w:rPr>
          <w:rFonts w:ascii="Times New Roman" w:hAnsi="Times New Roman" w:cs="Times New Roman"/>
          <w:sz w:val="24"/>
          <w:szCs w:val="24"/>
        </w:rPr>
        <w:t xml:space="preserve"> (………… </w:t>
      </w:r>
      <w:r w:rsidRPr="00203CE5">
        <w:rPr>
          <w:rFonts w:ascii="Times New Roman" w:hAnsi="Times New Roman" w:cs="Times New Roman"/>
          <w:sz w:val="24"/>
          <w:szCs w:val="24"/>
          <w:highlight w:val="red"/>
        </w:rPr>
        <w:t>Долларов США</w:t>
      </w:r>
      <w:r w:rsidRPr="00203CE5">
        <w:rPr>
          <w:rFonts w:ascii="Times New Roman" w:hAnsi="Times New Roman" w:cs="Times New Roman"/>
          <w:sz w:val="24"/>
          <w:szCs w:val="24"/>
          <w:highlight w:val="yellow"/>
        </w:rPr>
        <w:t>Евро</w:t>
      </w:r>
      <w:r w:rsidRPr="00AE4205">
        <w:rPr>
          <w:rFonts w:ascii="Times New Roman" w:hAnsi="Times New Roman" w:cs="Times New Roman"/>
          <w:sz w:val="24"/>
          <w:szCs w:val="24"/>
        </w:rPr>
        <w:t>).</w:t>
      </w:r>
    </w:p>
    <w:p w:rsidR="003B3136" w:rsidRPr="00AE4205" w:rsidRDefault="003B3136" w:rsidP="003B3136">
      <w:pPr>
        <w:pStyle w:val="14"/>
        <w:jc w:val="both"/>
        <w:rPr>
          <w:rFonts w:ascii="Times New Roman" w:hAnsi="Times New Roman" w:cs="Times New Roman"/>
          <w:sz w:val="24"/>
          <w:szCs w:val="24"/>
        </w:rPr>
      </w:pPr>
    </w:p>
    <w:p w:rsidR="003B3136" w:rsidRDefault="003B3136" w:rsidP="003B3136">
      <w:pPr>
        <w:jc w:val="both"/>
        <w:rPr>
          <w:rFonts w:eastAsia="Times New Roman"/>
          <w:lang w:eastAsia="en-US"/>
        </w:rPr>
      </w:pPr>
      <w:r w:rsidRPr="00AE4205">
        <w:rPr>
          <w:rFonts w:eastAsia="Times New Roman"/>
          <w:lang w:eastAsia="en-US"/>
        </w:rPr>
        <w:t xml:space="preserve">Выполнение Подрядчиком обязательств по </w:t>
      </w:r>
      <w:r w:rsidRPr="00AE4205">
        <w:rPr>
          <w:rFonts w:eastAsia="Times New Roman"/>
        </w:rPr>
        <w:t>Контракту</w:t>
      </w:r>
      <w:r w:rsidRPr="00AE4205">
        <w:rPr>
          <w:rFonts w:eastAsia="Times New Roman"/>
          <w:lang w:eastAsia="en-US"/>
        </w:rPr>
        <w:t xml:space="preserve"> в части качественного </w:t>
      </w:r>
      <w:r>
        <w:rPr>
          <w:rFonts w:eastAsia="Times New Roman"/>
          <w:lang w:eastAsia="en-US"/>
        </w:rPr>
        <w:t>выполнения работ за  период с _________по________________</w:t>
      </w:r>
      <w:r w:rsidRPr="00AE4205">
        <w:rPr>
          <w:rFonts w:eastAsia="Times New Roman"/>
          <w:lang w:eastAsia="en-US"/>
        </w:rPr>
        <w:t xml:space="preserve"> подтверждено представителем Заказчика на Площадке АЭС Бушер на основании соответствующих предоставленных Услуг.</w:t>
      </w:r>
    </w:p>
    <w:p w:rsidR="003F709B" w:rsidRDefault="003F709B" w:rsidP="003B3136">
      <w:pPr>
        <w:jc w:val="both"/>
        <w:rPr>
          <w:rFonts w:eastAsia="Times New Roman"/>
          <w:lang w:eastAsia="en-US"/>
        </w:rPr>
      </w:pPr>
    </w:p>
    <w:p w:rsidR="003F709B" w:rsidRPr="00AE4205" w:rsidRDefault="003F709B" w:rsidP="003B3136">
      <w:pPr>
        <w:jc w:val="both"/>
        <w:rPr>
          <w:rFonts w:eastAsia="Times New Roman"/>
          <w:lang w:eastAsia="en-US"/>
        </w:rPr>
      </w:pPr>
    </w:p>
    <w:tbl>
      <w:tblPr>
        <w:tblW w:w="9817" w:type="dxa"/>
        <w:jc w:val="center"/>
        <w:tblLook w:val="00A0" w:firstRow="1" w:lastRow="0" w:firstColumn="1" w:lastColumn="0" w:noHBand="0" w:noVBand="0"/>
      </w:tblPr>
      <w:tblGrid>
        <w:gridCol w:w="4908"/>
        <w:gridCol w:w="4909"/>
      </w:tblGrid>
      <w:tr w:rsidR="003F709B" w:rsidRPr="00AE4205" w:rsidTr="005203CB">
        <w:trPr>
          <w:jc w:val="center"/>
        </w:trPr>
        <w:tc>
          <w:tcPr>
            <w:tcW w:w="4908" w:type="dxa"/>
          </w:tcPr>
          <w:p w:rsidR="003F709B" w:rsidRPr="00AE4205" w:rsidRDefault="003F709B" w:rsidP="005203CB">
            <w:pPr>
              <w:spacing w:line="240" w:lineRule="exact"/>
              <w:rPr>
                <w:rFonts w:ascii="Arial" w:hAnsi="Arial" w:cs="Arial"/>
                <w:lang w:val="en-US"/>
              </w:rPr>
            </w:pPr>
            <w:r>
              <w:rPr>
                <w:b/>
                <w:bCs/>
              </w:rPr>
              <w:t>Полномочный п</w:t>
            </w:r>
            <w:r w:rsidRPr="00AE4205">
              <w:rPr>
                <w:b/>
                <w:bCs/>
              </w:rPr>
              <w:t>редставительЗаказчика</w:t>
            </w:r>
          </w:p>
        </w:tc>
        <w:tc>
          <w:tcPr>
            <w:tcW w:w="4909" w:type="dxa"/>
          </w:tcPr>
          <w:p w:rsidR="003F709B" w:rsidRPr="003B3136" w:rsidRDefault="003F709B" w:rsidP="005203CB">
            <w:pPr>
              <w:spacing w:line="240" w:lineRule="exact"/>
              <w:rPr>
                <w:b/>
                <w:bCs/>
                <w:lang w:val="en-US"/>
              </w:rPr>
            </w:pPr>
            <w:r>
              <w:rPr>
                <w:b/>
                <w:bCs/>
              </w:rPr>
              <w:t>Полномочный</w:t>
            </w:r>
            <w:r w:rsidRPr="00AE4205">
              <w:rPr>
                <w:b/>
                <w:bCs/>
              </w:rPr>
              <w:t xml:space="preserve"> </w:t>
            </w:r>
            <w:r>
              <w:rPr>
                <w:b/>
                <w:bCs/>
              </w:rPr>
              <w:t>п</w:t>
            </w:r>
            <w:r w:rsidRPr="00AE4205">
              <w:rPr>
                <w:b/>
                <w:bCs/>
              </w:rPr>
              <w:t>редставитель</w:t>
            </w:r>
            <w:r>
              <w:rPr>
                <w:b/>
                <w:bCs/>
              </w:rPr>
              <w:t xml:space="preserve"> </w:t>
            </w:r>
            <w:r w:rsidRPr="00AE4205">
              <w:rPr>
                <w:b/>
                <w:bCs/>
              </w:rPr>
              <w:t>Подрядчика</w:t>
            </w:r>
          </w:p>
        </w:tc>
      </w:tr>
      <w:tr w:rsidR="003F709B" w:rsidRPr="00AE4205" w:rsidTr="005203CB">
        <w:trPr>
          <w:jc w:val="center"/>
        </w:trPr>
        <w:tc>
          <w:tcPr>
            <w:tcW w:w="4908" w:type="dxa"/>
            <w:vAlign w:val="center"/>
          </w:tcPr>
          <w:p w:rsidR="003F709B" w:rsidRPr="002C2742" w:rsidRDefault="003F709B" w:rsidP="005203CB">
            <w:pPr>
              <w:spacing w:after="0"/>
            </w:pPr>
            <w:r>
              <w:t>___________________________________</w:t>
            </w:r>
          </w:p>
        </w:tc>
        <w:tc>
          <w:tcPr>
            <w:tcW w:w="4909" w:type="dxa"/>
            <w:vAlign w:val="center"/>
          </w:tcPr>
          <w:p w:rsidR="003F709B" w:rsidRPr="002C2742" w:rsidRDefault="003F709B" w:rsidP="005203CB">
            <w:pPr>
              <w:spacing w:after="0"/>
            </w:pPr>
            <w:r>
              <w:t>___________________________________</w:t>
            </w:r>
          </w:p>
        </w:tc>
      </w:tr>
      <w:tr w:rsidR="003F709B" w:rsidRPr="00AE4205" w:rsidTr="005203CB">
        <w:trPr>
          <w:jc w:val="center"/>
        </w:trPr>
        <w:tc>
          <w:tcPr>
            <w:tcW w:w="4908" w:type="dxa"/>
            <w:vAlign w:val="center"/>
          </w:tcPr>
          <w:p w:rsidR="003F709B" w:rsidRDefault="003F709B" w:rsidP="005203CB">
            <w:pPr>
              <w:spacing w:after="0"/>
              <w:jc w:val="right"/>
            </w:pPr>
            <w:r w:rsidRPr="00753C39">
              <w:rPr>
                <w:b/>
                <w:bCs/>
              </w:rPr>
              <w:t>“_____”_____________ 20 ___</w:t>
            </w:r>
            <w:r>
              <w:rPr>
                <w:b/>
                <w:bCs/>
              </w:rPr>
              <w:t xml:space="preserve"> г. </w:t>
            </w:r>
          </w:p>
        </w:tc>
        <w:tc>
          <w:tcPr>
            <w:tcW w:w="4909" w:type="dxa"/>
            <w:vAlign w:val="center"/>
          </w:tcPr>
          <w:p w:rsidR="003F709B" w:rsidRDefault="003F709B" w:rsidP="005203CB">
            <w:pPr>
              <w:spacing w:after="0"/>
              <w:jc w:val="right"/>
            </w:pPr>
            <w:r w:rsidRPr="00753C39">
              <w:rPr>
                <w:b/>
                <w:bCs/>
              </w:rPr>
              <w:t>“_____”_____________ 20 ___</w:t>
            </w:r>
            <w:r>
              <w:rPr>
                <w:b/>
                <w:bCs/>
              </w:rPr>
              <w:t xml:space="preserve"> г. </w:t>
            </w:r>
          </w:p>
        </w:tc>
      </w:tr>
    </w:tbl>
    <w:p w:rsidR="003F709B" w:rsidRDefault="003F709B" w:rsidP="003F709B">
      <w:pPr>
        <w:jc w:val="center"/>
        <w:rPr>
          <w:lang w:val="en-US"/>
        </w:rPr>
      </w:pPr>
    </w:p>
    <w:p w:rsidR="003F709B" w:rsidRDefault="003F709B" w:rsidP="003F709B">
      <w:pPr>
        <w:jc w:val="center"/>
        <w:rPr>
          <w:lang w:val="en-US"/>
        </w:rPr>
      </w:pPr>
    </w:p>
    <w:p w:rsidR="003F709B" w:rsidRDefault="003F709B" w:rsidP="003F709B">
      <w:pPr>
        <w:jc w:val="center"/>
        <w:rPr>
          <w:lang w:val="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3F709B" w:rsidTr="005203CB">
        <w:tc>
          <w:tcPr>
            <w:tcW w:w="6345" w:type="dxa"/>
            <w:vAlign w:val="center"/>
          </w:tcPr>
          <w:p w:rsidR="003F709B" w:rsidRPr="00DD4997" w:rsidRDefault="003F709B" w:rsidP="005203CB">
            <w:pPr>
              <w:jc w:val="center"/>
              <w:rPr>
                <w:b/>
                <w:bCs/>
              </w:rPr>
            </w:pPr>
            <w:r w:rsidRPr="00DD4997">
              <w:rPr>
                <w:b/>
                <w:bCs/>
              </w:rPr>
              <w:t>ЗАКАЗЧИК</w:t>
            </w:r>
          </w:p>
        </w:tc>
        <w:tc>
          <w:tcPr>
            <w:tcW w:w="851" w:type="dxa"/>
            <w:vAlign w:val="center"/>
          </w:tcPr>
          <w:p w:rsidR="003F709B" w:rsidRPr="00DD4997" w:rsidRDefault="003F709B" w:rsidP="005203CB">
            <w:pPr>
              <w:jc w:val="center"/>
              <w:rPr>
                <w:b/>
                <w:bCs/>
              </w:rPr>
            </w:pPr>
          </w:p>
        </w:tc>
        <w:tc>
          <w:tcPr>
            <w:tcW w:w="7360" w:type="dxa"/>
            <w:vAlign w:val="center"/>
          </w:tcPr>
          <w:p w:rsidR="003F709B" w:rsidRPr="00DD4997" w:rsidRDefault="003F709B" w:rsidP="005203CB">
            <w:pPr>
              <w:jc w:val="center"/>
              <w:rPr>
                <w:b/>
                <w:bCs/>
              </w:rPr>
            </w:pPr>
            <w:r w:rsidRPr="00DD4997">
              <w:rPr>
                <w:b/>
                <w:bCs/>
              </w:rPr>
              <w:t>ПОДРЯДЧИК</w:t>
            </w:r>
          </w:p>
        </w:tc>
      </w:tr>
      <w:tr w:rsidR="003F709B" w:rsidTr="005203CB">
        <w:tc>
          <w:tcPr>
            <w:tcW w:w="6345" w:type="dxa"/>
            <w:vAlign w:val="center"/>
          </w:tcPr>
          <w:p w:rsidR="003F709B" w:rsidRPr="002C2742" w:rsidRDefault="003F709B" w:rsidP="005203CB">
            <w:pPr>
              <w:spacing w:after="0"/>
            </w:pPr>
            <w:r>
              <w:t>___________________________________</w:t>
            </w:r>
          </w:p>
        </w:tc>
        <w:tc>
          <w:tcPr>
            <w:tcW w:w="851" w:type="dxa"/>
          </w:tcPr>
          <w:p w:rsidR="003F709B" w:rsidRDefault="003F709B" w:rsidP="005203CB">
            <w:pPr>
              <w:jc w:val="right"/>
              <w:rPr>
                <w:b/>
                <w:bCs/>
                <w:highlight w:val="green"/>
              </w:rPr>
            </w:pPr>
          </w:p>
        </w:tc>
        <w:tc>
          <w:tcPr>
            <w:tcW w:w="7360" w:type="dxa"/>
            <w:vAlign w:val="center"/>
          </w:tcPr>
          <w:p w:rsidR="003F709B" w:rsidRPr="002C2742" w:rsidRDefault="003F709B" w:rsidP="005203CB">
            <w:pPr>
              <w:spacing w:after="0"/>
            </w:pPr>
            <w:r>
              <w:t>___________________________________</w:t>
            </w:r>
          </w:p>
        </w:tc>
      </w:tr>
      <w:tr w:rsidR="003F709B" w:rsidTr="005203CB">
        <w:tc>
          <w:tcPr>
            <w:tcW w:w="6345" w:type="dxa"/>
            <w:vAlign w:val="center"/>
          </w:tcPr>
          <w:p w:rsidR="003F709B" w:rsidRDefault="003F709B" w:rsidP="005203CB">
            <w:pPr>
              <w:spacing w:after="0"/>
              <w:jc w:val="right"/>
            </w:pPr>
            <w:r w:rsidRPr="00753C39">
              <w:rPr>
                <w:b/>
                <w:bCs/>
              </w:rPr>
              <w:t>“_____”_____________ 20 ___</w:t>
            </w:r>
            <w:r>
              <w:rPr>
                <w:b/>
                <w:bCs/>
              </w:rPr>
              <w:t xml:space="preserve"> г. </w:t>
            </w:r>
          </w:p>
        </w:tc>
        <w:tc>
          <w:tcPr>
            <w:tcW w:w="851" w:type="dxa"/>
          </w:tcPr>
          <w:p w:rsidR="003F709B" w:rsidRDefault="003F709B" w:rsidP="005203CB">
            <w:pPr>
              <w:jc w:val="right"/>
              <w:rPr>
                <w:b/>
                <w:bCs/>
                <w:highlight w:val="green"/>
              </w:rPr>
            </w:pPr>
          </w:p>
        </w:tc>
        <w:tc>
          <w:tcPr>
            <w:tcW w:w="7360" w:type="dxa"/>
            <w:vAlign w:val="center"/>
          </w:tcPr>
          <w:p w:rsidR="003F709B" w:rsidRDefault="003F709B" w:rsidP="005203CB">
            <w:pPr>
              <w:spacing w:after="0"/>
              <w:jc w:val="right"/>
            </w:pPr>
            <w:r w:rsidRPr="00753C39">
              <w:rPr>
                <w:b/>
                <w:bCs/>
              </w:rPr>
              <w:t>“_____”_____________ 20 ___</w:t>
            </w:r>
            <w:r>
              <w:rPr>
                <w:b/>
                <w:bCs/>
              </w:rPr>
              <w:t xml:space="preserve"> г. </w:t>
            </w:r>
          </w:p>
        </w:tc>
      </w:tr>
    </w:tbl>
    <w:p w:rsidR="00161F1F" w:rsidRDefault="00161F1F">
      <w:pPr>
        <w:rPr>
          <w:b/>
          <w:bCs/>
        </w:rPr>
      </w:pPr>
      <w:r>
        <w:rPr>
          <w:b/>
          <w:bCs/>
        </w:rPr>
        <w:br w:type="page"/>
      </w:r>
    </w:p>
    <w:p w:rsidR="003B3136" w:rsidRPr="00753C39" w:rsidRDefault="003B3136" w:rsidP="003B3136">
      <w:pPr>
        <w:jc w:val="right"/>
        <w:rPr>
          <w:b/>
          <w:bCs/>
        </w:rPr>
      </w:pPr>
      <w:r w:rsidRPr="00AE4205">
        <w:rPr>
          <w:b/>
          <w:bCs/>
        </w:rPr>
        <w:t>Приложение</w:t>
      </w:r>
      <w:r w:rsidRPr="00753C39">
        <w:rPr>
          <w:b/>
          <w:bCs/>
        </w:rPr>
        <w:t xml:space="preserve"> 9</w:t>
      </w:r>
      <w:r>
        <w:rPr>
          <w:b/>
          <w:bCs/>
        </w:rPr>
        <w:t>.3</w:t>
      </w:r>
    </w:p>
    <w:p w:rsidR="003B3136" w:rsidRPr="00AE4205" w:rsidRDefault="003B3136" w:rsidP="003B3136">
      <w:pPr>
        <w:ind w:left="142"/>
        <w:jc w:val="center"/>
        <w:rPr>
          <w:b/>
          <w:bCs/>
          <w:sz w:val="28"/>
          <w:szCs w:val="28"/>
        </w:rPr>
      </w:pPr>
      <w:r w:rsidRPr="00AE4205">
        <w:rPr>
          <w:b/>
          <w:bCs/>
          <w:sz w:val="28"/>
          <w:szCs w:val="28"/>
        </w:rPr>
        <w:t>Сертификат освобождения годового удержанного платежа</w:t>
      </w:r>
    </w:p>
    <w:p w:rsidR="003B3136" w:rsidRPr="00AE4205" w:rsidRDefault="003B3136" w:rsidP="003B3136">
      <w:pPr>
        <w:jc w:val="center"/>
      </w:pPr>
    </w:p>
    <w:p w:rsidR="003B3136" w:rsidRPr="00AE4205" w:rsidRDefault="003B3136" w:rsidP="003B3136">
      <w:pPr>
        <w:pStyle w:val="14"/>
        <w:jc w:val="both"/>
        <w:rPr>
          <w:rFonts w:ascii="Times New Roman" w:hAnsi="Times New Roman" w:cs="Times New Roman"/>
          <w:sz w:val="24"/>
          <w:szCs w:val="24"/>
        </w:rPr>
      </w:pPr>
      <w:r w:rsidRPr="00AE4205">
        <w:rPr>
          <w:rFonts w:ascii="Times New Roman" w:hAnsi="Times New Roman" w:cs="Times New Roman"/>
          <w:sz w:val="24"/>
          <w:szCs w:val="24"/>
        </w:rPr>
        <w:t xml:space="preserve">Мы, нижеподписавшиеся, со стороны Подрядчика …………..……………..………….., </w:t>
      </w:r>
    </w:p>
    <w:p w:rsidR="003B3136" w:rsidRPr="00AE4205" w:rsidRDefault="003B3136" w:rsidP="003B3136">
      <w:pPr>
        <w:pStyle w:val="14"/>
        <w:jc w:val="both"/>
        <w:rPr>
          <w:rFonts w:ascii="Times New Roman" w:hAnsi="Times New Roman" w:cs="Times New Roman"/>
          <w:sz w:val="24"/>
          <w:szCs w:val="24"/>
        </w:rPr>
      </w:pPr>
      <w:r w:rsidRPr="00AE4205">
        <w:rPr>
          <w:rFonts w:ascii="Times New Roman" w:hAnsi="Times New Roman" w:cs="Times New Roman"/>
          <w:sz w:val="24"/>
          <w:szCs w:val="24"/>
        </w:rPr>
        <w:t>со стороны Заказчика …………………….., подтверждаем качественное выполнение обязательств Подрядчика по Контракту на оказа</w:t>
      </w:r>
      <w:r w:rsidR="00186852">
        <w:rPr>
          <w:rFonts w:ascii="Times New Roman" w:hAnsi="Times New Roman" w:cs="Times New Roman"/>
          <w:sz w:val="24"/>
          <w:szCs w:val="24"/>
        </w:rPr>
        <w:t>ние услуг в технической поддержки модернизациии</w:t>
      </w:r>
      <w:r w:rsidRPr="00AE4205">
        <w:rPr>
          <w:rFonts w:ascii="Times New Roman" w:hAnsi="Times New Roman" w:cs="Times New Roman"/>
          <w:sz w:val="24"/>
          <w:szCs w:val="24"/>
        </w:rPr>
        <w:t xml:space="preserve"> энерго</w:t>
      </w:r>
      <w:r w:rsidR="00186852">
        <w:rPr>
          <w:rFonts w:ascii="Times New Roman" w:hAnsi="Times New Roman" w:cs="Times New Roman"/>
          <w:sz w:val="24"/>
          <w:szCs w:val="24"/>
        </w:rPr>
        <w:t xml:space="preserve">блока № 1 АЭС Бушер в  период с __________по __________________ </w:t>
      </w:r>
      <w:r w:rsidRPr="00AE4205">
        <w:rPr>
          <w:rFonts w:ascii="Times New Roman" w:hAnsi="Times New Roman" w:cs="Times New Roman"/>
          <w:sz w:val="24"/>
          <w:szCs w:val="24"/>
        </w:rPr>
        <w:t>.</w:t>
      </w:r>
    </w:p>
    <w:p w:rsidR="003B3136" w:rsidRPr="00AE4205" w:rsidRDefault="003B3136" w:rsidP="003B3136">
      <w:pPr>
        <w:pStyle w:val="14"/>
        <w:jc w:val="both"/>
        <w:rPr>
          <w:rFonts w:ascii="Times New Roman" w:hAnsi="Times New Roman" w:cs="Times New Roman"/>
          <w:sz w:val="24"/>
          <w:szCs w:val="24"/>
        </w:rPr>
      </w:pPr>
    </w:p>
    <w:p w:rsidR="003B3136" w:rsidRPr="00AE4205" w:rsidRDefault="003B3136" w:rsidP="003B3136">
      <w:pPr>
        <w:pStyle w:val="14"/>
        <w:jc w:val="both"/>
        <w:rPr>
          <w:rFonts w:ascii="Times New Roman" w:hAnsi="Times New Roman" w:cs="Times New Roman"/>
          <w:sz w:val="24"/>
          <w:szCs w:val="24"/>
        </w:rPr>
      </w:pPr>
      <w:r w:rsidRPr="00AE4205">
        <w:rPr>
          <w:rFonts w:ascii="Times New Roman" w:hAnsi="Times New Roman" w:cs="Times New Roman"/>
          <w:sz w:val="24"/>
          <w:szCs w:val="24"/>
        </w:rPr>
        <w:t>Подписание данного Сертификата является основанием для выставления компанией ОАО «Концерн Росэнер</w:t>
      </w:r>
      <w:r w:rsidR="00186852">
        <w:rPr>
          <w:rFonts w:ascii="Times New Roman" w:hAnsi="Times New Roman" w:cs="Times New Roman"/>
          <w:sz w:val="24"/>
          <w:szCs w:val="24"/>
        </w:rPr>
        <w:t xml:space="preserve">гоатом» счета на оплату </w:t>
      </w:r>
      <w:r w:rsidRPr="00AE4205">
        <w:rPr>
          <w:rFonts w:ascii="Times New Roman" w:hAnsi="Times New Roman" w:cs="Times New Roman"/>
          <w:sz w:val="24"/>
          <w:szCs w:val="24"/>
        </w:rPr>
        <w:t xml:space="preserve"> Удержанного платежа  согласно аккредитиву № ……………. Сумма счета подлежит оплате за предоставленные Услуги согласно Контракту.  </w:t>
      </w:r>
    </w:p>
    <w:p w:rsidR="003B3136" w:rsidRPr="00AE4205" w:rsidRDefault="003B3136" w:rsidP="003B3136">
      <w:pPr>
        <w:pStyle w:val="14"/>
        <w:jc w:val="both"/>
        <w:rPr>
          <w:rFonts w:ascii="Times New Roman" w:hAnsi="Times New Roman" w:cs="Times New Roman"/>
          <w:sz w:val="24"/>
          <w:szCs w:val="24"/>
        </w:rPr>
      </w:pPr>
    </w:p>
    <w:p w:rsidR="003B3136" w:rsidRPr="00AE4205" w:rsidRDefault="003B3136" w:rsidP="003B3136">
      <w:pPr>
        <w:pStyle w:val="14"/>
        <w:jc w:val="both"/>
        <w:rPr>
          <w:rFonts w:ascii="Times New Roman" w:hAnsi="Times New Roman" w:cs="Times New Roman"/>
          <w:sz w:val="24"/>
          <w:szCs w:val="24"/>
        </w:rPr>
      </w:pPr>
      <w:r w:rsidRPr="00AE4205">
        <w:rPr>
          <w:rFonts w:ascii="Times New Roman" w:hAnsi="Times New Roman" w:cs="Times New Roman"/>
          <w:sz w:val="24"/>
          <w:szCs w:val="24"/>
        </w:rPr>
        <w:t xml:space="preserve">Сумма удержанного платежа: ……………… </w:t>
      </w:r>
      <w:r w:rsidRPr="00203CE5">
        <w:rPr>
          <w:rFonts w:ascii="Times New Roman" w:hAnsi="Times New Roman" w:cs="Times New Roman"/>
          <w:sz w:val="24"/>
          <w:szCs w:val="24"/>
          <w:highlight w:val="red"/>
        </w:rPr>
        <w:t>Долларов США</w:t>
      </w:r>
      <w:r w:rsidRPr="00203CE5">
        <w:rPr>
          <w:rFonts w:ascii="Times New Roman" w:hAnsi="Times New Roman" w:cs="Times New Roman"/>
          <w:sz w:val="24"/>
          <w:szCs w:val="24"/>
          <w:highlight w:val="yellow"/>
        </w:rPr>
        <w:t>Евро</w:t>
      </w:r>
      <w:r w:rsidRPr="00AE4205">
        <w:rPr>
          <w:rFonts w:ascii="Times New Roman" w:hAnsi="Times New Roman" w:cs="Times New Roman"/>
          <w:sz w:val="24"/>
          <w:szCs w:val="24"/>
        </w:rPr>
        <w:t xml:space="preserve"> (………… </w:t>
      </w:r>
      <w:r w:rsidRPr="00203CE5">
        <w:rPr>
          <w:rFonts w:ascii="Times New Roman" w:hAnsi="Times New Roman" w:cs="Times New Roman"/>
          <w:sz w:val="24"/>
          <w:szCs w:val="24"/>
          <w:highlight w:val="red"/>
        </w:rPr>
        <w:t>Долларов США</w:t>
      </w:r>
      <w:r w:rsidRPr="00203CE5">
        <w:rPr>
          <w:rFonts w:ascii="Times New Roman" w:hAnsi="Times New Roman" w:cs="Times New Roman"/>
          <w:sz w:val="24"/>
          <w:szCs w:val="24"/>
          <w:highlight w:val="yellow"/>
        </w:rPr>
        <w:t>Евро</w:t>
      </w:r>
      <w:r w:rsidRPr="00AE4205">
        <w:rPr>
          <w:rFonts w:ascii="Times New Roman" w:hAnsi="Times New Roman" w:cs="Times New Roman"/>
          <w:sz w:val="24"/>
          <w:szCs w:val="24"/>
        </w:rPr>
        <w:t>).</w:t>
      </w:r>
    </w:p>
    <w:p w:rsidR="003B3136" w:rsidRPr="00AE4205" w:rsidRDefault="003B3136" w:rsidP="003B3136">
      <w:pPr>
        <w:pStyle w:val="14"/>
        <w:jc w:val="both"/>
        <w:rPr>
          <w:rFonts w:ascii="Times New Roman" w:hAnsi="Times New Roman" w:cs="Times New Roman"/>
          <w:sz w:val="24"/>
          <w:szCs w:val="24"/>
        </w:rPr>
      </w:pPr>
    </w:p>
    <w:p w:rsidR="003B3136" w:rsidRPr="00AE4205" w:rsidRDefault="003B3136" w:rsidP="003B3136">
      <w:pPr>
        <w:jc w:val="both"/>
        <w:rPr>
          <w:rFonts w:eastAsia="Times New Roman"/>
          <w:lang w:eastAsia="en-US"/>
        </w:rPr>
      </w:pPr>
      <w:r w:rsidRPr="00AE4205">
        <w:rPr>
          <w:rFonts w:eastAsia="Times New Roman"/>
          <w:lang w:eastAsia="en-US"/>
        </w:rPr>
        <w:t xml:space="preserve">Выполнение Подрядчиком обязательств по </w:t>
      </w:r>
      <w:r w:rsidRPr="00AE4205">
        <w:rPr>
          <w:rFonts w:eastAsia="Times New Roman"/>
        </w:rPr>
        <w:t>Контракту</w:t>
      </w:r>
      <w:r w:rsidRPr="00AE4205">
        <w:rPr>
          <w:rFonts w:eastAsia="Times New Roman"/>
          <w:lang w:eastAsia="en-US"/>
        </w:rPr>
        <w:t xml:space="preserve"> в части качественного </w:t>
      </w:r>
      <w:r w:rsidR="00186852">
        <w:rPr>
          <w:rFonts w:eastAsia="Times New Roman"/>
          <w:lang w:eastAsia="en-US"/>
        </w:rPr>
        <w:t>выполнения работ за  период с _____________по _________________</w:t>
      </w:r>
      <w:r w:rsidRPr="00AE4205">
        <w:rPr>
          <w:rFonts w:eastAsia="Times New Roman"/>
          <w:lang w:eastAsia="en-US"/>
        </w:rPr>
        <w:t xml:space="preserve"> подтверждено представителем Заказчика на Площадке АЭС Бушер на основании соответствующих предоставленных Услуг.</w:t>
      </w:r>
    </w:p>
    <w:p w:rsidR="003B3136" w:rsidRDefault="003B3136" w:rsidP="003B3136">
      <w:pPr>
        <w:jc w:val="center"/>
      </w:pPr>
    </w:p>
    <w:p w:rsidR="003F709B" w:rsidRDefault="003F709B" w:rsidP="003B3136">
      <w:pPr>
        <w:jc w:val="center"/>
      </w:pPr>
    </w:p>
    <w:p w:rsidR="003F709B" w:rsidRPr="00AE4205" w:rsidRDefault="003F709B" w:rsidP="003B3136">
      <w:pPr>
        <w:jc w:val="center"/>
      </w:pPr>
    </w:p>
    <w:tbl>
      <w:tblPr>
        <w:tblW w:w="9817" w:type="dxa"/>
        <w:jc w:val="center"/>
        <w:tblLook w:val="00A0" w:firstRow="1" w:lastRow="0" w:firstColumn="1" w:lastColumn="0" w:noHBand="0" w:noVBand="0"/>
      </w:tblPr>
      <w:tblGrid>
        <w:gridCol w:w="4908"/>
        <w:gridCol w:w="4909"/>
      </w:tblGrid>
      <w:tr w:rsidR="003F709B" w:rsidRPr="00AE4205" w:rsidTr="005203CB">
        <w:trPr>
          <w:jc w:val="center"/>
        </w:trPr>
        <w:tc>
          <w:tcPr>
            <w:tcW w:w="4908" w:type="dxa"/>
          </w:tcPr>
          <w:p w:rsidR="003F709B" w:rsidRPr="00AE4205" w:rsidRDefault="003F709B" w:rsidP="005203CB">
            <w:pPr>
              <w:spacing w:line="240" w:lineRule="exact"/>
              <w:rPr>
                <w:rFonts w:ascii="Arial" w:hAnsi="Arial" w:cs="Arial"/>
                <w:lang w:val="en-US"/>
              </w:rPr>
            </w:pPr>
            <w:r>
              <w:rPr>
                <w:b/>
                <w:bCs/>
              </w:rPr>
              <w:t>Полномочный п</w:t>
            </w:r>
            <w:r w:rsidRPr="00AE4205">
              <w:rPr>
                <w:b/>
                <w:bCs/>
              </w:rPr>
              <w:t>редставительЗаказчика</w:t>
            </w:r>
          </w:p>
        </w:tc>
        <w:tc>
          <w:tcPr>
            <w:tcW w:w="4909" w:type="dxa"/>
          </w:tcPr>
          <w:p w:rsidR="003F709B" w:rsidRPr="003B3136" w:rsidRDefault="003F709B" w:rsidP="005203CB">
            <w:pPr>
              <w:spacing w:line="240" w:lineRule="exact"/>
              <w:rPr>
                <w:b/>
                <w:bCs/>
                <w:lang w:val="en-US"/>
              </w:rPr>
            </w:pPr>
            <w:r>
              <w:rPr>
                <w:b/>
                <w:bCs/>
              </w:rPr>
              <w:t>Полномочный</w:t>
            </w:r>
            <w:r w:rsidRPr="00AE4205">
              <w:rPr>
                <w:b/>
                <w:bCs/>
              </w:rPr>
              <w:t xml:space="preserve"> </w:t>
            </w:r>
            <w:r>
              <w:rPr>
                <w:b/>
                <w:bCs/>
              </w:rPr>
              <w:t>п</w:t>
            </w:r>
            <w:r w:rsidRPr="00AE4205">
              <w:rPr>
                <w:b/>
                <w:bCs/>
              </w:rPr>
              <w:t>редставитель</w:t>
            </w:r>
            <w:r>
              <w:rPr>
                <w:b/>
                <w:bCs/>
              </w:rPr>
              <w:t xml:space="preserve"> </w:t>
            </w:r>
            <w:r w:rsidRPr="00AE4205">
              <w:rPr>
                <w:b/>
                <w:bCs/>
              </w:rPr>
              <w:t>Подрядчика</w:t>
            </w:r>
          </w:p>
        </w:tc>
      </w:tr>
      <w:tr w:rsidR="003F709B" w:rsidRPr="00AE4205" w:rsidTr="005203CB">
        <w:trPr>
          <w:jc w:val="center"/>
        </w:trPr>
        <w:tc>
          <w:tcPr>
            <w:tcW w:w="4908" w:type="dxa"/>
            <w:vAlign w:val="center"/>
          </w:tcPr>
          <w:p w:rsidR="003F709B" w:rsidRPr="002C2742" w:rsidRDefault="003F709B" w:rsidP="005203CB">
            <w:pPr>
              <w:spacing w:after="0"/>
            </w:pPr>
            <w:r>
              <w:t>___________________________________</w:t>
            </w:r>
          </w:p>
        </w:tc>
        <w:tc>
          <w:tcPr>
            <w:tcW w:w="4909" w:type="dxa"/>
            <w:vAlign w:val="center"/>
          </w:tcPr>
          <w:p w:rsidR="003F709B" w:rsidRPr="002C2742" w:rsidRDefault="003F709B" w:rsidP="005203CB">
            <w:pPr>
              <w:spacing w:after="0"/>
            </w:pPr>
            <w:r>
              <w:t>___________________________________</w:t>
            </w:r>
          </w:p>
        </w:tc>
      </w:tr>
      <w:tr w:rsidR="003F709B" w:rsidRPr="00AE4205" w:rsidTr="005203CB">
        <w:trPr>
          <w:jc w:val="center"/>
        </w:trPr>
        <w:tc>
          <w:tcPr>
            <w:tcW w:w="4908" w:type="dxa"/>
            <w:vAlign w:val="center"/>
          </w:tcPr>
          <w:p w:rsidR="003F709B" w:rsidRDefault="003F709B" w:rsidP="005203CB">
            <w:pPr>
              <w:spacing w:after="0"/>
              <w:jc w:val="right"/>
            </w:pPr>
            <w:r w:rsidRPr="00753C39">
              <w:rPr>
                <w:b/>
                <w:bCs/>
              </w:rPr>
              <w:t>“_____”_____________ 20 ___</w:t>
            </w:r>
            <w:r>
              <w:rPr>
                <w:b/>
                <w:bCs/>
              </w:rPr>
              <w:t xml:space="preserve"> г. </w:t>
            </w:r>
          </w:p>
        </w:tc>
        <w:tc>
          <w:tcPr>
            <w:tcW w:w="4909" w:type="dxa"/>
            <w:vAlign w:val="center"/>
          </w:tcPr>
          <w:p w:rsidR="003F709B" w:rsidRDefault="003F709B" w:rsidP="005203CB">
            <w:pPr>
              <w:spacing w:after="0"/>
              <w:jc w:val="right"/>
            </w:pPr>
            <w:r w:rsidRPr="00753C39">
              <w:rPr>
                <w:b/>
                <w:bCs/>
              </w:rPr>
              <w:t>“_____”_____________ 20 ___</w:t>
            </w:r>
            <w:r>
              <w:rPr>
                <w:b/>
                <w:bCs/>
              </w:rPr>
              <w:t xml:space="preserve"> г. </w:t>
            </w:r>
          </w:p>
        </w:tc>
      </w:tr>
    </w:tbl>
    <w:p w:rsidR="003F709B" w:rsidRDefault="003F709B" w:rsidP="003F709B">
      <w:pPr>
        <w:jc w:val="center"/>
        <w:rPr>
          <w:lang w:val="en-US"/>
        </w:rPr>
      </w:pPr>
    </w:p>
    <w:p w:rsidR="003F709B" w:rsidRDefault="003F709B" w:rsidP="003F709B">
      <w:pPr>
        <w:jc w:val="center"/>
        <w:rPr>
          <w:lang w:val="en-US"/>
        </w:rPr>
      </w:pPr>
    </w:p>
    <w:p w:rsidR="003F709B" w:rsidRDefault="003F709B" w:rsidP="003F709B">
      <w:pPr>
        <w:jc w:val="center"/>
        <w:rPr>
          <w:lang w:val="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3F709B" w:rsidTr="005203CB">
        <w:tc>
          <w:tcPr>
            <w:tcW w:w="6345" w:type="dxa"/>
            <w:vAlign w:val="center"/>
          </w:tcPr>
          <w:p w:rsidR="003F709B" w:rsidRPr="00DD4997" w:rsidRDefault="003F709B" w:rsidP="005203CB">
            <w:pPr>
              <w:jc w:val="center"/>
              <w:rPr>
                <w:b/>
                <w:bCs/>
              </w:rPr>
            </w:pPr>
            <w:r w:rsidRPr="00DD4997">
              <w:rPr>
                <w:b/>
                <w:bCs/>
              </w:rPr>
              <w:t>ЗАКАЗЧИК</w:t>
            </w:r>
          </w:p>
        </w:tc>
        <w:tc>
          <w:tcPr>
            <w:tcW w:w="851" w:type="dxa"/>
            <w:vAlign w:val="center"/>
          </w:tcPr>
          <w:p w:rsidR="003F709B" w:rsidRPr="00DD4997" w:rsidRDefault="003F709B" w:rsidP="005203CB">
            <w:pPr>
              <w:jc w:val="center"/>
              <w:rPr>
                <w:b/>
                <w:bCs/>
              </w:rPr>
            </w:pPr>
          </w:p>
        </w:tc>
        <w:tc>
          <w:tcPr>
            <w:tcW w:w="7360" w:type="dxa"/>
            <w:vAlign w:val="center"/>
          </w:tcPr>
          <w:p w:rsidR="003F709B" w:rsidRPr="00DD4997" w:rsidRDefault="003F709B" w:rsidP="005203CB">
            <w:pPr>
              <w:jc w:val="center"/>
              <w:rPr>
                <w:b/>
                <w:bCs/>
              </w:rPr>
            </w:pPr>
            <w:r w:rsidRPr="00DD4997">
              <w:rPr>
                <w:b/>
                <w:bCs/>
              </w:rPr>
              <w:t>ПОДРЯДЧИК</w:t>
            </w:r>
          </w:p>
        </w:tc>
      </w:tr>
      <w:tr w:rsidR="003F709B" w:rsidTr="005203CB">
        <w:tc>
          <w:tcPr>
            <w:tcW w:w="6345" w:type="dxa"/>
            <w:vAlign w:val="center"/>
          </w:tcPr>
          <w:p w:rsidR="003F709B" w:rsidRPr="002C2742" w:rsidRDefault="003F709B" w:rsidP="005203CB">
            <w:pPr>
              <w:spacing w:after="0"/>
            </w:pPr>
            <w:r>
              <w:t>___________________________________</w:t>
            </w:r>
          </w:p>
        </w:tc>
        <w:tc>
          <w:tcPr>
            <w:tcW w:w="851" w:type="dxa"/>
          </w:tcPr>
          <w:p w:rsidR="003F709B" w:rsidRDefault="003F709B" w:rsidP="005203CB">
            <w:pPr>
              <w:jc w:val="right"/>
              <w:rPr>
                <w:b/>
                <w:bCs/>
                <w:highlight w:val="green"/>
              </w:rPr>
            </w:pPr>
          </w:p>
        </w:tc>
        <w:tc>
          <w:tcPr>
            <w:tcW w:w="7360" w:type="dxa"/>
            <w:vAlign w:val="center"/>
          </w:tcPr>
          <w:p w:rsidR="003F709B" w:rsidRPr="002C2742" w:rsidRDefault="003F709B" w:rsidP="005203CB">
            <w:pPr>
              <w:spacing w:after="0"/>
            </w:pPr>
            <w:r>
              <w:t>___________________________________</w:t>
            </w:r>
          </w:p>
        </w:tc>
      </w:tr>
      <w:tr w:rsidR="003F709B" w:rsidTr="005203CB">
        <w:tc>
          <w:tcPr>
            <w:tcW w:w="6345" w:type="dxa"/>
            <w:vAlign w:val="center"/>
          </w:tcPr>
          <w:p w:rsidR="003F709B" w:rsidRDefault="003F709B" w:rsidP="005203CB">
            <w:pPr>
              <w:spacing w:after="0"/>
              <w:jc w:val="right"/>
            </w:pPr>
            <w:r w:rsidRPr="00753C39">
              <w:rPr>
                <w:b/>
                <w:bCs/>
              </w:rPr>
              <w:t>“_____”_____________ 20 ___</w:t>
            </w:r>
            <w:r>
              <w:rPr>
                <w:b/>
                <w:bCs/>
              </w:rPr>
              <w:t xml:space="preserve"> г. </w:t>
            </w:r>
          </w:p>
        </w:tc>
        <w:tc>
          <w:tcPr>
            <w:tcW w:w="851" w:type="dxa"/>
          </w:tcPr>
          <w:p w:rsidR="003F709B" w:rsidRDefault="003F709B" w:rsidP="005203CB">
            <w:pPr>
              <w:jc w:val="right"/>
              <w:rPr>
                <w:b/>
                <w:bCs/>
                <w:highlight w:val="green"/>
              </w:rPr>
            </w:pPr>
          </w:p>
        </w:tc>
        <w:tc>
          <w:tcPr>
            <w:tcW w:w="7360" w:type="dxa"/>
            <w:vAlign w:val="center"/>
          </w:tcPr>
          <w:p w:rsidR="003F709B" w:rsidRDefault="003F709B" w:rsidP="005203CB">
            <w:pPr>
              <w:spacing w:after="0"/>
              <w:jc w:val="right"/>
            </w:pPr>
            <w:r w:rsidRPr="00753C39">
              <w:rPr>
                <w:b/>
                <w:bCs/>
              </w:rPr>
              <w:t>“_____”_____________ 20 ___</w:t>
            </w:r>
            <w:r>
              <w:rPr>
                <w:b/>
                <w:bCs/>
              </w:rPr>
              <w:t xml:space="preserve"> г. </w:t>
            </w:r>
          </w:p>
        </w:tc>
      </w:tr>
    </w:tbl>
    <w:p w:rsidR="00161F1F" w:rsidRDefault="00161F1F">
      <w:pPr>
        <w:rPr>
          <w:b/>
          <w:bCs/>
        </w:rPr>
      </w:pPr>
      <w:r>
        <w:rPr>
          <w:b/>
          <w:bCs/>
        </w:rPr>
        <w:br w:type="page"/>
      </w:r>
    </w:p>
    <w:p w:rsidR="003B3136" w:rsidRPr="00753C39" w:rsidRDefault="003B3136" w:rsidP="003B3136">
      <w:pPr>
        <w:jc w:val="right"/>
        <w:rPr>
          <w:b/>
          <w:bCs/>
        </w:rPr>
      </w:pPr>
      <w:r w:rsidRPr="00AE4205">
        <w:rPr>
          <w:b/>
          <w:bCs/>
        </w:rPr>
        <w:t>Приложение</w:t>
      </w:r>
      <w:r w:rsidRPr="00753C39">
        <w:rPr>
          <w:b/>
          <w:bCs/>
        </w:rPr>
        <w:t xml:space="preserve"> 9</w:t>
      </w:r>
      <w:r w:rsidR="00186852">
        <w:rPr>
          <w:b/>
          <w:bCs/>
        </w:rPr>
        <w:t>.4</w:t>
      </w:r>
    </w:p>
    <w:p w:rsidR="003B3136" w:rsidRPr="00753C39" w:rsidRDefault="003B3136" w:rsidP="003B3136">
      <w:pPr>
        <w:tabs>
          <w:tab w:val="left" w:pos="705"/>
        </w:tabs>
        <w:ind w:left="142"/>
        <w:rPr>
          <w:b/>
          <w:bCs/>
          <w:sz w:val="28"/>
          <w:szCs w:val="28"/>
        </w:rPr>
      </w:pPr>
    </w:p>
    <w:p w:rsidR="003B3136" w:rsidRPr="00AE4205" w:rsidRDefault="003B3136" w:rsidP="003B3136">
      <w:pPr>
        <w:ind w:left="142"/>
        <w:jc w:val="center"/>
        <w:rPr>
          <w:b/>
          <w:bCs/>
          <w:sz w:val="28"/>
          <w:szCs w:val="28"/>
        </w:rPr>
      </w:pPr>
      <w:r w:rsidRPr="00AE4205">
        <w:rPr>
          <w:b/>
          <w:bCs/>
          <w:sz w:val="28"/>
          <w:szCs w:val="28"/>
        </w:rPr>
        <w:t>Сертификат освобождения годового удержанного платежа</w:t>
      </w:r>
    </w:p>
    <w:p w:rsidR="003B3136" w:rsidRPr="00AE4205" w:rsidRDefault="003B3136" w:rsidP="003B3136">
      <w:pPr>
        <w:jc w:val="center"/>
      </w:pPr>
    </w:p>
    <w:p w:rsidR="003B3136" w:rsidRPr="00AE4205" w:rsidRDefault="003B3136" w:rsidP="003B3136">
      <w:pPr>
        <w:pStyle w:val="14"/>
        <w:jc w:val="both"/>
        <w:rPr>
          <w:rFonts w:ascii="Times New Roman" w:hAnsi="Times New Roman" w:cs="Times New Roman"/>
          <w:sz w:val="24"/>
          <w:szCs w:val="24"/>
        </w:rPr>
      </w:pPr>
      <w:r w:rsidRPr="00AE4205">
        <w:rPr>
          <w:rFonts w:ascii="Times New Roman" w:hAnsi="Times New Roman" w:cs="Times New Roman"/>
          <w:sz w:val="24"/>
          <w:szCs w:val="24"/>
        </w:rPr>
        <w:t xml:space="preserve">Мы, нижеподписавшиеся, со стороны Подрядчика …………..……………..………….., </w:t>
      </w:r>
    </w:p>
    <w:p w:rsidR="003B3136" w:rsidRPr="00AE4205" w:rsidRDefault="003B3136" w:rsidP="003B3136">
      <w:pPr>
        <w:pStyle w:val="14"/>
        <w:jc w:val="both"/>
        <w:rPr>
          <w:rFonts w:ascii="Times New Roman" w:hAnsi="Times New Roman" w:cs="Times New Roman"/>
          <w:sz w:val="24"/>
          <w:szCs w:val="24"/>
        </w:rPr>
      </w:pPr>
      <w:r w:rsidRPr="00AE4205">
        <w:rPr>
          <w:rFonts w:ascii="Times New Roman" w:hAnsi="Times New Roman" w:cs="Times New Roman"/>
          <w:sz w:val="24"/>
          <w:szCs w:val="24"/>
        </w:rPr>
        <w:t>со стороны Заказчика …………………….., подтверждаем качественное выполнение обязательств Подрядчика по Контракту на</w:t>
      </w:r>
      <w:r w:rsidR="00186852">
        <w:rPr>
          <w:rFonts w:ascii="Times New Roman" w:hAnsi="Times New Roman" w:cs="Times New Roman"/>
          <w:sz w:val="24"/>
          <w:szCs w:val="24"/>
        </w:rPr>
        <w:t xml:space="preserve"> оказание услуг в области  поддержки создания и равития компании </w:t>
      </w:r>
      <w:r w:rsidR="0088119B">
        <w:rPr>
          <w:rFonts w:ascii="Times New Roman" w:hAnsi="Times New Roman" w:cs="Times New Roman"/>
          <w:sz w:val="24"/>
          <w:szCs w:val="24"/>
          <w:lang w:val="en-US"/>
        </w:rPr>
        <w:t>T</w:t>
      </w:r>
      <w:r w:rsidR="00186852">
        <w:rPr>
          <w:rFonts w:ascii="Times New Roman" w:hAnsi="Times New Roman" w:cs="Times New Roman"/>
          <w:sz w:val="24"/>
          <w:szCs w:val="24"/>
          <w:lang w:val="en-US"/>
        </w:rPr>
        <w:t>AVANACo</w:t>
      </w:r>
      <w:r w:rsidR="00186852" w:rsidRPr="00186852">
        <w:rPr>
          <w:rFonts w:ascii="Times New Roman" w:hAnsi="Times New Roman" w:cs="Times New Roman"/>
          <w:sz w:val="24"/>
          <w:szCs w:val="24"/>
        </w:rPr>
        <w:t xml:space="preserve">. </w:t>
      </w:r>
      <w:r w:rsidR="0088119B">
        <w:rPr>
          <w:rFonts w:ascii="Times New Roman" w:hAnsi="Times New Roman" w:cs="Times New Roman"/>
          <w:sz w:val="24"/>
          <w:szCs w:val="24"/>
        </w:rPr>
        <w:t xml:space="preserve">За период </w:t>
      </w:r>
      <w:r w:rsidR="00186852">
        <w:rPr>
          <w:rFonts w:ascii="Times New Roman" w:hAnsi="Times New Roman" w:cs="Times New Roman"/>
          <w:sz w:val="24"/>
          <w:szCs w:val="24"/>
        </w:rPr>
        <w:t xml:space="preserve"> с _____________по _________________</w:t>
      </w:r>
      <w:r w:rsidRPr="00AE4205">
        <w:rPr>
          <w:rFonts w:ascii="Times New Roman" w:hAnsi="Times New Roman" w:cs="Times New Roman"/>
          <w:sz w:val="24"/>
          <w:szCs w:val="24"/>
        </w:rPr>
        <w:t>.</w:t>
      </w:r>
    </w:p>
    <w:p w:rsidR="003B3136" w:rsidRPr="00AE4205" w:rsidRDefault="003B3136" w:rsidP="003B3136">
      <w:pPr>
        <w:pStyle w:val="14"/>
        <w:jc w:val="both"/>
        <w:rPr>
          <w:rFonts w:ascii="Times New Roman" w:hAnsi="Times New Roman" w:cs="Times New Roman"/>
          <w:sz w:val="24"/>
          <w:szCs w:val="24"/>
        </w:rPr>
      </w:pPr>
    </w:p>
    <w:p w:rsidR="003B3136" w:rsidRPr="00AE4205" w:rsidRDefault="003B3136" w:rsidP="003B3136">
      <w:pPr>
        <w:pStyle w:val="14"/>
        <w:jc w:val="both"/>
        <w:rPr>
          <w:rFonts w:ascii="Times New Roman" w:hAnsi="Times New Roman" w:cs="Times New Roman"/>
          <w:sz w:val="24"/>
          <w:szCs w:val="24"/>
        </w:rPr>
      </w:pPr>
      <w:r w:rsidRPr="00AE4205">
        <w:rPr>
          <w:rFonts w:ascii="Times New Roman" w:hAnsi="Times New Roman" w:cs="Times New Roman"/>
          <w:sz w:val="24"/>
          <w:szCs w:val="24"/>
        </w:rPr>
        <w:t>Подписание данного Сертификата является основанием для выставления компанией ОАО «Концерн Росэнер</w:t>
      </w:r>
      <w:r w:rsidR="00186852">
        <w:rPr>
          <w:rFonts w:ascii="Times New Roman" w:hAnsi="Times New Roman" w:cs="Times New Roman"/>
          <w:sz w:val="24"/>
          <w:szCs w:val="24"/>
        </w:rPr>
        <w:t xml:space="preserve">гоатом» счета на оплату </w:t>
      </w:r>
      <w:r w:rsidRPr="00AE4205">
        <w:rPr>
          <w:rFonts w:ascii="Times New Roman" w:hAnsi="Times New Roman" w:cs="Times New Roman"/>
          <w:sz w:val="24"/>
          <w:szCs w:val="24"/>
        </w:rPr>
        <w:t xml:space="preserve"> Удержанного платежа  согласно аккредитиву № ……………. Сумма счета подлежит оплате за предоставленные Услуги согласно Контракту.  </w:t>
      </w:r>
    </w:p>
    <w:p w:rsidR="003B3136" w:rsidRPr="00AE4205" w:rsidRDefault="003B3136" w:rsidP="003B3136">
      <w:pPr>
        <w:pStyle w:val="14"/>
        <w:jc w:val="both"/>
        <w:rPr>
          <w:rFonts w:ascii="Times New Roman" w:hAnsi="Times New Roman" w:cs="Times New Roman"/>
          <w:sz w:val="24"/>
          <w:szCs w:val="24"/>
        </w:rPr>
      </w:pPr>
    </w:p>
    <w:p w:rsidR="003B3136" w:rsidRPr="00AE4205" w:rsidRDefault="003B3136" w:rsidP="003B3136">
      <w:pPr>
        <w:pStyle w:val="14"/>
        <w:jc w:val="both"/>
        <w:rPr>
          <w:rFonts w:ascii="Times New Roman" w:hAnsi="Times New Roman" w:cs="Times New Roman"/>
          <w:sz w:val="24"/>
          <w:szCs w:val="24"/>
        </w:rPr>
      </w:pPr>
      <w:r w:rsidRPr="00AE4205">
        <w:rPr>
          <w:rFonts w:ascii="Times New Roman" w:hAnsi="Times New Roman" w:cs="Times New Roman"/>
          <w:sz w:val="24"/>
          <w:szCs w:val="24"/>
        </w:rPr>
        <w:t xml:space="preserve">Сумма удержанного платежа: ……………… </w:t>
      </w:r>
      <w:r w:rsidRPr="00203CE5">
        <w:rPr>
          <w:rFonts w:ascii="Times New Roman" w:hAnsi="Times New Roman" w:cs="Times New Roman"/>
          <w:sz w:val="24"/>
          <w:szCs w:val="24"/>
          <w:highlight w:val="red"/>
        </w:rPr>
        <w:t>Долларов США</w:t>
      </w:r>
      <w:r w:rsidRPr="00203CE5">
        <w:rPr>
          <w:rFonts w:ascii="Times New Roman" w:hAnsi="Times New Roman" w:cs="Times New Roman"/>
          <w:sz w:val="24"/>
          <w:szCs w:val="24"/>
          <w:highlight w:val="yellow"/>
        </w:rPr>
        <w:t>Евро</w:t>
      </w:r>
      <w:r w:rsidRPr="00AE4205">
        <w:rPr>
          <w:rFonts w:ascii="Times New Roman" w:hAnsi="Times New Roman" w:cs="Times New Roman"/>
          <w:sz w:val="24"/>
          <w:szCs w:val="24"/>
        </w:rPr>
        <w:t xml:space="preserve"> (………… </w:t>
      </w:r>
      <w:r w:rsidRPr="00203CE5">
        <w:rPr>
          <w:rFonts w:ascii="Times New Roman" w:hAnsi="Times New Roman" w:cs="Times New Roman"/>
          <w:sz w:val="24"/>
          <w:szCs w:val="24"/>
          <w:highlight w:val="red"/>
        </w:rPr>
        <w:t>Долларов США</w:t>
      </w:r>
      <w:r w:rsidRPr="00203CE5">
        <w:rPr>
          <w:rFonts w:ascii="Times New Roman" w:hAnsi="Times New Roman" w:cs="Times New Roman"/>
          <w:sz w:val="24"/>
          <w:szCs w:val="24"/>
          <w:highlight w:val="yellow"/>
        </w:rPr>
        <w:t>Евро</w:t>
      </w:r>
      <w:r w:rsidRPr="00AE4205">
        <w:rPr>
          <w:rFonts w:ascii="Times New Roman" w:hAnsi="Times New Roman" w:cs="Times New Roman"/>
          <w:sz w:val="24"/>
          <w:szCs w:val="24"/>
        </w:rPr>
        <w:t>).</w:t>
      </w:r>
    </w:p>
    <w:p w:rsidR="003B3136" w:rsidRPr="00AE4205" w:rsidRDefault="003B3136" w:rsidP="003B3136">
      <w:pPr>
        <w:pStyle w:val="14"/>
        <w:jc w:val="both"/>
        <w:rPr>
          <w:rFonts w:ascii="Times New Roman" w:hAnsi="Times New Roman" w:cs="Times New Roman"/>
          <w:sz w:val="24"/>
          <w:szCs w:val="24"/>
        </w:rPr>
      </w:pPr>
    </w:p>
    <w:p w:rsidR="003B3136" w:rsidRPr="00AE4205" w:rsidRDefault="003B3136" w:rsidP="003B3136">
      <w:pPr>
        <w:jc w:val="both"/>
        <w:rPr>
          <w:rFonts w:eastAsia="Times New Roman"/>
          <w:lang w:eastAsia="en-US"/>
        </w:rPr>
      </w:pPr>
      <w:r w:rsidRPr="00AE4205">
        <w:rPr>
          <w:rFonts w:eastAsia="Times New Roman"/>
          <w:lang w:eastAsia="en-US"/>
        </w:rPr>
        <w:t xml:space="preserve">Выполнение Подрядчиком обязательств по </w:t>
      </w:r>
      <w:r w:rsidRPr="00AE4205">
        <w:rPr>
          <w:rFonts w:eastAsia="Times New Roman"/>
        </w:rPr>
        <w:t>Контракту</w:t>
      </w:r>
      <w:r w:rsidRPr="00AE4205">
        <w:rPr>
          <w:rFonts w:eastAsia="Times New Roman"/>
          <w:lang w:eastAsia="en-US"/>
        </w:rPr>
        <w:t xml:space="preserve"> в части качественного </w:t>
      </w:r>
      <w:r w:rsidR="00186852">
        <w:rPr>
          <w:rFonts w:eastAsia="Times New Roman"/>
          <w:lang w:eastAsia="en-US"/>
        </w:rPr>
        <w:t>выполнения работ за  период с ________________по _______________</w:t>
      </w:r>
      <w:r w:rsidRPr="00AE4205">
        <w:rPr>
          <w:rFonts w:eastAsia="Times New Roman"/>
          <w:lang w:eastAsia="en-US"/>
        </w:rPr>
        <w:t xml:space="preserve"> подтверждено представителем Заказчика на Площадке АЭС Бушер на основании соответствующих предоставленных Услуг.</w:t>
      </w:r>
    </w:p>
    <w:p w:rsidR="003F709B" w:rsidRPr="00912C72" w:rsidRDefault="003F709B" w:rsidP="00BB75EF">
      <w:pPr>
        <w:rPr>
          <w:rFonts w:eastAsia="Times New Roman"/>
          <w:b/>
          <w:bCs/>
        </w:rPr>
      </w:pPr>
    </w:p>
    <w:p w:rsidR="003F709B" w:rsidRPr="00912C72" w:rsidRDefault="003F709B" w:rsidP="00BB75EF">
      <w:pPr>
        <w:rPr>
          <w:rFonts w:eastAsia="Times New Roman"/>
          <w:b/>
          <w:bCs/>
        </w:rPr>
      </w:pPr>
    </w:p>
    <w:tbl>
      <w:tblPr>
        <w:tblW w:w="9817" w:type="dxa"/>
        <w:jc w:val="center"/>
        <w:tblLook w:val="00A0" w:firstRow="1" w:lastRow="0" w:firstColumn="1" w:lastColumn="0" w:noHBand="0" w:noVBand="0"/>
      </w:tblPr>
      <w:tblGrid>
        <w:gridCol w:w="4908"/>
        <w:gridCol w:w="4909"/>
      </w:tblGrid>
      <w:tr w:rsidR="003F709B" w:rsidRPr="00AE4205" w:rsidTr="005203CB">
        <w:trPr>
          <w:jc w:val="center"/>
        </w:trPr>
        <w:tc>
          <w:tcPr>
            <w:tcW w:w="4908" w:type="dxa"/>
          </w:tcPr>
          <w:p w:rsidR="003F709B" w:rsidRPr="00AE4205" w:rsidRDefault="003F709B" w:rsidP="005203CB">
            <w:pPr>
              <w:spacing w:line="240" w:lineRule="exact"/>
              <w:rPr>
                <w:rFonts w:ascii="Arial" w:hAnsi="Arial" w:cs="Arial"/>
                <w:lang w:val="en-US"/>
              </w:rPr>
            </w:pPr>
            <w:r>
              <w:rPr>
                <w:b/>
                <w:bCs/>
              </w:rPr>
              <w:t>Полномочный п</w:t>
            </w:r>
            <w:r w:rsidRPr="00AE4205">
              <w:rPr>
                <w:b/>
                <w:bCs/>
              </w:rPr>
              <w:t>редставительЗаказчика</w:t>
            </w:r>
          </w:p>
        </w:tc>
        <w:tc>
          <w:tcPr>
            <w:tcW w:w="4909" w:type="dxa"/>
          </w:tcPr>
          <w:p w:rsidR="003F709B" w:rsidRPr="003B3136" w:rsidRDefault="003F709B" w:rsidP="005203CB">
            <w:pPr>
              <w:spacing w:line="240" w:lineRule="exact"/>
              <w:rPr>
                <w:b/>
                <w:bCs/>
                <w:lang w:val="en-US"/>
              </w:rPr>
            </w:pPr>
            <w:r>
              <w:rPr>
                <w:b/>
                <w:bCs/>
              </w:rPr>
              <w:t>Полномочный</w:t>
            </w:r>
            <w:r w:rsidRPr="00AE4205">
              <w:rPr>
                <w:b/>
                <w:bCs/>
              </w:rPr>
              <w:t xml:space="preserve"> </w:t>
            </w:r>
            <w:r>
              <w:rPr>
                <w:b/>
                <w:bCs/>
              </w:rPr>
              <w:t>п</w:t>
            </w:r>
            <w:r w:rsidRPr="00AE4205">
              <w:rPr>
                <w:b/>
                <w:bCs/>
              </w:rPr>
              <w:t>редставитель</w:t>
            </w:r>
            <w:r>
              <w:rPr>
                <w:b/>
                <w:bCs/>
              </w:rPr>
              <w:t xml:space="preserve"> </w:t>
            </w:r>
            <w:r w:rsidRPr="00AE4205">
              <w:rPr>
                <w:b/>
                <w:bCs/>
              </w:rPr>
              <w:t>Подрядчика</w:t>
            </w:r>
          </w:p>
        </w:tc>
      </w:tr>
      <w:tr w:rsidR="003F709B" w:rsidRPr="00AE4205" w:rsidTr="005203CB">
        <w:trPr>
          <w:jc w:val="center"/>
        </w:trPr>
        <w:tc>
          <w:tcPr>
            <w:tcW w:w="4908" w:type="dxa"/>
            <w:vAlign w:val="center"/>
          </w:tcPr>
          <w:p w:rsidR="003F709B" w:rsidRPr="002C2742" w:rsidRDefault="003F709B" w:rsidP="005203CB">
            <w:pPr>
              <w:spacing w:after="0"/>
            </w:pPr>
            <w:r>
              <w:t>___________________________________</w:t>
            </w:r>
          </w:p>
        </w:tc>
        <w:tc>
          <w:tcPr>
            <w:tcW w:w="4909" w:type="dxa"/>
            <w:vAlign w:val="center"/>
          </w:tcPr>
          <w:p w:rsidR="003F709B" w:rsidRPr="002C2742" w:rsidRDefault="003F709B" w:rsidP="005203CB">
            <w:pPr>
              <w:spacing w:after="0"/>
            </w:pPr>
            <w:r>
              <w:t>___________________________________</w:t>
            </w:r>
          </w:p>
        </w:tc>
      </w:tr>
      <w:tr w:rsidR="003F709B" w:rsidRPr="00AE4205" w:rsidTr="005203CB">
        <w:trPr>
          <w:jc w:val="center"/>
        </w:trPr>
        <w:tc>
          <w:tcPr>
            <w:tcW w:w="4908" w:type="dxa"/>
            <w:vAlign w:val="center"/>
          </w:tcPr>
          <w:p w:rsidR="003F709B" w:rsidRDefault="003F709B" w:rsidP="005203CB">
            <w:pPr>
              <w:spacing w:after="0"/>
              <w:jc w:val="right"/>
            </w:pPr>
            <w:r w:rsidRPr="00753C39">
              <w:rPr>
                <w:b/>
                <w:bCs/>
              </w:rPr>
              <w:t>“_____”_____________ 20 ___</w:t>
            </w:r>
            <w:r>
              <w:rPr>
                <w:b/>
                <w:bCs/>
              </w:rPr>
              <w:t xml:space="preserve"> г. </w:t>
            </w:r>
          </w:p>
        </w:tc>
        <w:tc>
          <w:tcPr>
            <w:tcW w:w="4909" w:type="dxa"/>
            <w:vAlign w:val="center"/>
          </w:tcPr>
          <w:p w:rsidR="003F709B" w:rsidRDefault="003F709B" w:rsidP="005203CB">
            <w:pPr>
              <w:spacing w:after="0"/>
              <w:jc w:val="right"/>
            </w:pPr>
            <w:r w:rsidRPr="00753C39">
              <w:rPr>
                <w:b/>
                <w:bCs/>
              </w:rPr>
              <w:t>“_____”_____________ 20 ___</w:t>
            </w:r>
            <w:r>
              <w:rPr>
                <w:b/>
                <w:bCs/>
              </w:rPr>
              <w:t xml:space="preserve"> г. </w:t>
            </w:r>
          </w:p>
        </w:tc>
      </w:tr>
    </w:tbl>
    <w:p w:rsidR="003F709B" w:rsidRDefault="003F709B" w:rsidP="003F709B">
      <w:pPr>
        <w:jc w:val="center"/>
        <w:rPr>
          <w:lang w:val="en-US"/>
        </w:rPr>
      </w:pPr>
    </w:p>
    <w:p w:rsidR="003F709B" w:rsidRDefault="003F709B" w:rsidP="003F709B">
      <w:pPr>
        <w:jc w:val="center"/>
        <w:rPr>
          <w:lang w:val="en-US"/>
        </w:rPr>
      </w:pPr>
    </w:p>
    <w:p w:rsidR="003F709B" w:rsidRDefault="003F709B" w:rsidP="003F709B">
      <w:pPr>
        <w:jc w:val="center"/>
        <w:rPr>
          <w:lang w:val="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3F709B" w:rsidTr="005203CB">
        <w:tc>
          <w:tcPr>
            <w:tcW w:w="6345" w:type="dxa"/>
            <w:vAlign w:val="center"/>
          </w:tcPr>
          <w:p w:rsidR="003F709B" w:rsidRPr="00DD4997" w:rsidRDefault="003F709B" w:rsidP="005203CB">
            <w:pPr>
              <w:jc w:val="center"/>
              <w:rPr>
                <w:b/>
                <w:bCs/>
              </w:rPr>
            </w:pPr>
            <w:r w:rsidRPr="00DD4997">
              <w:rPr>
                <w:b/>
                <w:bCs/>
              </w:rPr>
              <w:t>ЗАКАЗЧИК</w:t>
            </w:r>
          </w:p>
        </w:tc>
        <w:tc>
          <w:tcPr>
            <w:tcW w:w="851" w:type="dxa"/>
            <w:vAlign w:val="center"/>
          </w:tcPr>
          <w:p w:rsidR="003F709B" w:rsidRPr="00DD4997" w:rsidRDefault="003F709B" w:rsidP="005203CB">
            <w:pPr>
              <w:jc w:val="center"/>
              <w:rPr>
                <w:b/>
                <w:bCs/>
              </w:rPr>
            </w:pPr>
          </w:p>
        </w:tc>
        <w:tc>
          <w:tcPr>
            <w:tcW w:w="7360" w:type="dxa"/>
            <w:vAlign w:val="center"/>
          </w:tcPr>
          <w:p w:rsidR="003F709B" w:rsidRPr="00DD4997" w:rsidRDefault="003F709B" w:rsidP="005203CB">
            <w:pPr>
              <w:jc w:val="center"/>
              <w:rPr>
                <w:b/>
                <w:bCs/>
              </w:rPr>
            </w:pPr>
            <w:r w:rsidRPr="00DD4997">
              <w:rPr>
                <w:b/>
                <w:bCs/>
              </w:rPr>
              <w:t>ПОДРЯДЧИК</w:t>
            </w:r>
          </w:p>
        </w:tc>
      </w:tr>
      <w:tr w:rsidR="003F709B" w:rsidTr="005203CB">
        <w:tc>
          <w:tcPr>
            <w:tcW w:w="6345" w:type="dxa"/>
            <w:vAlign w:val="center"/>
          </w:tcPr>
          <w:p w:rsidR="003F709B" w:rsidRPr="002C2742" w:rsidRDefault="003F709B" w:rsidP="005203CB">
            <w:pPr>
              <w:spacing w:after="0"/>
            </w:pPr>
            <w:r>
              <w:t>___________________________________</w:t>
            </w:r>
          </w:p>
        </w:tc>
        <w:tc>
          <w:tcPr>
            <w:tcW w:w="851" w:type="dxa"/>
          </w:tcPr>
          <w:p w:rsidR="003F709B" w:rsidRDefault="003F709B" w:rsidP="005203CB">
            <w:pPr>
              <w:jc w:val="right"/>
              <w:rPr>
                <w:b/>
                <w:bCs/>
                <w:highlight w:val="green"/>
              </w:rPr>
            </w:pPr>
          </w:p>
        </w:tc>
        <w:tc>
          <w:tcPr>
            <w:tcW w:w="7360" w:type="dxa"/>
            <w:vAlign w:val="center"/>
          </w:tcPr>
          <w:p w:rsidR="003F709B" w:rsidRPr="002C2742" w:rsidRDefault="003F709B" w:rsidP="005203CB">
            <w:pPr>
              <w:spacing w:after="0"/>
            </w:pPr>
            <w:r>
              <w:t>___________________________________</w:t>
            </w:r>
          </w:p>
        </w:tc>
      </w:tr>
      <w:tr w:rsidR="003F709B" w:rsidTr="005203CB">
        <w:tc>
          <w:tcPr>
            <w:tcW w:w="6345" w:type="dxa"/>
            <w:vAlign w:val="center"/>
          </w:tcPr>
          <w:p w:rsidR="003F709B" w:rsidRDefault="003F709B" w:rsidP="005203CB">
            <w:pPr>
              <w:spacing w:after="0"/>
              <w:jc w:val="right"/>
            </w:pPr>
            <w:r w:rsidRPr="00753C39">
              <w:rPr>
                <w:b/>
                <w:bCs/>
              </w:rPr>
              <w:t>“_____”_____________ 20 ___</w:t>
            </w:r>
            <w:r>
              <w:rPr>
                <w:b/>
                <w:bCs/>
              </w:rPr>
              <w:t xml:space="preserve"> г. </w:t>
            </w:r>
          </w:p>
        </w:tc>
        <w:tc>
          <w:tcPr>
            <w:tcW w:w="851" w:type="dxa"/>
          </w:tcPr>
          <w:p w:rsidR="003F709B" w:rsidRDefault="003F709B" w:rsidP="005203CB">
            <w:pPr>
              <w:jc w:val="right"/>
              <w:rPr>
                <w:b/>
                <w:bCs/>
                <w:highlight w:val="green"/>
              </w:rPr>
            </w:pPr>
          </w:p>
        </w:tc>
        <w:tc>
          <w:tcPr>
            <w:tcW w:w="7360" w:type="dxa"/>
            <w:vAlign w:val="center"/>
          </w:tcPr>
          <w:p w:rsidR="003F709B" w:rsidRDefault="003F709B" w:rsidP="005203CB">
            <w:pPr>
              <w:spacing w:after="0"/>
              <w:jc w:val="right"/>
            </w:pPr>
            <w:r w:rsidRPr="00753C39">
              <w:rPr>
                <w:b/>
                <w:bCs/>
              </w:rPr>
              <w:t>“_____”_____________ 20 ___</w:t>
            </w:r>
            <w:r>
              <w:rPr>
                <w:b/>
                <w:bCs/>
              </w:rPr>
              <w:t xml:space="preserve"> г. </w:t>
            </w:r>
          </w:p>
        </w:tc>
      </w:tr>
    </w:tbl>
    <w:p w:rsidR="00BB75EF" w:rsidRPr="00AE4205" w:rsidRDefault="00BB75EF" w:rsidP="00BB75EF">
      <w:pPr>
        <w:rPr>
          <w:rFonts w:eastAsia="Times New Roman"/>
          <w:b/>
          <w:bCs/>
          <w:lang w:val="en-US"/>
        </w:rPr>
      </w:pPr>
      <w:r w:rsidRPr="00AE4205">
        <w:rPr>
          <w:rFonts w:eastAsia="Times New Roman"/>
          <w:b/>
          <w:bCs/>
          <w:lang w:val="en-US"/>
        </w:rPr>
        <w:br w:type="page"/>
      </w:r>
    </w:p>
    <w:p w:rsidR="00BB75EF" w:rsidRPr="003C1B7E" w:rsidRDefault="00BB75EF" w:rsidP="00BB75EF">
      <w:pPr>
        <w:jc w:val="right"/>
        <w:rPr>
          <w:rFonts w:eastAsia="Times New Roman"/>
          <w:b/>
          <w:bCs/>
        </w:rPr>
      </w:pPr>
      <w:r w:rsidRPr="00AE4205">
        <w:rPr>
          <w:rFonts w:eastAsia="Times New Roman"/>
          <w:b/>
          <w:bCs/>
        </w:rPr>
        <w:t>Приложение</w:t>
      </w:r>
      <w:r w:rsidRPr="003C1B7E">
        <w:rPr>
          <w:rFonts w:eastAsia="Times New Roman"/>
          <w:b/>
          <w:bCs/>
        </w:rPr>
        <w:t xml:space="preserve"> 10</w:t>
      </w:r>
    </w:p>
    <w:p w:rsidR="00BB75EF" w:rsidRPr="003C1B7E" w:rsidRDefault="00BB75EF" w:rsidP="00BB75EF">
      <w:pPr>
        <w:jc w:val="center"/>
        <w:rPr>
          <w:sz w:val="22"/>
          <w:szCs w:val="22"/>
        </w:rPr>
      </w:pPr>
    </w:p>
    <w:p w:rsidR="00BB75EF" w:rsidRPr="00AE4205" w:rsidRDefault="00BB75EF" w:rsidP="00BB75EF">
      <w:pPr>
        <w:jc w:val="center"/>
        <w:rPr>
          <w:b/>
          <w:bCs/>
          <w:color w:val="111111"/>
        </w:rPr>
      </w:pPr>
      <w:r w:rsidRPr="00AE4205">
        <w:rPr>
          <w:b/>
          <w:bCs/>
          <w:color w:val="111111"/>
        </w:rPr>
        <w:t>Требования к квалификации персонала Подрядчика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5"/>
        <w:gridCol w:w="4271"/>
        <w:gridCol w:w="2683"/>
      </w:tblGrid>
      <w:tr w:rsidR="00BB75EF" w:rsidRPr="00AE4205" w:rsidTr="009E4A18">
        <w:tc>
          <w:tcPr>
            <w:tcW w:w="0" w:type="auto"/>
            <w:tcBorders>
              <w:top w:val="single" w:sz="4" w:space="0" w:color="auto"/>
              <w:left w:val="single" w:sz="4" w:space="0" w:color="auto"/>
              <w:bottom w:val="single" w:sz="4" w:space="0" w:color="auto"/>
              <w:right w:val="single" w:sz="4" w:space="0" w:color="auto"/>
            </w:tcBorders>
          </w:tcPr>
          <w:p w:rsidR="00BB75EF" w:rsidRPr="00AE4205" w:rsidRDefault="00BB75EF" w:rsidP="009E4A18">
            <w:pPr>
              <w:jc w:val="center"/>
              <w:rPr>
                <w:b/>
                <w:bCs/>
                <w:iCs/>
              </w:rPr>
            </w:pPr>
            <w:r w:rsidRPr="00AE4205">
              <w:rPr>
                <w:b/>
                <w:bCs/>
                <w:iCs/>
              </w:rPr>
              <w:t>Должность</w:t>
            </w:r>
          </w:p>
        </w:tc>
        <w:tc>
          <w:tcPr>
            <w:tcW w:w="0" w:type="auto"/>
            <w:tcBorders>
              <w:top w:val="single" w:sz="4" w:space="0" w:color="auto"/>
              <w:left w:val="single" w:sz="4" w:space="0" w:color="auto"/>
              <w:bottom w:val="single" w:sz="4" w:space="0" w:color="auto"/>
              <w:right w:val="single" w:sz="4" w:space="0" w:color="auto"/>
            </w:tcBorders>
          </w:tcPr>
          <w:p w:rsidR="00BB75EF" w:rsidRPr="00AE4205" w:rsidRDefault="00BB75EF" w:rsidP="009E4A18">
            <w:pPr>
              <w:jc w:val="center"/>
              <w:rPr>
                <w:b/>
                <w:bCs/>
                <w:iCs/>
                <w:lang w:val="en-US"/>
              </w:rPr>
            </w:pPr>
            <w:r w:rsidRPr="00AE4205">
              <w:rPr>
                <w:b/>
                <w:bCs/>
                <w:iCs/>
                <w:lang w:val="en-US"/>
              </w:rPr>
              <w:t>Требования к квалификации</w:t>
            </w:r>
          </w:p>
        </w:tc>
        <w:tc>
          <w:tcPr>
            <w:tcW w:w="0" w:type="auto"/>
            <w:tcBorders>
              <w:top w:val="single" w:sz="4" w:space="0" w:color="auto"/>
              <w:left w:val="single" w:sz="4" w:space="0" w:color="auto"/>
              <w:bottom w:val="single" w:sz="4" w:space="0" w:color="auto"/>
              <w:right w:val="single" w:sz="4" w:space="0" w:color="auto"/>
            </w:tcBorders>
          </w:tcPr>
          <w:p w:rsidR="00BB75EF" w:rsidRPr="00AE4205" w:rsidRDefault="00BB75EF" w:rsidP="009E4A18">
            <w:pPr>
              <w:jc w:val="center"/>
              <w:rPr>
                <w:b/>
                <w:bCs/>
                <w:iCs/>
              </w:rPr>
            </w:pPr>
            <w:r w:rsidRPr="00AE4205">
              <w:rPr>
                <w:b/>
                <w:bCs/>
                <w:iCs/>
              </w:rPr>
              <w:t>Документы, подтверждающие квалификацию персонала</w:t>
            </w:r>
          </w:p>
        </w:tc>
      </w:tr>
      <w:tr w:rsidR="00BB75EF" w:rsidRPr="00AE4205" w:rsidTr="009E4A18">
        <w:tc>
          <w:tcPr>
            <w:tcW w:w="0" w:type="auto"/>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ind w:right="-136"/>
              <w:rPr>
                <w:rFonts w:eastAsia="Times New Roman"/>
              </w:rPr>
            </w:pPr>
            <w:r w:rsidRPr="00AE4205">
              <w:rPr>
                <w:rFonts w:eastAsia="Times New Roman"/>
              </w:rPr>
              <w:t>Руководитель/Директор представительства</w:t>
            </w:r>
          </w:p>
        </w:tc>
        <w:tc>
          <w:tcPr>
            <w:tcW w:w="0" w:type="auto"/>
            <w:tcBorders>
              <w:top w:val="single" w:sz="4" w:space="0" w:color="auto"/>
              <w:left w:val="single" w:sz="4" w:space="0" w:color="auto"/>
              <w:bottom w:val="single" w:sz="4" w:space="0" w:color="auto"/>
              <w:right w:val="single" w:sz="4" w:space="0" w:color="auto"/>
            </w:tcBorders>
          </w:tcPr>
          <w:p w:rsidR="00BB75EF" w:rsidRPr="00AE4205" w:rsidRDefault="00BB75EF" w:rsidP="009E4A18">
            <w:pPr>
              <w:ind w:right="-136"/>
              <w:rPr>
                <w:rFonts w:eastAsia="Times New Roman"/>
              </w:rPr>
            </w:pPr>
            <w:r w:rsidRPr="00AE4205">
              <w:rPr>
                <w:rFonts w:eastAsia="Times New Roman"/>
              </w:rPr>
              <w:t xml:space="preserve">Высшее профессиональное образование и стаж работы на руководящих должностях </w:t>
            </w:r>
            <w:r w:rsidR="00C13041" w:rsidRPr="00C13041">
              <w:rPr>
                <w:rFonts w:eastAsia="Times New Roman"/>
                <w:highlight w:val="yellow"/>
              </w:rPr>
              <w:t>на АЭС</w:t>
            </w:r>
            <w:r w:rsidRPr="00AE4205">
              <w:rPr>
                <w:rFonts w:eastAsia="Times New Roman"/>
              </w:rPr>
              <w:t>не менее 3 лет</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rPr>
                <w:rFonts w:eastAsia="Times New Roman"/>
              </w:rPr>
            </w:pPr>
            <w:r w:rsidRPr="00C13041">
              <w:rPr>
                <w:rFonts w:eastAsia="Times New Roman"/>
                <w:highlight w:val="red"/>
              </w:rPr>
              <w:t>Документы, подтверждающие квалификацию:</w:t>
            </w:r>
          </w:p>
          <w:p w:rsidR="00BB75EF" w:rsidRPr="00AE4205" w:rsidRDefault="00BB75EF" w:rsidP="009E4A18">
            <w:pPr>
              <w:rPr>
                <w:rFonts w:eastAsia="Times New Roman"/>
              </w:rPr>
            </w:pPr>
            <w:r w:rsidRPr="00AE4205">
              <w:rPr>
                <w:rFonts w:eastAsia="Times New Roman"/>
              </w:rPr>
              <w:t>-копия диплома;</w:t>
            </w:r>
          </w:p>
          <w:p w:rsidR="00BB75EF" w:rsidRPr="00AE4205" w:rsidRDefault="00BB75EF" w:rsidP="009E4A18">
            <w:pPr>
              <w:rPr>
                <w:rFonts w:eastAsia="Times New Roman"/>
              </w:rPr>
            </w:pPr>
            <w:r w:rsidRPr="00AE4205">
              <w:rPr>
                <w:rFonts w:eastAsia="Times New Roman"/>
              </w:rPr>
              <w:t>-выписка из трудовой книжки.</w:t>
            </w:r>
          </w:p>
        </w:tc>
      </w:tr>
      <w:tr w:rsidR="00BB75EF" w:rsidRPr="00AE4205" w:rsidTr="009E4A18">
        <w:tc>
          <w:tcPr>
            <w:tcW w:w="0" w:type="auto"/>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ind w:right="-136"/>
              <w:rPr>
                <w:rFonts w:eastAsia="Times New Roman"/>
              </w:rPr>
            </w:pPr>
            <w:r w:rsidRPr="00AE4205">
              <w:rPr>
                <w:rFonts w:eastAsia="Times New Roman"/>
              </w:rPr>
              <w:t xml:space="preserve">Главный технолог </w:t>
            </w:r>
          </w:p>
        </w:tc>
        <w:tc>
          <w:tcPr>
            <w:tcW w:w="0" w:type="auto"/>
            <w:tcBorders>
              <w:top w:val="single" w:sz="4" w:space="0" w:color="auto"/>
              <w:left w:val="single" w:sz="4" w:space="0" w:color="auto"/>
              <w:bottom w:val="single" w:sz="4" w:space="0" w:color="auto"/>
              <w:right w:val="single" w:sz="4" w:space="0" w:color="auto"/>
            </w:tcBorders>
          </w:tcPr>
          <w:p w:rsidR="00BB75EF" w:rsidRPr="00AE4205" w:rsidRDefault="00BB75EF" w:rsidP="009E4A18">
            <w:pPr>
              <w:rPr>
                <w:rFonts w:eastAsia="Times New Roman"/>
              </w:rPr>
            </w:pPr>
            <w:r w:rsidRPr="00AE4205">
              <w:rPr>
                <w:rFonts w:eastAsia="Times New Roman"/>
              </w:rPr>
              <w:t>Высшее профессиональное (техническое) образование и стаж работы по специальности на инженерно-технических и руководящих должностях в атомной энергетике не менее 5 лет</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AE4205" w:rsidRDefault="00BB75EF" w:rsidP="009E4A18">
            <w:pPr>
              <w:rPr>
                <w:rFonts w:eastAsia="Times New Roman"/>
              </w:rPr>
            </w:pPr>
            <w:r w:rsidRPr="00C13041">
              <w:rPr>
                <w:rFonts w:eastAsia="Times New Roman"/>
                <w:highlight w:val="red"/>
              </w:rPr>
              <w:t>Документы, подтверждающие квалификацию:</w:t>
            </w:r>
          </w:p>
          <w:p w:rsidR="00BB75EF" w:rsidRPr="00AE4205" w:rsidRDefault="00BB75EF" w:rsidP="009E4A18">
            <w:pPr>
              <w:rPr>
                <w:rFonts w:eastAsia="Times New Roman"/>
              </w:rPr>
            </w:pPr>
            <w:r w:rsidRPr="00AE4205">
              <w:rPr>
                <w:rFonts w:eastAsia="Times New Roman"/>
              </w:rPr>
              <w:t>-копия диплома;</w:t>
            </w:r>
          </w:p>
          <w:p w:rsidR="00BB75EF" w:rsidRPr="00AE4205" w:rsidRDefault="00BB75EF" w:rsidP="009E4A18">
            <w:pPr>
              <w:rPr>
                <w:rFonts w:eastAsia="Times New Roman"/>
              </w:rPr>
            </w:pPr>
            <w:r w:rsidRPr="00AE4205">
              <w:rPr>
                <w:rFonts w:eastAsia="Times New Roman"/>
              </w:rPr>
              <w:t>-выписка из трудовой книжки.</w:t>
            </w:r>
          </w:p>
        </w:tc>
      </w:tr>
    </w:tbl>
    <w:p w:rsidR="00BB75EF" w:rsidRPr="00AE4205" w:rsidRDefault="00BB75EF" w:rsidP="00BB75EF">
      <w:pPr>
        <w:rPr>
          <w:color w:val="111111"/>
        </w:rPr>
      </w:pPr>
    </w:p>
    <w:p w:rsidR="00BB75EF" w:rsidRPr="00AE4205" w:rsidRDefault="00BB75EF" w:rsidP="00BB75EF">
      <w:pPr>
        <w:rPr>
          <w:color w:val="111111"/>
        </w:rPr>
      </w:pPr>
      <w:r w:rsidRPr="00AE4205">
        <w:rPr>
          <w:color w:val="111111"/>
        </w:rPr>
        <w:t>Примечание: прием персонала Подрядчика на работу проводится после рассмотрения и утверждения Заказчиком документов, подтверждающих квалификацию</w:t>
      </w:r>
    </w:p>
    <w:p w:rsidR="003F709B" w:rsidRPr="00912C72" w:rsidRDefault="003F709B" w:rsidP="003F709B">
      <w:pPr>
        <w:jc w:val="center"/>
      </w:pPr>
    </w:p>
    <w:p w:rsidR="003F709B" w:rsidRPr="00912C72" w:rsidRDefault="003F709B" w:rsidP="003F709B">
      <w:pPr>
        <w:jc w:val="center"/>
      </w:pPr>
    </w:p>
    <w:p w:rsidR="003F709B" w:rsidRPr="00912C72" w:rsidRDefault="003F709B" w:rsidP="003F709B">
      <w:pPr>
        <w:jc w:val="center"/>
      </w:pPr>
    </w:p>
    <w:p w:rsidR="003F709B" w:rsidRPr="00912C72" w:rsidRDefault="003F709B" w:rsidP="003F709B">
      <w:pPr>
        <w:jc w:val="center"/>
      </w:pPr>
    </w:p>
    <w:p w:rsidR="003F709B" w:rsidRPr="00912C72" w:rsidRDefault="003F709B" w:rsidP="003F709B">
      <w:pPr>
        <w:jc w:val="center"/>
      </w:pPr>
    </w:p>
    <w:p w:rsidR="003F709B" w:rsidRPr="00912C72" w:rsidRDefault="003F709B" w:rsidP="003F709B">
      <w:pPr>
        <w:jc w:val="cente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3F709B" w:rsidTr="005203CB">
        <w:tc>
          <w:tcPr>
            <w:tcW w:w="6345" w:type="dxa"/>
            <w:vAlign w:val="center"/>
          </w:tcPr>
          <w:p w:rsidR="003F709B" w:rsidRPr="00DD4997" w:rsidRDefault="003F709B" w:rsidP="005203CB">
            <w:pPr>
              <w:jc w:val="center"/>
              <w:rPr>
                <w:b/>
                <w:bCs/>
              </w:rPr>
            </w:pPr>
            <w:r w:rsidRPr="00DD4997">
              <w:rPr>
                <w:b/>
                <w:bCs/>
              </w:rPr>
              <w:t>ЗАКАЗЧИК</w:t>
            </w:r>
          </w:p>
        </w:tc>
        <w:tc>
          <w:tcPr>
            <w:tcW w:w="851" w:type="dxa"/>
            <w:vAlign w:val="center"/>
          </w:tcPr>
          <w:p w:rsidR="003F709B" w:rsidRPr="00DD4997" w:rsidRDefault="003F709B" w:rsidP="005203CB">
            <w:pPr>
              <w:jc w:val="center"/>
              <w:rPr>
                <w:b/>
                <w:bCs/>
              </w:rPr>
            </w:pPr>
          </w:p>
        </w:tc>
        <w:tc>
          <w:tcPr>
            <w:tcW w:w="7360" w:type="dxa"/>
            <w:vAlign w:val="center"/>
          </w:tcPr>
          <w:p w:rsidR="003F709B" w:rsidRPr="00DD4997" w:rsidRDefault="003F709B" w:rsidP="005203CB">
            <w:pPr>
              <w:jc w:val="center"/>
              <w:rPr>
                <w:b/>
                <w:bCs/>
              </w:rPr>
            </w:pPr>
            <w:r w:rsidRPr="00DD4997">
              <w:rPr>
                <w:b/>
                <w:bCs/>
              </w:rPr>
              <w:t>ПОДРЯДЧИК</w:t>
            </w:r>
          </w:p>
        </w:tc>
      </w:tr>
      <w:tr w:rsidR="003F709B" w:rsidTr="005203CB">
        <w:tc>
          <w:tcPr>
            <w:tcW w:w="6345" w:type="dxa"/>
            <w:vAlign w:val="center"/>
          </w:tcPr>
          <w:p w:rsidR="003F709B" w:rsidRPr="002C2742" w:rsidRDefault="003F709B" w:rsidP="005203CB">
            <w:pPr>
              <w:spacing w:after="0"/>
            </w:pPr>
            <w:r>
              <w:t>___________________________________</w:t>
            </w:r>
          </w:p>
        </w:tc>
        <w:tc>
          <w:tcPr>
            <w:tcW w:w="851" w:type="dxa"/>
          </w:tcPr>
          <w:p w:rsidR="003F709B" w:rsidRDefault="003F709B" w:rsidP="005203CB">
            <w:pPr>
              <w:jc w:val="right"/>
              <w:rPr>
                <w:b/>
                <w:bCs/>
                <w:highlight w:val="green"/>
              </w:rPr>
            </w:pPr>
          </w:p>
        </w:tc>
        <w:tc>
          <w:tcPr>
            <w:tcW w:w="7360" w:type="dxa"/>
            <w:vAlign w:val="center"/>
          </w:tcPr>
          <w:p w:rsidR="003F709B" w:rsidRPr="002C2742" w:rsidRDefault="003F709B" w:rsidP="005203CB">
            <w:pPr>
              <w:spacing w:after="0"/>
            </w:pPr>
            <w:r>
              <w:t>___________________________________</w:t>
            </w:r>
          </w:p>
        </w:tc>
      </w:tr>
      <w:tr w:rsidR="003F709B" w:rsidTr="005203CB">
        <w:tc>
          <w:tcPr>
            <w:tcW w:w="6345" w:type="dxa"/>
            <w:vAlign w:val="center"/>
          </w:tcPr>
          <w:p w:rsidR="003F709B" w:rsidRDefault="003F709B" w:rsidP="005203CB">
            <w:pPr>
              <w:spacing w:after="0"/>
              <w:jc w:val="right"/>
            </w:pPr>
            <w:r w:rsidRPr="00753C39">
              <w:rPr>
                <w:b/>
                <w:bCs/>
              </w:rPr>
              <w:t>“_____”_____________ 20 ___</w:t>
            </w:r>
            <w:r>
              <w:rPr>
                <w:b/>
                <w:bCs/>
              </w:rPr>
              <w:t xml:space="preserve"> г. </w:t>
            </w:r>
          </w:p>
        </w:tc>
        <w:tc>
          <w:tcPr>
            <w:tcW w:w="851" w:type="dxa"/>
          </w:tcPr>
          <w:p w:rsidR="003F709B" w:rsidRDefault="003F709B" w:rsidP="005203CB">
            <w:pPr>
              <w:jc w:val="right"/>
              <w:rPr>
                <w:b/>
                <w:bCs/>
                <w:highlight w:val="green"/>
              </w:rPr>
            </w:pPr>
          </w:p>
        </w:tc>
        <w:tc>
          <w:tcPr>
            <w:tcW w:w="7360" w:type="dxa"/>
            <w:vAlign w:val="center"/>
          </w:tcPr>
          <w:p w:rsidR="003F709B" w:rsidRDefault="003F709B" w:rsidP="005203CB">
            <w:pPr>
              <w:spacing w:after="0"/>
              <w:jc w:val="right"/>
            </w:pPr>
            <w:r w:rsidRPr="00753C39">
              <w:rPr>
                <w:b/>
                <w:bCs/>
              </w:rPr>
              <w:t>“_____”_____________ 20 ___</w:t>
            </w:r>
            <w:r>
              <w:rPr>
                <w:b/>
                <w:bCs/>
              </w:rPr>
              <w:t xml:space="preserve"> г. </w:t>
            </w:r>
          </w:p>
        </w:tc>
      </w:tr>
    </w:tbl>
    <w:p w:rsidR="00BB75EF" w:rsidRPr="00753C39" w:rsidRDefault="00BB75EF" w:rsidP="00BB75EF">
      <w:pPr>
        <w:rPr>
          <w:b/>
          <w:bCs/>
        </w:rPr>
      </w:pPr>
      <w:r w:rsidRPr="00753C39">
        <w:rPr>
          <w:b/>
          <w:bCs/>
        </w:rPr>
        <w:br w:type="page"/>
      </w:r>
    </w:p>
    <w:p w:rsidR="00BB75EF" w:rsidRPr="00AE4205" w:rsidRDefault="00BB75EF" w:rsidP="00BB75EF">
      <w:pPr>
        <w:jc w:val="right"/>
        <w:rPr>
          <w:b/>
          <w:bCs/>
        </w:rPr>
      </w:pPr>
      <w:r w:rsidRPr="00AE4205">
        <w:rPr>
          <w:b/>
          <w:bCs/>
        </w:rPr>
        <w:t>Приложение 11</w:t>
      </w:r>
      <w:r w:rsidR="006A5800">
        <w:rPr>
          <w:b/>
          <w:bCs/>
        </w:rPr>
        <w:t>.1</w:t>
      </w:r>
    </w:p>
    <w:p w:rsidR="00A4768E" w:rsidRDefault="00A4768E" w:rsidP="00A4768E">
      <w:pPr>
        <w:pStyle w:val="20"/>
        <w:numPr>
          <w:ilvl w:val="0"/>
          <w:numId w:val="0"/>
        </w:numPr>
        <w:tabs>
          <w:tab w:val="left" w:pos="1134"/>
        </w:tabs>
        <w:ind w:firstLine="680"/>
        <w:jc w:val="center"/>
        <w:rPr>
          <w:b/>
          <w:bCs/>
        </w:rPr>
      </w:pPr>
      <w:r w:rsidRPr="00AE4205">
        <w:rPr>
          <w:b/>
          <w:bCs/>
        </w:rPr>
        <w:t>График приема-передачи работ</w:t>
      </w:r>
      <w:r>
        <w:rPr>
          <w:b/>
          <w:bCs/>
        </w:rPr>
        <w:t xml:space="preserve"> по направлению</w:t>
      </w:r>
    </w:p>
    <w:p w:rsidR="00A4768E" w:rsidRPr="00AE4205" w:rsidRDefault="00A4768E" w:rsidP="00A4768E">
      <w:pPr>
        <w:pStyle w:val="20"/>
        <w:numPr>
          <w:ilvl w:val="0"/>
          <w:numId w:val="0"/>
        </w:numPr>
        <w:tabs>
          <w:tab w:val="left" w:pos="1134"/>
        </w:tabs>
        <w:ind w:firstLine="680"/>
        <w:jc w:val="center"/>
        <w:rPr>
          <w:b/>
          <w:bCs/>
        </w:rPr>
      </w:pPr>
      <w:r>
        <w:rPr>
          <w:b/>
          <w:bCs/>
        </w:rPr>
        <w:t xml:space="preserve"> Техническое сопровождение экплуатации</w:t>
      </w:r>
    </w:p>
    <w:p w:rsidR="00A4768E" w:rsidRDefault="00A4768E" w:rsidP="00A4768E">
      <w:pPr>
        <w:pStyle w:val="20"/>
        <w:numPr>
          <w:ilvl w:val="0"/>
          <w:numId w:val="0"/>
        </w:numPr>
        <w:tabs>
          <w:tab w:val="left" w:pos="1134"/>
        </w:tabs>
        <w:spacing w:after="0"/>
        <w:rPr>
          <w:sz w:val="24"/>
          <w:szCs w:val="24"/>
        </w:rPr>
      </w:pPr>
      <w:r w:rsidRPr="00AE4205">
        <w:rPr>
          <w:sz w:val="24"/>
          <w:szCs w:val="24"/>
        </w:rPr>
        <w:t>Настоящая Процедура разработана для своевременной сдачи-приемки работ Сторонами и подписания предусмотренных настоящим Приложением документов.</w:t>
      </w:r>
    </w:p>
    <w:p w:rsidR="00A4768E" w:rsidRPr="00AE4205" w:rsidRDefault="00A4768E" w:rsidP="00A4768E">
      <w:pPr>
        <w:pStyle w:val="20"/>
        <w:numPr>
          <w:ilvl w:val="0"/>
          <w:numId w:val="0"/>
        </w:numPr>
        <w:tabs>
          <w:tab w:val="left" w:pos="1134"/>
        </w:tabs>
        <w:spacing w:after="0"/>
        <w:rPr>
          <w:sz w:val="24"/>
          <w:szCs w:val="24"/>
        </w:rPr>
      </w:pPr>
    </w:p>
    <w:p w:rsidR="00A4768E" w:rsidRPr="00AE4205" w:rsidRDefault="00A4768E" w:rsidP="00A4768E">
      <w:pPr>
        <w:tabs>
          <w:tab w:val="left" w:pos="709"/>
        </w:tabs>
      </w:pPr>
      <w:r w:rsidRPr="00AE4205">
        <w:t>1.</w:t>
      </w:r>
      <w:r w:rsidRPr="00AE4205">
        <w:tab/>
        <w:t>По окончании каждого отчетного месяца Подрядчик оформляет Табель учета рабочего времени персонала Подрядчика в отчетном месяце (форма табеля приведена в Приложении 7</w:t>
      </w:r>
      <w:r>
        <w:t>.1 – для специалистов Подрядчика, постоянно находящихся на площадке АЭС Бушер/в Тегеране и в Приложении 7.2 – для других случаев командирования специалистов Подрядчика</w:t>
      </w:r>
      <w:r w:rsidRPr="00AE4205">
        <w:t xml:space="preserve">) и официально представляет </w:t>
      </w:r>
      <w:r>
        <w:t xml:space="preserve">его </w:t>
      </w:r>
      <w:r w:rsidRPr="00AE4205">
        <w:t>Заказчику на рассмотрение и утверждение на площадке АЭС Бушер н</w:t>
      </w:r>
      <w:r>
        <w:t>е позднеепятого</w:t>
      </w:r>
      <w:r w:rsidRPr="00AE4205">
        <w:t xml:space="preserve"> дн</w:t>
      </w:r>
      <w:r>
        <w:t>я</w:t>
      </w:r>
      <w:r w:rsidRPr="00AE4205">
        <w:t xml:space="preserve"> месяца, следующего за отчетным.</w:t>
      </w:r>
    </w:p>
    <w:p w:rsidR="00A4768E" w:rsidRPr="00AE4205" w:rsidRDefault="00A4768E" w:rsidP="00A4768E">
      <w:pPr>
        <w:tabs>
          <w:tab w:val="left" w:pos="709"/>
        </w:tabs>
      </w:pPr>
      <w:r w:rsidRPr="00AE4205">
        <w:t>2.</w:t>
      </w:r>
      <w:r w:rsidRPr="00AE4205">
        <w:tab/>
        <w:t xml:space="preserve">Представители Заказчика на площадке АЭС Бушер рассматривают и согласовывают Табель учета рабочего времени персонала Подрядчика на АЭС Бушер в отчетном месяце не позднее трех рабочих дней с даты его получения. </w:t>
      </w:r>
    </w:p>
    <w:p w:rsidR="00A4768E" w:rsidRPr="00AE4205" w:rsidRDefault="00A4768E" w:rsidP="00A4768E">
      <w:pPr>
        <w:tabs>
          <w:tab w:val="left" w:pos="709"/>
        </w:tabs>
      </w:pPr>
      <w:r w:rsidRPr="00AE4205">
        <w:t>3.</w:t>
      </w:r>
      <w:r w:rsidRPr="00AE4205">
        <w:tab/>
        <w:t>Подрядчик, не позднее двух дней с даты утверждения Заказчиком Табеля учета рабочего времени персонала Подрядчика на АЭС Бушер, представляет Заказчику Отчет об оказанных услугах (выполненных работах) за отчетный месяц по форме, предусмотренной Приложением 8 к Контракту.</w:t>
      </w:r>
    </w:p>
    <w:p w:rsidR="00A4768E" w:rsidRPr="00AE4205" w:rsidRDefault="00A4768E" w:rsidP="00A4768E">
      <w:pPr>
        <w:tabs>
          <w:tab w:val="left" w:pos="709"/>
        </w:tabs>
      </w:pPr>
      <w:r w:rsidRPr="00AE4205">
        <w:t>4.</w:t>
      </w:r>
      <w:r w:rsidRPr="00AE4205">
        <w:tab/>
        <w:t>Заказчик имеет право один раз в течение четырех календарных дней передать Подрядчику замечания по Отчету. Подрядчик в течение четырех календарных дней должен устранить замечания или дать разъяснения и передать Заказчику окончательный вариант Отчета.</w:t>
      </w:r>
    </w:p>
    <w:p w:rsidR="00A4768E" w:rsidRPr="00AE4205" w:rsidRDefault="00A4768E" w:rsidP="00A4768E">
      <w:pPr>
        <w:tabs>
          <w:tab w:val="left" w:pos="709"/>
        </w:tabs>
      </w:pPr>
      <w:r w:rsidRPr="00AE4205">
        <w:t>5.</w:t>
      </w:r>
      <w:r w:rsidRPr="00AE4205">
        <w:tab/>
        <w:t>После передачи окончательного варианта Отчета Заказчику, последний не будет требовать от Подрядчика вносить в Отчет дополнительные исправления.</w:t>
      </w:r>
    </w:p>
    <w:p w:rsidR="00A4768E" w:rsidRPr="00AE4205" w:rsidRDefault="00A4768E" w:rsidP="00A4768E">
      <w:pPr>
        <w:tabs>
          <w:tab w:val="left" w:pos="709"/>
        </w:tabs>
      </w:pPr>
      <w:r w:rsidRPr="00AE4205">
        <w:t>6.</w:t>
      </w:r>
      <w:r w:rsidRPr="00AE4205">
        <w:tab/>
        <w:t xml:space="preserve">Не позднее </w:t>
      </w:r>
      <w:r>
        <w:t xml:space="preserve">пяти </w:t>
      </w:r>
      <w:r w:rsidRPr="00AE4205">
        <w:t>календарных дней с даты утверждения Заказчиком Табеля учета рабочего времени персонала Подрядчика на АЭС Бушер в отчетном месяце, Подрядчик предоставляет Заказчику (</w:t>
      </w:r>
      <w:r w:rsidRPr="00AE4205">
        <w:rPr>
          <w:lang w:val="en-US"/>
        </w:rPr>
        <w:t>NPPD</w:t>
      </w:r>
      <w:r w:rsidRPr="00AE4205">
        <w:t>) в Тегеране копию утвержденного Табеля, Сертификат приемки оказанных услуг (Приложение 15) вместе с соответствующим Счетом за оказанные услуги. Вместе с этим Подрядчик в кратчайшие сроки представит Заказчику оригинальный экземпляр представленного ранее Табеля. Основанием для выставления Сертификата приемки оказанных услуг является утвержденный представителем Заказчика на АЭС Бушер Табель учета рабочего времени персонала Подрядчика на АЭС Бушер.</w:t>
      </w:r>
    </w:p>
    <w:p w:rsidR="00A4768E" w:rsidRPr="00AE4205" w:rsidRDefault="00A4768E" w:rsidP="003F709B">
      <w:pPr>
        <w:tabs>
          <w:tab w:val="left" w:pos="709"/>
        </w:tabs>
      </w:pPr>
      <w:r w:rsidRPr="00AE4205">
        <w:t>7.</w:t>
      </w:r>
      <w:r w:rsidRPr="00AE4205">
        <w:tab/>
        <w:t>Заказчик рассматривает и подписывает Сертификат приемки оказанных услуг в течение семи рабочих дней с даты его официального получения.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3F709B" w:rsidTr="003F709B">
        <w:tc>
          <w:tcPr>
            <w:tcW w:w="4697" w:type="dxa"/>
            <w:vAlign w:val="center"/>
          </w:tcPr>
          <w:p w:rsidR="003F709B" w:rsidRPr="00DD4997" w:rsidRDefault="003F709B" w:rsidP="005203CB">
            <w:pPr>
              <w:jc w:val="center"/>
              <w:rPr>
                <w:b/>
                <w:bCs/>
              </w:rPr>
            </w:pPr>
            <w:r w:rsidRPr="00DD4997">
              <w:rPr>
                <w:b/>
                <w:bCs/>
              </w:rPr>
              <w:t>ЗАКАЗЧИК</w:t>
            </w:r>
          </w:p>
        </w:tc>
        <w:tc>
          <w:tcPr>
            <w:tcW w:w="314" w:type="dxa"/>
            <w:vAlign w:val="center"/>
          </w:tcPr>
          <w:p w:rsidR="003F709B" w:rsidRPr="00DD4997" w:rsidRDefault="003F709B" w:rsidP="005203CB">
            <w:pPr>
              <w:jc w:val="center"/>
              <w:rPr>
                <w:b/>
                <w:bCs/>
              </w:rPr>
            </w:pPr>
          </w:p>
        </w:tc>
        <w:tc>
          <w:tcPr>
            <w:tcW w:w="4846" w:type="dxa"/>
            <w:vAlign w:val="center"/>
          </w:tcPr>
          <w:p w:rsidR="003F709B" w:rsidRPr="00DD4997" w:rsidRDefault="003F709B" w:rsidP="005203CB">
            <w:pPr>
              <w:jc w:val="center"/>
              <w:rPr>
                <w:b/>
                <w:bCs/>
              </w:rPr>
            </w:pPr>
            <w:r w:rsidRPr="00DD4997">
              <w:rPr>
                <w:b/>
                <w:bCs/>
              </w:rPr>
              <w:t>ПОДРЯДЧИК</w:t>
            </w:r>
          </w:p>
        </w:tc>
      </w:tr>
      <w:tr w:rsidR="003F709B" w:rsidTr="003F709B">
        <w:tc>
          <w:tcPr>
            <w:tcW w:w="4697" w:type="dxa"/>
            <w:vAlign w:val="center"/>
          </w:tcPr>
          <w:p w:rsidR="003F709B" w:rsidRPr="002C2742" w:rsidRDefault="003F709B" w:rsidP="005203CB">
            <w:pPr>
              <w:spacing w:after="0"/>
            </w:pPr>
            <w:r>
              <w:t>___________________________________</w:t>
            </w:r>
          </w:p>
        </w:tc>
        <w:tc>
          <w:tcPr>
            <w:tcW w:w="314" w:type="dxa"/>
          </w:tcPr>
          <w:p w:rsidR="003F709B" w:rsidRDefault="003F709B" w:rsidP="005203CB">
            <w:pPr>
              <w:jc w:val="right"/>
              <w:rPr>
                <w:b/>
                <w:bCs/>
                <w:highlight w:val="green"/>
              </w:rPr>
            </w:pPr>
          </w:p>
        </w:tc>
        <w:tc>
          <w:tcPr>
            <w:tcW w:w="4846" w:type="dxa"/>
            <w:vAlign w:val="center"/>
          </w:tcPr>
          <w:p w:rsidR="003F709B" w:rsidRPr="002C2742" w:rsidRDefault="003F709B" w:rsidP="005203CB">
            <w:pPr>
              <w:spacing w:after="0"/>
            </w:pPr>
            <w:r>
              <w:t>___________________________________</w:t>
            </w:r>
          </w:p>
        </w:tc>
      </w:tr>
      <w:tr w:rsidR="003F709B" w:rsidTr="003F709B">
        <w:tc>
          <w:tcPr>
            <w:tcW w:w="4697" w:type="dxa"/>
            <w:vAlign w:val="center"/>
          </w:tcPr>
          <w:p w:rsidR="003F709B" w:rsidRDefault="003F709B" w:rsidP="005203CB">
            <w:pPr>
              <w:spacing w:after="0"/>
              <w:jc w:val="right"/>
            </w:pPr>
            <w:r w:rsidRPr="00753C39">
              <w:rPr>
                <w:b/>
                <w:bCs/>
              </w:rPr>
              <w:t>“_____”_____________ 20 ___</w:t>
            </w:r>
            <w:r>
              <w:rPr>
                <w:b/>
                <w:bCs/>
              </w:rPr>
              <w:t xml:space="preserve"> г. </w:t>
            </w:r>
          </w:p>
        </w:tc>
        <w:tc>
          <w:tcPr>
            <w:tcW w:w="314" w:type="dxa"/>
          </w:tcPr>
          <w:p w:rsidR="003F709B" w:rsidRDefault="003F709B" w:rsidP="005203CB">
            <w:pPr>
              <w:jc w:val="right"/>
              <w:rPr>
                <w:b/>
                <w:bCs/>
                <w:highlight w:val="green"/>
              </w:rPr>
            </w:pPr>
          </w:p>
        </w:tc>
        <w:tc>
          <w:tcPr>
            <w:tcW w:w="4846" w:type="dxa"/>
            <w:vAlign w:val="center"/>
          </w:tcPr>
          <w:p w:rsidR="003F709B" w:rsidRDefault="003F709B" w:rsidP="005203CB">
            <w:pPr>
              <w:spacing w:after="0"/>
              <w:jc w:val="right"/>
            </w:pPr>
            <w:r w:rsidRPr="00753C39">
              <w:rPr>
                <w:b/>
                <w:bCs/>
              </w:rPr>
              <w:t>“_____”_____________ 20 ___</w:t>
            </w:r>
            <w:r>
              <w:rPr>
                <w:b/>
                <w:bCs/>
              </w:rPr>
              <w:t xml:space="preserve"> г. </w:t>
            </w:r>
          </w:p>
        </w:tc>
      </w:tr>
    </w:tbl>
    <w:p w:rsidR="00161F1F" w:rsidRDefault="00161F1F">
      <w:pPr>
        <w:rPr>
          <w:b/>
          <w:bCs/>
        </w:rPr>
      </w:pPr>
      <w:r>
        <w:rPr>
          <w:b/>
          <w:bCs/>
        </w:rPr>
        <w:br w:type="page"/>
      </w:r>
    </w:p>
    <w:p w:rsidR="006A5800" w:rsidRPr="00AE4205" w:rsidRDefault="006A5800" w:rsidP="006A5800">
      <w:pPr>
        <w:jc w:val="right"/>
        <w:rPr>
          <w:b/>
          <w:bCs/>
        </w:rPr>
      </w:pPr>
      <w:r w:rsidRPr="00AE4205">
        <w:rPr>
          <w:b/>
          <w:bCs/>
        </w:rPr>
        <w:t>Приложение 11</w:t>
      </w:r>
      <w:r>
        <w:rPr>
          <w:b/>
          <w:bCs/>
        </w:rPr>
        <w:t>.2</w:t>
      </w:r>
    </w:p>
    <w:p w:rsidR="00DC1604" w:rsidRPr="00181A2A" w:rsidRDefault="00DC1604" w:rsidP="00DC1604">
      <w:pPr>
        <w:tabs>
          <w:tab w:val="left" w:pos="1134"/>
        </w:tabs>
        <w:spacing w:after="0" w:line="240" w:lineRule="auto"/>
        <w:ind w:firstLine="680"/>
        <w:jc w:val="center"/>
        <w:outlineLvl w:val="1"/>
        <w:rPr>
          <w:b/>
          <w:bCs/>
          <w:sz w:val="26"/>
          <w:szCs w:val="26"/>
        </w:rPr>
      </w:pPr>
      <w:r w:rsidRPr="00181A2A">
        <w:rPr>
          <w:b/>
          <w:bCs/>
          <w:sz w:val="26"/>
          <w:szCs w:val="26"/>
        </w:rPr>
        <w:t xml:space="preserve">График приема-передачи работ по направлению </w:t>
      </w:r>
    </w:p>
    <w:p w:rsidR="00DC1604" w:rsidRDefault="00DC1604" w:rsidP="00DC1604">
      <w:pPr>
        <w:tabs>
          <w:tab w:val="left" w:pos="1134"/>
        </w:tabs>
        <w:spacing w:after="0" w:line="240" w:lineRule="auto"/>
        <w:ind w:firstLine="680"/>
        <w:jc w:val="center"/>
        <w:outlineLvl w:val="1"/>
        <w:rPr>
          <w:b/>
          <w:bCs/>
          <w:sz w:val="26"/>
          <w:szCs w:val="26"/>
        </w:rPr>
      </w:pPr>
      <w:r w:rsidRPr="00181A2A">
        <w:rPr>
          <w:b/>
          <w:bCs/>
          <w:sz w:val="26"/>
          <w:szCs w:val="26"/>
        </w:rPr>
        <w:t xml:space="preserve">Сопровождение ремонтов и техобслуживание </w:t>
      </w:r>
    </w:p>
    <w:p w:rsidR="00DC1604" w:rsidRPr="00181A2A" w:rsidRDefault="00DC1604" w:rsidP="00DC1604">
      <w:pPr>
        <w:tabs>
          <w:tab w:val="left" w:pos="1134"/>
        </w:tabs>
        <w:spacing w:after="120" w:line="240" w:lineRule="auto"/>
        <w:ind w:firstLine="680"/>
        <w:jc w:val="center"/>
        <w:outlineLvl w:val="1"/>
        <w:rPr>
          <w:b/>
          <w:bCs/>
          <w:sz w:val="26"/>
          <w:szCs w:val="26"/>
        </w:rPr>
      </w:pPr>
    </w:p>
    <w:p w:rsidR="00DC1604" w:rsidRPr="00181A2A" w:rsidRDefault="00DC1604" w:rsidP="00DC1604">
      <w:pPr>
        <w:tabs>
          <w:tab w:val="left" w:pos="1134"/>
        </w:tabs>
        <w:spacing w:after="0" w:line="240" w:lineRule="auto"/>
        <w:jc w:val="both"/>
        <w:outlineLvl w:val="1"/>
      </w:pPr>
      <w:r w:rsidRPr="00181A2A">
        <w:t>Настоящая Процедура разработана для своевременной сдачи-приемки работ Сторонами и подписания предусмотренных настоящим Приложением документов.</w:t>
      </w:r>
    </w:p>
    <w:p w:rsidR="00DC1604" w:rsidRPr="00181A2A" w:rsidRDefault="00DC1604" w:rsidP="00DC1604">
      <w:pPr>
        <w:tabs>
          <w:tab w:val="left" w:pos="709"/>
        </w:tabs>
        <w:spacing w:after="0" w:line="240" w:lineRule="auto"/>
        <w:jc w:val="both"/>
      </w:pPr>
      <w:r w:rsidRPr="00181A2A">
        <w:t>1.</w:t>
      </w:r>
      <w:r w:rsidRPr="00181A2A">
        <w:tab/>
        <w:t xml:space="preserve">По окончании каждого отчетного месяца Подрядчик оформляет Табель учета рабочего времени персонала Подрядчика на АЭС Бушер в отчетном месяце </w:t>
      </w:r>
      <w:r>
        <w:t xml:space="preserve">или </w:t>
      </w:r>
      <w:r w:rsidRPr="00F7613D">
        <w:t xml:space="preserve">табель учета времени пребывания специалистов Подрядчика в ИРИ </w:t>
      </w:r>
      <w:r w:rsidRPr="00181A2A">
        <w:t>(форма табеля приведена в Приложении 7</w:t>
      </w:r>
      <w:r>
        <w:t>.</w:t>
      </w:r>
      <w:r w:rsidRPr="003E51A3">
        <w:t xml:space="preserve">1 – для специалистов </w:t>
      </w:r>
      <w:r w:rsidRPr="00E4492D">
        <w:t>Подрядчика, постоянно находящихся на площадке АЭС Бушер/в Тегеране и в Приложении 7.2 – для других случаев командирования специалистов Подрядчика)</w:t>
      </w:r>
      <w:r w:rsidRPr="00181A2A">
        <w:t xml:space="preserve"> с </w:t>
      </w:r>
      <w:r w:rsidRPr="00181A2A">
        <w:rPr>
          <w:bCs/>
        </w:rPr>
        <w:t xml:space="preserve">Актом сдачи-приемки работ (Приложение 15.1) </w:t>
      </w:r>
      <w:r w:rsidRPr="00181A2A">
        <w:t>и официально представляет его Заказчику на рассмотрение и утверждение не позднее пятого дня месяца, следующего за отчетным.</w:t>
      </w:r>
    </w:p>
    <w:p w:rsidR="00DC1604" w:rsidRPr="00181A2A" w:rsidRDefault="00DC1604" w:rsidP="00DC1604">
      <w:pPr>
        <w:tabs>
          <w:tab w:val="left" w:pos="709"/>
        </w:tabs>
        <w:spacing w:after="0" w:line="240" w:lineRule="auto"/>
        <w:jc w:val="both"/>
      </w:pPr>
      <w:r w:rsidRPr="00181A2A">
        <w:t>2.</w:t>
      </w:r>
      <w:r w:rsidRPr="00181A2A">
        <w:tab/>
        <w:t>Представители Заказчика на площадке АЭС Бушер рассматривают и согласовывают Табель учета рабочего времени персонала Подрядчика на АЭС Бушер</w:t>
      </w:r>
      <w:r>
        <w:t>(</w:t>
      </w:r>
      <w:r w:rsidRPr="00F7613D">
        <w:t>табель учета времени пребывания специалистов Подрядчика в ИРИ</w:t>
      </w:r>
      <w:r>
        <w:t>)</w:t>
      </w:r>
      <w:r w:rsidRPr="00181A2A">
        <w:t xml:space="preserve">в отчетном месяце вместе не позднее трех рабочих дней с даты его получения. </w:t>
      </w:r>
    </w:p>
    <w:p w:rsidR="00DC1604" w:rsidRPr="00181A2A" w:rsidRDefault="00DC1604" w:rsidP="00DC1604">
      <w:pPr>
        <w:tabs>
          <w:tab w:val="left" w:pos="709"/>
        </w:tabs>
        <w:spacing w:after="0" w:line="240" w:lineRule="auto"/>
        <w:jc w:val="both"/>
      </w:pPr>
      <w:r w:rsidRPr="00181A2A">
        <w:t>3.</w:t>
      </w:r>
      <w:r w:rsidRPr="00181A2A">
        <w:tab/>
        <w:t>Подрядчик, не позднее двух дней с даты утверждения Заказчиком Табеля учета рабочего времени персонала Подрядчика на АЭС Бушер, представляет Заказчику Отчет об оказанных услугах (выполненных работах) за отчетный месяц по форме, предусмотренной Приложением 8 к Контракту.</w:t>
      </w:r>
    </w:p>
    <w:p w:rsidR="00DC1604" w:rsidRPr="00181A2A" w:rsidRDefault="00DC1604" w:rsidP="00DC1604">
      <w:pPr>
        <w:tabs>
          <w:tab w:val="left" w:pos="709"/>
        </w:tabs>
        <w:spacing w:after="0" w:line="240" w:lineRule="auto"/>
        <w:jc w:val="both"/>
      </w:pPr>
      <w:r w:rsidRPr="00181A2A">
        <w:t>4.</w:t>
      </w:r>
      <w:r w:rsidRPr="00181A2A">
        <w:tab/>
        <w:t>Заказчик имеет право один раз в течение четырех календарных дней передать Подрядчику замечания по Отчету. Подрядчик в течение четырех календарных дней должен устранить замечания или дать разъяснения и передать Заказчику окончательный вариант Отчета.</w:t>
      </w:r>
    </w:p>
    <w:p w:rsidR="00DC1604" w:rsidRPr="00181A2A" w:rsidRDefault="00DC1604" w:rsidP="00DC1604">
      <w:pPr>
        <w:tabs>
          <w:tab w:val="left" w:pos="709"/>
        </w:tabs>
        <w:spacing w:after="0" w:line="240" w:lineRule="auto"/>
        <w:jc w:val="both"/>
      </w:pPr>
      <w:r w:rsidRPr="00181A2A">
        <w:t>5.</w:t>
      </w:r>
      <w:r w:rsidRPr="00181A2A">
        <w:tab/>
        <w:t>После передачи окончательного варианта Отчета Заказчику, последний не будет требовать от Подрядчика вносить в Отчет дополнительные исправления.</w:t>
      </w:r>
    </w:p>
    <w:p w:rsidR="00DC1604" w:rsidRPr="00181A2A" w:rsidRDefault="00DC1604" w:rsidP="00DC1604">
      <w:pPr>
        <w:tabs>
          <w:tab w:val="left" w:pos="709"/>
        </w:tabs>
        <w:spacing w:after="0" w:line="240" w:lineRule="auto"/>
        <w:jc w:val="both"/>
      </w:pPr>
      <w:r w:rsidRPr="00181A2A">
        <w:t>6.</w:t>
      </w:r>
      <w:r w:rsidRPr="00181A2A">
        <w:tab/>
        <w:t>Не позднее трех календарных дней с даты утверждения Заказчиком Табеля учета рабочего времени персонала Подрядчика на АЭС Бушер</w:t>
      </w:r>
      <w:r w:rsidRPr="00E4492D">
        <w:t>(</w:t>
      </w:r>
      <w:r>
        <w:t>табеля</w:t>
      </w:r>
      <w:r w:rsidRPr="00E4492D">
        <w:t xml:space="preserve"> учета времени пребывания специалистов Подрядчика в ИРИ)</w:t>
      </w:r>
      <w:r w:rsidRPr="00181A2A">
        <w:t xml:space="preserve"> в отчетном месяце с </w:t>
      </w:r>
      <w:r w:rsidRPr="00181A2A">
        <w:rPr>
          <w:bCs/>
        </w:rPr>
        <w:t>Актом сдачи-приемки работ</w:t>
      </w:r>
      <w:r w:rsidRPr="00181A2A">
        <w:t>, Подрядчик предоставляет Заказчику (</w:t>
      </w:r>
      <w:r w:rsidRPr="00181A2A">
        <w:rPr>
          <w:lang w:val="en-US"/>
        </w:rPr>
        <w:t>NPPD</w:t>
      </w:r>
      <w:r w:rsidRPr="00181A2A">
        <w:t>) в Тегеране копию утвержденного Табеля, Сертификат приемки оказанных услуг (Приложение 15) вместе с соответствующим Счетом за оказанные услуги. Вместе с этим Подрядчик в кратчайшие сроки представит Заказчику оригинальный экземпляр представленного ранее Табеля. Основанием для выставления Сертификата приемки оказанных услуг является утвержденный представителем Заказчика на АЭС Бушер Табель учета рабочего времени персонала Подрядчика на АЭС Бушер</w:t>
      </w:r>
      <w:r w:rsidRPr="00E4492D">
        <w:t>(табель учета времени пребывания специалистов Подрядчика в ИРИ)</w:t>
      </w:r>
      <w:r w:rsidRPr="00181A2A">
        <w:t>.</w:t>
      </w:r>
    </w:p>
    <w:p w:rsidR="00DC1604" w:rsidRPr="00181A2A" w:rsidRDefault="00DC1604" w:rsidP="00DC1604">
      <w:pPr>
        <w:tabs>
          <w:tab w:val="left" w:pos="709"/>
        </w:tabs>
        <w:spacing w:after="0" w:line="240" w:lineRule="auto"/>
        <w:jc w:val="both"/>
      </w:pPr>
      <w:r w:rsidRPr="00181A2A">
        <w:t>7.</w:t>
      </w:r>
      <w:r w:rsidRPr="00181A2A">
        <w:tab/>
        <w:t>Заказчик рассматривает и подписывает Сертификат приемки оказанных услуг в течение семи рабочих дней с даты его официального получения.</w:t>
      </w:r>
    </w:p>
    <w:p w:rsidR="00DC1604" w:rsidRPr="00181A2A" w:rsidRDefault="00DC1604" w:rsidP="00DC1604">
      <w:pPr>
        <w:tabs>
          <w:tab w:val="left" w:pos="1134"/>
        </w:tabs>
        <w:spacing w:after="0" w:line="240" w:lineRule="auto"/>
        <w:jc w:val="both"/>
        <w:outlineLvl w:val="1"/>
      </w:pPr>
    </w:p>
    <w:p w:rsidR="00B85E33" w:rsidRPr="00912C72" w:rsidRDefault="00B85E33" w:rsidP="00B85E33">
      <w:pPr>
        <w:jc w:val="cente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B85E33" w:rsidTr="005203CB">
        <w:tc>
          <w:tcPr>
            <w:tcW w:w="6345" w:type="dxa"/>
            <w:vAlign w:val="center"/>
          </w:tcPr>
          <w:p w:rsidR="00B85E33" w:rsidRPr="00DD4997" w:rsidRDefault="00B85E33" w:rsidP="005203CB">
            <w:pPr>
              <w:jc w:val="center"/>
              <w:rPr>
                <w:b/>
                <w:bCs/>
              </w:rPr>
            </w:pPr>
            <w:r w:rsidRPr="00DD4997">
              <w:rPr>
                <w:b/>
                <w:bCs/>
              </w:rPr>
              <w:t>ЗАКАЗЧИК</w:t>
            </w:r>
          </w:p>
        </w:tc>
        <w:tc>
          <w:tcPr>
            <w:tcW w:w="851" w:type="dxa"/>
            <w:vAlign w:val="center"/>
          </w:tcPr>
          <w:p w:rsidR="00B85E33" w:rsidRPr="00DD4997" w:rsidRDefault="00B85E33" w:rsidP="005203CB">
            <w:pPr>
              <w:jc w:val="center"/>
              <w:rPr>
                <w:b/>
                <w:bCs/>
              </w:rPr>
            </w:pPr>
          </w:p>
        </w:tc>
        <w:tc>
          <w:tcPr>
            <w:tcW w:w="7360" w:type="dxa"/>
            <w:vAlign w:val="center"/>
          </w:tcPr>
          <w:p w:rsidR="00B85E33" w:rsidRPr="00DD4997" w:rsidRDefault="00B85E33" w:rsidP="005203CB">
            <w:pPr>
              <w:jc w:val="center"/>
              <w:rPr>
                <w:b/>
                <w:bCs/>
              </w:rPr>
            </w:pPr>
            <w:r w:rsidRPr="00DD4997">
              <w:rPr>
                <w:b/>
                <w:bCs/>
              </w:rPr>
              <w:t>ПОДРЯДЧИК</w:t>
            </w:r>
          </w:p>
        </w:tc>
      </w:tr>
      <w:tr w:rsidR="00B85E33" w:rsidTr="005203CB">
        <w:tc>
          <w:tcPr>
            <w:tcW w:w="6345" w:type="dxa"/>
            <w:vAlign w:val="center"/>
          </w:tcPr>
          <w:p w:rsidR="00B85E33" w:rsidRPr="002C2742" w:rsidRDefault="00B85E33" w:rsidP="005203CB">
            <w:pPr>
              <w:spacing w:after="0"/>
            </w:pPr>
            <w:r>
              <w:t>___________________________________</w:t>
            </w:r>
          </w:p>
        </w:tc>
        <w:tc>
          <w:tcPr>
            <w:tcW w:w="851" w:type="dxa"/>
          </w:tcPr>
          <w:p w:rsidR="00B85E33" w:rsidRDefault="00B85E33" w:rsidP="005203CB">
            <w:pPr>
              <w:jc w:val="right"/>
              <w:rPr>
                <w:b/>
                <w:bCs/>
                <w:highlight w:val="green"/>
              </w:rPr>
            </w:pPr>
          </w:p>
        </w:tc>
        <w:tc>
          <w:tcPr>
            <w:tcW w:w="7360" w:type="dxa"/>
            <w:vAlign w:val="center"/>
          </w:tcPr>
          <w:p w:rsidR="00B85E33" w:rsidRPr="002C2742" w:rsidRDefault="00B85E33" w:rsidP="005203CB">
            <w:pPr>
              <w:spacing w:after="0"/>
            </w:pPr>
            <w:r>
              <w:t>___________________________________</w:t>
            </w:r>
          </w:p>
        </w:tc>
      </w:tr>
      <w:tr w:rsidR="00B85E33" w:rsidTr="005203CB">
        <w:tc>
          <w:tcPr>
            <w:tcW w:w="6345" w:type="dxa"/>
            <w:vAlign w:val="center"/>
          </w:tcPr>
          <w:p w:rsidR="00B85E33" w:rsidRDefault="00B85E33" w:rsidP="005203CB">
            <w:pPr>
              <w:spacing w:after="0"/>
              <w:jc w:val="right"/>
            </w:pPr>
            <w:r w:rsidRPr="00753C39">
              <w:rPr>
                <w:b/>
                <w:bCs/>
              </w:rPr>
              <w:t>“_____”_____________ 20 ___</w:t>
            </w:r>
            <w:r>
              <w:rPr>
                <w:b/>
                <w:bCs/>
              </w:rPr>
              <w:t xml:space="preserve"> г. </w:t>
            </w:r>
          </w:p>
        </w:tc>
        <w:tc>
          <w:tcPr>
            <w:tcW w:w="851" w:type="dxa"/>
          </w:tcPr>
          <w:p w:rsidR="00B85E33" w:rsidRDefault="00B85E33" w:rsidP="005203CB">
            <w:pPr>
              <w:jc w:val="right"/>
              <w:rPr>
                <w:b/>
                <w:bCs/>
                <w:highlight w:val="green"/>
              </w:rPr>
            </w:pPr>
          </w:p>
        </w:tc>
        <w:tc>
          <w:tcPr>
            <w:tcW w:w="7360" w:type="dxa"/>
            <w:vAlign w:val="center"/>
          </w:tcPr>
          <w:p w:rsidR="00B85E33" w:rsidRDefault="00B85E33" w:rsidP="005203CB">
            <w:pPr>
              <w:spacing w:after="0"/>
              <w:jc w:val="right"/>
            </w:pPr>
            <w:r w:rsidRPr="00753C39">
              <w:rPr>
                <w:b/>
                <w:bCs/>
              </w:rPr>
              <w:t>“_____”_____________ 20 ___</w:t>
            </w:r>
            <w:r>
              <w:rPr>
                <w:b/>
                <w:bCs/>
              </w:rPr>
              <w:t xml:space="preserve"> г. </w:t>
            </w:r>
          </w:p>
        </w:tc>
      </w:tr>
    </w:tbl>
    <w:p w:rsidR="006A5800" w:rsidRPr="00753C39" w:rsidRDefault="006A5800" w:rsidP="006A5800">
      <w:pPr>
        <w:pStyle w:val="20"/>
        <w:numPr>
          <w:ilvl w:val="0"/>
          <w:numId w:val="0"/>
        </w:numPr>
        <w:tabs>
          <w:tab w:val="left" w:pos="1134"/>
        </w:tabs>
        <w:ind w:left="680"/>
        <w:rPr>
          <w:b/>
          <w:bCs/>
          <w:sz w:val="24"/>
          <w:szCs w:val="24"/>
        </w:rPr>
      </w:pPr>
    </w:p>
    <w:p w:rsidR="00161F1F" w:rsidRDefault="00161F1F">
      <w:pPr>
        <w:rPr>
          <w:b/>
          <w:bCs/>
        </w:rPr>
      </w:pPr>
      <w:r>
        <w:rPr>
          <w:b/>
          <w:bCs/>
        </w:rPr>
        <w:br w:type="page"/>
      </w:r>
    </w:p>
    <w:p w:rsidR="006A5800" w:rsidRPr="00AE4205" w:rsidRDefault="006A5800" w:rsidP="006A5800">
      <w:pPr>
        <w:jc w:val="right"/>
        <w:rPr>
          <w:b/>
          <w:bCs/>
        </w:rPr>
      </w:pPr>
      <w:r w:rsidRPr="00AE4205">
        <w:rPr>
          <w:b/>
          <w:bCs/>
        </w:rPr>
        <w:t>Приложение 11</w:t>
      </w:r>
      <w:r>
        <w:rPr>
          <w:b/>
          <w:bCs/>
        </w:rPr>
        <w:t>.3</w:t>
      </w:r>
    </w:p>
    <w:p w:rsidR="00A4768E" w:rsidRDefault="00A4768E" w:rsidP="00A4768E">
      <w:pPr>
        <w:pStyle w:val="20"/>
        <w:numPr>
          <w:ilvl w:val="0"/>
          <w:numId w:val="0"/>
        </w:numPr>
        <w:tabs>
          <w:tab w:val="left" w:pos="1134"/>
        </w:tabs>
        <w:ind w:firstLine="680"/>
        <w:jc w:val="center"/>
        <w:rPr>
          <w:b/>
          <w:bCs/>
        </w:rPr>
      </w:pPr>
      <w:r w:rsidRPr="00AE4205">
        <w:rPr>
          <w:b/>
          <w:bCs/>
        </w:rPr>
        <w:t>График приема-передачи работ</w:t>
      </w:r>
      <w:r>
        <w:rPr>
          <w:b/>
          <w:bCs/>
        </w:rPr>
        <w:t xml:space="preserve"> по направлению </w:t>
      </w:r>
    </w:p>
    <w:p w:rsidR="00A4768E" w:rsidRPr="00AE4205" w:rsidRDefault="00A4768E" w:rsidP="00A4768E">
      <w:pPr>
        <w:pStyle w:val="20"/>
        <w:numPr>
          <w:ilvl w:val="0"/>
          <w:numId w:val="0"/>
        </w:numPr>
        <w:tabs>
          <w:tab w:val="left" w:pos="1134"/>
        </w:tabs>
        <w:ind w:firstLine="680"/>
        <w:jc w:val="center"/>
        <w:rPr>
          <w:b/>
          <w:bCs/>
        </w:rPr>
      </w:pPr>
      <w:r w:rsidRPr="007B639A">
        <w:rPr>
          <w:b/>
          <w:bCs/>
          <w:highlight w:val="cyan"/>
        </w:rPr>
        <w:t>Техническая поддержка при сопровождении модернизации</w:t>
      </w:r>
    </w:p>
    <w:p w:rsidR="00A4768E" w:rsidRPr="00AE4205" w:rsidRDefault="00A4768E" w:rsidP="00A4768E">
      <w:pPr>
        <w:pStyle w:val="20"/>
        <w:numPr>
          <w:ilvl w:val="0"/>
          <w:numId w:val="0"/>
        </w:numPr>
        <w:tabs>
          <w:tab w:val="left" w:pos="1134"/>
        </w:tabs>
        <w:spacing w:after="0"/>
        <w:rPr>
          <w:sz w:val="24"/>
          <w:szCs w:val="24"/>
        </w:rPr>
      </w:pPr>
      <w:r w:rsidRPr="00AE4205">
        <w:rPr>
          <w:sz w:val="24"/>
          <w:szCs w:val="24"/>
        </w:rPr>
        <w:t>Настоящая Процедура разработана для своевременной сдачи-приемки работ Сторонами и подписания предусмотренных настоящим Приложением документов.</w:t>
      </w:r>
    </w:p>
    <w:p w:rsidR="00A4768E" w:rsidRPr="00AE4205" w:rsidRDefault="00A4768E" w:rsidP="00A4768E">
      <w:pPr>
        <w:tabs>
          <w:tab w:val="left" w:pos="709"/>
        </w:tabs>
      </w:pPr>
      <w:r w:rsidRPr="00AE4205">
        <w:t>1.</w:t>
      </w:r>
      <w:r w:rsidRPr="00AE4205">
        <w:tab/>
        <w:t>По окончании каждого отчетного месяца Подрядчик оформляет Табель учета рабочего времени персонала Подрядчика</w:t>
      </w:r>
      <w:r>
        <w:t xml:space="preserve">, оказывающего услуги по данному направлению </w:t>
      </w:r>
      <w:r w:rsidRPr="00AE4205">
        <w:t xml:space="preserve"> на АЭС Бушер в отчетном месяце (форма табеля приведена в Приложении 7</w:t>
      </w:r>
      <w:r>
        <w:t>.2</w:t>
      </w:r>
      <w:r w:rsidRPr="00AE4205">
        <w:t>) и официально представляет его Заказчику на рассмотрение и утве</w:t>
      </w:r>
      <w:r>
        <w:t>рждение на площадке АЭС Бушер не позднее пятогод</w:t>
      </w:r>
      <w:r w:rsidRPr="00AE4205">
        <w:t>н</w:t>
      </w:r>
      <w:r>
        <w:t>я</w:t>
      </w:r>
      <w:r w:rsidRPr="00AE4205">
        <w:t xml:space="preserve"> месяца, следующего за отчетным.</w:t>
      </w:r>
    </w:p>
    <w:p w:rsidR="00A4768E" w:rsidRPr="00AE4205" w:rsidRDefault="00A4768E" w:rsidP="00A4768E">
      <w:pPr>
        <w:tabs>
          <w:tab w:val="left" w:pos="709"/>
        </w:tabs>
      </w:pPr>
      <w:r w:rsidRPr="00AE4205">
        <w:t>2.</w:t>
      </w:r>
      <w:r w:rsidRPr="00AE4205">
        <w:tab/>
        <w:t xml:space="preserve">Представители Заказчика на площадке АЭС Бушер рассматривают и согласовывают Табель учета рабочего времени персонала Подрядчика на АЭС Бушер в отчетном месяцене позднее трех рабочих дней с даты его получения. </w:t>
      </w:r>
    </w:p>
    <w:p w:rsidR="00A4768E" w:rsidRPr="00AE4205" w:rsidRDefault="00DC1604" w:rsidP="00A4768E">
      <w:pPr>
        <w:tabs>
          <w:tab w:val="left" w:pos="709"/>
        </w:tabs>
      </w:pPr>
      <w:r>
        <w:t>3.</w:t>
      </w:r>
      <w:r>
        <w:tab/>
        <w:t xml:space="preserve">Подрядчик, не позднее пяти рабочих </w:t>
      </w:r>
      <w:r w:rsidR="00A4768E" w:rsidRPr="00AE4205">
        <w:t xml:space="preserve"> дней с даты утверждения Заказчиком Табеля учета рабочего времени персонала Подрядчика на АЭС Бушер, представляет Заказчику Отчет об оказанных услугах (выполненных работах) за отчетный месяц по форме, предусмотренной Приложением 8 к Контракту</w:t>
      </w:r>
      <w:r w:rsidR="00A4768E">
        <w:t xml:space="preserve"> или предусмотренной в утвержденном техническом задании</w:t>
      </w:r>
      <w:r w:rsidR="00A4768E" w:rsidRPr="00AE4205">
        <w:t>.</w:t>
      </w:r>
    </w:p>
    <w:p w:rsidR="00A4768E" w:rsidRPr="00AE4205" w:rsidRDefault="00A4768E" w:rsidP="00A4768E">
      <w:pPr>
        <w:tabs>
          <w:tab w:val="left" w:pos="709"/>
        </w:tabs>
      </w:pPr>
      <w:r w:rsidRPr="00AE4205">
        <w:t>4.</w:t>
      </w:r>
      <w:r w:rsidRPr="00AE4205">
        <w:tab/>
        <w:t>Заказчик имеет право один раз в течение четырех календарных дней передать Подрядчику замечания по Отчету. Подрядчик в течение четырех календарных дней должен устранить замечания или дать разъяснения и передать Заказчику окончательный вариант Отчета.</w:t>
      </w:r>
    </w:p>
    <w:p w:rsidR="00A4768E" w:rsidRPr="00AE4205" w:rsidRDefault="00A4768E" w:rsidP="00A4768E">
      <w:pPr>
        <w:tabs>
          <w:tab w:val="left" w:pos="709"/>
        </w:tabs>
      </w:pPr>
      <w:r w:rsidRPr="00AE4205">
        <w:t>5.</w:t>
      </w:r>
      <w:r w:rsidRPr="00AE4205">
        <w:tab/>
        <w:t>После передачи окончательного варианта Отчета Заказчику, последний не будет требовать от Подрядчика вносить в Отчет дополнительные исправления.</w:t>
      </w:r>
    </w:p>
    <w:p w:rsidR="00A4768E" w:rsidRPr="00AE4205" w:rsidRDefault="00A4768E" w:rsidP="00A4768E">
      <w:pPr>
        <w:tabs>
          <w:tab w:val="left" w:pos="709"/>
        </w:tabs>
      </w:pPr>
      <w:r w:rsidRPr="00AE4205">
        <w:t>6.</w:t>
      </w:r>
      <w:r w:rsidRPr="00AE4205">
        <w:tab/>
        <w:t xml:space="preserve">Не позднее </w:t>
      </w:r>
      <w:r>
        <w:t xml:space="preserve">пяти </w:t>
      </w:r>
      <w:r w:rsidRPr="00AE4205">
        <w:t>календарных дней с даты утверждения Заказчиком Табеля учета рабочего времени персонала Подрядчика на АЭС Бушер в отчетном месяце, Подрядчик предоставляет Заказчику (</w:t>
      </w:r>
      <w:r w:rsidRPr="00AE4205">
        <w:rPr>
          <w:lang w:val="en-US"/>
        </w:rPr>
        <w:t>NPPD</w:t>
      </w:r>
      <w:r w:rsidRPr="00AE4205">
        <w:t>) в Тегеране копию утвержденного Табеля, Сертификат приемки оказанных услуг (Приложение 15) вместе с соответствующим Счетом за оказанные услуги. Вместе с этим Подрядчик в кратчайшие сроки представит Заказчику оригинальный экземпляр представленного ранее Табеля. Основанием для выставления Сертификата приемки оказанных услуг является утвержденный представителем Заказчика на АЭС Бушер Табель учета рабочего времени персонала Подрядчика на АЭС Бушер.</w:t>
      </w:r>
    </w:p>
    <w:p w:rsidR="00B85E33" w:rsidRPr="00912C72" w:rsidRDefault="00A4768E" w:rsidP="00B85E33">
      <w:pPr>
        <w:tabs>
          <w:tab w:val="left" w:pos="709"/>
        </w:tabs>
      </w:pPr>
      <w:r w:rsidRPr="00AE4205">
        <w:t>7.</w:t>
      </w:r>
      <w:r w:rsidRPr="00AE4205">
        <w:tab/>
        <w:t>Заказчик рассматривает и подписывает Сертификат приемки оказанных услуг в течение семи рабочих дней с даты его официального получения.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B85E33" w:rsidTr="005203CB">
        <w:tc>
          <w:tcPr>
            <w:tcW w:w="6345" w:type="dxa"/>
            <w:vAlign w:val="center"/>
          </w:tcPr>
          <w:p w:rsidR="00B85E33" w:rsidRPr="00DD4997" w:rsidRDefault="00B85E33" w:rsidP="005203CB">
            <w:pPr>
              <w:jc w:val="center"/>
              <w:rPr>
                <w:b/>
                <w:bCs/>
              </w:rPr>
            </w:pPr>
            <w:r w:rsidRPr="00DD4997">
              <w:rPr>
                <w:b/>
                <w:bCs/>
              </w:rPr>
              <w:t>ЗАКАЗЧИК</w:t>
            </w:r>
          </w:p>
        </w:tc>
        <w:tc>
          <w:tcPr>
            <w:tcW w:w="851" w:type="dxa"/>
            <w:vAlign w:val="center"/>
          </w:tcPr>
          <w:p w:rsidR="00B85E33" w:rsidRPr="00DD4997" w:rsidRDefault="00B85E33" w:rsidP="005203CB">
            <w:pPr>
              <w:jc w:val="center"/>
              <w:rPr>
                <w:b/>
                <w:bCs/>
              </w:rPr>
            </w:pPr>
          </w:p>
        </w:tc>
        <w:tc>
          <w:tcPr>
            <w:tcW w:w="7360" w:type="dxa"/>
            <w:vAlign w:val="center"/>
          </w:tcPr>
          <w:p w:rsidR="00B85E33" w:rsidRPr="00DD4997" w:rsidRDefault="00B85E33" w:rsidP="005203CB">
            <w:pPr>
              <w:jc w:val="center"/>
              <w:rPr>
                <w:b/>
                <w:bCs/>
              </w:rPr>
            </w:pPr>
            <w:r w:rsidRPr="00DD4997">
              <w:rPr>
                <w:b/>
                <w:bCs/>
              </w:rPr>
              <w:t>ПОДРЯДЧИК</w:t>
            </w:r>
          </w:p>
        </w:tc>
      </w:tr>
      <w:tr w:rsidR="00B85E33" w:rsidTr="005203CB">
        <w:tc>
          <w:tcPr>
            <w:tcW w:w="6345" w:type="dxa"/>
            <w:vAlign w:val="center"/>
          </w:tcPr>
          <w:p w:rsidR="00B85E33" w:rsidRPr="002C2742" w:rsidRDefault="00B85E33" w:rsidP="005203CB">
            <w:pPr>
              <w:spacing w:after="0"/>
            </w:pPr>
            <w:r>
              <w:t>___________________________________</w:t>
            </w:r>
          </w:p>
        </w:tc>
        <w:tc>
          <w:tcPr>
            <w:tcW w:w="851" w:type="dxa"/>
          </w:tcPr>
          <w:p w:rsidR="00B85E33" w:rsidRDefault="00B85E33" w:rsidP="005203CB">
            <w:pPr>
              <w:jc w:val="right"/>
              <w:rPr>
                <w:b/>
                <w:bCs/>
                <w:highlight w:val="green"/>
              </w:rPr>
            </w:pPr>
          </w:p>
        </w:tc>
        <w:tc>
          <w:tcPr>
            <w:tcW w:w="7360" w:type="dxa"/>
            <w:vAlign w:val="center"/>
          </w:tcPr>
          <w:p w:rsidR="00B85E33" w:rsidRPr="002C2742" w:rsidRDefault="00B85E33" w:rsidP="005203CB">
            <w:pPr>
              <w:spacing w:after="0"/>
            </w:pPr>
            <w:r>
              <w:t>___________________________________</w:t>
            </w:r>
          </w:p>
        </w:tc>
      </w:tr>
      <w:tr w:rsidR="00B85E33" w:rsidTr="005203CB">
        <w:tc>
          <w:tcPr>
            <w:tcW w:w="6345" w:type="dxa"/>
            <w:vAlign w:val="center"/>
          </w:tcPr>
          <w:p w:rsidR="00B85E33" w:rsidRDefault="00B85E33" w:rsidP="005203CB">
            <w:pPr>
              <w:spacing w:after="0"/>
              <w:jc w:val="right"/>
            </w:pPr>
            <w:r w:rsidRPr="00753C39">
              <w:rPr>
                <w:b/>
                <w:bCs/>
              </w:rPr>
              <w:t>“_____”_____________ 20 ___</w:t>
            </w:r>
            <w:r>
              <w:rPr>
                <w:b/>
                <w:bCs/>
              </w:rPr>
              <w:t xml:space="preserve"> г. </w:t>
            </w:r>
          </w:p>
        </w:tc>
        <w:tc>
          <w:tcPr>
            <w:tcW w:w="851" w:type="dxa"/>
          </w:tcPr>
          <w:p w:rsidR="00B85E33" w:rsidRDefault="00B85E33" w:rsidP="005203CB">
            <w:pPr>
              <w:jc w:val="right"/>
              <w:rPr>
                <w:b/>
                <w:bCs/>
                <w:highlight w:val="green"/>
              </w:rPr>
            </w:pPr>
          </w:p>
        </w:tc>
        <w:tc>
          <w:tcPr>
            <w:tcW w:w="7360" w:type="dxa"/>
            <w:vAlign w:val="center"/>
          </w:tcPr>
          <w:p w:rsidR="00B85E33" w:rsidRDefault="00B85E33" w:rsidP="005203CB">
            <w:pPr>
              <w:spacing w:after="0"/>
              <w:jc w:val="right"/>
            </w:pPr>
            <w:r w:rsidRPr="00753C39">
              <w:rPr>
                <w:b/>
                <w:bCs/>
              </w:rPr>
              <w:t>“_____”_____________ 20 ___</w:t>
            </w:r>
            <w:r>
              <w:rPr>
                <w:b/>
                <w:bCs/>
              </w:rPr>
              <w:t xml:space="preserve"> г. </w:t>
            </w:r>
          </w:p>
        </w:tc>
      </w:tr>
    </w:tbl>
    <w:p w:rsidR="00161F1F" w:rsidRDefault="00161F1F">
      <w:pPr>
        <w:rPr>
          <w:b/>
          <w:bCs/>
        </w:rPr>
      </w:pPr>
      <w:r>
        <w:rPr>
          <w:b/>
          <w:bCs/>
        </w:rPr>
        <w:br w:type="page"/>
      </w:r>
    </w:p>
    <w:p w:rsidR="006A5800" w:rsidRPr="00AE4205" w:rsidRDefault="006A5800" w:rsidP="006A5800">
      <w:pPr>
        <w:jc w:val="right"/>
        <w:rPr>
          <w:b/>
          <w:bCs/>
        </w:rPr>
      </w:pPr>
      <w:r w:rsidRPr="00AE4205">
        <w:rPr>
          <w:b/>
          <w:bCs/>
        </w:rPr>
        <w:t>Приложение 11</w:t>
      </w:r>
      <w:r>
        <w:rPr>
          <w:b/>
          <w:bCs/>
        </w:rPr>
        <w:t>.4</w:t>
      </w:r>
    </w:p>
    <w:p w:rsidR="00A4768E" w:rsidRPr="003B0101" w:rsidRDefault="00A4768E" w:rsidP="00A4768E">
      <w:pPr>
        <w:pStyle w:val="20"/>
        <w:numPr>
          <w:ilvl w:val="0"/>
          <w:numId w:val="0"/>
        </w:numPr>
        <w:tabs>
          <w:tab w:val="left" w:pos="1134"/>
        </w:tabs>
        <w:ind w:firstLine="680"/>
        <w:jc w:val="center"/>
        <w:rPr>
          <w:b/>
          <w:bCs/>
        </w:rPr>
      </w:pPr>
      <w:r w:rsidRPr="00AE4205">
        <w:rPr>
          <w:b/>
          <w:bCs/>
        </w:rPr>
        <w:t>График приема-передачи работ</w:t>
      </w:r>
      <w:r>
        <w:rPr>
          <w:b/>
          <w:bCs/>
        </w:rPr>
        <w:t xml:space="preserve"> по направлению </w:t>
      </w:r>
    </w:p>
    <w:p w:rsidR="00A4768E" w:rsidRPr="006A5800" w:rsidRDefault="00A4768E" w:rsidP="00A4768E">
      <w:pPr>
        <w:pStyle w:val="20"/>
        <w:numPr>
          <w:ilvl w:val="0"/>
          <w:numId w:val="0"/>
        </w:numPr>
        <w:tabs>
          <w:tab w:val="left" w:pos="1134"/>
        </w:tabs>
        <w:ind w:firstLine="680"/>
        <w:jc w:val="center"/>
        <w:rPr>
          <w:b/>
          <w:bCs/>
        </w:rPr>
      </w:pPr>
      <w:r>
        <w:rPr>
          <w:b/>
          <w:bCs/>
        </w:rPr>
        <w:t xml:space="preserve"> Поддержка создания и развития компании </w:t>
      </w:r>
      <w:r>
        <w:rPr>
          <w:b/>
          <w:bCs/>
          <w:lang w:val="en-US"/>
        </w:rPr>
        <w:t>TAVANACo</w:t>
      </w:r>
      <w:r w:rsidRPr="006A5800">
        <w:rPr>
          <w:b/>
          <w:bCs/>
        </w:rPr>
        <w:t>.</w:t>
      </w:r>
    </w:p>
    <w:p w:rsidR="00A4768E" w:rsidRDefault="00A4768E" w:rsidP="00A4768E">
      <w:pPr>
        <w:pStyle w:val="20"/>
        <w:numPr>
          <w:ilvl w:val="0"/>
          <w:numId w:val="0"/>
        </w:numPr>
        <w:tabs>
          <w:tab w:val="left" w:pos="1134"/>
        </w:tabs>
        <w:spacing w:after="0"/>
        <w:rPr>
          <w:sz w:val="24"/>
          <w:szCs w:val="24"/>
        </w:rPr>
      </w:pPr>
      <w:r w:rsidRPr="00AE4205">
        <w:rPr>
          <w:sz w:val="24"/>
          <w:szCs w:val="24"/>
        </w:rPr>
        <w:t>Настоящая Процедура разработана для своевременной сдачи-приемки работ Сторонами и подписания предусмотренных настоящим Приложением документов.</w:t>
      </w:r>
    </w:p>
    <w:p w:rsidR="00A4768E" w:rsidRPr="00AE4205" w:rsidRDefault="00A4768E" w:rsidP="00A4768E">
      <w:pPr>
        <w:pStyle w:val="20"/>
        <w:numPr>
          <w:ilvl w:val="0"/>
          <w:numId w:val="0"/>
        </w:numPr>
        <w:tabs>
          <w:tab w:val="left" w:pos="1134"/>
        </w:tabs>
        <w:spacing w:after="0"/>
        <w:rPr>
          <w:sz w:val="24"/>
          <w:szCs w:val="24"/>
        </w:rPr>
      </w:pPr>
    </w:p>
    <w:p w:rsidR="00A4768E" w:rsidRPr="00AE4205" w:rsidRDefault="00A4768E" w:rsidP="00A4768E">
      <w:pPr>
        <w:tabs>
          <w:tab w:val="left" w:pos="709"/>
        </w:tabs>
      </w:pPr>
      <w:r w:rsidRPr="00AE4205">
        <w:t>1.</w:t>
      </w:r>
      <w:r w:rsidRPr="00AE4205">
        <w:tab/>
        <w:t>По окончании каждого отчетного месяца Подрядчик оформляет Табель учета рабочего времени персонала Подрядчика в отчетном месяце (форма табеля приведена в Приложении 7</w:t>
      </w:r>
      <w:r>
        <w:t>.1</w:t>
      </w:r>
      <w:r w:rsidRPr="00AE4205">
        <w:t>) и официально представляет его Заказчику на рассмотрение и утверждение н</w:t>
      </w:r>
      <w:r>
        <w:t xml:space="preserve">епозднее пятого дня </w:t>
      </w:r>
      <w:r w:rsidRPr="00AE4205">
        <w:t>месяца, следующего за отчетным.</w:t>
      </w:r>
    </w:p>
    <w:p w:rsidR="00A4768E" w:rsidRPr="00AE4205" w:rsidRDefault="00A4768E" w:rsidP="00A4768E">
      <w:pPr>
        <w:tabs>
          <w:tab w:val="left" w:pos="709"/>
        </w:tabs>
      </w:pPr>
      <w:r w:rsidRPr="00AE4205">
        <w:t>2.</w:t>
      </w:r>
      <w:r w:rsidRPr="00AE4205">
        <w:tab/>
        <w:t xml:space="preserve">Представители Заказчика рассматривают и согласовывают Табель учета рабочего времени персонала Подрядчика в отчетном месяце не позднее трех рабочих дней с даты его получения. </w:t>
      </w:r>
    </w:p>
    <w:p w:rsidR="00A4768E" w:rsidRPr="00AE4205" w:rsidRDefault="00A4768E" w:rsidP="00A4768E">
      <w:pPr>
        <w:tabs>
          <w:tab w:val="left" w:pos="709"/>
        </w:tabs>
      </w:pPr>
      <w:r w:rsidRPr="00AE4205">
        <w:t>3.</w:t>
      </w:r>
      <w:r w:rsidRPr="00AE4205">
        <w:tab/>
        <w:t>Подрядчик, не позднее двух дней с даты утверждения Заказчиком Табеля учета рабочего времени персонала Подрядчика, представляет Заказчику Отчет об оказанных услугах (выполненных работах) за отчетный месяц по форме, предусмотренной Приложением 8 к Контракту.</w:t>
      </w:r>
    </w:p>
    <w:p w:rsidR="00A4768E" w:rsidRPr="00AE4205" w:rsidRDefault="00A4768E" w:rsidP="00A4768E">
      <w:pPr>
        <w:tabs>
          <w:tab w:val="left" w:pos="709"/>
        </w:tabs>
      </w:pPr>
      <w:r w:rsidRPr="00AE4205">
        <w:t>4.</w:t>
      </w:r>
      <w:r w:rsidRPr="00AE4205">
        <w:tab/>
        <w:t>Заказчик имеет право один раз в течение четырех календарных дней передать Подрядчику замечания по Отчету. Подрядчик в течение четырех календарных дней должен устранить замечания или дать разъяснения и передать Заказчику окончательный вариант Отчета.</w:t>
      </w:r>
    </w:p>
    <w:p w:rsidR="00A4768E" w:rsidRPr="00AE4205" w:rsidRDefault="00A4768E" w:rsidP="00A4768E">
      <w:pPr>
        <w:tabs>
          <w:tab w:val="left" w:pos="709"/>
        </w:tabs>
      </w:pPr>
      <w:r w:rsidRPr="00AE4205">
        <w:t>5.</w:t>
      </w:r>
      <w:r w:rsidRPr="00AE4205">
        <w:tab/>
        <w:t>После передачи окончательного варианта Отчета Заказчику, последний не будет требовать от Подрядчика вносить в Отчет дополнительные исправления.</w:t>
      </w:r>
    </w:p>
    <w:p w:rsidR="00A4768E" w:rsidRPr="00AE4205" w:rsidRDefault="00A4768E" w:rsidP="00A4768E">
      <w:pPr>
        <w:tabs>
          <w:tab w:val="left" w:pos="709"/>
        </w:tabs>
      </w:pPr>
      <w:r w:rsidRPr="00AE4205">
        <w:t>6.</w:t>
      </w:r>
      <w:r w:rsidRPr="00AE4205">
        <w:tab/>
        <w:t>Не позднее трех календарных дней с даты утверждения Заказчиком Табеля учета рабочего времени персонала Подрядчика в отчетном месяце, Подрядчик предоставляет Заказчику (</w:t>
      </w:r>
      <w:r w:rsidRPr="00AE4205">
        <w:rPr>
          <w:lang w:val="en-US"/>
        </w:rPr>
        <w:t>NPPD</w:t>
      </w:r>
      <w:r w:rsidRPr="00AE4205">
        <w:t>) в Тегеране копию утвержденного Табеля, Сертификат приемки оказанных услуг (Приложение 15) вместе с соответствующим Счетом за оказанные услуги. Вместе с этим Подрядчик в кратчайшие сроки представит Заказчику оригинальный экземпляр представленного ранее Табеля. Основанием для выставления Сертификата приемки оказанных услуг является утвержденный представителем Заказчика Табель учета рабочего времени персонала Подрядчика.</w:t>
      </w:r>
    </w:p>
    <w:p w:rsidR="00A4768E" w:rsidRPr="00AE4205" w:rsidRDefault="00A4768E" w:rsidP="00A4768E">
      <w:pPr>
        <w:tabs>
          <w:tab w:val="left" w:pos="709"/>
        </w:tabs>
      </w:pPr>
      <w:r w:rsidRPr="00AE4205">
        <w:t>7.</w:t>
      </w:r>
      <w:r w:rsidRPr="00AE4205">
        <w:tab/>
        <w:t>Заказчик рассматривает и подписывает Сертификат приемки оказанных услуг в течение семи рабочих дней с даты его официального получения.</w:t>
      </w:r>
    </w:p>
    <w:p w:rsidR="00B85E33" w:rsidRPr="00912C72" w:rsidRDefault="00B85E33" w:rsidP="00B85E33">
      <w:pPr>
        <w:jc w:val="cente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B85E33" w:rsidTr="005203CB">
        <w:tc>
          <w:tcPr>
            <w:tcW w:w="6345" w:type="dxa"/>
            <w:vAlign w:val="center"/>
          </w:tcPr>
          <w:p w:rsidR="00B85E33" w:rsidRPr="00DD4997" w:rsidRDefault="00B85E33" w:rsidP="005203CB">
            <w:pPr>
              <w:jc w:val="center"/>
              <w:rPr>
                <w:b/>
                <w:bCs/>
              </w:rPr>
            </w:pPr>
            <w:r w:rsidRPr="00DD4997">
              <w:rPr>
                <w:b/>
                <w:bCs/>
              </w:rPr>
              <w:t>ЗАКАЗЧИК</w:t>
            </w:r>
          </w:p>
        </w:tc>
        <w:tc>
          <w:tcPr>
            <w:tcW w:w="851" w:type="dxa"/>
            <w:vAlign w:val="center"/>
          </w:tcPr>
          <w:p w:rsidR="00B85E33" w:rsidRPr="00DD4997" w:rsidRDefault="00B85E33" w:rsidP="005203CB">
            <w:pPr>
              <w:jc w:val="center"/>
              <w:rPr>
                <w:b/>
                <w:bCs/>
              </w:rPr>
            </w:pPr>
          </w:p>
        </w:tc>
        <w:tc>
          <w:tcPr>
            <w:tcW w:w="7360" w:type="dxa"/>
            <w:vAlign w:val="center"/>
          </w:tcPr>
          <w:p w:rsidR="00B85E33" w:rsidRPr="00DD4997" w:rsidRDefault="00B85E33" w:rsidP="005203CB">
            <w:pPr>
              <w:jc w:val="center"/>
              <w:rPr>
                <w:b/>
                <w:bCs/>
              </w:rPr>
            </w:pPr>
            <w:r w:rsidRPr="00DD4997">
              <w:rPr>
                <w:b/>
                <w:bCs/>
              </w:rPr>
              <w:t>ПОДРЯДЧИК</w:t>
            </w:r>
          </w:p>
        </w:tc>
      </w:tr>
      <w:tr w:rsidR="00B85E33" w:rsidTr="005203CB">
        <w:tc>
          <w:tcPr>
            <w:tcW w:w="6345" w:type="dxa"/>
            <w:vAlign w:val="center"/>
          </w:tcPr>
          <w:p w:rsidR="00B85E33" w:rsidRPr="002C2742" w:rsidRDefault="00B85E33" w:rsidP="005203CB">
            <w:pPr>
              <w:spacing w:after="0"/>
            </w:pPr>
            <w:r>
              <w:t>___________________________________</w:t>
            </w:r>
          </w:p>
        </w:tc>
        <w:tc>
          <w:tcPr>
            <w:tcW w:w="851" w:type="dxa"/>
          </w:tcPr>
          <w:p w:rsidR="00B85E33" w:rsidRDefault="00B85E33" w:rsidP="005203CB">
            <w:pPr>
              <w:jc w:val="right"/>
              <w:rPr>
                <w:b/>
                <w:bCs/>
                <w:highlight w:val="green"/>
              </w:rPr>
            </w:pPr>
          </w:p>
        </w:tc>
        <w:tc>
          <w:tcPr>
            <w:tcW w:w="7360" w:type="dxa"/>
            <w:vAlign w:val="center"/>
          </w:tcPr>
          <w:p w:rsidR="00B85E33" w:rsidRPr="002C2742" w:rsidRDefault="00B85E33" w:rsidP="005203CB">
            <w:pPr>
              <w:spacing w:after="0"/>
            </w:pPr>
            <w:r>
              <w:t>___________________________________</w:t>
            </w:r>
          </w:p>
        </w:tc>
      </w:tr>
      <w:tr w:rsidR="00B85E33" w:rsidTr="005203CB">
        <w:tc>
          <w:tcPr>
            <w:tcW w:w="6345" w:type="dxa"/>
            <w:vAlign w:val="center"/>
          </w:tcPr>
          <w:p w:rsidR="00B85E33" w:rsidRDefault="00B85E33" w:rsidP="005203CB">
            <w:pPr>
              <w:spacing w:after="0"/>
              <w:jc w:val="right"/>
            </w:pPr>
            <w:r w:rsidRPr="00753C39">
              <w:rPr>
                <w:b/>
                <w:bCs/>
              </w:rPr>
              <w:t>“_____”_____________ 20 ___</w:t>
            </w:r>
            <w:r>
              <w:rPr>
                <w:b/>
                <w:bCs/>
              </w:rPr>
              <w:t xml:space="preserve"> г. </w:t>
            </w:r>
          </w:p>
        </w:tc>
        <w:tc>
          <w:tcPr>
            <w:tcW w:w="851" w:type="dxa"/>
          </w:tcPr>
          <w:p w:rsidR="00B85E33" w:rsidRDefault="00B85E33" w:rsidP="005203CB">
            <w:pPr>
              <w:jc w:val="right"/>
              <w:rPr>
                <w:b/>
                <w:bCs/>
                <w:highlight w:val="green"/>
              </w:rPr>
            </w:pPr>
          </w:p>
        </w:tc>
        <w:tc>
          <w:tcPr>
            <w:tcW w:w="7360" w:type="dxa"/>
            <w:vAlign w:val="center"/>
          </w:tcPr>
          <w:p w:rsidR="00B85E33" w:rsidRDefault="00B85E33" w:rsidP="005203CB">
            <w:pPr>
              <w:spacing w:after="0"/>
              <w:jc w:val="right"/>
            </w:pPr>
            <w:r w:rsidRPr="00753C39">
              <w:rPr>
                <w:b/>
                <w:bCs/>
              </w:rPr>
              <w:t>“_____”_____________ 20 ___</w:t>
            </w:r>
            <w:r>
              <w:rPr>
                <w:b/>
                <w:bCs/>
              </w:rPr>
              <w:t xml:space="preserve"> г. </w:t>
            </w:r>
          </w:p>
        </w:tc>
      </w:tr>
    </w:tbl>
    <w:p w:rsidR="00AA389C" w:rsidRDefault="00AA389C">
      <w:pPr>
        <w:rPr>
          <w:b/>
          <w:bCs/>
        </w:rPr>
      </w:pPr>
      <w:r>
        <w:rPr>
          <w:b/>
          <w:bCs/>
        </w:rPr>
        <w:br w:type="page"/>
      </w:r>
    </w:p>
    <w:p w:rsidR="00AA389C" w:rsidRDefault="00AA389C" w:rsidP="00A4768E">
      <w:pPr>
        <w:pStyle w:val="20"/>
        <w:numPr>
          <w:ilvl w:val="0"/>
          <w:numId w:val="0"/>
        </w:numPr>
        <w:tabs>
          <w:tab w:val="left" w:pos="1134"/>
        </w:tabs>
        <w:ind w:left="680"/>
        <w:rPr>
          <w:b/>
          <w:bCs/>
          <w:sz w:val="24"/>
          <w:szCs w:val="24"/>
        </w:rPr>
      </w:pPr>
    </w:p>
    <w:p w:rsidR="00AA389C" w:rsidRPr="00666118" w:rsidRDefault="00AA389C" w:rsidP="00AA389C">
      <w:pPr>
        <w:jc w:val="right"/>
        <w:rPr>
          <w:b/>
          <w:bCs/>
        </w:rPr>
      </w:pPr>
      <w:r w:rsidRPr="00666118">
        <w:rPr>
          <w:b/>
          <w:bCs/>
        </w:rPr>
        <w:t>Приложение 11.5</w:t>
      </w:r>
    </w:p>
    <w:p w:rsidR="00AA389C" w:rsidRPr="003B0101" w:rsidRDefault="00AA389C" w:rsidP="00AA389C">
      <w:pPr>
        <w:pStyle w:val="20"/>
        <w:numPr>
          <w:ilvl w:val="0"/>
          <w:numId w:val="0"/>
        </w:numPr>
        <w:tabs>
          <w:tab w:val="left" w:pos="1134"/>
        </w:tabs>
        <w:ind w:firstLine="680"/>
        <w:jc w:val="center"/>
        <w:rPr>
          <w:b/>
          <w:bCs/>
        </w:rPr>
      </w:pPr>
      <w:r w:rsidRPr="00AE4205">
        <w:rPr>
          <w:b/>
          <w:bCs/>
        </w:rPr>
        <w:t>График приема-передачи работ</w:t>
      </w:r>
      <w:r>
        <w:rPr>
          <w:b/>
          <w:bCs/>
        </w:rPr>
        <w:t xml:space="preserve"> по направлению </w:t>
      </w:r>
    </w:p>
    <w:p w:rsidR="00AA389C" w:rsidRPr="00666118" w:rsidRDefault="00AA389C" w:rsidP="00AA389C">
      <w:pPr>
        <w:pStyle w:val="afc"/>
        <w:widowControl w:val="0"/>
        <w:tabs>
          <w:tab w:val="num" w:pos="862"/>
        </w:tabs>
        <w:ind w:right="33"/>
        <w:jc w:val="both"/>
        <w:rPr>
          <w:b/>
          <w:sz w:val="22"/>
          <w:szCs w:val="22"/>
          <w:highlight w:val="cyan"/>
        </w:rPr>
      </w:pPr>
      <w:r w:rsidRPr="00666118">
        <w:rPr>
          <w:b/>
          <w:bCs/>
        </w:rPr>
        <w:t xml:space="preserve"> </w:t>
      </w:r>
      <w:r w:rsidRPr="00666118">
        <w:rPr>
          <w:rFonts w:asciiTheme="majorBidi" w:hAnsiTheme="majorBidi" w:cstheme="majorBidi"/>
          <w:b/>
          <w:color w:val="000000" w:themeColor="text1"/>
          <w:sz w:val="22"/>
          <w:szCs w:val="22"/>
          <w:highlight w:val="cyan"/>
        </w:rPr>
        <w:t xml:space="preserve">Техподдержка и консультирование при проектировании, </w:t>
      </w:r>
      <w:r w:rsidRPr="00666118">
        <w:rPr>
          <w:b/>
          <w:sz w:val="22"/>
          <w:szCs w:val="22"/>
          <w:highlight w:val="cyan"/>
        </w:rPr>
        <w:t>строительстве и эксплуатации новых блоков АЭС с ВВЭР-1000 (1200).</w:t>
      </w:r>
    </w:p>
    <w:p w:rsidR="00AA389C" w:rsidRDefault="00AA389C" w:rsidP="00AA389C">
      <w:pPr>
        <w:pStyle w:val="20"/>
        <w:numPr>
          <w:ilvl w:val="0"/>
          <w:numId w:val="0"/>
        </w:numPr>
        <w:tabs>
          <w:tab w:val="left" w:pos="1134"/>
        </w:tabs>
        <w:ind w:firstLine="680"/>
        <w:jc w:val="center"/>
        <w:rPr>
          <w:sz w:val="24"/>
          <w:szCs w:val="24"/>
        </w:rPr>
      </w:pPr>
      <w:r w:rsidRPr="00AE4205">
        <w:rPr>
          <w:sz w:val="24"/>
          <w:szCs w:val="24"/>
        </w:rPr>
        <w:t>Настоящая Процедура разработана для своевременной сдачи-приемки работ Сторонами и подписания предусмотренных настоящим Приложением документов.</w:t>
      </w:r>
    </w:p>
    <w:p w:rsidR="00AA389C" w:rsidRPr="00AE4205" w:rsidRDefault="00AA389C" w:rsidP="00AA389C">
      <w:pPr>
        <w:pStyle w:val="20"/>
        <w:numPr>
          <w:ilvl w:val="0"/>
          <w:numId w:val="0"/>
        </w:numPr>
        <w:tabs>
          <w:tab w:val="left" w:pos="1134"/>
        </w:tabs>
        <w:spacing w:after="0"/>
        <w:rPr>
          <w:sz w:val="24"/>
          <w:szCs w:val="24"/>
        </w:rPr>
      </w:pPr>
    </w:p>
    <w:p w:rsidR="00AA389C" w:rsidRPr="00666118" w:rsidRDefault="00AA389C" w:rsidP="00AA389C">
      <w:pPr>
        <w:tabs>
          <w:tab w:val="left" w:pos="709"/>
        </w:tabs>
        <w:jc w:val="both"/>
      </w:pPr>
      <w:r w:rsidRPr="00666118">
        <w:t>1.</w:t>
      </w:r>
      <w:r w:rsidRPr="00666118">
        <w:tab/>
        <w:t>По окончании каждого отчетного месяца Подрядчик оформляет Табель учета рабочего времени персонала Подрядчика в отчетном месяце, командированного для оказания услуг по данному направлению, форма табеля приведена в Приложении 7.2) и официально представляет его Заказчику на рассмотрение и утверждение не позднее пятого дня месяца, следующего за отчетным.</w:t>
      </w:r>
    </w:p>
    <w:p w:rsidR="00AA389C" w:rsidRPr="00666118" w:rsidRDefault="00AA389C" w:rsidP="00AA389C">
      <w:pPr>
        <w:tabs>
          <w:tab w:val="left" w:pos="709"/>
        </w:tabs>
        <w:jc w:val="both"/>
      </w:pPr>
      <w:r w:rsidRPr="00666118">
        <w:t>2.</w:t>
      </w:r>
      <w:r w:rsidRPr="00666118">
        <w:tab/>
        <w:t xml:space="preserve">Представители Заказчика рассматривают и согласовывают Табель учета рабочего времени персонала Подрядчика в отчетном месяце не позднее трех рабочих дней с даты его получения. </w:t>
      </w:r>
    </w:p>
    <w:p w:rsidR="00AA389C" w:rsidRPr="00666118" w:rsidRDefault="00AA389C" w:rsidP="00AA389C">
      <w:pPr>
        <w:tabs>
          <w:tab w:val="left" w:pos="709"/>
        </w:tabs>
        <w:jc w:val="both"/>
      </w:pPr>
      <w:r w:rsidRPr="00666118">
        <w:t>3.</w:t>
      </w:r>
      <w:r w:rsidRPr="00666118">
        <w:tab/>
        <w:t>Подрядчик, не позднее двух дней с даты утверждения Заказчиком Табеля учета рабочего времени персонала Подрядчика, представляет Заказчику Отчет об оказанных услугах (выполненных работах) за отчетный месяц по форме, предусмотренной Приложением 8 к Контракту.</w:t>
      </w:r>
    </w:p>
    <w:p w:rsidR="00AA389C" w:rsidRPr="00666118" w:rsidRDefault="00AA389C" w:rsidP="00AA389C">
      <w:pPr>
        <w:tabs>
          <w:tab w:val="left" w:pos="709"/>
        </w:tabs>
        <w:jc w:val="both"/>
      </w:pPr>
      <w:r w:rsidRPr="00666118">
        <w:t>4.</w:t>
      </w:r>
      <w:r w:rsidRPr="00666118">
        <w:tab/>
        <w:t>Заказчик имеет право один раз в течение четырех календарных дней передать Подрядчику замечания по Отчету. Подрядчик в течение четырех календарных дней должен устранить замечания или дать разъяснения и передать Заказчику окончательный вариант Отчета.</w:t>
      </w:r>
    </w:p>
    <w:p w:rsidR="00AA389C" w:rsidRPr="00666118" w:rsidRDefault="00AA389C" w:rsidP="00AA389C">
      <w:pPr>
        <w:tabs>
          <w:tab w:val="left" w:pos="709"/>
        </w:tabs>
        <w:jc w:val="both"/>
      </w:pPr>
      <w:r w:rsidRPr="00666118">
        <w:t>5.</w:t>
      </w:r>
      <w:r w:rsidRPr="00666118">
        <w:tab/>
        <w:t>После передачи окончательного варианта Отчета Заказчику, последний не будет требовать от Подрядчика вносить в Отчет дополнительные исправления.</w:t>
      </w:r>
    </w:p>
    <w:p w:rsidR="00AA389C" w:rsidRPr="00666118" w:rsidRDefault="00AA389C" w:rsidP="00AA389C">
      <w:pPr>
        <w:tabs>
          <w:tab w:val="left" w:pos="709"/>
        </w:tabs>
        <w:jc w:val="both"/>
      </w:pPr>
      <w:r w:rsidRPr="00666118">
        <w:t>6.</w:t>
      </w:r>
      <w:r w:rsidRPr="00666118">
        <w:tab/>
        <w:t>Не позднее трех календарных дней с даты утверждения Заказчиком Табеля учета рабочего времени персонала Подрядчика в отчетном месяце, Подрядчик предоставляет Заказчику (</w:t>
      </w:r>
      <w:r w:rsidRPr="00AE4205">
        <w:t>NPPD</w:t>
      </w:r>
      <w:r w:rsidRPr="00666118">
        <w:t>) в Тегеране копию утвержденного Табеля, Сертификат приемки оказанных услуг (Приложение 15) вместе с соответствующим Счетом за оказанные услуги. Вместе с этим Подрядчик в кратчайшие сроки представит Заказчику оригинальный экземпляр представленного ранее Табеля. Основанием для выставления Сертификата приемки оказанных услуг является утвержденный представителем Заказчика Табель учета рабочего времени персонала Подрядчика.</w:t>
      </w:r>
    </w:p>
    <w:p w:rsidR="00AA389C" w:rsidRDefault="00AA389C" w:rsidP="00AA389C">
      <w:pPr>
        <w:tabs>
          <w:tab w:val="left" w:pos="709"/>
        </w:tabs>
        <w:jc w:val="both"/>
      </w:pPr>
      <w:r w:rsidRPr="00666118">
        <w:t>7.</w:t>
      </w:r>
      <w:r w:rsidRPr="00666118">
        <w:tab/>
        <w:t>Заказчик рассматривает и подписывает Сертификат приемки оказанных услуг в течение семи рабочих дней с даты его официального получения.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B85E33" w:rsidTr="00B85E33">
        <w:tc>
          <w:tcPr>
            <w:tcW w:w="4697" w:type="dxa"/>
            <w:vAlign w:val="center"/>
          </w:tcPr>
          <w:p w:rsidR="00B85E33" w:rsidRPr="00B85E33" w:rsidRDefault="00B85E33" w:rsidP="00B85E33">
            <w:pPr>
              <w:tabs>
                <w:tab w:val="left" w:pos="709"/>
              </w:tabs>
              <w:spacing w:after="0"/>
              <w:jc w:val="center"/>
              <w:rPr>
                <w:b/>
              </w:rPr>
            </w:pPr>
            <w:r w:rsidRPr="00B85E33">
              <w:rPr>
                <w:b/>
              </w:rPr>
              <w:t>ЗАКАЗЧИК</w:t>
            </w:r>
          </w:p>
        </w:tc>
        <w:tc>
          <w:tcPr>
            <w:tcW w:w="314" w:type="dxa"/>
            <w:vAlign w:val="center"/>
          </w:tcPr>
          <w:p w:rsidR="00B85E33" w:rsidRPr="00B85E33" w:rsidRDefault="00B85E33" w:rsidP="00B85E33">
            <w:pPr>
              <w:tabs>
                <w:tab w:val="left" w:pos="709"/>
              </w:tabs>
              <w:spacing w:after="0"/>
              <w:jc w:val="center"/>
              <w:rPr>
                <w:b/>
              </w:rPr>
            </w:pPr>
          </w:p>
        </w:tc>
        <w:tc>
          <w:tcPr>
            <w:tcW w:w="4846" w:type="dxa"/>
            <w:vAlign w:val="center"/>
          </w:tcPr>
          <w:p w:rsidR="00B85E33" w:rsidRPr="00B85E33" w:rsidRDefault="00B85E33" w:rsidP="00B85E33">
            <w:pPr>
              <w:tabs>
                <w:tab w:val="left" w:pos="709"/>
              </w:tabs>
              <w:spacing w:after="0"/>
              <w:jc w:val="center"/>
              <w:rPr>
                <w:b/>
              </w:rPr>
            </w:pPr>
            <w:r w:rsidRPr="00B85E33">
              <w:rPr>
                <w:b/>
              </w:rPr>
              <w:t>ПОДРЯДЧИК</w:t>
            </w:r>
          </w:p>
        </w:tc>
      </w:tr>
      <w:tr w:rsidR="00B85E33" w:rsidTr="00B85E33">
        <w:tc>
          <w:tcPr>
            <w:tcW w:w="4697" w:type="dxa"/>
            <w:vAlign w:val="center"/>
          </w:tcPr>
          <w:p w:rsidR="00B85E33" w:rsidRPr="00B85E33" w:rsidRDefault="00B85E33" w:rsidP="00B85E33">
            <w:pPr>
              <w:tabs>
                <w:tab w:val="left" w:pos="709"/>
              </w:tabs>
              <w:spacing w:after="0"/>
              <w:jc w:val="center"/>
              <w:rPr>
                <w:b/>
              </w:rPr>
            </w:pPr>
            <w:r w:rsidRPr="00B85E33">
              <w:rPr>
                <w:b/>
              </w:rPr>
              <w:t>___________________________________</w:t>
            </w:r>
          </w:p>
        </w:tc>
        <w:tc>
          <w:tcPr>
            <w:tcW w:w="314" w:type="dxa"/>
          </w:tcPr>
          <w:p w:rsidR="00B85E33" w:rsidRPr="00B85E33" w:rsidRDefault="00B85E33" w:rsidP="00B85E33">
            <w:pPr>
              <w:tabs>
                <w:tab w:val="left" w:pos="709"/>
              </w:tabs>
              <w:jc w:val="center"/>
              <w:rPr>
                <w:b/>
              </w:rPr>
            </w:pPr>
          </w:p>
        </w:tc>
        <w:tc>
          <w:tcPr>
            <w:tcW w:w="4846" w:type="dxa"/>
            <w:vAlign w:val="center"/>
          </w:tcPr>
          <w:p w:rsidR="00B85E33" w:rsidRPr="00B85E33" w:rsidRDefault="00B85E33" w:rsidP="00B85E33">
            <w:pPr>
              <w:tabs>
                <w:tab w:val="left" w:pos="709"/>
              </w:tabs>
              <w:spacing w:after="0"/>
              <w:jc w:val="center"/>
              <w:rPr>
                <w:b/>
              </w:rPr>
            </w:pPr>
            <w:r w:rsidRPr="00B85E33">
              <w:rPr>
                <w:b/>
              </w:rPr>
              <w:t>___________________________________</w:t>
            </w:r>
          </w:p>
        </w:tc>
      </w:tr>
      <w:tr w:rsidR="00B85E33" w:rsidTr="00B85E33">
        <w:tc>
          <w:tcPr>
            <w:tcW w:w="4697" w:type="dxa"/>
            <w:vAlign w:val="center"/>
          </w:tcPr>
          <w:p w:rsidR="00B85E33" w:rsidRPr="00B85E33" w:rsidRDefault="00B85E33" w:rsidP="00B85E33">
            <w:pPr>
              <w:tabs>
                <w:tab w:val="left" w:pos="709"/>
              </w:tabs>
              <w:spacing w:after="0"/>
              <w:jc w:val="right"/>
              <w:rPr>
                <w:b/>
              </w:rPr>
            </w:pPr>
            <w:r w:rsidRPr="00B85E33">
              <w:rPr>
                <w:b/>
              </w:rPr>
              <w:t xml:space="preserve">“_____”_____________ 20 ___ г. </w:t>
            </w:r>
          </w:p>
        </w:tc>
        <w:tc>
          <w:tcPr>
            <w:tcW w:w="314" w:type="dxa"/>
          </w:tcPr>
          <w:p w:rsidR="00B85E33" w:rsidRPr="00B85E33" w:rsidRDefault="00B85E33" w:rsidP="00B85E33">
            <w:pPr>
              <w:tabs>
                <w:tab w:val="left" w:pos="709"/>
              </w:tabs>
              <w:jc w:val="center"/>
              <w:rPr>
                <w:b/>
              </w:rPr>
            </w:pPr>
          </w:p>
        </w:tc>
        <w:tc>
          <w:tcPr>
            <w:tcW w:w="4846" w:type="dxa"/>
            <w:vAlign w:val="center"/>
          </w:tcPr>
          <w:p w:rsidR="00B85E33" w:rsidRPr="00B85E33" w:rsidRDefault="00B85E33" w:rsidP="00B85E33">
            <w:pPr>
              <w:tabs>
                <w:tab w:val="left" w:pos="709"/>
              </w:tabs>
              <w:spacing w:after="0"/>
              <w:jc w:val="right"/>
              <w:rPr>
                <w:b/>
              </w:rPr>
            </w:pPr>
            <w:r w:rsidRPr="00B85E33">
              <w:rPr>
                <w:b/>
              </w:rPr>
              <w:t xml:space="preserve">“_____”_____________ 20 ___ г. </w:t>
            </w:r>
          </w:p>
        </w:tc>
      </w:tr>
    </w:tbl>
    <w:p w:rsidR="006A5800" w:rsidRPr="00AC2107" w:rsidRDefault="006A5800" w:rsidP="00161F1F">
      <w:pPr>
        <w:tabs>
          <w:tab w:val="left" w:pos="9639"/>
        </w:tabs>
        <w:spacing w:line="283" w:lineRule="exact"/>
        <w:ind w:right="2"/>
        <w:jc w:val="right"/>
        <w:rPr>
          <w:b/>
          <w:bCs/>
        </w:rPr>
      </w:pPr>
      <w:r w:rsidRPr="00AE4205">
        <w:rPr>
          <w:b/>
          <w:bCs/>
        </w:rPr>
        <w:t>Приложение 12</w:t>
      </w:r>
    </w:p>
    <w:p w:rsidR="006A5800" w:rsidRPr="00AE4205" w:rsidRDefault="006A5800" w:rsidP="00ED6F80">
      <w:pPr>
        <w:pStyle w:val="20"/>
        <w:numPr>
          <w:ilvl w:val="0"/>
          <w:numId w:val="0"/>
        </w:numPr>
        <w:tabs>
          <w:tab w:val="left" w:pos="1134"/>
        </w:tabs>
        <w:ind w:firstLine="680"/>
        <w:jc w:val="center"/>
        <w:rPr>
          <w:b/>
          <w:bCs/>
          <w:sz w:val="28"/>
          <w:szCs w:val="28"/>
        </w:rPr>
      </w:pPr>
      <w:r w:rsidRPr="00AE4205">
        <w:rPr>
          <w:b/>
          <w:bCs/>
          <w:sz w:val="28"/>
          <w:szCs w:val="28"/>
        </w:rPr>
        <w:t>Распорядок работы персонала Подрядчика на АЭС Бушер/в Тегеране</w:t>
      </w:r>
      <w:r w:rsidR="00622592">
        <w:rPr>
          <w:b/>
          <w:bCs/>
          <w:sz w:val="28"/>
          <w:szCs w:val="28"/>
        </w:rPr>
        <w:t xml:space="preserve"> </w:t>
      </w:r>
    </w:p>
    <w:p w:rsidR="006A5800" w:rsidRDefault="006A5800" w:rsidP="006A5800">
      <w:pPr>
        <w:jc w:val="both"/>
        <w:rPr>
          <w:sz w:val="28"/>
          <w:szCs w:val="28"/>
        </w:rPr>
      </w:pPr>
    </w:p>
    <w:p w:rsidR="00ED6F80" w:rsidRPr="00AE4205" w:rsidRDefault="00ED6F80" w:rsidP="006A5800">
      <w:pPr>
        <w:jc w:val="both"/>
        <w:rPr>
          <w:sz w:val="28"/>
          <w:szCs w:val="28"/>
        </w:rPr>
      </w:pPr>
    </w:p>
    <w:p w:rsidR="006A5800" w:rsidRPr="00AE4205" w:rsidRDefault="006A5800" w:rsidP="006A5800">
      <w:pPr>
        <w:jc w:val="both"/>
      </w:pPr>
      <w:r w:rsidRPr="00AE4205">
        <w:t>Персонал Подрядчика работает по Графику рабочего времени персонала Заказчика, который включает в себя: рабочие дни, праздничные дни и траурные дни. Нерабочими днями по Графику рабочего времени персонала Заказчика являются: выходные дни, праздничные дни и траурные дни.</w:t>
      </w:r>
    </w:p>
    <w:p w:rsidR="006A5800" w:rsidRPr="00AE4205" w:rsidRDefault="006A5800" w:rsidP="006A5800">
      <w:pPr>
        <w:jc w:val="both"/>
      </w:pPr>
      <w:r w:rsidRPr="00AE4205">
        <w:t>Продолжительность рабочей недели персонала Подрядчика составляет 44 часа.</w:t>
      </w:r>
    </w:p>
    <w:p w:rsidR="006A5800" w:rsidRPr="00AE4205" w:rsidRDefault="006A5800" w:rsidP="006A5800">
      <w:pPr>
        <w:jc w:val="both"/>
      </w:pPr>
      <w:r w:rsidRPr="00AE4205">
        <w:t>График рабочей недели следующий:</w:t>
      </w:r>
    </w:p>
    <w:p w:rsidR="006A5800" w:rsidRPr="00AE4205" w:rsidRDefault="006A5800" w:rsidP="0059680D">
      <w:pPr>
        <w:pStyle w:val="afc"/>
        <w:numPr>
          <w:ilvl w:val="1"/>
          <w:numId w:val="10"/>
        </w:numPr>
        <w:jc w:val="both"/>
      </w:pPr>
      <w:r w:rsidRPr="00AE4205">
        <w:t>Рабочая неделя – пятидневная;</w:t>
      </w:r>
    </w:p>
    <w:p w:rsidR="006A5800" w:rsidRPr="00AE4205" w:rsidRDefault="006A5800" w:rsidP="0059680D">
      <w:pPr>
        <w:numPr>
          <w:ilvl w:val="1"/>
          <w:numId w:val="10"/>
        </w:numPr>
        <w:tabs>
          <w:tab w:val="num" w:pos="360"/>
        </w:tabs>
        <w:ind w:left="570"/>
        <w:jc w:val="both"/>
      </w:pPr>
      <w:r w:rsidRPr="00AE4205">
        <w:t>Рабочие дни – суббота, воскресенье, понедельник, вторник, среда;</w:t>
      </w:r>
    </w:p>
    <w:p w:rsidR="006A5800" w:rsidRPr="00AE4205" w:rsidRDefault="006A5800" w:rsidP="0059680D">
      <w:pPr>
        <w:numPr>
          <w:ilvl w:val="1"/>
          <w:numId w:val="10"/>
        </w:numPr>
        <w:tabs>
          <w:tab w:val="num" w:pos="360"/>
        </w:tabs>
        <w:ind w:left="570"/>
        <w:jc w:val="both"/>
      </w:pPr>
      <w:r w:rsidRPr="00AE4205">
        <w:t xml:space="preserve">Длительность рабочего дня: </w:t>
      </w:r>
    </w:p>
    <w:p w:rsidR="006A5800" w:rsidRPr="00AE4205" w:rsidRDefault="006A5800" w:rsidP="006A5800">
      <w:pPr>
        <w:ind w:left="720"/>
        <w:jc w:val="both"/>
      </w:pPr>
      <w:r w:rsidRPr="00AE4205">
        <w:t>- 9 часов в субботу, воскресенье, понедельник, вторник;</w:t>
      </w:r>
    </w:p>
    <w:p w:rsidR="006A5800" w:rsidRPr="00AE4205" w:rsidRDefault="006A5800" w:rsidP="006A5800">
      <w:pPr>
        <w:ind w:left="720"/>
        <w:jc w:val="both"/>
      </w:pPr>
      <w:r w:rsidRPr="00AE4205">
        <w:t>- 8 часов в среду;</w:t>
      </w:r>
    </w:p>
    <w:p w:rsidR="006A5800" w:rsidRPr="00AE4205" w:rsidRDefault="006A5800" w:rsidP="006A5800">
      <w:pPr>
        <w:jc w:val="both"/>
      </w:pPr>
      <w:r w:rsidRPr="00AE4205">
        <w:t>4. Выходные дни – четверг, пятница.</w:t>
      </w:r>
    </w:p>
    <w:p w:rsidR="006A5800" w:rsidRPr="00AE4205" w:rsidRDefault="006A5800" w:rsidP="006A5800">
      <w:pPr>
        <w:jc w:val="both"/>
      </w:pPr>
      <w:r w:rsidRPr="00AE4205">
        <w:t>График рабочего дня следующий:</w:t>
      </w:r>
    </w:p>
    <w:p w:rsidR="006A5800" w:rsidRPr="00AE4205" w:rsidRDefault="006A5800" w:rsidP="0059680D">
      <w:pPr>
        <w:numPr>
          <w:ilvl w:val="1"/>
          <w:numId w:val="11"/>
        </w:numPr>
        <w:tabs>
          <w:tab w:val="num" w:pos="360"/>
        </w:tabs>
        <w:ind w:left="720"/>
        <w:jc w:val="both"/>
      </w:pPr>
      <w:r w:rsidRPr="00AE4205">
        <w:t>Продолжительность рабочего дня – 9 часов (включая перерыв на обед);</w:t>
      </w:r>
    </w:p>
    <w:p w:rsidR="006A5800" w:rsidRPr="00AE4205" w:rsidRDefault="006A5800" w:rsidP="0059680D">
      <w:pPr>
        <w:numPr>
          <w:ilvl w:val="1"/>
          <w:numId w:val="11"/>
        </w:numPr>
        <w:tabs>
          <w:tab w:val="num" w:pos="360"/>
        </w:tabs>
        <w:ind w:left="720"/>
        <w:jc w:val="both"/>
      </w:pPr>
      <w:r w:rsidRPr="00AE4205">
        <w:t>Начало рабочего дня – 7:30;</w:t>
      </w:r>
    </w:p>
    <w:p w:rsidR="006A5800" w:rsidRPr="00AE4205" w:rsidRDefault="006A5800" w:rsidP="0059680D">
      <w:pPr>
        <w:numPr>
          <w:ilvl w:val="1"/>
          <w:numId w:val="11"/>
        </w:numPr>
        <w:tabs>
          <w:tab w:val="num" w:pos="360"/>
        </w:tabs>
        <w:ind w:left="720"/>
        <w:jc w:val="both"/>
      </w:pPr>
      <w:r w:rsidRPr="00AE4205">
        <w:t>Перерыв на обед – 1 час;</w:t>
      </w:r>
    </w:p>
    <w:p w:rsidR="006A5800" w:rsidRPr="00AE4205" w:rsidRDefault="006A5800" w:rsidP="0059680D">
      <w:pPr>
        <w:numPr>
          <w:ilvl w:val="1"/>
          <w:numId w:val="11"/>
        </w:numPr>
        <w:tabs>
          <w:tab w:val="num" w:pos="360"/>
        </w:tabs>
        <w:ind w:left="720"/>
        <w:jc w:val="both"/>
      </w:pPr>
      <w:r w:rsidRPr="00AE4205">
        <w:t>Окончание рабочего дня – 16:30;</w:t>
      </w:r>
    </w:p>
    <w:p w:rsidR="006A5800" w:rsidRPr="00AE4205" w:rsidRDefault="006A5800" w:rsidP="0059680D">
      <w:pPr>
        <w:numPr>
          <w:ilvl w:val="1"/>
          <w:numId w:val="11"/>
        </w:numPr>
        <w:tabs>
          <w:tab w:val="num" w:pos="360"/>
        </w:tabs>
        <w:ind w:left="720"/>
        <w:jc w:val="both"/>
      </w:pPr>
      <w:r w:rsidRPr="00AE4205">
        <w:t>Окончание рабочего дня в среду – 15:30.</w:t>
      </w:r>
    </w:p>
    <w:p w:rsidR="006A5800" w:rsidRPr="00AE4205" w:rsidRDefault="006A5800" w:rsidP="006A5800">
      <w:pPr>
        <w:jc w:val="both"/>
      </w:pPr>
      <w:r w:rsidRPr="00AE4205">
        <w:t>Время начала рабочего дня и время обеденного перерыва могут быть изменены по предварительному уведомлению Заказчика, при этом полная продолжительность времени рабочего дня – 9 часов – должна быть сохранена.</w:t>
      </w:r>
    </w:p>
    <w:p w:rsidR="006A5800" w:rsidRPr="00AE4205" w:rsidRDefault="006A5800" w:rsidP="006A5800">
      <w:pPr>
        <w:jc w:val="both"/>
      </w:pPr>
      <w:r w:rsidRPr="00AE4205">
        <w:t xml:space="preserve">Продолжительность очередного годового отпуска 30 рабочих дней. </w:t>
      </w:r>
    </w:p>
    <w:p w:rsidR="00ED6F80" w:rsidRDefault="006A5800" w:rsidP="006A5800">
      <w:pPr>
        <w:jc w:val="both"/>
      </w:pPr>
      <w:r w:rsidRPr="00AE4205">
        <w:t>В течение первого месяца с даты вступления в силу Контракта Подрядчик представит Заказчику годовой график отпусков персонала Подрядчика, в котором будет указана длительность отпусков в календарных днях. При необходимости Заказчик имеет право перенести запланированный графиком отпуск персонала Подрядчика на другое время в соответствии с законодательством ИРИ</w:t>
      </w:r>
    </w:p>
    <w:p w:rsidR="00ED6F80" w:rsidRDefault="00ED6F80" w:rsidP="006A5800">
      <w:pPr>
        <w:jc w:val="both"/>
      </w:pPr>
    </w:p>
    <w:p w:rsidR="006A5800" w:rsidRPr="00AE4205" w:rsidRDefault="006A5800" w:rsidP="006A5800">
      <w:pPr>
        <w:jc w:val="both"/>
      </w:pPr>
      <w:r w:rsidRPr="00AE4205">
        <w:t xml:space="preserve">Примечания: </w:t>
      </w:r>
    </w:p>
    <w:p w:rsidR="006A5800" w:rsidRPr="00AE4205" w:rsidRDefault="006A5800" w:rsidP="006A5800">
      <w:pPr>
        <w:tabs>
          <w:tab w:val="num" w:pos="1080"/>
        </w:tabs>
        <w:jc w:val="both"/>
      </w:pPr>
      <w:r w:rsidRPr="00AE4205">
        <w:t>1. Табель учета рабочего времени ведется в соответствии с законодательством ИРИ, однако все дни, включая дни отпусков и дни отсутствия персонала Подрядчика по причине болезни или недомогания,  которые в соответствии с законодательством ИРИ должны оплачиваться, будут оплачиваться Подрядчику.</w:t>
      </w:r>
    </w:p>
    <w:p w:rsidR="006A5800" w:rsidRDefault="006A5800" w:rsidP="006A5800">
      <w:pPr>
        <w:jc w:val="both"/>
      </w:pPr>
      <w:r w:rsidRPr="00AE4205">
        <w:t xml:space="preserve">2. При изменении законодательства ИРИ, эти изменения будут распространены также и на персонал Подрядчика. </w:t>
      </w:r>
    </w:p>
    <w:p w:rsidR="00B85E33" w:rsidRDefault="00B85E33" w:rsidP="006A5800">
      <w:pPr>
        <w:jc w:val="both"/>
      </w:pPr>
    </w:p>
    <w:p w:rsidR="00B85E33" w:rsidRDefault="00B85E33" w:rsidP="006A5800">
      <w:pPr>
        <w:jc w:val="both"/>
      </w:pPr>
    </w:p>
    <w:p w:rsidR="00B85E33" w:rsidRDefault="00B85E33" w:rsidP="006A5800">
      <w:pPr>
        <w:jc w:val="both"/>
      </w:pPr>
    </w:p>
    <w:p w:rsidR="00B85E33" w:rsidRDefault="00B85E33" w:rsidP="006A5800">
      <w:pPr>
        <w:jc w:val="both"/>
      </w:pPr>
    </w:p>
    <w:p w:rsidR="00B85E33" w:rsidRDefault="00B85E33" w:rsidP="006A5800">
      <w:pPr>
        <w:jc w:val="both"/>
      </w:pPr>
    </w:p>
    <w:p w:rsidR="00B85E33" w:rsidRDefault="00B85E33" w:rsidP="006A5800">
      <w:pPr>
        <w:jc w:val="both"/>
      </w:pPr>
    </w:p>
    <w:p w:rsidR="00B85E33" w:rsidRDefault="00B85E33" w:rsidP="006A5800">
      <w:pPr>
        <w:jc w:val="both"/>
      </w:pPr>
    </w:p>
    <w:p w:rsidR="00B85E33" w:rsidRDefault="00B85E33" w:rsidP="006A5800">
      <w:pPr>
        <w:jc w:val="both"/>
      </w:pPr>
    </w:p>
    <w:p w:rsidR="00B85E33" w:rsidRDefault="00B85E33" w:rsidP="006A5800">
      <w:pPr>
        <w:jc w:val="both"/>
      </w:pPr>
    </w:p>
    <w:p w:rsidR="00B85E33" w:rsidRDefault="00B85E33" w:rsidP="006A5800">
      <w:pPr>
        <w:jc w:val="both"/>
      </w:pPr>
    </w:p>
    <w:p w:rsidR="00B85E33" w:rsidRDefault="00B85E33" w:rsidP="006A5800">
      <w:pPr>
        <w:jc w:val="both"/>
      </w:pPr>
    </w:p>
    <w:p w:rsidR="00B85E33" w:rsidRDefault="00B85E33" w:rsidP="006A5800">
      <w:pPr>
        <w:jc w:val="both"/>
      </w:pPr>
    </w:p>
    <w:p w:rsidR="00B85E33" w:rsidRDefault="00B85E33" w:rsidP="006A5800">
      <w:pPr>
        <w:jc w:val="both"/>
      </w:pPr>
    </w:p>
    <w:p w:rsidR="00B85E33" w:rsidRDefault="00B85E33" w:rsidP="006A5800">
      <w:pPr>
        <w:jc w:val="both"/>
      </w:pPr>
    </w:p>
    <w:p w:rsidR="00B85E33" w:rsidRDefault="00B85E33" w:rsidP="006A5800">
      <w:pPr>
        <w:jc w:val="both"/>
      </w:pPr>
    </w:p>
    <w:p w:rsidR="00B85E33" w:rsidRDefault="00B85E33" w:rsidP="006A5800">
      <w:pPr>
        <w:jc w:val="both"/>
      </w:pPr>
    </w:p>
    <w:p w:rsidR="00B85E33" w:rsidRPr="00AE4205" w:rsidRDefault="00B85E33" w:rsidP="006A5800">
      <w:pPr>
        <w:jc w:val="both"/>
      </w:pPr>
    </w:p>
    <w:tbl>
      <w:tblPr>
        <w:tblStyle w:val="af"/>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314"/>
        <w:gridCol w:w="4848"/>
      </w:tblGrid>
      <w:tr w:rsidR="00B85E33" w:rsidTr="00ED6F80">
        <w:tc>
          <w:tcPr>
            <w:tcW w:w="4696" w:type="dxa"/>
            <w:vAlign w:val="center"/>
          </w:tcPr>
          <w:p w:rsidR="00B85E33" w:rsidRPr="00B85E33" w:rsidRDefault="00B85E33" w:rsidP="005203CB">
            <w:pPr>
              <w:tabs>
                <w:tab w:val="left" w:pos="709"/>
              </w:tabs>
              <w:spacing w:after="0"/>
              <w:jc w:val="center"/>
              <w:rPr>
                <w:b/>
              </w:rPr>
            </w:pPr>
            <w:r w:rsidRPr="00B85E33">
              <w:rPr>
                <w:b/>
              </w:rPr>
              <w:t>ЗАКАЗЧИК</w:t>
            </w:r>
          </w:p>
        </w:tc>
        <w:tc>
          <w:tcPr>
            <w:tcW w:w="314" w:type="dxa"/>
            <w:vAlign w:val="center"/>
          </w:tcPr>
          <w:p w:rsidR="00B85E33" w:rsidRPr="00B85E33" w:rsidRDefault="00B85E33" w:rsidP="005203CB">
            <w:pPr>
              <w:tabs>
                <w:tab w:val="left" w:pos="709"/>
              </w:tabs>
              <w:spacing w:after="0"/>
              <w:jc w:val="center"/>
              <w:rPr>
                <w:b/>
              </w:rPr>
            </w:pPr>
          </w:p>
        </w:tc>
        <w:tc>
          <w:tcPr>
            <w:tcW w:w="4848" w:type="dxa"/>
            <w:vAlign w:val="center"/>
          </w:tcPr>
          <w:p w:rsidR="00B85E33" w:rsidRPr="00B85E33" w:rsidRDefault="00B85E33" w:rsidP="005203CB">
            <w:pPr>
              <w:tabs>
                <w:tab w:val="left" w:pos="709"/>
              </w:tabs>
              <w:spacing w:after="0"/>
              <w:jc w:val="center"/>
              <w:rPr>
                <w:b/>
              </w:rPr>
            </w:pPr>
            <w:r w:rsidRPr="00B85E33">
              <w:rPr>
                <w:b/>
              </w:rPr>
              <w:t>ПОДРЯДЧИК</w:t>
            </w:r>
          </w:p>
        </w:tc>
      </w:tr>
      <w:tr w:rsidR="00B85E33" w:rsidTr="00ED6F80">
        <w:tc>
          <w:tcPr>
            <w:tcW w:w="4696" w:type="dxa"/>
            <w:vAlign w:val="center"/>
          </w:tcPr>
          <w:p w:rsidR="00B85E33" w:rsidRPr="00B85E33" w:rsidRDefault="00B85E33" w:rsidP="005203CB">
            <w:pPr>
              <w:tabs>
                <w:tab w:val="left" w:pos="709"/>
              </w:tabs>
              <w:spacing w:after="0"/>
              <w:jc w:val="center"/>
              <w:rPr>
                <w:b/>
              </w:rPr>
            </w:pPr>
            <w:r w:rsidRPr="00B85E33">
              <w:rPr>
                <w:b/>
              </w:rPr>
              <w:t>___________________________________</w:t>
            </w:r>
          </w:p>
        </w:tc>
        <w:tc>
          <w:tcPr>
            <w:tcW w:w="314" w:type="dxa"/>
          </w:tcPr>
          <w:p w:rsidR="00B85E33" w:rsidRPr="00B85E33" w:rsidRDefault="00B85E33" w:rsidP="005203CB">
            <w:pPr>
              <w:tabs>
                <w:tab w:val="left" w:pos="709"/>
              </w:tabs>
              <w:jc w:val="center"/>
              <w:rPr>
                <w:b/>
              </w:rPr>
            </w:pPr>
          </w:p>
        </w:tc>
        <w:tc>
          <w:tcPr>
            <w:tcW w:w="4848" w:type="dxa"/>
            <w:vAlign w:val="center"/>
          </w:tcPr>
          <w:p w:rsidR="00B85E33" w:rsidRPr="00B85E33" w:rsidRDefault="00B85E33" w:rsidP="005203CB">
            <w:pPr>
              <w:tabs>
                <w:tab w:val="left" w:pos="709"/>
              </w:tabs>
              <w:spacing w:after="0"/>
              <w:jc w:val="center"/>
              <w:rPr>
                <w:b/>
              </w:rPr>
            </w:pPr>
            <w:r w:rsidRPr="00B85E33">
              <w:rPr>
                <w:b/>
              </w:rPr>
              <w:t>___________________________________</w:t>
            </w:r>
          </w:p>
        </w:tc>
      </w:tr>
      <w:tr w:rsidR="00B85E33" w:rsidTr="00ED6F80">
        <w:tc>
          <w:tcPr>
            <w:tcW w:w="4696" w:type="dxa"/>
            <w:vAlign w:val="center"/>
          </w:tcPr>
          <w:p w:rsidR="00B85E33" w:rsidRPr="00B85E33" w:rsidRDefault="00B85E33" w:rsidP="005203CB">
            <w:pPr>
              <w:tabs>
                <w:tab w:val="left" w:pos="709"/>
              </w:tabs>
              <w:spacing w:after="0"/>
              <w:jc w:val="right"/>
              <w:rPr>
                <w:b/>
              </w:rPr>
            </w:pPr>
            <w:r w:rsidRPr="00B85E33">
              <w:rPr>
                <w:b/>
              </w:rPr>
              <w:t xml:space="preserve">“_____”_____________ 20 ___ г. </w:t>
            </w:r>
          </w:p>
        </w:tc>
        <w:tc>
          <w:tcPr>
            <w:tcW w:w="314" w:type="dxa"/>
          </w:tcPr>
          <w:p w:rsidR="00B85E33" w:rsidRPr="00B85E33" w:rsidRDefault="00B85E33" w:rsidP="005203CB">
            <w:pPr>
              <w:tabs>
                <w:tab w:val="left" w:pos="709"/>
              </w:tabs>
              <w:jc w:val="center"/>
              <w:rPr>
                <w:b/>
              </w:rPr>
            </w:pPr>
          </w:p>
        </w:tc>
        <w:tc>
          <w:tcPr>
            <w:tcW w:w="4848" w:type="dxa"/>
            <w:vAlign w:val="center"/>
          </w:tcPr>
          <w:p w:rsidR="00B85E33" w:rsidRPr="00B85E33" w:rsidRDefault="00B85E33" w:rsidP="005203CB">
            <w:pPr>
              <w:tabs>
                <w:tab w:val="left" w:pos="709"/>
              </w:tabs>
              <w:spacing w:after="0"/>
              <w:jc w:val="right"/>
              <w:rPr>
                <w:b/>
              </w:rPr>
            </w:pPr>
            <w:r w:rsidRPr="00B85E33">
              <w:rPr>
                <w:b/>
              </w:rPr>
              <w:t xml:space="preserve">“_____”_____________ 20 ___ г. </w:t>
            </w:r>
          </w:p>
        </w:tc>
      </w:tr>
    </w:tbl>
    <w:p w:rsidR="006A5800" w:rsidRDefault="006A5800" w:rsidP="00ED6F80">
      <w:pPr>
        <w:tabs>
          <w:tab w:val="left" w:pos="7797"/>
        </w:tabs>
        <w:spacing w:line="283" w:lineRule="exact"/>
        <w:ind w:right="2534"/>
        <w:rPr>
          <w:b/>
          <w:bCs/>
        </w:rPr>
      </w:pPr>
      <w:r w:rsidRPr="00753C39">
        <w:rPr>
          <w:b/>
          <w:bCs/>
        </w:rPr>
        <w:tab/>
      </w:r>
    </w:p>
    <w:p w:rsidR="00ED6F80" w:rsidRPr="00753C39" w:rsidRDefault="00ED6F80" w:rsidP="00ED6F80">
      <w:pPr>
        <w:tabs>
          <w:tab w:val="left" w:pos="7797"/>
        </w:tabs>
        <w:spacing w:line="283" w:lineRule="exact"/>
        <w:ind w:right="2534"/>
        <w:jc w:val="both"/>
        <w:rPr>
          <w:b/>
          <w:bCs/>
        </w:rPr>
        <w:sectPr w:rsidR="00ED6F80" w:rsidRPr="00753C39" w:rsidSect="00161F1F">
          <w:pgSz w:w="11909" w:h="16834"/>
          <w:pgMar w:top="851" w:right="1134" w:bottom="851" w:left="1134" w:header="720" w:footer="720" w:gutter="0"/>
          <w:cols w:space="60"/>
          <w:noEndnote/>
          <w:docGrid w:linePitch="326"/>
        </w:sectPr>
      </w:pPr>
    </w:p>
    <w:p w:rsidR="00BB75EF" w:rsidRPr="00753C39" w:rsidRDefault="00BB75EF" w:rsidP="00A226F6">
      <w:pPr>
        <w:tabs>
          <w:tab w:val="left" w:pos="7797"/>
        </w:tabs>
        <w:spacing w:line="283" w:lineRule="exact"/>
        <w:ind w:right="23"/>
        <w:jc w:val="right"/>
        <w:rPr>
          <w:b/>
          <w:bCs/>
        </w:rPr>
      </w:pPr>
      <w:r w:rsidRPr="00AE4205">
        <w:rPr>
          <w:b/>
          <w:bCs/>
          <w:lang w:val="en-US"/>
        </w:rPr>
        <w:t>Appendix</w:t>
      </w:r>
      <w:r w:rsidRPr="00753C39">
        <w:rPr>
          <w:b/>
          <w:bCs/>
        </w:rPr>
        <w:t xml:space="preserve"> 13</w:t>
      </w:r>
    </w:p>
    <w:p w:rsidR="00BB75EF" w:rsidRPr="00753C39" w:rsidRDefault="00BB75EF" w:rsidP="00BB75EF">
      <w:pPr>
        <w:pStyle w:val="af5"/>
        <w:ind w:left="426"/>
        <w:jc w:val="center"/>
        <w:rPr>
          <w:rFonts w:ascii="Times New Roman" w:eastAsia="Arial Unicode MS" w:hAnsi="Times New Roman" w:cs="Times New Roman"/>
          <w:b/>
          <w:bCs/>
          <w:sz w:val="24"/>
          <w:szCs w:val="24"/>
          <w:lang w:val="ru-RU"/>
        </w:rPr>
      </w:pPr>
    </w:p>
    <w:p w:rsidR="00BB75EF" w:rsidRPr="00AE4205" w:rsidRDefault="00BB75EF" w:rsidP="00BB75EF">
      <w:pPr>
        <w:pStyle w:val="af5"/>
        <w:ind w:left="426"/>
        <w:jc w:val="center"/>
        <w:rPr>
          <w:rFonts w:ascii="Times New Roman" w:hAnsi="Times New Roman" w:cs="Times New Roman"/>
          <w:b/>
          <w:bCs/>
          <w:sz w:val="24"/>
          <w:szCs w:val="24"/>
          <w:lang w:val="ru-RU" w:eastAsia="ru-RU"/>
        </w:rPr>
      </w:pPr>
      <w:r w:rsidRPr="00AE4205">
        <w:rPr>
          <w:rFonts w:ascii="Times New Roman" w:hAnsi="Times New Roman" w:cs="Times New Roman"/>
          <w:b/>
          <w:bCs/>
          <w:sz w:val="24"/>
          <w:szCs w:val="24"/>
          <w:lang w:val="ru-RU" w:eastAsia="ru-RU"/>
        </w:rPr>
        <w:t>Условия работы и проживания персонала Подрядчика</w:t>
      </w:r>
    </w:p>
    <w:p w:rsidR="00BB75EF" w:rsidRPr="00AE4205" w:rsidRDefault="00BB75EF" w:rsidP="00BB75EF">
      <w:pPr>
        <w:spacing w:after="250" w:line="1" w:lineRule="exact"/>
        <w:rPr>
          <w:sz w:val="2"/>
          <w:szCs w:val="2"/>
        </w:rPr>
      </w:pPr>
    </w:p>
    <w:tbl>
      <w:tblPr>
        <w:tblW w:w="5000" w:type="pct"/>
        <w:tblCellMar>
          <w:left w:w="40" w:type="dxa"/>
          <w:right w:w="40" w:type="dxa"/>
        </w:tblCellMar>
        <w:tblLook w:val="0000" w:firstRow="0" w:lastRow="0" w:firstColumn="0" w:lastColumn="0" w:noHBand="0" w:noVBand="0"/>
      </w:tblPr>
      <w:tblGrid>
        <w:gridCol w:w="2968"/>
        <w:gridCol w:w="5090"/>
        <w:gridCol w:w="6362"/>
      </w:tblGrid>
      <w:tr w:rsidR="00BB75EF" w:rsidRPr="00AE4205" w:rsidTr="00161F1F">
        <w:trPr>
          <w:trHeight w:val="20"/>
          <w:tblHeader/>
        </w:trPr>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AE4205" w:rsidRDefault="00BB75EF" w:rsidP="00161F1F">
            <w:pPr>
              <w:shd w:val="clear" w:color="auto" w:fill="FFFFFF"/>
              <w:ind w:left="10"/>
              <w:jc w:val="center"/>
              <w:rPr>
                <w:b/>
                <w:bCs/>
              </w:rPr>
            </w:pPr>
            <w:r w:rsidRPr="00AE4205">
              <w:rPr>
                <w:b/>
                <w:bCs/>
              </w:rPr>
              <w:t>Услуги</w:t>
            </w:r>
          </w:p>
        </w:tc>
        <w:tc>
          <w:tcPr>
            <w:tcW w:w="1765" w:type="pct"/>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AE4205" w:rsidRDefault="00BB75EF" w:rsidP="00161F1F">
            <w:pPr>
              <w:shd w:val="clear" w:color="auto" w:fill="FFFFFF"/>
              <w:jc w:val="center"/>
              <w:rPr>
                <w:b/>
                <w:bCs/>
              </w:rPr>
            </w:pPr>
            <w:r w:rsidRPr="00AE4205">
              <w:rPr>
                <w:b/>
                <w:bCs/>
              </w:rPr>
              <w:t>Обязательства Заказчика</w:t>
            </w:r>
          </w:p>
        </w:tc>
        <w:tc>
          <w:tcPr>
            <w:tcW w:w="2206" w:type="pct"/>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AE4205" w:rsidRDefault="00BB75EF" w:rsidP="00161F1F">
            <w:pPr>
              <w:shd w:val="clear" w:color="auto" w:fill="FFFFFF"/>
              <w:jc w:val="center"/>
              <w:rPr>
                <w:b/>
                <w:bCs/>
              </w:rPr>
            </w:pPr>
            <w:r w:rsidRPr="00AE4205">
              <w:rPr>
                <w:b/>
                <w:bCs/>
              </w:rPr>
              <w:t>Примечания</w:t>
            </w:r>
          </w:p>
        </w:tc>
      </w:tr>
      <w:tr w:rsidR="00BB75EF" w:rsidRPr="00AE4205" w:rsidTr="00161F1F">
        <w:tc>
          <w:tcPr>
            <w:tcW w:w="1029" w:type="pct"/>
            <w:vMerge w:val="restart"/>
            <w:tcBorders>
              <w:top w:val="single" w:sz="6" w:space="0" w:color="auto"/>
              <w:left w:val="single" w:sz="6" w:space="0" w:color="auto"/>
              <w:bottom w:val="single" w:sz="4" w:space="0" w:color="auto"/>
              <w:right w:val="single" w:sz="6" w:space="0" w:color="auto"/>
            </w:tcBorders>
          </w:tcPr>
          <w:p w:rsidR="00BB75EF" w:rsidRPr="00AE4205" w:rsidRDefault="00BB75EF" w:rsidP="009E4A18">
            <w:pPr>
              <w:shd w:val="clear" w:color="auto" w:fill="FFFFFF"/>
              <w:spacing w:before="60"/>
              <w:ind w:left="57" w:firstLine="10"/>
            </w:pPr>
            <w:r w:rsidRPr="00AE4205">
              <w:t>1. Приобретение авиабилетов и перевозка из аэропорта им. Имама Хомейни в жилой поселок на АЭС Бушер</w:t>
            </w:r>
          </w:p>
        </w:tc>
        <w:tc>
          <w:tcPr>
            <w:tcW w:w="1765" w:type="pct"/>
            <w:tcBorders>
              <w:top w:val="single" w:sz="6" w:space="0" w:color="auto"/>
              <w:left w:val="single" w:sz="6" w:space="0" w:color="auto"/>
              <w:bottom w:val="single" w:sz="4" w:space="0" w:color="auto"/>
              <w:right w:val="single" w:sz="6" w:space="0" w:color="auto"/>
            </w:tcBorders>
            <w:shd w:val="clear" w:color="auto" w:fill="FFFFFF"/>
          </w:tcPr>
          <w:p w:rsidR="00BB75EF" w:rsidRPr="00AE4205" w:rsidRDefault="00BB75EF" w:rsidP="009E4A18">
            <w:pPr>
              <w:shd w:val="clear" w:color="auto" w:fill="FFFFFF"/>
              <w:spacing w:before="60"/>
              <w:ind w:left="57"/>
            </w:pPr>
            <w:r w:rsidRPr="00AE4205">
              <w:t>Встреча и перевозка из аэропорта им. Имама Хомейни в аэропорт Мехрабад или к месту проживания в Тегеране</w:t>
            </w:r>
          </w:p>
        </w:tc>
        <w:tc>
          <w:tcPr>
            <w:tcW w:w="2206" w:type="pct"/>
            <w:vMerge w:val="restart"/>
            <w:tcBorders>
              <w:top w:val="single" w:sz="6" w:space="0" w:color="auto"/>
              <w:left w:val="single" w:sz="6" w:space="0" w:color="auto"/>
              <w:bottom w:val="single" w:sz="4" w:space="0" w:color="auto"/>
              <w:right w:val="single" w:sz="6" w:space="0" w:color="auto"/>
            </w:tcBorders>
            <w:shd w:val="clear" w:color="auto" w:fill="FFFFFF"/>
          </w:tcPr>
          <w:p w:rsidR="00BB75EF" w:rsidRPr="00AE4205" w:rsidRDefault="00BB75EF" w:rsidP="009E4A18">
            <w:pPr>
              <w:shd w:val="clear" w:color="auto" w:fill="FFFFFF"/>
              <w:tabs>
                <w:tab w:val="center" w:pos="256"/>
              </w:tabs>
              <w:spacing w:before="60"/>
              <w:ind w:left="256" w:hanging="256"/>
            </w:pPr>
            <w:r w:rsidRPr="00AE4205">
              <w:t>* Персонал и их семьи будут перевозить из аэропорта им. Имама Хомейни в аэропорт Мехрабад или к месту проживания в Тегеране и из аэропорта Бушер в жилой поселок на АЭС Бушер и наоборот автобусом.</w:t>
            </w:r>
          </w:p>
          <w:p w:rsidR="00BB75EF" w:rsidRPr="00AE4205" w:rsidRDefault="00BB75EF" w:rsidP="009E4A18">
            <w:pPr>
              <w:shd w:val="clear" w:color="auto" w:fill="FFFFFF"/>
              <w:tabs>
                <w:tab w:val="center" w:pos="256"/>
              </w:tabs>
              <w:spacing w:before="60"/>
              <w:ind w:left="256" w:hanging="256"/>
            </w:pPr>
            <w:r w:rsidRPr="00AE4205">
              <w:t xml:space="preserve">* При ограниченном количестве персон, их будут перевозить легковыми автомобилями с кузовом типа "седан" (марок </w:t>
            </w:r>
            <w:r w:rsidRPr="00AE4205">
              <w:rPr>
                <w:lang w:val="en-US"/>
              </w:rPr>
              <w:t>Samand</w:t>
            </w:r>
            <w:r w:rsidRPr="00AE4205">
              <w:t xml:space="preserve">, </w:t>
            </w:r>
            <w:r w:rsidRPr="00AE4205">
              <w:rPr>
                <w:lang w:val="en-US"/>
              </w:rPr>
              <w:t>Peugeot</w:t>
            </w:r>
            <w:r w:rsidRPr="00AE4205">
              <w:t xml:space="preserve"> или автомобилями с кузовом типа «вэн»).</w:t>
            </w:r>
          </w:p>
          <w:p w:rsidR="00BB75EF" w:rsidRPr="00AE4205" w:rsidRDefault="00BB75EF" w:rsidP="009E4A18">
            <w:pPr>
              <w:shd w:val="clear" w:color="auto" w:fill="FFFFFF"/>
              <w:tabs>
                <w:tab w:val="center" w:pos="2490"/>
              </w:tabs>
              <w:spacing w:before="60"/>
              <w:ind w:left="256" w:hanging="256"/>
            </w:pPr>
            <w:r w:rsidRPr="00AE4205">
              <w:t>* Поездки должны быть организованы таким образом, чтобы пребывание в Тегеране было минимальным.</w:t>
            </w:r>
          </w:p>
          <w:p w:rsidR="00BB75EF" w:rsidRPr="00AE4205" w:rsidRDefault="00BB75EF" w:rsidP="00A226F6">
            <w:pPr>
              <w:shd w:val="clear" w:color="auto" w:fill="FFFFFF"/>
              <w:tabs>
                <w:tab w:val="center" w:pos="2490"/>
              </w:tabs>
              <w:spacing w:before="60"/>
              <w:ind w:left="256" w:hanging="256"/>
            </w:pPr>
            <w:r w:rsidRPr="00AE4205">
              <w:t>* Заказчик обеспечит билетами Тегеран-Бушер и обратно членов семей персонала в указанном направлении, а расходы оплатит пользователь.</w:t>
            </w:r>
          </w:p>
        </w:tc>
      </w:tr>
      <w:tr w:rsidR="00BB75EF" w:rsidRPr="00AE4205" w:rsidTr="00161F1F">
        <w:tc>
          <w:tcPr>
            <w:tcW w:w="1029" w:type="pct"/>
            <w:vMerge/>
            <w:tcBorders>
              <w:top w:val="single" w:sz="4" w:space="0" w:color="auto"/>
              <w:left w:val="single" w:sz="6" w:space="0" w:color="auto"/>
              <w:right w:val="single" w:sz="6" w:space="0" w:color="auto"/>
            </w:tcBorders>
          </w:tcPr>
          <w:p w:rsidR="00BB75EF" w:rsidRPr="00AE4205" w:rsidRDefault="00BB75EF" w:rsidP="009E4A18">
            <w:pPr>
              <w:spacing w:before="60"/>
              <w:ind w:left="57"/>
            </w:pPr>
          </w:p>
        </w:tc>
        <w:tc>
          <w:tcPr>
            <w:tcW w:w="1765" w:type="pct"/>
            <w:tcBorders>
              <w:top w:val="single" w:sz="4" w:space="0" w:color="auto"/>
              <w:left w:val="single" w:sz="6" w:space="0" w:color="auto"/>
              <w:bottom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firstLine="5"/>
            </w:pPr>
            <w:r w:rsidRPr="00AE4205">
              <w:t>Приобретение билетов из Тегерана до Бушера и обратно для персонала Подрядчика, утвержденного Заказчиком</w:t>
            </w:r>
          </w:p>
        </w:tc>
        <w:tc>
          <w:tcPr>
            <w:tcW w:w="2206" w:type="pct"/>
            <w:vMerge/>
            <w:tcBorders>
              <w:top w:val="single" w:sz="4"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p>
        </w:tc>
      </w:tr>
      <w:tr w:rsidR="00BB75EF" w:rsidRPr="00AE4205" w:rsidTr="00161F1F">
        <w:tc>
          <w:tcPr>
            <w:tcW w:w="1029" w:type="pct"/>
            <w:vMerge/>
            <w:tcBorders>
              <w:left w:val="single" w:sz="6" w:space="0" w:color="auto"/>
              <w:right w:val="single" w:sz="6" w:space="0" w:color="auto"/>
            </w:tcBorders>
          </w:tcPr>
          <w:p w:rsidR="00BB75EF" w:rsidRPr="00AE4205" w:rsidRDefault="00BB75EF" w:rsidP="009E4A18">
            <w:pPr>
              <w:spacing w:before="60"/>
              <w:ind w:left="57"/>
            </w:pP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r w:rsidRPr="00AE4205">
              <w:t>Встреча и перевозка из аэропорта Бушер в жилой поселок Морварид</w:t>
            </w:r>
          </w:p>
        </w:tc>
        <w:tc>
          <w:tcPr>
            <w:tcW w:w="2206" w:type="pct"/>
            <w:vMerge/>
            <w:tcBorders>
              <w:left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p>
        </w:tc>
      </w:tr>
      <w:tr w:rsidR="00BB75EF" w:rsidRPr="00AE4205" w:rsidTr="00161F1F">
        <w:tc>
          <w:tcPr>
            <w:tcW w:w="1029" w:type="pct"/>
            <w:vMerge/>
            <w:tcBorders>
              <w:left w:val="single" w:sz="6" w:space="0" w:color="auto"/>
              <w:right w:val="single" w:sz="6" w:space="0" w:color="auto"/>
            </w:tcBorders>
          </w:tcPr>
          <w:p w:rsidR="00BB75EF" w:rsidRPr="00AE4205" w:rsidRDefault="00BB75EF" w:rsidP="009E4A18">
            <w:pPr>
              <w:spacing w:before="60"/>
              <w:ind w:left="57"/>
            </w:pPr>
          </w:p>
        </w:tc>
        <w:tc>
          <w:tcPr>
            <w:tcW w:w="1765" w:type="pct"/>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r w:rsidRPr="00AE4205">
              <w:t>Расквартирование в Тегеране в случае оказания услуг в Тегеране, задержки  рейса или непредвиденных случаях</w:t>
            </w:r>
          </w:p>
        </w:tc>
        <w:tc>
          <w:tcPr>
            <w:tcW w:w="2206" w:type="pct"/>
            <w:vMerge/>
            <w:tcBorders>
              <w:left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p>
        </w:tc>
      </w:tr>
      <w:tr w:rsidR="00BB75EF" w:rsidRPr="00AE4205" w:rsidTr="00161F1F">
        <w:trPr>
          <w:trHeight w:val="20"/>
        </w:trPr>
        <w:tc>
          <w:tcPr>
            <w:tcW w:w="1029" w:type="pct"/>
            <w:vMerge w:val="restart"/>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r w:rsidRPr="00AE4205">
              <w:t>2. Обеспеченность жильем.</w:t>
            </w:r>
          </w:p>
        </w:tc>
        <w:tc>
          <w:tcPr>
            <w:tcW w:w="1765" w:type="pct"/>
            <w:vMerge w:val="restart"/>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r w:rsidRPr="00AE4205">
              <w:t>Заказчик обязан обеспечить семейные домики и одноместное жилье (по согласованию Подрядчика и Заказчика одноместное жильё может быть однокомнатное жилье или комната в домике).</w:t>
            </w:r>
          </w:p>
          <w:p w:rsidR="00BB75EF" w:rsidRPr="00AE4205" w:rsidRDefault="00BB75EF" w:rsidP="00622592">
            <w:pPr>
              <w:shd w:val="clear" w:color="auto" w:fill="FFFFFF"/>
              <w:spacing w:before="60"/>
              <w:ind w:left="57"/>
            </w:pPr>
            <w:r w:rsidRPr="00AE4205">
              <w:t xml:space="preserve">В Тегеране Заказчик обязан обеспечить квартиру или отдельный номер в четырехзвездочном отеле, или оплатить расходы Подрядчика на аренду жилья </w:t>
            </w:r>
            <w:r w:rsidR="00622592">
              <w:t xml:space="preserve"> (по предъявлению счета) </w:t>
            </w:r>
            <w:r w:rsidRPr="00AE4205">
              <w:t>на территории торгового представительства РФ .</w:t>
            </w:r>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hanging="5"/>
            </w:pPr>
            <w:r w:rsidRPr="00AE4205">
              <w:t>Домики будут подготовлены согласно Таблице №1.</w:t>
            </w:r>
          </w:p>
        </w:tc>
      </w:tr>
      <w:tr w:rsidR="00BB75EF" w:rsidRPr="00AE4205" w:rsidTr="00161F1F">
        <w:trPr>
          <w:trHeight w:val="20"/>
        </w:trPr>
        <w:tc>
          <w:tcPr>
            <w:tcW w:w="1029" w:type="pct"/>
            <w:vMerge/>
            <w:tcBorders>
              <w:left w:val="single" w:sz="6" w:space="0" w:color="auto"/>
              <w:bottom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p>
        </w:tc>
        <w:tc>
          <w:tcPr>
            <w:tcW w:w="1765" w:type="pct"/>
            <w:vMerge/>
            <w:tcBorders>
              <w:left w:val="single" w:sz="6" w:space="0" w:color="auto"/>
              <w:bottom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hanging="5"/>
            </w:pPr>
            <w:r w:rsidRPr="00AE4205">
              <w:t>Одинокие сотрудники из персонала будут поселены в домиках группами (одна комната предназначается для одной персоны). Управление расселением персонала будет осуществлено согласно предложению Подрядчика, утвержденного Заказчиком.</w:t>
            </w:r>
          </w:p>
        </w:tc>
      </w:tr>
      <w:tr w:rsidR="00BB75EF" w:rsidRPr="00AE4205" w:rsidTr="00161F1F">
        <w:trPr>
          <w:trHeight w:val="981"/>
        </w:trPr>
        <w:tc>
          <w:tcPr>
            <w:tcW w:w="1029" w:type="pct"/>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r w:rsidRPr="00AE4205">
              <w:t>3. Обеспечение коммунальных услуг внутри домиков.</w:t>
            </w:r>
          </w:p>
        </w:tc>
        <w:tc>
          <w:tcPr>
            <w:tcW w:w="1765" w:type="pct"/>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r w:rsidRPr="00AE4205">
              <w:t>Заказчик приобретет оборудование для домиков согласно законодательству и правилам ИРИ.</w:t>
            </w:r>
          </w:p>
        </w:tc>
        <w:tc>
          <w:tcPr>
            <w:tcW w:w="2206" w:type="pct"/>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hanging="5"/>
            </w:pPr>
            <w:r w:rsidRPr="00AE4205">
              <w:t>Оборудование, необходимое для каждого типа домиков, представлено в Таблице №2</w:t>
            </w:r>
          </w:p>
        </w:tc>
      </w:tr>
      <w:tr w:rsidR="00BB75EF" w:rsidRPr="00AE4205" w:rsidTr="00161F1F">
        <w:trPr>
          <w:trHeight w:val="1831"/>
        </w:trPr>
        <w:tc>
          <w:tcPr>
            <w:tcW w:w="1029" w:type="pct"/>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firstLine="5"/>
            </w:pPr>
            <w:r w:rsidRPr="00AE4205">
              <w:t>4. Вода, электроэнергия, газ, телефонная линия, интернет линия и кабельное телевидение.</w:t>
            </w:r>
          </w:p>
        </w:tc>
        <w:tc>
          <w:tcPr>
            <w:tcW w:w="1765" w:type="pct"/>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r w:rsidRPr="00AE4205">
              <w:t xml:space="preserve">Заказчик обеспечит в домиках наличие воды, электроэнергии, газа, телефонной линии, интернета. Заказчик будет содержать и модернизировать существующее телевизионное оборудование в поселке российских специалистов. </w:t>
            </w:r>
          </w:p>
        </w:tc>
        <w:tc>
          <w:tcPr>
            <w:tcW w:w="2206" w:type="pct"/>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hanging="5"/>
            </w:pPr>
            <w:r w:rsidRPr="00AE4205">
              <w:t>Стоимость телефонных разговоров и интернета будут оплачивать пользователи (постоянно проживающие лица).</w:t>
            </w:r>
          </w:p>
        </w:tc>
      </w:tr>
      <w:tr w:rsidR="00BB75EF" w:rsidRPr="00AE4205" w:rsidTr="00161F1F">
        <w:trPr>
          <w:trHeight w:val="20"/>
        </w:trPr>
        <w:tc>
          <w:tcPr>
            <w:tcW w:w="1029" w:type="pct"/>
            <w:vMerge w:val="restart"/>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r w:rsidRPr="00AE4205">
              <w:t>5. Медицинское обслуживание</w:t>
            </w: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r w:rsidRPr="00AE4205">
              <w:t>Заказчик обеспечит координацию с поликлиникой Шахед в поселке Морварид с тем, чтобы обеспечить персонал и членов их семей медицинским обслуживанием.</w:t>
            </w:r>
          </w:p>
        </w:tc>
        <w:tc>
          <w:tcPr>
            <w:tcW w:w="2206" w:type="pct"/>
            <w:vMerge w:val="restart"/>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r w:rsidRPr="00AE4205">
              <w:t>Расходы на обеспечение медикаментами и соответствующими анализами будет оплачивать их потребитель.</w:t>
            </w:r>
          </w:p>
        </w:tc>
      </w:tr>
      <w:tr w:rsidR="00BB75EF" w:rsidRPr="00AE4205" w:rsidTr="00161F1F">
        <w:trPr>
          <w:trHeight w:val="20"/>
        </w:trPr>
        <w:tc>
          <w:tcPr>
            <w:tcW w:w="1029" w:type="pct"/>
            <w:vMerge/>
            <w:tcBorders>
              <w:left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pPr>
            <w:r w:rsidRPr="00AE4205">
              <w:t>Для обеспечения более качественного обслуживания в поликлинике будет находиться переводчик фарси-русский язык.</w:t>
            </w:r>
          </w:p>
        </w:tc>
        <w:tc>
          <w:tcPr>
            <w:tcW w:w="2206" w:type="pct"/>
            <w:vMerge/>
            <w:tcBorders>
              <w:left w:val="single" w:sz="6" w:space="0" w:color="auto"/>
              <w:right w:val="single" w:sz="6" w:space="0" w:color="auto"/>
            </w:tcBorders>
            <w:shd w:val="clear" w:color="auto" w:fill="FFFFFF"/>
          </w:tcPr>
          <w:p w:rsidR="00BB75EF" w:rsidRPr="00AE4205" w:rsidRDefault="00BB75EF" w:rsidP="009E4A18">
            <w:pPr>
              <w:shd w:val="clear" w:color="auto" w:fill="FFFFFF"/>
              <w:spacing w:before="60"/>
              <w:ind w:left="57" w:hanging="5"/>
            </w:pPr>
          </w:p>
        </w:tc>
      </w:tr>
      <w:tr w:rsidR="00BB75EF" w:rsidRPr="00AE4205" w:rsidTr="00161F1F">
        <w:tc>
          <w:tcPr>
            <w:tcW w:w="1029" w:type="pct"/>
            <w:vMerge/>
            <w:tcBorders>
              <w:left w:val="single" w:sz="6" w:space="0" w:color="auto"/>
              <w:bottom w:val="single" w:sz="4" w:space="0" w:color="auto"/>
              <w:right w:val="single" w:sz="6" w:space="0" w:color="auto"/>
            </w:tcBorders>
            <w:shd w:val="clear" w:color="auto" w:fill="FFFFFF"/>
          </w:tcPr>
          <w:p w:rsidR="00BB75EF" w:rsidRPr="00AE4205" w:rsidRDefault="00BB75EF" w:rsidP="009E4A18">
            <w:pPr>
              <w:shd w:val="clear" w:color="auto" w:fill="FFFFFF"/>
              <w:spacing w:before="60"/>
              <w:ind w:left="57"/>
            </w:pPr>
          </w:p>
        </w:tc>
        <w:tc>
          <w:tcPr>
            <w:tcW w:w="1765" w:type="pct"/>
            <w:tcBorders>
              <w:top w:val="single" w:sz="6" w:space="0" w:color="auto"/>
              <w:left w:val="single" w:sz="6" w:space="0" w:color="auto"/>
              <w:bottom w:val="single" w:sz="4" w:space="0" w:color="auto"/>
              <w:right w:val="single" w:sz="6" w:space="0" w:color="auto"/>
            </w:tcBorders>
            <w:shd w:val="clear" w:color="auto" w:fill="FFFFFF"/>
          </w:tcPr>
          <w:p w:rsidR="00BB75EF" w:rsidRPr="00AE4205" w:rsidRDefault="00BB75EF" w:rsidP="009E4A18">
            <w:pPr>
              <w:shd w:val="clear" w:color="auto" w:fill="FFFFFF"/>
              <w:spacing w:before="60"/>
              <w:ind w:left="57"/>
            </w:pPr>
            <w:r w:rsidRPr="00AE4205">
              <w:t xml:space="preserve">Заказчик обеспечит необходимую координацию с медицинскими центрами в Бушере и Тегеране (стоматология, рентгенология, лаборатория и др.). </w:t>
            </w:r>
          </w:p>
        </w:tc>
        <w:tc>
          <w:tcPr>
            <w:tcW w:w="2206" w:type="pct"/>
            <w:vMerge/>
            <w:tcBorders>
              <w:left w:val="single" w:sz="6" w:space="0" w:color="auto"/>
              <w:bottom w:val="single" w:sz="4" w:space="0" w:color="auto"/>
              <w:right w:val="single" w:sz="6" w:space="0" w:color="auto"/>
            </w:tcBorders>
            <w:shd w:val="clear" w:color="auto" w:fill="FFFFFF"/>
          </w:tcPr>
          <w:p w:rsidR="00BB75EF" w:rsidRPr="00AE4205" w:rsidRDefault="00BB75EF" w:rsidP="009E4A18">
            <w:pPr>
              <w:shd w:val="clear" w:color="auto" w:fill="FFFFFF"/>
              <w:spacing w:before="60"/>
              <w:ind w:left="57" w:hanging="5"/>
            </w:pPr>
          </w:p>
        </w:tc>
      </w:tr>
      <w:tr w:rsidR="00BB75EF" w:rsidRPr="00AE4205" w:rsidTr="00161F1F">
        <w:tc>
          <w:tcPr>
            <w:tcW w:w="1029" w:type="pct"/>
            <w:tcBorders>
              <w:top w:val="single" w:sz="4" w:space="0" w:color="auto"/>
              <w:left w:val="single" w:sz="4" w:space="0" w:color="auto"/>
              <w:bottom w:val="single" w:sz="4" w:space="0" w:color="auto"/>
              <w:right w:val="single" w:sz="4" w:space="0" w:color="auto"/>
            </w:tcBorders>
            <w:shd w:val="clear" w:color="auto" w:fill="FFFFFF"/>
          </w:tcPr>
          <w:p w:rsidR="00BB75EF" w:rsidRPr="00AE4205" w:rsidRDefault="00BB75EF" w:rsidP="009E4A18">
            <w:pPr>
              <w:shd w:val="clear" w:color="auto" w:fill="FFFFFF"/>
              <w:spacing w:before="60"/>
            </w:pPr>
            <w:r w:rsidRPr="00AE4205">
              <w:t>6. Перевозка из поселка на Площадку и обратно, от места проживания в Тегеране и обратно</w:t>
            </w:r>
          </w:p>
        </w:tc>
        <w:tc>
          <w:tcPr>
            <w:tcW w:w="1765" w:type="pct"/>
            <w:tcBorders>
              <w:top w:val="single" w:sz="4" w:space="0" w:color="auto"/>
              <w:left w:val="single" w:sz="4" w:space="0" w:color="auto"/>
              <w:bottom w:val="single" w:sz="4" w:space="0" w:color="auto"/>
              <w:right w:val="single" w:sz="4" w:space="0" w:color="auto"/>
            </w:tcBorders>
            <w:shd w:val="clear" w:color="auto" w:fill="FFFFFF"/>
          </w:tcPr>
          <w:p w:rsidR="00BB75EF" w:rsidRPr="00AE4205" w:rsidRDefault="00BB75EF" w:rsidP="009E4A18">
            <w:pPr>
              <w:shd w:val="clear" w:color="auto" w:fill="FFFFFF"/>
              <w:spacing w:before="60"/>
              <w:ind w:left="57"/>
            </w:pPr>
            <w:r w:rsidRPr="00AE4205">
              <w:t>Перевозку персонала Подрядчика на Площадку и обратно и от места проживания в Тегеране и обратно будет осуществлять Заказчик транспортными средствами, рассчитанными для этого.</w:t>
            </w:r>
          </w:p>
        </w:tc>
        <w:tc>
          <w:tcPr>
            <w:tcW w:w="2206" w:type="pct"/>
            <w:tcBorders>
              <w:top w:val="single" w:sz="4" w:space="0" w:color="auto"/>
              <w:left w:val="single" w:sz="4" w:space="0" w:color="auto"/>
              <w:bottom w:val="single" w:sz="4" w:space="0" w:color="auto"/>
              <w:right w:val="single" w:sz="4" w:space="0" w:color="auto"/>
            </w:tcBorders>
            <w:shd w:val="clear" w:color="auto" w:fill="FFFFFF"/>
          </w:tcPr>
          <w:p w:rsidR="00BB75EF" w:rsidRPr="00AE4205" w:rsidRDefault="00BB75EF" w:rsidP="009E4A18">
            <w:pPr>
              <w:shd w:val="clear" w:color="auto" w:fill="FFFFFF"/>
              <w:spacing w:before="60"/>
              <w:ind w:left="57"/>
            </w:pPr>
            <w:r w:rsidRPr="00AE4205">
              <w:t>Дополнительно по предложению Подрядчика и согласованию Заказчика в польз</w:t>
            </w:r>
            <w:r w:rsidR="00BF2534">
              <w:t>ование специалистов</w:t>
            </w:r>
            <w:r w:rsidRPr="00AE4205">
              <w:t xml:space="preserve"> Подрядчика, за счё</w:t>
            </w:r>
            <w:r w:rsidR="00BF2534">
              <w:t xml:space="preserve">т Заказчика, будут предоставлены  6 легковых  автомобилей </w:t>
            </w:r>
            <w:r w:rsidRPr="00AE4205">
              <w:t xml:space="preserve"> типа «Пежо».</w:t>
            </w:r>
          </w:p>
        </w:tc>
      </w:tr>
    </w:tbl>
    <w:p w:rsidR="00BB75EF" w:rsidRPr="00AE4205" w:rsidRDefault="00BB75EF" w:rsidP="00BB75EF">
      <w:pPr>
        <w:spacing w:before="240"/>
        <w:jc w:val="both"/>
      </w:pPr>
      <w:r w:rsidRPr="00AE4205">
        <w:t>Заказчик несет ответственность за выполнение определенных настоящим Приложением функций по встрече, транспортировке, размещению и проживанию персонала Подрядчика в согласованных Сторонами объеме, с надлежащим качеством услуг и своевременно.</w:t>
      </w:r>
    </w:p>
    <w:p w:rsidR="00BB75EF" w:rsidRPr="00AE4205" w:rsidRDefault="00BB75EF" w:rsidP="00BB75EF"/>
    <w:p w:rsidR="00BB75EF" w:rsidRPr="00AE4205" w:rsidRDefault="00BB75EF" w:rsidP="00BB75EF">
      <w:pPr>
        <w:sectPr w:rsidR="00BB75EF" w:rsidRPr="00AE4205" w:rsidSect="009E4A18">
          <w:pgSz w:w="16834" w:h="11909" w:orient="landscape"/>
          <w:pgMar w:top="1060" w:right="1241" w:bottom="360" w:left="1253" w:header="720" w:footer="720" w:gutter="0"/>
          <w:cols w:space="60"/>
          <w:noEndnote/>
          <w:docGrid w:linePitch="326"/>
        </w:sectPr>
      </w:pPr>
    </w:p>
    <w:p w:rsidR="00BB75EF" w:rsidRPr="00AE4205" w:rsidRDefault="00BB75EF" w:rsidP="00BB75EF">
      <w:pPr>
        <w:shd w:val="clear" w:color="auto" w:fill="FFFFFF"/>
        <w:rPr>
          <w:b/>
          <w:bCs/>
          <w:spacing w:val="-1"/>
        </w:rPr>
      </w:pPr>
      <w:r w:rsidRPr="00AE4205">
        <w:rPr>
          <w:b/>
          <w:bCs/>
          <w:spacing w:val="-1"/>
        </w:rPr>
        <w:t>Таблица №1</w:t>
      </w:r>
    </w:p>
    <w:p w:rsidR="00BB75EF" w:rsidRPr="00AE4205" w:rsidRDefault="00BB75EF" w:rsidP="00BB75EF">
      <w:pPr>
        <w:shd w:val="clear" w:color="auto" w:fill="FFFFFF"/>
        <w:rPr>
          <w:spacing w:val="-1"/>
        </w:rPr>
      </w:pPr>
      <w:r w:rsidRPr="00AE4205">
        <w:rPr>
          <w:spacing w:val="-1"/>
        </w:rPr>
        <w:t>Заказчик должен согласно своим обязательствам подготовить Подрядчику домики, оснащенные следующим:</w:t>
      </w:r>
    </w:p>
    <w:tbl>
      <w:tblPr>
        <w:tblW w:w="9639" w:type="dxa"/>
        <w:tblInd w:w="40" w:type="dxa"/>
        <w:tblLayout w:type="fixed"/>
        <w:tblCellMar>
          <w:left w:w="40" w:type="dxa"/>
          <w:right w:w="40" w:type="dxa"/>
        </w:tblCellMar>
        <w:tblLook w:val="0000" w:firstRow="0" w:lastRow="0" w:firstColumn="0" w:lastColumn="0" w:noHBand="0" w:noVBand="0"/>
      </w:tblPr>
      <w:tblGrid>
        <w:gridCol w:w="742"/>
        <w:gridCol w:w="8897"/>
      </w:tblGrid>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1</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ind w:left="14"/>
            </w:pPr>
            <w:r w:rsidRPr="00AE4205">
              <w:t>Водоподогреватель и соединительные элементы</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2</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ind w:left="14"/>
            </w:pPr>
            <w:r w:rsidRPr="00AE4205">
              <w:t>Душ</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3</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ind w:left="22"/>
            </w:pPr>
            <w:r w:rsidRPr="00AE4205">
              <w:t>Смесительные краны для ванной комнаты</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4</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ind w:left="22"/>
            </w:pPr>
            <w:r w:rsidRPr="00AE4205">
              <w:t>Зеркало и лампочное освещение</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5</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ind w:left="7"/>
            </w:pPr>
            <w:r w:rsidRPr="00AE4205">
              <w:t>Умывальная раковина и соответствующие соединительные элементы</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6</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ind w:left="22"/>
            </w:pPr>
            <w:r w:rsidRPr="00AE4205">
              <w:t>Посудомоечный шкаф</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7</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ind w:left="22"/>
            </w:pPr>
            <w:r w:rsidRPr="00AE4205">
              <w:t>Соединительные элементы посудомоечного шкафа</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8</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ind w:left="22"/>
            </w:pPr>
            <w:r w:rsidRPr="00AE4205">
              <w:t>Д</w:t>
            </w:r>
            <w:r w:rsidRPr="00AE4205">
              <w:rPr>
                <w:lang w:val="en-US"/>
              </w:rPr>
              <w:t>вернойзамок</w:t>
            </w:r>
            <w:r w:rsidRPr="00AE4205">
              <w:t xml:space="preserve"> и петля</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9</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ind w:left="22"/>
            </w:pPr>
            <w:r w:rsidRPr="00AE4205">
              <w:t>Кухонный</w:t>
            </w:r>
            <w:r w:rsidRPr="00AE4205">
              <w:rPr>
                <w:lang w:val="en-US"/>
              </w:rPr>
              <w:t>шкаф</w:t>
            </w:r>
            <w:r w:rsidRPr="00AE4205">
              <w:t>и стол</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10</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ind w:left="14"/>
            </w:pPr>
            <w:r w:rsidRPr="00AE4205">
              <w:t>Кухонная вытяжка</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11</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pPr>
            <w:r w:rsidRPr="00AE4205">
              <w:t>Включатель</w:t>
            </w:r>
            <w:r w:rsidRPr="00AE4205">
              <w:rPr>
                <w:lang w:val="en-US"/>
              </w:rPr>
              <w:t xml:space="preserve"> и розетка</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12</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ind w:left="14"/>
              <w:rPr>
                <w:lang w:val="en-US"/>
              </w:rPr>
            </w:pPr>
            <w:r w:rsidRPr="00AE4205">
              <w:t>Дверь</w:t>
            </w:r>
            <w:r w:rsidRPr="00AE4205">
              <w:rPr>
                <w:lang w:val="en-US"/>
              </w:rPr>
              <w:t xml:space="preserve">, </w:t>
            </w:r>
            <w:r w:rsidRPr="00AE4205">
              <w:t>полка</w:t>
            </w:r>
            <w:r w:rsidRPr="00AE4205">
              <w:rPr>
                <w:lang w:val="en-US"/>
              </w:rPr>
              <w:t xml:space="preserve">, </w:t>
            </w:r>
            <w:r w:rsidRPr="00AE4205">
              <w:t>комод</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13</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rPr>
                <w:lang w:val="en-US"/>
              </w:rPr>
            </w:pPr>
            <w:r w:rsidRPr="00AE4205">
              <w:t>Подъёмныежалюзиистекла</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14</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pPr>
            <w:r w:rsidRPr="00AE4205">
              <w:t>Окно и соответствующая ручка</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15</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ind w:left="14"/>
            </w:pPr>
            <w:r w:rsidRPr="00AE4205">
              <w:t>Дверь в комнату, замок и ручка</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16</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ind w:left="7"/>
            </w:pPr>
            <w:r w:rsidRPr="00AE4205">
              <w:t>Лампочка освещения</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17</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ind w:left="7"/>
            </w:pPr>
            <w:r w:rsidRPr="00AE4205">
              <w:t>Лампа флуоресцентная, смонтированная на домике</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18</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rPr>
                <w:lang w:val="en-US"/>
              </w:rPr>
            </w:pPr>
            <w:r w:rsidRPr="00AE4205">
              <w:t>Вытяжкавтуалете</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19</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pPr>
            <w:r w:rsidRPr="00AE4205">
              <w:t>Умывальная раковина в туалете и соответствующие соединительные элементы</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20</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pPr>
            <w:r w:rsidRPr="00AE4205">
              <w:t>Зеркало в туалете, мыльница, туалетная щетка, мусорное ведро</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21</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pPr>
            <w:r w:rsidRPr="00AE4205">
              <w:t>Унитаз и соединительные элементы</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22</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ind w:left="7"/>
            </w:pPr>
            <w:r w:rsidRPr="00AE4205">
              <w:t>Состояние стен ванной комнаты</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23</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pPr>
            <w:r w:rsidRPr="00AE4205">
              <w:t>Состояние стен туалета</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24</w:t>
            </w:r>
          </w:p>
        </w:tc>
        <w:tc>
          <w:tcPr>
            <w:tcW w:w="8897" w:type="dxa"/>
            <w:tcBorders>
              <w:top w:val="single" w:sz="6" w:space="0" w:color="auto"/>
              <w:left w:val="single" w:sz="6" w:space="0" w:color="auto"/>
              <w:right w:val="single" w:sz="6" w:space="0" w:color="auto"/>
            </w:tcBorders>
            <w:shd w:val="clear" w:color="auto" w:fill="FFFFFF"/>
          </w:tcPr>
          <w:p w:rsidR="00BB75EF" w:rsidRPr="00AE4205" w:rsidRDefault="00BB75EF" w:rsidP="009E4A18">
            <w:pPr>
              <w:shd w:val="clear" w:color="auto" w:fill="FFFFFF"/>
              <w:spacing w:after="120"/>
              <w:rPr>
                <w:lang w:val="en-US"/>
              </w:rPr>
            </w:pPr>
            <w:r w:rsidRPr="00AE4205">
              <w:t>Полнаяпокраскадомика</w:t>
            </w:r>
          </w:p>
        </w:tc>
      </w:tr>
      <w:tr w:rsidR="00BB75EF" w:rsidRPr="00AE4205"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C13041" w:rsidRDefault="00BB75EF" w:rsidP="009E4A18">
            <w:pPr>
              <w:shd w:val="clear" w:color="auto" w:fill="FFFFFF"/>
              <w:spacing w:after="120"/>
              <w:jc w:val="center"/>
              <w:rPr>
                <w:highlight w:val="red"/>
              </w:rPr>
            </w:pPr>
            <w:r w:rsidRPr="00C13041">
              <w:rPr>
                <w:highlight w:val="red"/>
              </w:rPr>
              <w:t>25</w:t>
            </w:r>
          </w:p>
        </w:tc>
        <w:tc>
          <w:tcPr>
            <w:tcW w:w="8897" w:type="dxa"/>
            <w:tcBorders>
              <w:top w:val="single" w:sz="6" w:space="0" w:color="auto"/>
              <w:left w:val="single" w:sz="6" w:space="0" w:color="auto"/>
              <w:right w:val="single" w:sz="6" w:space="0" w:color="auto"/>
            </w:tcBorders>
            <w:shd w:val="clear" w:color="auto" w:fill="FFFFFF"/>
          </w:tcPr>
          <w:p w:rsidR="00BB75EF" w:rsidRPr="00C13041" w:rsidRDefault="00BB75EF" w:rsidP="009E4A18">
            <w:pPr>
              <w:shd w:val="clear" w:color="auto" w:fill="FFFFFF"/>
              <w:spacing w:after="120"/>
              <w:ind w:left="7"/>
              <w:rPr>
                <w:highlight w:val="red"/>
              </w:rPr>
            </w:pPr>
            <w:r w:rsidRPr="00C13041">
              <w:rPr>
                <w:highlight w:val="red"/>
              </w:rPr>
              <w:t>Место для мытья посуды и соответствующие краны</w:t>
            </w:r>
          </w:p>
        </w:tc>
      </w:tr>
      <w:tr w:rsidR="00BB75EF" w:rsidRPr="00AE4205" w:rsidTr="009E4A18">
        <w:trPr>
          <w:trHeight w:val="20"/>
        </w:trPr>
        <w:tc>
          <w:tcPr>
            <w:tcW w:w="742" w:type="dxa"/>
            <w:tcBorders>
              <w:top w:val="single" w:sz="6" w:space="0" w:color="auto"/>
              <w:left w:val="single" w:sz="6" w:space="0" w:color="auto"/>
              <w:bottom w:val="single" w:sz="6"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26</w:t>
            </w:r>
          </w:p>
        </w:tc>
        <w:tc>
          <w:tcPr>
            <w:tcW w:w="8897" w:type="dxa"/>
            <w:tcBorders>
              <w:top w:val="single" w:sz="6" w:space="0" w:color="auto"/>
              <w:left w:val="single" w:sz="6" w:space="0" w:color="auto"/>
              <w:bottom w:val="single" w:sz="6" w:space="0" w:color="auto"/>
              <w:right w:val="single" w:sz="6" w:space="0" w:color="auto"/>
            </w:tcBorders>
            <w:shd w:val="clear" w:color="auto" w:fill="FFFFFF"/>
          </w:tcPr>
          <w:p w:rsidR="00BB75EF" w:rsidRPr="00AE4205" w:rsidRDefault="00BB75EF" w:rsidP="009E4A18">
            <w:pPr>
              <w:shd w:val="clear" w:color="auto" w:fill="FFFFFF"/>
              <w:spacing w:after="120"/>
            </w:pPr>
            <w:r w:rsidRPr="00AE4205">
              <w:t>Большая ванна с соответствующими кранами</w:t>
            </w:r>
          </w:p>
        </w:tc>
      </w:tr>
      <w:tr w:rsidR="00BB75EF" w:rsidRPr="00AE4205" w:rsidTr="009E4A18">
        <w:trPr>
          <w:trHeight w:val="20"/>
        </w:trPr>
        <w:tc>
          <w:tcPr>
            <w:tcW w:w="742" w:type="dxa"/>
            <w:tcBorders>
              <w:top w:val="single" w:sz="6" w:space="0" w:color="auto"/>
              <w:left w:val="single" w:sz="6" w:space="0" w:color="auto"/>
              <w:bottom w:val="single" w:sz="4" w:space="0" w:color="auto"/>
              <w:right w:val="single" w:sz="6" w:space="0" w:color="auto"/>
            </w:tcBorders>
            <w:shd w:val="clear" w:color="auto" w:fill="FFFFFF"/>
          </w:tcPr>
          <w:p w:rsidR="00BB75EF" w:rsidRPr="00AE4205" w:rsidRDefault="00BB75EF" w:rsidP="009E4A18">
            <w:pPr>
              <w:shd w:val="clear" w:color="auto" w:fill="FFFFFF"/>
              <w:spacing w:after="120"/>
              <w:jc w:val="center"/>
            </w:pPr>
            <w:r w:rsidRPr="00AE4205">
              <w:t>27</w:t>
            </w:r>
          </w:p>
        </w:tc>
        <w:tc>
          <w:tcPr>
            <w:tcW w:w="8897" w:type="dxa"/>
            <w:tcBorders>
              <w:top w:val="single" w:sz="6" w:space="0" w:color="auto"/>
              <w:left w:val="single" w:sz="6" w:space="0" w:color="auto"/>
              <w:bottom w:val="single" w:sz="4" w:space="0" w:color="auto"/>
              <w:right w:val="single" w:sz="6" w:space="0" w:color="auto"/>
            </w:tcBorders>
            <w:shd w:val="clear" w:color="auto" w:fill="FFFFFF"/>
          </w:tcPr>
          <w:p w:rsidR="00BB75EF" w:rsidRPr="00AE4205" w:rsidRDefault="00BB75EF" w:rsidP="009E4A18">
            <w:pPr>
              <w:shd w:val="clear" w:color="auto" w:fill="FFFFFF"/>
              <w:spacing w:after="120"/>
            </w:pPr>
            <w:r w:rsidRPr="00AE4205">
              <w:t xml:space="preserve">Керамика ванной комнаты и туалета </w:t>
            </w:r>
          </w:p>
        </w:tc>
      </w:tr>
    </w:tbl>
    <w:p w:rsidR="00BB75EF" w:rsidRPr="00AE4205" w:rsidRDefault="00BB75EF" w:rsidP="00BB75EF">
      <w:pPr>
        <w:shd w:val="clear" w:color="auto" w:fill="FFFFFF"/>
      </w:pPr>
    </w:p>
    <w:p w:rsidR="00BB75EF" w:rsidRPr="00AE4205" w:rsidRDefault="00BB75EF" w:rsidP="00BB75EF">
      <w:pPr>
        <w:shd w:val="clear" w:color="auto" w:fill="FFFFFF"/>
        <w:sectPr w:rsidR="00BB75EF" w:rsidRPr="00AE4205" w:rsidSect="00D35A62">
          <w:pgSz w:w="11909" w:h="16834"/>
          <w:pgMar w:top="851" w:right="1134" w:bottom="851" w:left="1134" w:header="720" w:footer="720" w:gutter="0"/>
          <w:cols w:space="60"/>
          <w:noEndnote/>
          <w:docGrid w:linePitch="272"/>
        </w:sectPr>
      </w:pPr>
    </w:p>
    <w:p w:rsidR="005F504F" w:rsidRPr="00AE4205" w:rsidRDefault="005F504F" w:rsidP="005F504F">
      <w:pPr>
        <w:shd w:val="clear" w:color="auto" w:fill="FFFFFF"/>
        <w:rPr>
          <w:b/>
          <w:bCs/>
        </w:rPr>
      </w:pPr>
      <w:r w:rsidRPr="005F504F">
        <w:rPr>
          <w:b/>
          <w:bCs/>
          <w:highlight w:val="cyan"/>
        </w:rPr>
        <w:t>Таблица №2 (вариант РЭА)</w:t>
      </w:r>
    </w:p>
    <w:p w:rsidR="005F504F" w:rsidRPr="00AE4205" w:rsidRDefault="005F504F" w:rsidP="005F504F">
      <w:pPr>
        <w:shd w:val="clear" w:color="auto" w:fill="FFFFFF"/>
        <w:rPr>
          <w:b/>
          <w:bCs/>
        </w:rPr>
      </w:pPr>
    </w:p>
    <w:p w:rsidR="005F504F" w:rsidRPr="00AE4205" w:rsidRDefault="005F504F" w:rsidP="005F504F">
      <w:pPr>
        <w:shd w:val="clear" w:color="auto" w:fill="FFFFFF"/>
      </w:pPr>
      <w:r w:rsidRPr="00AE4205">
        <w:t>Перечень предметов домашнего обихода, необходимых для обеспечения домиков в зависимости от типа домика</w:t>
      </w:r>
    </w:p>
    <w:p w:rsidR="005F504F" w:rsidRPr="00AE4205" w:rsidRDefault="005F504F" w:rsidP="005F504F">
      <w:pPr>
        <w:spacing w:after="288" w:line="1" w:lineRule="exact"/>
        <w:rPr>
          <w:sz w:val="2"/>
          <w:szCs w:val="2"/>
        </w:rPr>
      </w:pPr>
    </w:p>
    <w:tbl>
      <w:tblPr>
        <w:tblW w:w="0" w:type="auto"/>
        <w:tblInd w:w="40" w:type="dxa"/>
        <w:tblCellMar>
          <w:left w:w="40" w:type="dxa"/>
          <w:right w:w="40" w:type="dxa"/>
        </w:tblCellMar>
        <w:tblLook w:val="0000" w:firstRow="0" w:lastRow="0" w:firstColumn="0" w:lastColumn="0" w:noHBand="0" w:noVBand="0"/>
      </w:tblPr>
      <w:tblGrid>
        <w:gridCol w:w="2357"/>
        <w:gridCol w:w="2426"/>
        <w:gridCol w:w="86"/>
        <w:gridCol w:w="2383"/>
        <w:gridCol w:w="2426"/>
      </w:tblGrid>
      <w:tr w:rsidR="005F504F" w:rsidRPr="00AE4205" w:rsidTr="00D35A62">
        <w:trPr>
          <w:trHeight w:val="20"/>
          <w:tblHeader/>
        </w:trPr>
        <w:tc>
          <w:tcPr>
            <w:tcW w:w="0" w:type="auto"/>
            <w:gridSpan w:val="2"/>
            <w:tcBorders>
              <w:top w:val="single" w:sz="6" w:space="0" w:color="auto"/>
              <w:left w:val="single" w:sz="6" w:space="0" w:color="auto"/>
              <w:bottom w:val="single" w:sz="6" w:space="0" w:color="auto"/>
              <w:right w:val="single" w:sz="4" w:space="0" w:color="auto"/>
            </w:tcBorders>
            <w:shd w:val="clear" w:color="auto" w:fill="FFFFFF"/>
            <w:vAlign w:val="center"/>
          </w:tcPr>
          <w:p w:rsidR="005F504F" w:rsidRPr="00AE4205" w:rsidRDefault="005F504F" w:rsidP="00AD06E4">
            <w:pPr>
              <w:shd w:val="clear" w:color="auto" w:fill="FFFFFF"/>
              <w:jc w:val="center"/>
              <w:rPr>
                <w:b/>
                <w:bCs/>
              </w:rPr>
            </w:pPr>
            <w:r w:rsidRPr="00AE4205">
              <w:rPr>
                <w:b/>
                <w:bCs/>
              </w:rPr>
              <w:t>Домики для проживания семьи или группы специалистов</w:t>
            </w:r>
          </w:p>
        </w:tc>
        <w:tc>
          <w:tcPr>
            <w:tcW w:w="0" w:type="auto"/>
            <w:tcBorders>
              <w:left w:val="single" w:sz="4" w:space="0" w:color="auto"/>
              <w:right w:val="single" w:sz="4" w:space="0" w:color="auto"/>
            </w:tcBorders>
            <w:shd w:val="clear" w:color="auto" w:fill="FFFFFF"/>
          </w:tcPr>
          <w:p w:rsidR="005F504F" w:rsidRPr="00AE4205" w:rsidRDefault="005F504F" w:rsidP="00AD06E4">
            <w:pPr>
              <w:shd w:val="clear" w:color="auto" w:fill="FFFFFF"/>
            </w:pPr>
          </w:p>
        </w:tc>
        <w:tc>
          <w:tcPr>
            <w:tcW w:w="0" w:type="auto"/>
            <w:gridSpan w:val="2"/>
            <w:tcBorders>
              <w:top w:val="single" w:sz="6" w:space="0" w:color="auto"/>
              <w:left w:val="single" w:sz="4" w:space="0" w:color="auto"/>
              <w:bottom w:val="single" w:sz="6" w:space="0" w:color="auto"/>
              <w:right w:val="single" w:sz="6" w:space="0" w:color="auto"/>
            </w:tcBorders>
            <w:shd w:val="clear" w:color="auto" w:fill="FFFFFF"/>
            <w:vAlign w:val="center"/>
          </w:tcPr>
          <w:p w:rsidR="005F504F" w:rsidRPr="00AE4205" w:rsidRDefault="005F504F" w:rsidP="00AD06E4">
            <w:pPr>
              <w:shd w:val="clear" w:color="auto" w:fill="FFFFFF"/>
              <w:jc w:val="center"/>
              <w:rPr>
                <w:b/>
                <w:bCs/>
              </w:rPr>
            </w:pPr>
            <w:r w:rsidRPr="00AE4205">
              <w:rPr>
                <w:b/>
                <w:bCs/>
              </w:rPr>
              <w:t>Одноместное жилье</w:t>
            </w:r>
          </w:p>
        </w:tc>
      </w:tr>
      <w:tr w:rsidR="005F504F" w:rsidRPr="00AE4205" w:rsidTr="00AD06E4">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F504F" w:rsidRPr="00AE4205" w:rsidRDefault="005F504F" w:rsidP="00AD06E4">
            <w:pPr>
              <w:shd w:val="clear" w:color="auto" w:fill="FFFFFF"/>
              <w:ind w:left="5"/>
              <w:jc w:val="center"/>
              <w:rPr>
                <w:b/>
                <w:bCs/>
              </w:rPr>
            </w:pPr>
            <w:r w:rsidRPr="00AE4205">
              <w:rPr>
                <w:b/>
                <w:bCs/>
                <w:sz w:val="22"/>
                <w:szCs w:val="22"/>
              </w:rPr>
              <w:t>Предметы домашнего</w:t>
            </w:r>
            <w:r w:rsidRPr="00AE4205">
              <w:rPr>
                <w:b/>
                <w:bCs/>
                <w:sz w:val="22"/>
                <w:szCs w:val="22"/>
              </w:rPr>
              <w:br/>
              <w:t>обихода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F504F" w:rsidRPr="00AE4205" w:rsidRDefault="005F504F" w:rsidP="00AD06E4">
            <w:pPr>
              <w:shd w:val="clear" w:color="auto" w:fill="FFFFFF"/>
              <w:jc w:val="center"/>
              <w:rPr>
                <w:b/>
                <w:bCs/>
                <w:lang w:val="en-US"/>
              </w:rPr>
            </w:pPr>
            <w:r w:rsidRPr="00AE4205">
              <w:rPr>
                <w:b/>
                <w:bCs/>
                <w:sz w:val="22"/>
                <w:szCs w:val="22"/>
              </w:rPr>
              <w:t>Характеристика</w:t>
            </w:r>
          </w:p>
        </w:tc>
        <w:tc>
          <w:tcPr>
            <w:tcW w:w="0" w:type="auto"/>
            <w:tcBorders>
              <w:left w:val="single" w:sz="6" w:space="0" w:color="auto"/>
              <w:bottom w:val="nil"/>
              <w:right w:val="single" w:sz="6" w:space="0" w:color="auto"/>
            </w:tcBorders>
            <w:shd w:val="clear" w:color="auto" w:fill="FFFFFF"/>
          </w:tcPr>
          <w:p w:rsidR="005F504F" w:rsidRPr="00AE4205" w:rsidRDefault="005F504F" w:rsidP="00AD06E4">
            <w:pPr>
              <w:shd w:val="clear" w:color="auto" w:fill="FFFFFF"/>
              <w:rPr>
                <w:lang w:val="en-US"/>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F504F" w:rsidRPr="00AE4205" w:rsidRDefault="005F504F" w:rsidP="00AD06E4">
            <w:pPr>
              <w:shd w:val="clear" w:color="auto" w:fill="FFFFFF"/>
              <w:ind w:left="5"/>
              <w:jc w:val="center"/>
              <w:rPr>
                <w:b/>
                <w:bCs/>
              </w:rPr>
            </w:pPr>
            <w:r w:rsidRPr="00AE4205">
              <w:rPr>
                <w:b/>
                <w:bCs/>
                <w:sz w:val="22"/>
                <w:szCs w:val="22"/>
              </w:rPr>
              <w:t>Предметы домашнего</w:t>
            </w:r>
            <w:r w:rsidRPr="00AE4205">
              <w:rPr>
                <w:b/>
                <w:bCs/>
                <w:sz w:val="22"/>
                <w:szCs w:val="22"/>
              </w:rPr>
              <w:br/>
              <w:t>обихода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F504F" w:rsidRPr="00AE4205" w:rsidRDefault="005F504F" w:rsidP="00AD06E4">
            <w:pPr>
              <w:shd w:val="clear" w:color="auto" w:fill="FFFFFF"/>
              <w:jc w:val="center"/>
              <w:rPr>
                <w:b/>
                <w:bCs/>
                <w:lang w:val="en-US"/>
              </w:rPr>
            </w:pPr>
            <w:r w:rsidRPr="00AE4205">
              <w:rPr>
                <w:b/>
                <w:bCs/>
                <w:sz w:val="22"/>
                <w:szCs w:val="22"/>
              </w:rPr>
              <w:t>Характеристика</w:t>
            </w:r>
          </w:p>
        </w:tc>
      </w:tr>
      <w:tr w:rsidR="005F504F" w:rsidRPr="00AE4205" w:rsidTr="00AD06E4">
        <w:trPr>
          <w:trHeight w:val="20"/>
        </w:trPr>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Кондиционервоздуха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r w:rsidRPr="00AE4205">
              <w:rPr>
                <w:sz w:val="22"/>
                <w:szCs w:val="22"/>
              </w:rPr>
              <w:t>Следует использовать кондиционеры воздуха, имеющиеся в домиках, после их обслуживания, а в случае их дефектности, Заказчик заменит их.</w:t>
            </w:r>
          </w:p>
          <w:p w:rsidR="005F504F" w:rsidRPr="00AE4205" w:rsidRDefault="005F504F" w:rsidP="00AD06E4">
            <w:pPr>
              <w:shd w:val="clear" w:color="auto" w:fill="FFFFFF"/>
              <w:spacing w:before="60"/>
              <w:ind w:left="57"/>
            </w:pPr>
            <w:r w:rsidRPr="00AE4205">
              <w:rPr>
                <w:sz w:val="22"/>
                <w:szCs w:val="22"/>
              </w:rPr>
              <w:t>По предложению Подрядчика и согласованию Заказчика устанавливаются сплит системы для главного руководства эксплуатационного персонала.</w:t>
            </w: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Кондиционервоздуха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r w:rsidRPr="00AE4205">
              <w:rPr>
                <w:sz w:val="22"/>
                <w:szCs w:val="22"/>
              </w:rPr>
              <w:t>Следует использовать кондиционеры воздуха, имеющиеся в домиках, после их обслуживания, а в случае их дефектности, Заказчик заменит их.</w:t>
            </w:r>
          </w:p>
          <w:p w:rsidR="005F504F" w:rsidRPr="00AE4205" w:rsidRDefault="005F504F" w:rsidP="00AD06E4">
            <w:pPr>
              <w:shd w:val="clear" w:color="auto" w:fill="FFFFFF"/>
              <w:spacing w:before="60"/>
              <w:ind w:left="57"/>
            </w:pPr>
            <w:r w:rsidRPr="00AE4205">
              <w:rPr>
                <w:sz w:val="22"/>
                <w:szCs w:val="22"/>
              </w:rPr>
              <w:t>По предложению Подрядчика и согласованию Заказчика устанавливаются сплит системы для главного руководства эксплуатационного персонала.</w:t>
            </w:r>
          </w:p>
        </w:tc>
      </w:tr>
      <w:tr w:rsidR="005F504F" w:rsidRPr="00AE4205" w:rsidTr="00AD06E4">
        <w:trPr>
          <w:trHeight w:val="20"/>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r>
      <w:tr w:rsidR="005F504F" w:rsidRPr="00AE4205" w:rsidTr="00AD06E4">
        <w:trPr>
          <w:trHeight w:val="20"/>
        </w:trPr>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Холодильник</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r w:rsidRPr="00AE4205">
              <w:rPr>
                <w:sz w:val="22"/>
                <w:szCs w:val="22"/>
              </w:rPr>
              <w:t>Иранского типа 10'</w:t>
            </w: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Холодильник</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r w:rsidRPr="00AE4205">
              <w:rPr>
                <w:sz w:val="22"/>
                <w:szCs w:val="22"/>
              </w:rPr>
              <w:t>Иранского типа 10'</w:t>
            </w:r>
          </w:p>
        </w:tc>
      </w:tr>
      <w:tr w:rsidR="005F504F" w:rsidRPr="00AE4205" w:rsidTr="00AD06E4">
        <w:trPr>
          <w:trHeight w:val="20"/>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r>
      <w:tr w:rsidR="005F504F" w:rsidRPr="00AE4205" w:rsidTr="00AD06E4">
        <w:trPr>
          <w:trHeight w:val="20"/>
        </w:trPr>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r w:rsidRPr="00AE4205">
              <w:rPr>
                <w:sz w:val="22"/>
                <w:szCs w:val="22"/>
              </w:rPr>
              <w:t>Телевизор, столик под ТВ</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r w:rsidRPr="00AE4205">
              <w:rPr>
                <w:sz w:val="22"/>
                <w:szCs w:val="22"/>
              </w:rPr>
              <w:t>Телевизор, столик под ТВ</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r>
      <w:tr w:rsidR="005F504F" w:rsidRPr="00AE4205" w:rsidTr="00AD06E4">
        <w:trPr>
          <w:trHeight w:val="20"/>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tcBorders>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r>
      <w:tr w:rsidR="005F504F" w:rsidRPr="00AE4205" w:rsidTr="00AD06E4">
        <w:trPr>
          <w:trHeight w:val="20"/>
        </w:trPr>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r w:rsidRPr="00AE4205">
              <w:rPr>
                <w:sz w:val="22"/>
                <w:szCs w:val="22"/>
              </w:rPr>
              <w:t>Кровать, постельное покрывало</w:t>
            </w:r>
            <w:r>
              <w:rPr>
                <w:sz w:val="22"/>
                <w:szCs w:val="22"/>
              </w:rPr>
              <w:t xml:space="preserve">, </w:t>
            </w:r>
            <w:r w:rsidRPr="00AE4205">
              <w:rPr>
                <w:sz w:val="22"/>
                <w:szCs w:val="22"/>
              </w:rPr>
              <w:t>подушка</w:t>
            </w:r>
            <w:r>
              <w:rPr>
                <w:sz w:val="22"/>
                <w:szCs w:val="22"/>
              </w:rPr>
              <w:t xml:space="preserve">, </w:t>
            </w:r>
            <w:r w:rsidRPr="000A2BBC">
              <w:rPr>
                <w:sz w:val="22"/>
                <w:szCs w:val="22"/>
                <w:highlight w:val="green"/>
              </w:rPr>
              <w:t>постельное бельё, полотенца, одеяло</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r w:rsidRPr="00AE4205">
              <w:rPr>
                <w:sz w:val="22"/>
                <w:szCs w:val="22"/>
              </w:rPr>
              <w:t>Металлическая одна, по количеству человек.</w:t>
            </w: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r w:rsidRPr="000A2BBC">
              <w:t>Кровать, постельное покрывало, подушка</w:t>
            </w:r>
            <w:r w:rsidRPr="000A2BBC">
              <w:rPr>
                <w:highlight w:val="green"/>
              </w:rPr>
              <w:t>, постельное бельё, полотенца, одеяло</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r>
      <w:tr w:rsidR="005F504F" w:rsidRPr="000A2BBC" w:rsidTr="00AD06E4">
        <w:trPr>
          <w:trHeight w:val="20"/>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tcBorders>
              <w:left w:val="single" w:sz="6" w:space="0" w:color="auto"/>
              <w:bottom w:val="nil"/>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r>
      <w:tr w:rsidR="005F504F" w:rsidRPr="00AE4205" w:rsidTr="00AD06E4">
        <w:trPr>
          <w:trHeight w:val="20"/>
        </w:trPr>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0A2BBC">
              <w:rPr>
                <w:sz w:val="22"/>
                <w:szCs w:val="22"/>
              </w:rPr>
              <w:t>Микроволновая</w:t>
            </w:r>
            <w:r w:rsidRPr="00AE4205">
              <w:rPr>
                <w:sz w:val="22"/>
                <w:szCs w:val="22"/>
                <w:lang w:val="en-US"/>
              </w:rPr>
              <w:t>печь</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Иранскоготипа</w:t>
            </w: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Утюг и гладильнаядоска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Электрическаяпечь</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Электрическаяпечь</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r w:rsidRPr="00AE4205">
              <w:rPr>
                <w:sz w:val="22"/>
                <w:szCs w:val="22"/>
              </w:rPr>
              <w:t>Двухконфорочная, настольная</w:t>
            </w:r>
          </w:p>
        </w:tc>
      </w:tr>
      <w:tr w:rsidR="005F504F" w:rsidRPr="00AE4205" w:rsidTr="00AD06E4">
        <w:trPr>
          <w:trHeight w:val="20"/>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tcBorders>
              <w:top w:val="nil"/>
              <w:left w:val="single" w:sz="6" w:space="0" w:color="auto"/>
              <w:bottom w:val="nil"/>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r>
      <w:tr w:rsidR="005F504F" w:rsidRPr="00AE4205" w:rsidTr="00AD06E4">
        <w:trPr>
          <w:trHeight w:val="20"/>
        </w:trPr>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Утюг и гладильнаядоска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Стиральнаямашинка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Крутящеготипа</w:t>
            </w:r>
          </w:p>
        </w:tc>
      </w:tr>
      <w:tr w:rsidR="005F504F" w:rsidRPr="00AE4205" w:rsidTr="00AD06E4">
        <w:trPr>
          <w:trHeight w:val="20"/>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Стиральнаямашинка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r w:rsidRPr="00AE4205">
              <w:rPr>
                <w:sz w:val="22"/>
                <w:szCs w:val="22"/>
              </w:rPr>
              <w:t>5-килограммовая, автомат, одна</w:t>
            </w: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0A2BBC">
              <w:rPr>
                <w:sz w:val="22"/>
                <w:szCs w:val="22"/>
              </w:rPr>
              <w:t>Письменный стол</w:t>
            </w:r>
            <w:r>
              <w:rPr>
                <w:sz w:val="22"/>
                <w:szCs w:val="22"/>
              </w:rPr>
              <w:t xml:space="preserve">, </w:t>
            </w:r>
            <w:r w:rsidRPr="000A2BBC">
              <w:rPr>
                <w:sz w:val="22"/>
                <w:szCs w:val="22"/>
                <w:highlight w:val="green"/>
              </w:rPr>
              <w:t>стул</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Газоваяпечь</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Триконфорки, настольная</w:t>
            </w: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Настольнаялампа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val="restart"/>
            <w:tcBorders>
              <w:top w:val="single" w:sz="6" w:space="0" w:color="auto"/>
              <w:left w:val="single" w:sz="6" w:space="0" w:color="auto"/>
              <w:right w:val="single" w:sz="6" w:space="0" w:color="auto"/>
            </w:tcBorders>
            <w:shd w:val="clear" w:color="auto" w:fill="FFFFFF"/>
          </w:tcPr>
          <w:p w:rsidR="005F504F" w:rsidRDefault="005F504F" w:rsidP="00AD06E4">
            <w:pPr>
              <w:shd w:val="clear" w:color="auto" w:fill="FFFFFF"/>
              <w:spacing w:before="60"/>
              <w:ind w:left="57"/>
              <w:rPr>
                <w:sz w:val="22"/>
                <w:szCs w:val="22"/>
              </w:rPr>
            </w:pPr>
            <w:r w:rsidRPr="000A2BBC">
              <w:rPr>
                <w:sz w:val="22"/>
                <w:szCs w:val="22"/>
              </w:rPr>
              <w:t>Обеденный стол</w:t>
            </w:r>
            <w:r>
              <w:rPr>
                <w:sz w:val="22"/>
                <w:szCs w:val="22"/>
              </w:rPr>
              <w:t>,</w:t>
            </w:r>
          </w:p>
          <w:p w:rsidR="005F504F" w:rsidRPr="000A2BBC" w:rsidRDefault="005F504F" w:rsidP="00AD06E4">
            <w:pPr>
              <w:shd w:val="clear" w:color="auto" w:fill="FFFFFF"/>
              <w:spacing w:before="60"/>
              <w:ind w:left="57"/>
            </w:pPr>
            <w:r w:rsidRPr="000A2BBC">
              <w:rPr>
                <w:sz w:val="22"/>
                <w:szCs w:val="22"/>
                <w:highlight w:val="green"/>
              </w:rPr>
              <w:t>стулья</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r w:rsidRPr="00AE4205">
              <w:rPr>
                <w:sz w:val="22"/>
                <w:szCs w:val="22"/>
              </w:rPr>
              <w:t>На четыре персоны, один</w:t>
            </w:r>
            <w:r w:rsidRPr="000A2BBC">
              <w:rPr>
                <w:sz w:val="22"/>
                <w:szCs w:val="22"/>
                <w:highlight w:val="green"/>
              </w:rPr>
              <w:t>стол, на каждого человека один стул</w:t>
            </w: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5F504F" w:rsidRPr="004E03B3" w:rsidRDefault="005F504F" w:rsidP="00AD06E4">
            <w:pPr>
              <w:shd w:val="clear" w:color="auto" w:fill="FFFFFF"/>
              <w:spacing w:before="60"/>
              <w:ind w:left="57"/>
            </w:pPr>
            <w:r w:rsidRPr="004E03B3">
              <w:rPr>
                <w:sz w:val="22"/>
                <w:szCs w:val="22"/>
                <w:highlight w:val="green"/>
              </w:rPr>
              <w:t>Комплект кухонной посуды</w:t>
            </w:r>
            <w:r>
              <w:rPr>
                <w:sz w:val="22"/>
                <w:szCs w:val="22"/>
              </w:rPr>
              <w:t>, э</w:t>
            </w:r>
            <w:r w:rsidRPr="004E03B3">
              <w:rPr>
                <w:sz w:val="22"/>
                <w:szCs w:val="22"/>
              </w:rPr>
              <w:t>лектрический чайник</w:t>
            </w:r>
          </w:p>
        </w:tc>
        <w:tc>
          <w:tcPr>
            <w:tcW w:w="0" w:type="auto"/>
            <w:vMerge w:val="restart"/>
            <w:tcBorders>
              <w:top w:val="single" w:sz="6" w:space="0" w:color="auto"/>
              <w:left w:val="single" w:sz="6" w:space="0" w:color="auto"/>
              <w:right w:val="single" w:sz="6" w:space="0" w:color="auto"/>
            </w:tcBorders>
            <w:shd w:val="clear" w:color="auto" w:fill="FFFFFF"/>
          </w:tcPr>
          <w:p w:rsidR="005F504F" w:rsidRPr="004E03B3" w:rsidRDefault="005F504F" w:rsidP="00AD06E4">
            <w:pPr>
              <w:shd w:val="clear" w:color="auto" w:fill="FFFFFF"/>
              <w:spacing w:before="60"/>
              <w:ind w:left="57"/>
            </w:pPr>
          </w:p>
        </w:tc>
      </w:tr>
      <w:tr w:rsidR="005F504F" w:rsidRPr="00AE4205" w:rsidTr="00AD06E4">
        <w:trPr>
          <w:trHeight w:val="20"/>
        </w:trPr>
        <w:tc>
          <w:tcPr>
            <w:tcW w:w="0" w:type="auto"/>
            <w:vMerge/>
            <w:tcBorders>
              <w:left w:val="single" w:sz="6" w:space="0" w:color="auto"/>
              <w:bottom w:val="single" w:sz="6" w:space="0" w:color="auto"/>
              <w:right w:val="single" w:sz="6" w:space="0" w:color="auto"/>
            </w:tcBorders>
            <w:shd w:val="clear" w:color="auto" w:fill="FFFFFF"/>
          </w:tcPr>
          <w:p w:rsidR="005F504F" w:rsidRPr="004E03B3"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4E03B3" w:rsidRDefault="005F504F" w:rsidP="00AD06E4">
            <w:pPr>
              <w:shd w:val="clear" w:color="auto" w:fill="FFFFFF"/>
              <w:spacing w:before="60"/>
              <w:ind w:left="57"/>
            </w:pPr>
          </w:p>
        </w:tc>
        <w:tc>
          <w:tcPr>
            <w:tcW w:w="0" w:type="auto"/>
            <w:tcBorders>
              <w:top w:val="nil"/>
              <w:left w:val="single" w:sz="6" w:space="0" w:color="auto"/>
              <w:bottom w:val="nil"/>
              <w:right w:val="single" w:sz="6" w:space="0" w:color="auto"/>
            </w:tcBorders>
            <w:shd w:val="clear" w:color="auto" w:fill="FFFFFF"/>
          </w:tcPr>
          <w:p w:rsidR="005F504F" w:rsidRPr="004E03B3"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4E03B3" w:rsidRDefault="005F504F" w:rsidP="00AD06E4">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5F504F" w:rsidRPr="004E03B3" w:rsidRDefault="005F504F" w:rsidP="00AD06E4">
            <w:pPr>
              <w:shd w:val="clear" w:color="auto" w:fill="FFFFFF"/>
              <w:spacing w:before="60"/>
              <w:ind w:left="57"/>
            </w:pPr>
          </w:p>
        </w:tc>
      </w:tr>
      <w:tr w:rsidR="005F504F" w:rsidRPr="00AE4205" w:rsidTr="00AD06E4">
        <w:trPr>
          <w:trHeight w:val="20"/>
        </w:trPr>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r w:rsidRPr="00AE4205">
              <w:rPr>
                <w:sz w:val="22"/>
                <w:szCs w:val="22"/>
              </w:rPr>
              <w:t>Стол под компьютер</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Ковёр "мокет"</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val="restart"/>
            <w:tcBorders>
              <w:top w:val="single" w:sz="6" w:space="0" w:color="auto"/>
              <w:left w:val="single" w:sz="6" w:space="0" w:color="auto"/>
              <w:right w:val="single" w:sz="6" w:space="0" w:color="auto"/>
            </w:tcBorders>
            <w:shd w:val="clear" w:color="auto" w:fill="FFFFFF"/>
          </w:tcPr>
          <w:p w:rsidR="005F504F" w:rsidRDefault="005F504F" w:rsidP="00AD06E4">
            <w:pPr>
              <w:shd w:val="clear" w:color="auto" w:fill="FFFFFF"/>
              <w:spacing w:before="60"/>
              <w:ind w:left="57"/>
              <w:rPr>
                <w:sz w:val="22"/>
                <w:szCs w:val="22"/>
              </w:rPr>
            </w:pPr>
            <w:r w:rsidRPr="004E03B3">
              <w:rPr>
                <w:sz w:val="22"/>
                <w:szCs w:val="22"/>
                <w:highlight w:val="green"/>
              </w:rPr>
              <w:t>Шкаф для одежды</w:t>
            </w:r>
            <w:r>
              <w:rPr>
                <w:sz w:val="22"/>
                <w:szCs w:val="22"/>
              </w:rPr>
              <w:t>;</w:t>
            </w:r>
          </w:p>
          <w:p w:rsidR="005F504F" w:rsidRPr="005F504F" w:rsidRDefault="005F504F" w:rsidP="00AD06E4">
            <w:pPr>
              <w:shd w:val="clear" w:color="auto" w:fill="FFFFFF"/>
              <w:spacing w:before="60"/>
              <w:ind w:left="57"/>
            </w:pPr>
            <w:r w:rsidRPr="004E03B3">
              <w:rPr>
                <w:sz w:val="22"/>
                <w:szCs w:val="22"/>
              </w:rPr>
              <w:t>Настольная лампа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4E03B3" w:rsidRDefault="005F504F" w:rsidP="00AD06E4">
            <w:pPr>
              <w:shd w:val="clear" w:color="auto" w:fill="FFFFFF"/>
              <w:spacing w:before="60"/>
              <w:ind w:left="57"/>
            </w:pPr>
            <w:r w:rsidRPr="004E03B3">
              <w:rPr>
                <w:highlight w:val="green"/>
              </w:rPr>
              <w:t>Один на человека</w:t>
            </w: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Зеркало</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val="restart"/>
            <w:tcBorders>
              <w:top w:val="single" w:sz="6" w:space="0" w:color="auto"/>
              <w:left w:val="single" w:sz="6" w:space="0" w:color="auto"/>
              <w:right w:val="single" w:sz="6" w:space="0" w:color="auto"/>
            </w:tcBorders>
            <w:shd w:val="clear" w:color="auto" w:fill="FFFFFF"/>
          </w:tcPr>
          <w:p w:rsidR="005F504F" w:rsidRPr="004E03B3" w:rsidRDefault="005F504F" w:rsidP="00AD06E4">
            <w:pPr>
              <w:shd w:val="clear" w:color="auto" w:fill="FFFFFF"/>
              <w:spacing w:before="60"/>
            </w:pPr>
            <w:r w:rsidRPr="004E03B3">
              <w:rPr>
                <w:sz w:val="22"/>
                <w:szCs w:val="22"/>
                <w:highlight w:val="green"/>
              </w:rPr>
              <w:t>Комплект кухонной посуды</w:t>
            </w:r>
            <w:r>
              <w:rPr>
                <w:sz w:val="22"/>
                <w:szCs w:val="22"/>
              </w:rPr>
              <w:t>, э</w:t>
            </w:r>
            <w:r w:rsidRPr="004E03B3">
              <w:rPr>
                <w:sz w:val="22"/>
                <w:szCs w:val="22"/>
              </w:rPr>
              <w:t>лектрический чайник</w:t>
            </w:r>
          </w:p>
        </w:tc>
        <w:tc>
          <w:tcPr>
            <w:tcW w:w="0" w:type="auto"/>
            <w:vMerge w:val="restart"/>
            <w:tcBorders>
              <w:top w:val="single" w:sz="6" w:space="0" w:color="auto"/>
              <w:left w:val="single" w:sz="6" w:space="0" w:color="auto"/>
              <w:right w:val="single" w:sz="6" w:space="0" w:color="auto"/>
            </w:tcBorders>
            <w:shd w:val="clear" w:color="auto" w:fill="FFFFFF"/>
          </w:tcPr>
          <w:p w:rsidR="005F504F" w:rsidRPr="004E03B3" w:rsidRDefault="005F504F" w:rsidP="00AD06E4">
            <w:pPr>
              <w:shd w:val="clear" w:color="auto" w:fill="FFFFFF"/>
              <w:spacing w:before="60"/>
              <w:ind w:left="57"/>
            </w:pPr>
          </w:p>
        </w:tc>
        <w:tc>
          <w:tcPr>
            <w:tcW w:w="0" w:type="auto"/>
            <w:tcBorders>
              <w:top w:val="nil"/>
              <w:left w:val="single" w:sz="6" w:space="0" w:color="auto"/>
              <w:right w:val="single" w:sz="6" w:space="0" w:color="auto"/>
            </w:tcBorders>
            <w:shd w:val="clear" w:color="auto" w:fill="FFFFFF"/>
          </w:tcPr>
          <w:p w:rsidR="005F504F" w:rsidRPr="004E03B3" w:rsidRDefault="005F504F" w:rsidP="00AD06E4">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D20B6A">
              <w:rPr>
                <w:sz w:val="22"/>
                <w:szCs w:val="22"/>
              </w:rPr>
              <w:t>Телефонный аппарат</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r w:rsidRPr="00AE4205">
              <w:rPr>
                <w:sz w:val="22"/>
                <w:szCs w:val="22"/>
              </w:rPr>
              <w:t>Зеркало в полный рост - вешалка для одежды</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Электропылесос</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val="restart"/>
            <w:tcBorders>
              <w:top w:val="single" w:sz="6" w:space="0" w:color="auto"/>
              <w:left w:val="single" w:sz="6" w:space="0" w:color="auto"/>
              <w:right w:val="single" w:sz="6" w:space="0" w:color="auto"/>
            </w:tcBorders>
            <w:shd w:val="clear" w:color="auto" w:fill="FFFFFF"/>
          </w:tcPr>
          <w:p w:rsidR="005F504F" w:rsidRPr="004E03B3" w:rsidRDefault="005F504F" w:rsidP="00AD06E4">
            <w:pPr>
              <w:shd w:val="clear" w:color="auto" w:fill="FFFFFF"/>
              <w:spacing w:before="60"/>
              <w:ind w:left="57"/>
            </w:pPr>
            <w:r w:rsidRPr="004E03B3">
              <w:rPr>
                <w:sz w:val="22"/>
                <w:szCs w:val="22"/>
              </w:rPr>
              <w:t>Ковёр</w:t>
            </w:r>
            <w:r w:rsidRPr="00AE4205">
              <w:rPr>
                <w:sz w:val="22"/>
                <w:szCs w:val="22"/>
                <w:lang w:val="en-US"/>
              </w:rPr>
              <w:t xml:space="preserve"> "</w:t>
            </w:r>
            <w:r w:rsidRPr="004E03B3">
              <w:rPr>
                <w:sz w:val="22"/>
                <w:szCs w:val="22"/>
              </w:rPr>
              <w:t>мокет</w:t>
            </w:r>
            <w:r w:rsidRPr="00AE4205">
              <w:rPr>
                <w:sz w:val="22"/>
                <w:szCs w:val="22"/>
                <w:lang w:val="en-US"/>
              </w:rPr>
              <w:t>"</w:t>
            </w:r>
            <w:r>
              <w:rPr>
                <w:sz w:val="22"/>
                <w:szCs w:val="22"/>
              </w:rPr>
              <w:t xml:space="preserve">, </w:t>
            </w:r>
            <w:r w:rsidRPr="004E03B3">
              <w:rPr>
                <w:sz w:val="22"/>
                <w:szCs w:val="22"/>
                <w:highlight w:val="green"/>
              </w:rPr>
              <w:t>вёдра, тазы</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4E03B3" w:rsidRDefault="005F504F" w:rsidP="00AD06E4">
            <w:pPr>
              <w:shd w:val="clear" w:color="auto" w:fill="FFFFFF"/>
              <w:spacing w:before="60"/>
              <w:ind w:left="57"/>
              <w:rPr>
                <w:highlight w:val="green"/>
              </w:rPr>
            </w:pPr>
            <w:r w:rsidRPr="004E03B3">
              <w:rPr>
                <w:sz w:val="22"/>
                <w:szCs w:val="22"/>
                <w:highlight w:val="green"/>
              </w:rPr>
              <w:t>Шкаф для одежды;</w:t>
            </w:r>
          </w:p>
        </w:tc>
        <w:tc>
          <w:tcPr>
            <w:tcW w:w="0" w:type="auto"/>
            <w:vMerge w:val="restart"/>
            <w:tcBorders>
              <w:top w:val="single" w:sz="6" w:space="0" w:color="auto"/>
              <w:left w:val="single" w:sz="6" w:space="0" w:color="auto"/>
              <w:right w:val="single" w:sz="6" w:space="0" w:color="auto"/>
            </w:tcBorders>
            <w:shd w:val="clear" w:color="auto" w:fill="FFFFFF"/>
          </w:tcPr>
          <w:p w:rsidR="005F504F" w:rsidRPr="004E03B3" w:rsidRDefault="005F504F" w:rsidP="00AD06E4">
            <w:pPr>
              <w:shd w:val="clear" w:color="auto" w:fill="FFFFFF"/>
              <w:spacing w:before="60"/>
              <w:ind w:left="57"/>
              <w:rPr>
                <w:highlight w:val="green"/>
              </w:rPr>
            </w:pPr>
            <w:r w:rsidRPr="004E03B3">
              <w:rPr>
                <w:highlight w:val="green"/>
              </w:rPr>
              <w:t>Один на человека</w:t>
            </w:r>
          </w:p>
        </w:tc>
      </w:tr>
      <w:tr w:rsidR="005F504F" w:rsidRPr="00AE4205" w:rsidTr="00AD06E4">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5F504F" w:rsidRPr="00C13041" w:rsidRDefault="005F504F" w:rsidP="00AD06E4">
            <w:pPr>
              <w:shd w:val="clear" w:color="auto" w:fill="FFFFFF"/>
              <w:spacing w:before="60"/>
              <w:ind w:left="57"/>
              <w:rPr>
                <w:highlight w:val="red"/>
                <w:lang w:val="en-US"/>
              </w:rPr>
            </w:pPr>
            <w:r w:rsidRPr="00A22098">
              <w:rPr>
                <w:highlight w:val="green"/>
              </w:rPr>
              <w:t>Телефонный аппарат</w:t>
            </w:r>
          </w:p>
        </w:tc>
        <w:tc>
          <w:tcPr>
            <w:tcW w:w="0" w:type="auto"/>
            <w:vMerge w:val="restart"/>
            <w:tcBorders>
              <w:top w:val="single" w:sz="6" w:space="0" w:color="auto"/>
              <w:left w:val="single" w:sz="6" w:space="0" w:color="auto"/>
              <w:right w:val="single" w:sz="6" w:space="0" w:color="auto"/>
            </w:tcBorders>
            <w:shd w:val="clear" w:color="auto" w:fill="FFFFFF"/>
          </w:tcPr>
          <w:p w:rsidR="005F504F" w:rsidRPr="00C13041" w:rsidRDefault="005F504F" w:rsidP="00AD06E4">
            <w:pPr>
              <w:shd w:val="clear" w:color="auto" w:fill="FFFFFF"/>
              <w:spacing w:before="60"/>
              <w:ind w:left="57"/>
              <w:rPr>
                <w:highlight w:val="red"/>
                <w:lang w:val="en-US"/>
              </w:rPr>
            </w:pPr>
          </w:p>
        </w:tc>
        <w:tc>
          <w:tcPr>
            <w:tcW w:w="0" w:type="auto"/>
            <w:tcBorders>
              <w:top w:val="nil"/>
              <w:left w:val="single" w:sz="6" w:space="0" w:color="auto"/>
              <w:right w:val="single" w:sz="6" w:space="0" w:color="auto"/>
            </w:tcBorders>
            <w:shd w:val="clear" w:color="auto" w:fill="FFFFFF"/>
          </w:tcPr>
          <w:p w:rsidR="005F504F" w:rsidRPr="00C13041" w:rsidRDefault="005F504F" w:rsidP="00AD06E4">
            <w:pPr>
              <w:shd w:val="clear" w:color="auto" w:fill="FFFFFF"/>
              <w:spacing w:before="60"/>
              <w:ind w:left="57"/>
              <w:rPr>
                <w:highlight w:val="red"/>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C13041" w:rsidRDefault="005F504F" w:rsidP="00AD06E4">
            <w:pPr>
              <w:shd w:val="clear" w:color="auto" w:fill="FFFFFF"/>
              <w:spacing w:before="60"/>
              <w:ind w:left="57"/>
              <w:rPr>
                <w:highlight w:val="red"/>
                <w:lang w:val="en-US"/>
              </w:rPr>
            </w:pPr>
            <w:r w:rsidRPr="00804CF5">
              <w:rPr>
                <w:highlight w:val="green"/>
              </w:rPr>
              <w:t>вёдра</w:t>
            </w:r>
            <w:r w:rsidRPr="00804CF5">
              <w:rPr>
                <w:highlight w:val="green"/>
                <w:lang w:val="en-US"/>
              </w:rPr>
              <w:t xml:space="preserve">, </w:t>
            </w:r>
            <w:r w:rsidRPr="00804CF5">
              <w:rPr>
                <w:highlight w:val="green"/>
              </w:rPr>
              <w:t>тазы</w:t>
            </w:r>
          </w:p>
        </w:tc>
        <w:tc>
          <w:tcPr>
            <w:tcW w:w="0" w:type="auto"/>
            <w:vMerge w:val="restart"/>
            <w:tcBorders>
              <w:top w:val="single" w:sz="6" w:space="0" w:color="auto"/>
              <w:left w:val="single" w:sz="6" w:space="0" w:color="auto"/>
              <w:right w:val="single" w:sz="6" w:space="0" w:color="auto"/>
            </w:tcBorders>
            <w:shd w:val="clear" w:color="auto" w:fill="FFFFFF"/>
          </w:tcPr>
          <w:p w:rsidR="005F504F" w:rsidRPr="00C13041" w:rsidRDefault="005F504F" w:rsidP="00AD06E4">
            <w:pPr>
              <w:shd w:val="clear" w:color="auto" w:fill="FFFFFF"/>
              <w:spacing w:before="60"/>
              <w:ind w:left="57"/>
              <w:rPr>
                <w:highlight w:val="red"/>
                <w:lang w:val="en-US"/>
              </w:rPr>
            </w:pPr>
          </w:p>
        </w:tc>
      </w:tr>
      <w:tr w:rsidR="005F504F" w:rsidRPr="00AE4205" w:rsidTr="00AD06E4">
        <w:trPr>
          <w:trHeight w:hRule="exact" w:val="635"/>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Электропылесос</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hRule="exact" w:val="23"/>
        </w:trPr>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r w:rsidRPr="00AE4205">
              <w:rPr>
                <w:sz w:val="22"/>
                <w:szCs w:val="22"/>
                <w:lang w:val="en-US"/>
              </w:rPr>
              <w:t>Диван и 2 кресла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hRule="exact" w:val="23"/>
        </w:trPr>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sz w:val="22"/>
                <w:szCs w:val="22"/>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hRule="exact" w:val="23"/>
        </w:trPr>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sz w:val="22"/>
                <w:szCs w:val="22"/>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hRule="exact" w:val="23"/>
        </w:trPr>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sz w:val="22"/>
                <w:szCs w:val="22"/>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hRule="exact" w:val="23"/>
        </w:trPr>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sz w:val="22"/>
                <w:szCs w:val="22"/>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hRule="exact" w:val="23"/>
        </w:trPr>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sz w:val="22"/>
                <w:szCs w:val="22"/>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hRule="exact" w:val="23"/>
        </w:trPr>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sz w:val="22"/>
                <w:szCs w:val="22"/>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hRule="exact" w:val="23"/>
        </w:trPr>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sz w:val="22"/>
                <w:szCs w:val="22"/>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top w:val="single" w:sz="6" w:space="0" w:color="auto"/>
              <w:left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r w:rsidR="005F504F" w:rsidRPr="00AE4205" w:rsidTr="00AD06E4">
        <w:trPr>
          <w:trHeight w:val="20"/>
        </w:trPr>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5F504F" w:rsidRPr="00AE4205" w:rsidRDefault="005F504F" w:rsidP="00AD06E4">
            <w:pPr>
              <w:shd w:val="clear" w:color="auto" w:fill="FFFFFF"/>
              <w:spacing w:before="60"/>
              <w:ind w:left="57"/>
              <w:rPr>
                <w:lang w:val="en-US"/>
              </w:rPr>
            </w:pPr>
          </w:p>
        </w:tc>
      </w:tr>
    </w:tbl>
    <w:p w:rsidR="007768A9" w:rsidRDefault="007768A9">
      <w:r>
        <w:br w:type="page"/>
      </w:r>
    </w:p>
    <w:p w:rsidR="00BB75EF" w:rsidRPr="00AE4205" w:rsidRDefault="00BB75EF" w:rsidP="00BB75EF">
      <w:pPr>
        <w:tabs>
          <w:tab w:val="left" w:pos="7371"/>
        </w:tabs>
        <w:spacing w:line="283" w:lineRule="exact"/>
        <w:ind w:right="-1"/>
        <w:jc w:val="right"/>
        <w:rPr>
          <w:lang w:val="en-US"/>
        </w:rPr>
      </w:pPr>
      <w:r w:rsidRPr="00AE4205">
        <w:rPr>
          <w:b/>
          <w:bCs/>
        </w:rPr>
        <w:t>Приложение</w:t>
      </w:r>
      <w:r w:rsidRPr="00AE4205">
        <w:rPr>
          <w:b/>
          <w:bCs/>
          <w:lang w:val="en-US"/>
        </w:rPr>
        <w:t xml:space="preserve"> 14</w:t>
      </w:r>
    </w:p>
    <w:p w:rsidR="00BB75EF" w:rsidRPr="00AE4205" w:rsidRDefault="00BB75EF" w:rsidP="00BB75EF">
      <w:pPr>
        <w:tabs>
          <w:tab w:val="left" w:pos="8640"/>
        </w:tabs>
        <w:spacing w:line="360" w:lineRule="auto"/>
        <w:ind w:right="27"/>
        <w:jc w:val="both"/>
        <w:rPr>
          <w:lang w:val="en-US"/>
        </w:rPr>
      </w:pPr>
    </w:p>
    <w:p w:rsidR="00BB75EF" w:rsidRPr="00AE4205" w:rsidRDefault="00BB75EF" w:rsidP="00BB75EF">
      <w:pPr>
        <w:tabs>
          <w:tab w:val="left" w:pos="8640"/>
        </w:tabs>
        <w:spacing w:line="360" w:lineRule="auto"/>
        <w:ind w:right="27"/>
        <w:jc w:val="center"/>
        <w:rPr>
          <w:b/>
        </w:rPr>
      </w:pPr>
      <w:r w:rsidRPr="00AE4205">
        <w:rPr>
          <w:b/>
        </w:rPr>
        <w:t>Критерии оценки качества работы персонала Подрядчика</w:t>
      </w:r>
    </w:p>
    <w:p w:rsidR="00BB75EF" w:rsidRPr="00AE4205" w:rsidRDefault="00BB75EF" w:rsidP="00BB75EF">
      <w:pPr>
        <w:tabs>
          <w:tab w:val="left" w:pos="1134"/>
        </w:tabs>
        <w:ind w:firstLine="709"/>
        <w:jc w:val="both"/>
      </w:pPr>
      <w:r w:rsidRPr="00AE4205">
        <w:t>Перечень производственных упущений, а также нарушений, при которых премия персоналу Подрядчика может не начисляться или быть установлена в меньшем размере.</w:t>
      </w:r>
    </w:p>
    <w:p w:rsidR="00BB75EF" w:rsidRPr="00AE4205" w:rsidRDefault="00BB75EF" w:rsidP="00BB75EF">
      <w:pPr>
        <w:tabs>
          <w:tab w:val="left" w:pos="1134"/>
        </w:tabs>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4"/>
        <w:gridCol w:w="5245"/>
        <w:gridCol w:w="1735"/>
        <w:gridCol w:w="2148"/>
      </w:tblGrid>
      <w:tr w:rsidR="00BB75EF" w:rsidRPr="00AE4205" w:rsidTr="00D35A62">
        <w:trPr>
          <w:tblHeader/>
        </w:trPr>
        <w:tc>
          <w:tcPr>
            <w:tcW w:w="624" w:type="dxa"/>
            <w:vAlign w:val="center"/>
          </w:tcPr>
          <w:p w:rsidR="00BB75EF" w:rsidRPr="00AE4205" w:rsidRDefault="00BB75EF" w:rsidP="00D35A62">
            <w:pPr>
              <w:tabs>
                <w:tab w:val="left" w:pos="1134"/>
              </w:tabs>
              <w:spacing w:after="120"/>
              <w:jc w:val="center"/>
            </w:pPr>
            <w:r w:rsidRPr="00AE4205">
              <w:t>№ п/п</w:t>
            </w:r>
          </w:p>
        </w:tc>
        <w:tc>
          <w:tcPr>
            <w:tcW w:w="5245" w:type="dxa"/>
            <w:vAlign w:val="center"/>
          </w:tcPr>
          <w:p w:rsidR="00BB75EF" w:rsidRPr="00AE4205" w:rsidRDefault="00BB75EF" w:rsidP="00D35A62">
            <w:pPr>
              <w:spacing w:after="120"/>
              <w:jc w:val="center"/>
              <w:rPr>
                <w:b/>
              </w:rPr>
            </w:pPr>
            <w:r w:rsidRPr="00AE4205">
              <w:t>Нарушение</w:t>
            </w:r>
          </w:p>
        </w:tc>
        <w:tc>
          <w:tcPr>
            <w:tcW w:w="1735" w:type="dxa"/>
            <w:vAlign w:val="center"/>
          </w:tcPr>
          <w:p w:rsidR="00BB75EF" w:rsidRPr="00AE4205" w:rsidRDefault="00BB75EF" w:rsidP="00D35A62">
            <w:pPr>
              <w:spacing w:after="120"/>
              <w:jc w:val="center"/>
            </w:pPr>
            <w:r w:rsidRPr="00AE4205">
              <w:t>Снижение коэффициента качества</w:t>
            </w:r>
          </w:p>
          <w:p w:rsidR="00BB75EF" w:rsidRPr="00AE4205" w:rsidRDefault="00BB75EF" w:rsidP="00D35A62">
            <w:pPr>
              <w:spacing w:after="120"/>
              <w:jc w:val="center"/>
              <w:rPr>
                <w:b/>
              </w:rPr>
            </w:pPr>
            <w:r w:rsidRPr="00AE4205">
              <w:rPr>
                <w:b/>
              </w:rPr>
              <w:t>%</w:t>
            </w:r>
          </w:p>
        </w:tc>
        <w:tc>
          <w:tcPr>
            <w:tcW w:w="0" w:type="auto"/>
            <w:vAlign w:val="center"/>
          </w:tcPr>
          <w:p w:rsidR="00BB75EF" w:rsidRPr="00AE4205" w:rsidRDefault="00BB75EF" w:rsidP="00D35A62">
            <w:pPr>
              <w:spacing w:after="120"/>
              <w:jc w:val="center"/>
              <w:rPr>
                <w:b/>
              </w:rPr>
            </w:pPr>
            <w:r w:rsidRPr="00AE4205">
              <w:t>Примечания</w:t>
            </w:r>
          </w:p>
        </w:tc>
      </w:tr>
      <w:tr w:rsidR="00BB75EF" w:rsidRPr="00AE4205" w:rsidTr="003F16DC">
        <w:tc>
          <w:tcPr>
            <w:tcW w:w="624" w:type="dxa"/>
          </w:tcPr>
          <w:p w:rsidR="00BB75EF" w:rsidRPr="00AE4205" w:rsidRDefault="00BB75EF" w:rsidP="0059680D">
            <w:pPr>
              <w:numPr>
                <w:ilvl w:val="0"/>
                <w:numId w:val="13"/>
              </w:numPr>
              <w:tabs>
                <w:tab w:val="left" w:pos="1134"/>
              </w:tabs>
              <w:ind w:left="0" w:firstLine="0"/>
              <w:jc w:val="both"/>
            </w:pPr>
          </w:p>
        </w:tc>
        <w:tc>
          <w:tcPr>
            <w:tcW w:w="5245" w:type="dxa"/>
          </w:tcPr>
          <w:p w:rsidR="00BB75EF" w:rsidRPr="00AE4205" w:rsidRDefault="00BB75EF" w:rsidP="009E4A18">
            <w:r w:rsidRPr="00AE4205">
              <w:rPr>
                <w:snapToGrid w:val="0"/>
                <w:color w:val="000000"/>
              </w:rPr>
              <w:t>Прогул или отсутствие на работе более 4-х часов в течение рабочего дня без уважительной причины</w:t>
            </w:r>
          </w:p>
        </w:tc>
        <w:tc>
          <w:tcPr>
            <w:tcW w:w="1735" w:type="dxa"/>
          </w:tcPr>
          <w:p w:rsidR="00BB75EF" w:rsidRPr="00AE4205" w:rsidRDefault="00BB75EF" w:rsidP="009E4A18">
            <w:pPr>
              <w:jc w:val="center"/>
            </w:pPr>
            <w:r w:rsidRPr="00AE4205">
              <w:t>100</w:t>
            </w:r>
          </w:p>
        </w:tc>
        <w:tc>
          <w:tcPr>
            <w:tcW w:w="0" w:type="auto"/>
          </w:tcPr>
          <w:p w:rsidR="00BB75EF" w:rsidRPr="00AE4205" w:rsidRDefault="00BB75EF" w:rsidP="009E4A18"/>
        </w:tc>
      </w:tr>
      <w:tr w:rsidR="00BB75EF" w:rsidRPr="00AE4205" w:rsidTr="003F16DC">
        <w:tc>
          <w:tcPr>
            <w:tcW w:w="624" w:type="dxa"/>
          </w:tcPr>
          <w:p w:rsidR="00BB75EF" w:rsidRPr="00AE4205" w:rsidRDefault="00BB75EF" w:rsidP="0059680D">
            <w:pPr>
              <w:numPr>
                <w:ilvl w:val="0"/>
                <w:numId w:val="13"/>
              </w:numPr>
              <w:tabs>
                <w:tab w:val="left" w:pos="1134"/>
              </w:tabs>
              <w:ind w:left="0" w:firstLine="0"/>
              <w:jc w:val="both"/>
            </w:pPr>
          </w:p>
        </w:tc>
        <w:tc>
          <w:tcPr>
            <w:tcW w:w="5245" w:type="dxa"/>
          </w:tcPr>
          <w:p w:rsidR="00BB75EF" w:rsidRPr="00AE4205" w:rsidRDefault="00BB75EF" w:rsidP="009E4A18">
            <w:r w:rsidRPr="00AE4205">
              <w:t>Опоздание на работу</w:t>
            </w:r>
          </w:p>
        </w:tc>
        <w:tc>
          <w:tcPr>
            <w:tcW w:w="1735" w:type="dxa"/>
          </w:tcPr>
          <w:p w:rsidR="00BB75EF" w:rsidRPr="00AE4205" w:rsidRDefault="00BB75EF" w:rsidP="009E4A18">
            <w:pPr>
              <w:jc w:val="center"/>
            </w:pPr>
            <w:r w:rsidRPr="00AE4205">
              <w:t>Maximum 50</w:t>
            </w:r>
          </w:p>
        </w:tc>
        <w:tc>
          <w:tcPr>
            <w:tcW w:w="0" w:type="auto"/>
          </w:tcPr>
          <w:p w:rsidR="00BB75EF" w:rsidRPr="00AE4205" w:rsidRDefault="00BB75EF" w:rsidP="009E4A18">
            <w:r w:rsidRPr="00AE4205">
              <w:t>В зависимости от степени нарушения</w:t>
            </w:r>
          </w:p>
        </w:tc>
      </w:tr>
      <w:tr w:rsidR="00BB75EF" w:rsidRPr="00AE4205" w:rsidTr="003F16DC">
        <w:tc>
          <w:tcPr>
            <w:tcW w:w="624" w:type="dxa"/>
          </w:tcPr>
          <w:p w:rsidR="00BB75EF" w:rsidRPr="00AE4205" w:rsidRDefault="00BB75EF" w:rsidP="0059680D">
            <w:pPr>
              <w:numPr>
                <w:ilvl w:val="0"/>
                <w:numId w:val="13"/>
              </w:numPr>
              <w:tabs>
                <w:tab w:val="left" w:pos="1134"/>
              </w:tabs>
              <w:ind w:left="0" w:firstLine="0"/>
              <w:jc w:val="both"/>
            </w:pPr>
          </w:p>
        </w:tc>
        <w:tc>
          <w:tcPr>
            <w:tcW w:w="5245" w:type="dxa"/>
          </w:tcPr>
          <w:p w:rsidR="00BB75EF" w:rsidRPr="00AE4205" w:rsidRDefault="00BB75EF" w:rsidP="009E4A18">
            <w:r w:rsidRPr="00AE4205">
              <w:rPr>
                <w:snapToGrid w:val="0"/>
                <w:color w:val="000000"/>
              </w:rPr>
              <w:t>Нарушения требований правил по охране труда</w:t>
            </w:r>
          </w:p>
        </w:tc>
        <w:tc>
          <w:tcPr>
            <w:tcW w:w="1735" w:type="dxa"/>
          </w:tcPr>
          <w:p w:rsidR="00BB75EF" w:rsidRPr="00AE4205" w:rsidRDefault="00BB75EF" w:rsidP="009E4A18">
            <w:pPr>
              <w:jc w:val="center"/>
            </w:pPr>
            <w:r w:rsidRPr="00AE4205">
              <w:t>Maximum 10</w:t>
            </w:r>
          </w:p>
        </w:tc>
        <w:tc>
          <w:tcPr>
            <w:tcW w:w="0" w:type="auto"/>
          </w:tcPr>
          <w:p w:rsidR="00BB75EF" w:rsidRPr="00AE4205" w:rsidRDefault="00BB75EF" w:rsidP="009E4A18">
            <w:r w:rsidRPr="00AE4205">
              <w:t>В зависимости от степени нарушения</w:t>
            </w:r>
          </w:p>
        </w:tc>
      </w:tr>
      <w:tr w:rsidR="00BB75EF" w:rsidRPr="00AE4205" w:rsidTr="003F16DC">
        <w:tc>
          <w:tcPr>
            <w:tcW w:w="624" w:type="dxa"/>
          </w:tcPr>
          <w:p w:rsidR="00BB75EF" w:rsidRPr="00AE4205" w:rsidRDefault="00BB75EF" w:rsidP="0059680D">
            <w:pPr>
              <w:numPr>
                <w:ilvl w:val="0"/>
                <w:numId w:val="13"/>
              </w:numPr>
              <w:tabs>
                <w:tab w:val="left" w:pos="1134"/>
              </w:tabs>
              <w:ind w:left="0" w:firstLine="0"/>
              <w:jc w:val="both"/>
            </w:pPr>
          </w:p>
        </w:tc>
        <w:tc>
          <w:tcPr>
            <w:tcW w:w="5245" w:type="dxa"/>
          </w:tcPr>
          <w:p w:rsidR="00BB75EF" w:rsidRPr="00AE4205" w:rsidRDefault="00BB75EF" w:rsidP="009E4A18">
            <w:r w:rsidRPr="00AE4205">
              <w:rPr>
                <w:snapToGrid w:val="0"/>
                <w:color w:val="000000"/>
              </w:rPr>
              <w:t>Нарушения требований пожарной безопасности</w:t>
            </w:r>
          </w:p>
        </w:tc>
        <w:tc>
          <w:tcPr>
            <w:tcW w:w="1735" w:type="dxa"/>
          </w:tcPr>
          <w:p w:rsidR="00BB75EF" w:rsidRPr="00AE4205" w:rsidRDefault="00BB75EF" w:rsidP="009E4A18">
            <w:pPr>
              <w:jc w:val="center"/>
            </w:pPr>
            <w:r w:rsidRPr="00AE4205">
              <w:t>Maximum 10</w:t>
            </w:r>
          </w:p>
        </w:tc>
        <w:tc>
          <w:tcPr>
            <w:tcW w:w="0" w:type="auto"/>
          </w:tcPr>
          <w:p w:rsidR="00BB75EF" w:rsidRPr="00AE4205" w:rsidRDefault="00BB75EF" w:rsidP="009E4A18">
            <w:r w:rsidRPr="00AE4205">
              <w:t>В зависимости от степени нарушения</w:t>
            </w:r>
          </w:p>
        </w:tc>
      </w:tr>
      <w:tr w:rsidR="00BB75EF" w:rsidRPr="00AE4205" w:rsidTr="003F16DC">
        <w:tc>
          <w:tcPr>
            <w:tcW w:w="624" w:type="dxa"/>
          </w:tcPr>
          <w:p w:rsidR="00BB75EF" w:rsidRPr="00AE4205" w:rsidRDefault="00BB75EF" w:rsidP="0059680D">
            <w:pPr>
              <w:numPr>
                <w:ilvl w:val="0"/>
                <w:numId w:val="13"/>
              </w:numPr>
              <w:tabs>
                <w:tab w:val="left" w:pos="1134"/>
              </w:tabs>
              <w:ind w:left="0" w:firstLine="0"/>
              <w:jc w:val="both"/>
            </w:pPr>
          </w:p>
        </w:tc>
        <w:tc>
          <w:tcPr>
            <w:tcW w:w="5245" w:type="dxa"/>
          </w:tcPr>
          <w:p w:rsidR="00BB75EF" w:rsidRPr="00AE4205" w:rsidRDefault="00BB75EF" w:rsidP="009E4A18">
            <w:pPr>
              <w:rPr>
                <w:snapToGrid w:val="0"/>
                <w:color w:val="000000"/>
                <w:lang w:val="en-US"/>
              </w:rPr>
            </w:pPr>
            <w:r w:rsidRPr="00AE4205">
              <w:rPr>
                <w:lang w:val="en-US"/>
              </w:rPr>
              <w:t>Violations of nuclear power engineering rules and regulations</w:t>
            </w:r>
          </w:p>
          <w:p w:rsidR="00BB75EF" w:rsidRPr="00AE4205" w:rsidRDefault="00BB75EF" w:rsidP="009E4A18">
            <w:r w:rsidRPr="00AE4205">
              <w:rPr>
                <w:snapToGrid w:val="0"/>
                <w:color w:val="000000"/>
              </w:rPr>
              <w:t>Нарушения норм и правил в атомной энергетике</w:t>
            </w:r>
          </w:p>
        </w:tc>
        <w:tc>
          <w:tcPr>
            <w:tcW w:w="1735" w:type="dxa"/>
          </w:tcPr>
          <w:p w:rsidR="00BB75EF" w:rsidRPr="00AE4205" w:rsidRDefault="00BB75EF" w:rsidP="009E4A18">
            <w:pPr>
              <w:jc w:val="center"/>
            </w:pPr>
            <w:r w:rsidRPr="00AE4205">
              <w:t>Maximum 10</w:t>
            </w:r>
          </w:p>
        </w:tc>
        <w:tc>
          <w:tcPr>
            <w:tcW w:w="0" w:type="auto"/>
          </w:tcPr>
          <w:p w:rsidR="00BB75EF" w:rsidRPr="00AE4205" w:rsidRDefault="00BB75EF" w:rsidP="009E4A18">
            <w:r w:rsidRPr="00AE4205">
              <w:t>В зависимости от степени нарушения</w:t>
            </w:r>
          </w:p>
        </w:tc>
      </w:tr>
      <w:tr w:rsidR="00BB75EF" w:rsidRPr="00AE4205" w:rsidTr="003F16DC">
        <w:tc>
          <w:tcPr>
            <w:tcW w:w="624" w:type="dxa"/>
          </w:tcPr>
          <w:p w:rsidR="00BB75EF" w:rsidRPr="00AE4205" w:rsidRDefault="00BB75EF" w:rsidP="0059680D">
            <w:pPr>
              <w:numPr>
                <w:ilvl w:val="0"/>
                <w:numId w:val="13"/>
              </w:numPr>
              <w:tabs>
                <w:tab w:val="left" w:pos="1134"/>
              </w:tabs>
              <w:ind w:left="0" w:firstLine="0"/>
              <w:jc w:val="both"/>
            </w:pPr>
          </w:p>
        </w:tc>
        <w:tc>
          <w:tcPr>
            <w:tcW w:w="5245" w:type="dxa"/>
          </w:tcPr>
          <w:p w:rsidR="00BB75EF" w:rsidRPr="00AE4205" w:rsidRDefault="00BB75EF" w:rsidP="009E4A18">
            <w:r w:rsidRPr="00AE4205">
              <w:rPr>
                <w:snapToGrid w:val="0"/>
                <w:color w:val="000000"/>
              </w:rPr>
              <w:t>Нарушения требований производственно-технической  документации</w:t>
            </w:r>
          </w:p>
        </w:tc>
        <w:tc>
          <w:tcPr>
            <w:tcW w:w="1735" w:type="dxa"/>
          </w:tcPr>
          <w:p w:rsidR="00BB75EF" w:rsidRPr="00AE4205" w:rsidRDefault="00BB75EF" w:rsidP="009E4A18">
            <w:pPr>
              <w:jc w:val="center"/>
            </w:pPr>
            <w:r w:rsidRPr="00AE4205">
              <w:t>10</w:t>
            </w:r>
          </w:p>
        </w:tc>
        <w:tc>
          <w:tcPr>
            <w:tcW w:w="0" w:type="auto"/>
          </w:tcPr>
          <w:p w:rsidR="00BB75EF" w:rsidRPr="00AE4205" w:rsidRDefault="00BB75EF" w:rsidP="009E4A18">
            <w:r w:rsidRPr="00AE4205">
              <w:t>В зависимости от степени нарушения</w:t>
            </w:r>
          </w:p>
        </w:tc>
      </w:tr>
      <w:tr w:rsidR="00BB75EF" w:rsidRPr="00AE4205" w:rsidTr="003F16DC">
        <w:tc>
          <w:tcPr>
            <w:tcW w:w="624" w:type="dxa"/>
          </w:tcPr>
          <w:p w:rsidR="00BB75EF" w:rsidRPr="00AE4205" w:rsidRDefault="00BB75EF" w:rsidP="0059680D">
            <w:pPr>
              <w:numPr>
                <w:ilvl w:val="0"/>
                <w:numId w:val="13"/>
              </w:numPr>
              <w:tabs>
                <w:tab w:val="left" w:pos="1134"/>
              </w:tabs>
              <w:ind w:left="0" w:firstLine="0"/>
              <w:jc w:val="both"/>
            </w:pPr>
          </w:p>
        </w:tc>
        <w:tc>
          <w:tcPr>
            <w:tcW w:w="5245" w:type="dxa"/>
          </w:tcPr>
          <w:p w:rsidR="00BB75EF" w:rsidRPr="00AE4205" w:rsidRDefault="00BB75EF" w:rsidP="009E4A18">
            <w:r w:rsidRPr="00AE4205">
              <w:rPr>
                <w:snapToGrid w:val="0"/>
                <w:color w:val="000000"/>
              </w:rPr>
              <w:t xml:space="preserve">Нарушения требований технологического регламента безопасной эксплуатации и инструкций по эксплуатации, </w:t>
            </w:r>
            <w:r w:rsidRPr="00AE4205">
              <w:t>приведшие к нарушению или отказу по критериям действующей процедуры</w:t>
            </w:r>
          </w:p>
        </w:tc>
        <w:tc>
          <w:tcPr>
            <w:tcW w:w="1735" w:type="dxa"/>
          </w:tcPr>
          <w:p w:rsidR="00BB75EF" w:rsidRPr="00AE4205" w:rsidRDefault="00BB75EF" w:rsidP="009E4A18">
            <w:pPr>
              <w:jc w:val="center"/>
            </w:pPr>
            <w:r w:rsidRPr="00AE4205">
              <w:t>Maximum 100</w:t>
            </w:r>
          </w:p>
        </w:tc>
        <w:tc>
          <w:tcPr>
            <w:tcW w:w="0" w:type="auto"/>
          </w:tcPr>
          <w:p w:rsidR="00BB75EF" w:rsidRPr="00AE4205" w:rsidRDefault="00BB75EF" w:rsidP="009E4A18">
            <w:r w:rsidRPr="00AE4205">
              <w:t>В зависимости от степени нарушения</w:t>
            </w:r>
          </w:p>
        </w:tc>
      </w:tr>
      <w:tr w:rsidR="00BB75EF" w:rsidRPr="00AE4205" w:rsidTr="003F16DC">
        <w:tc>
          <w:tcPr>
            <w:tcW w:w="624" w:type="dxa"/>
          </w:tcPr>
          <w:p w:rsidR="00BB75EF" w:rsidRPr="00AE4205" w:rsidRDefault="00BB75EF" w:rsidP="0059680D">
            <w:pPr>
              <w:numPr>
                <w:ilvl w:val="0"/>
                <w:numId w:val="13"/>
              </w:numPr>
              <w:tabs>
                <w:tab w:val="left" w:pos="1134"/>
              </w:tabs>
              <w:ind w:left="0" w:firstLine="0"/>
              <w:jc w:val="both"/>
            </w:pPr>
          </w:p>
        </w:tc>
        <w:tc>
          <w:tcPr>
            <w:tcW w:w="5245" w:type="dxa"/>
          </w:tcPr>
          <w:p w:rsidR="00BB75EF" w:rsidRPr="00AE4205" w:rsidRDefault="00BB75EF" w:rsidP="009E4A18">
            <w:r w:rsidRPr="00AE4205">
              <w:rPr>
                <w:snapToGrid w:val="0"/>
                <w:color w:val="000000"/>
              </w:rPr>
              <w:t xml:space="preserve">Нарушения требований технологического регламента безопасной эксплуатации и инструкций по эксплуатации, не </w:t>
            </w:r>
            <w:r w:rsidRPr="00AE4205">
              <w:t>приведшие к нарушению или отказу по критериям действующей процедуры</w:t>
            </w:r>
          </w:p>
        </w:tc>
        <w:tc>
          <w:tcPr>
            <w:tcW w:w="1735" w:type="dxa"/>
          </w:tcPr>
          <w:p w:rsidR="00BB75EF" w:rsidRPr="00AE4205" w:rsidRDefault="00BB75EF" w:rsidP="009E4A18">
            <w:pPr>
              <w:jc w:val="center"/>
            </w:pPr>
            <w:r w:rsidRPr="00AE4205">
              <w:t>Maximum 50</w:t>
            </w:r>
          </w:p>
        </w:tc>
        <w:tc>
          <w:tcPr>
            <w:tcW w:w="0" w:type="auto"/>
          </w:tcPr>
          <w:p w:rsidR="00BB75EF" w:rsidRPr="00AE4205" w:rsidRDefault="00BB75EF" w:rsidP="009E4A18">
            <w:r w:rsidRPr="00AE4205">
              <w:t>В зависимости от степени нарушения</w:t>
            </w:r>
          </w:p>
        </w:tc>
      </w:tr>
      <w:tr w:rsidR="00BB75EF" w:rsidRPr="00AE4205" w:rsidTr="003F16DC">
        <w:tc>
          <w:tcPr>
            <w:tcW w:w="624" w:type="dxa"/>
          </w:tcPr>
          <w:p w:rsidR="00BB75EF" w:rsidRPr="00AE4205" w:rsidRDefault="00BB75EF" w:rsidP="0059680D">
            <w:pPr>
              <w:numPr>
                <w:ilvl w:val="0"/>
                <w:numId w:val="13"/>
              </w:numPr>
              <w:tabs>
                <w:tab w:val="left" w:pos="1134"/>
              </w:tabs>
              <w:ind w:left="0" w:firstLine="0"/>
              <w:jc w:val="both"/>
            </w:pPr>
          </w:p>
        </w:tc>
        <w:tc>
          <w:tcPr>
            <w:tcW w:w="5245" w:type="dxa"/>
          </w:tcPr>
          <w:p w:rsidR="00BB75EF" w:rsidRPr="00AE4205" w:rsidRDefault="00BB75EF" w:rsidP="009E4A18">
            <w:r w:rsidRPr="00AE4205">
              <w:rPr>
                <w:color w:val="000000"/>
              </w:rPr>
              <w:t>Низкое качество выполненных работ, выявленное при опробовании оборудования или при проверках, проводимых надзорными органами</w:t>
            </w:r>
          </w:p>
        </w:tc>
        <w:tc>
          <w:tcPr>
            <w:tcW w:w="1735" w:type="dxa"/>
          </w:tcPr>
          <w:p w:rsidR="00BB75EF" w:rsidRPr="00AE4205" w:rsidRDefault="00BB75EF" w:rsidP="009E4A18">
            <w:pPr>
              <w:jc w:val="center"/>
            </w:pPr>
            <w:r w:rsidRPr="00AE4205">
              <w:t>Maximum 20</w:t>
            </w:r>
          </w:p>
        </w:tc>
        <w:tc>
          <w:tcPr>
            <w:tcW w:w="0" w:type="auto"/>
          </w:tcPr>
          <w:p w:rsidR="00BB75EF" w:rsidRPr="00AE4205" w:rsidRDefault="00BB75EF" w:rsidP="009E4A18">
            <w:r w:rsidRPr="00AE4205">
              <w:t>В зависимости от степени нарушения</w:t>
            </w:r>
          </w:p>
        </w:tc>
      </w:tr>
      <w:tr w:rsidR="00BB75EF" w:rsidRPr="00AE4205" w:rsidTr="003F16DC">
        <w:tc>
          <w:tcPr>
            <w:tcW w:w="624" w:type="dxa"/>
          </w:tcPr>
          <w:p w:rsidR="00BB75EF" w:rsidRPr="00AE4205" w:rsidRDefault="00BB75EF" w:rsidP="0059680D">
            <w:pPr>
              <w:numPr>
                <w:ilvl w:val="0"/>
                <w:numId w:val="13"/>
              </w:numPr>
              <w:tabs>
                <w:tab w:val="left" w:pos="1134"/>
              </w:tabs>
              <w:ind w:left="0" w:firstLine="0"/>
              <w:jc w:val="both"/>
            </w:pPr>
          </w:p>
        </w:tc>
        <w:tc>
          <w:tcPr>
            <w:tcW w:w="5245" w:type="dxa"/>
          </w:tcPr>
          <w:p w:rsidR="00BB75EF" w:rsidRPr="00AE4205" w:rsidRDefault="00BB75EF" w:rsidP="009E4A18">
            <w:r w:rsidRPr="00AE4205">
              <w:rPr>
                <w:snapToGrid w:val="0"/>
                <w:color w:val="000000"/>
              </w:rPr>
              <w:t>Нарушения сроков выполнения графиков выполнения работ, протоколов, мероприятий</w:t>
            </w:r>
          </w:p>
        </w:tc>
        <w:tc>
          <w:tcPr>
            <w:tcW w:w="1735" w:type="dxa"/>
          </w:tcPr>
          <w:p w:rsidR="00BB75EF" w:rsidRPr="00AE4205" w:rsidRDefault="00BB75EF" w:rsidP="009E4A18">
            <w:pPr>
              <w:jc w:val="center"/>
            </w:pPr>
            <w:r w:rsidRPr="00AE4205">
              <w:t>Maximum 10</w:t>
            </w:r>
          </w:p>
        </w:tc>
        <w:tc>
          <w:tcPr>
            <w:tcW w:w="0" w:type="auto"/>
          </w:tcPr>
          <w:p w:rsidR="00BB75EF" w:rsidRPr="00AE4205" w:rsidRDefault="00BB75EF" w:rsidP="009E4A18">
            <w:r w:rsidRPr="00AE4205">
              <w:t>В зависимости от степени нарушения</w:t>
            </w:r>
          </w:p>
        </w:tc>
      </w:tr>
      <w:tr w:rsidR="00BB75EF" w:rsidRPr="00AE4205" w:rsidTr="003F16DC">
        <w:tc>
          <w:tcPr>
            <w:tcW w:w="624" w:type="dxa"/>
          </w:tcPr>
          <w:p w:rsidR="00BB75EF" w:rsidRPr="00AE4205" w:rsidRDefault="00BB75EF" w:rsidP="0059680D">
            <w:pPr>
              <w:numPr>
                <w:ilvl w:val="0"/>
                <w:numId w:val="13"/>
              </w:numPr>
              <w:tabs>
                <w:tab w:val="left" w:pos="1134"/>
              </w:tabs>
              <w:ind w:left="0" w:firstLine="0"/>
              <w:jc w:val="both"/>
            </w:pPr>
          </w:p>
        </w:tc>
        <w:tc>
          <w:tcPr>
            <w:tcW w:w="5245" w:type="dxa"/>
          </w:tcPr>
          <w:p w:rsidR="00BB75EF" w:rsidRPr="00AE4205" w:rsidRDefault="00BB75EF" w:rsidP="009E4A18">
            <w:r w:rsidRPr="00AE4205">
              <w:rPr>
                <w:color w:val="000000"/>
              </w:rPr>
              <w:t>Нарушение правил поведения и проживания персонала Подрядчика в ИРИ</w:t>
            </w:r>
          </w:p>
        </w:tc>
        <w:tc>
          <w:tcPr>
            <w:tcW w:w="1735" w:type="dxa"/>
          </w:tcPr>
          <w:p w:rsidR="00BB75EF" w:rsidRPr="00AE4205" w:rsidRDefault="00BB75EF" w:rsidP="009E4A18">
            <w:pPr>
              <w:jc w:val="center"/>
            </w:pPr>
            <w:r w:rsidRPr="00AE4205">
              <w:t>Maximum 15</w:t>
            </w:r>
          </w:p>
        </w:tc>
        <w:tc>
          <w:tcPr>
            <w:tcW w:w="0" w:type="auto"/>
          </w:tcPr>
          <w:p w:rsidR="00BB75EF" w:rsidRPr="00AE4205" w:rsidRDefault="00BB75EF" w:rsidP="009E4A18">
            <w:r w:rsidRPr="00AE4205">
              <w:t>В зависимости от степени нарушения</w:t>
            </w:r>
          </w:p>
        </w:tc>
      </w:tr>
    </w:tbl>
    <w:p w:rsidR="00BB75EF" w:rsidRDefault="00BB75EF" w:rsidP="00BB75EF">
      <w:pPr>
        <w:tabs>
          <w:tab w:val="left" w:pos="1134"/>
        </w:tabs>
        <w:ind w:firstLine="709"/>
        <w:jc w:val="both"/>
        <w:rPr>
          <w:snapToGrid w:val="0"/>
          <w:color w:val="000000"/>
        </w:rPr>
      </w:pPr>
    </w:p>
    <w:p w:rsidR="00B85E33" w:rsidRDefault="00B85E33" w:rsidP="00BB75EF">
      <w:pPr>
        <w:tabs>
          <w:tab w:val="left" w:pos="1134"/>
        </w:tabs>
        <w:ind w:firstLine="709"/>
        <w:jc w:val="both"/>
        <w:rPr>
          <w:snapToGrid w:val="0"/>
          <w:color w:val="000000"/>
        </w:rPr>
      </w:pPr>
    </w:p>
    <w:p w:rsidR="00B85E33" w:rsidRDefault="00B85E33" w:rsidP="00BB75EF">
      <w:pPr>
        <w:tabs>
          <w:tab w:val="left" w:pos="1134"/>
        </w:tabs>
        <w:ind w:firstLine="709"/>
        <w:jc w:val="both"/>
        <w:rPr>
          <w:snapToGrid w:val="0"/>
          <w:color w:val="000000"/>
        </w:rPr>
      </w:pPr>
    </w:p>
    <w:p w:rsidR="00B85E33" w:rsidRDefault="00B85E33" w:rsidP="00BB75EF">
      <w:pPr>
        <w:tabs>
          <w:tab w:val="left" w:pos="1134"/>
        </w:tabs>
        <w:ind w:firstLine="709"/>
        <w:jc w:val="both"/>
        <w:rPr>
          <w:snapToGrid w:val="0"/>
          <w:color w:val="000000"/>
        </w:rPr>
      </w:pPr>
    </w:p>
    <w:p w:rsidR="00B85E33" w:rsidRDefault="00B85E33" w:rsidP="00BB75EF">
      <w:pPr>
        <w:tabs>
          <w:tab w:val="left" w:pos="1134"/>
        </w:tabs>
        <w:ind w:firstLine="709"/>
        <w:jc w:val="both"/>
        <w:rPr>
          <w:snapToGrid w:val="0"/>
          <w:color w:val="000000"/>
        </w:rPr>
      </w:pPr>
    </w:p>
    <w:p w:rsidR="00B85E33" w:rsidRDefault="00B85E33" w:rsidP="00BB75EF">
      <w:pPr>
        <w:tabs>
          <w:tab w:val="left" w:pos="1134"/>
        </w:tabs>
        <w:ind w:firstLine="709"/>
        <w:jc w:val="both"/>
        <w:rPr>
          <w:snapToGrid w:val="0"/>
          <w:color w:val="000000"/>
        </w:rPr>
      </w:pPr>
    </w:p>
    <w:p w:rsidR="00B85E33" w:rsidRDefault="00B85E33" w:rsidP="00BB75EF">
      <w:pPr>
        <w:tabs>
          <w:tab w:val="left" w:pos="1134"/>
        </w:tabs>
        <w:ind w:firstLine="709"/>
        <w:jc w:val="both"/>
        <w:rPr>
          <w:snapToGrid w:val="0"/>
          <w:color w:val="000000"/>
        </w:rPr>
      </w:pPr>
    </w:p>
    <w:p w:rsidR="00B85E33" w:rsidRDefault="00B85E33" w:rsidP="00BB75EF">
      <w:pPr>
        <w:tabs>
          <w:tab w:val="left" w:pos="1134"/>
        </w:tabs>
        <w:ind w:firstLine="709"/>
        <w:jc w:val="both"/>
        <w:rPr>
          <w:snapToGrid w:val="0"/>
          <w:color w:val="000000"/>
        </w:rPr>
      </w:pPr>
    </w:p>
    <w:p w:rsidR="00B85E33" w:rsidRDefault="00B85E33" w:rsidP="00BB75EF">
      <w:pPr>
        <w:tabs>
          <w:tab w:val="left" w:pos="1134"/>
        </w:tabs>
        <w:ind w:firstLine="709"/>
        <w:jc w:val="both"/>
        <w:rPr>
          <w:snapToGrid w:val="0"/>
          <w:color w:val="000000"/>
        </w:rPr>
      </w:pPr>
    </w:p>
    <w:p w:rsidR="00B85E33" w:rsidRDefault="00B85E33" w:rsidP="00BB75EF">
      <w:pPr>
        <w:tabs>
          <w:tab w:val="left" w:pos="1134"/>
        </w:tabs>
        <w:ind w:firstLine="709"/>
        <w:jc w:val="both"/>
        <w:rPr>
          <w:snapToGrid w:val="0"/>
          <w:color w:val="000000"/>
        </w:rPr>
      </w:pPr>
    </w:p>
    <w:p w:rsidR="00B85E33" w:rsidRDefault="00B85E33" w:rsidP="00BB75EF">
      <w:pPr>
        <w:tabs>
          <w:tab w:val="left" w:pos="1134"/>
        </w:tabs>
        <w:ind w:firstLine="709"/>
        <w:jc w:val="both"/>
        <w:rPr>
          <w:snapToGrid w:val="0"/>
          <w:color w:val="000000"/>
        </w:rPr>
      </w:pPr>
    </w:p>
    <w:p w:rsidR="00B85E33" w:rsidRDefault="00B85E33" w:rsidP="00BB75EF">
      <w:pPr>
        <w:tabs>
          <w:tab w:val="left" w:pos="1134"/>
        </w:tabs>
        <w:ind w:firstLine="709"/>
        <w:jc w:val="both"/>
        <w:rPr>
          <w:snapToGrid w:val="0"/>
          <w:color w:val="000000"/>
        </w:rPr>
      </w:pPr>
    </w:p>
    <w:p w:rsidR="00B85E33" w:rsidRDefault="00B85E33" w:rsidP="00BB75EF">
      <w:pPr>
        <w:tabs>
          <w:tab w:val="left" w:pos="1134"/>
        </w:tabs>
        <w:ind w:firstLine="709"/>
        <w:jc w:val="both"/>
        <w:rPr>
          <w:snapToGrid w:val="0"/>
          <w:color w:val="000000"/>
        </w:rPr>
      </w:pPr>
    </w:p>
    <w:p w:rsidR="00B85E33" w:rsidRDefault="00B85E33" w:rsidP="00BB75EF">
      <w:pPr>
        <w:tabs>
          <w:tab w:val="left" w:pos="1134"/>
        </w:tabs>
        <w:ind w:firstLine="709"/>
        <w:jc w:val="both"/>
        <w:rPr>
          <w:snapToGrid w:val="0"/>
          <w:color w:val="000000"/>
        </w:rPr>
      </w:pPr>
    </w:p>
    <w:p w:rsidR="00B85E33" w:rsidRDefault="00B85E33" w:rsidP="00BB75EF">
      <w:pPr>
        <w:tabs>
          <w:tab w:val="left" w:pos="1134"/>
        </w:tabs>
        <w:ind w:firstLine="709"/>
        <w:jc w:val="both"/>
        <w:rPr>
          <w:snapToGrid w:val="0"/>
          <w:color w:val="000000"/>
        </w:rPr>
      </w:pPr>
    </w:p>
    <w:p w:rsidR="00B85E33" w:rsidRDefault="00B85E33" w:rsidP="00BB75EF">
      <w:pPr>
        <w:tabs>
          <w:tab w:val="left" w:pos="1134"/>
        </w:tabs>
        <w:ind w:firstLine="709"/>
        <w:jc w:val="both"/>
        <w:rPr>
          <w:snapToGrid w:val="0"/>
          <w:color w:val="000000"/>
        </w:rPr>
      </w:pPr>
    </w:p>
    <w:p w:rsidR="00B85E33" w:rsidRPr="00AE4205" w:rsidRDefault="00B85E33" w:rsidP="00BB75EF">
      <w:pPr>
        <w:tabs>
          <w:tab w:val="left" w:pos="1134"/>
        </w:tabs>
        <w:ind w:firstLine="709"/>
        <w:jc w:val="both"/>
        <w:rPr>
          <w:snapToGrid w:val="0"/>
          <w:color w:val="000000"/>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314"/>
        <w:gridCol w:w="4844"/>
      </w:tblGrid>
      <w:tr w:rsidR="00B85E33" w:rsidTr="005203CB">
        <w:tc>
          <w:tcPr>
            <w:tcW w:w="4697" w:type="dxa"/>
            <w:vAlign w:val="center"/>
          </w:tcPr>
          <w:p w:rsidR="00B85E33" w:rsidRPr="00B85E33" w:rsidRDefault="00B85E33" w:rsidP="005203CB">
            <w:pPr>
              <w:tabs>
                <w:tab w:val="left" w:pos="709"/>
              </w:tabs>
              <w:spacing w:after="0"/>
              <w:jc w:val="center"/>
              <w:rPr>
                <w:b/>
              </w:rPr>
            </w:pPr>
            <w:r w:rsidRPr="00B85E33">
              <w:rPr>
                <w:b/>
              </w:rPr>
              <w:t>ЗАКАЗЧИК</w:t>
            </w:r>
          </w:p>
        </w:tc>
        <w:tc>
          <w:tcPr>
            <w:tcW w:w="314" w:type="dxa"/>
            <w:vAlign w:val="center"/>
          </w:tcPr>
          <w:p w:rsidR="00B85E33" w:rsidRPr="00B85E33" w:rsidRDefault="00B85E33" w:rsidP="005203CB">
            <w:pPr>
              <w:tabs>
                <w:tab w:val="left" w:pos="709"/>
              </w:tabs>
              <w:spacing w:after="0"/>
              <w:jc w:val="center"/>
              <w:rPr>
                <w:b/>
              </w:rPr>
            </w:pPr>
          </w:p>
        </w:tc>
        <w:tc>
          <w:tcPr>
            <w:tcW w:w="4846" w:type="dxa"/>
            <w:vAlign w:val="center"/>
          </w:tcPr>
          <w:p w:rsidR="00B85E33" w:rsidRPr="00B85E33" w:rsidRDefault="00B85E33" w:rsidP="005203CB">
            <w:pPr>
              <w:tabs>
                <w:tab w:val="left" w:pos="709"/>
              </w:tabs>
              <w:spacing w:after="0"/>
              <w:jc w:val="center"/>
              <w:rPr>
                <w:b/>
              </w:rPr>
            </w:pPr>
            <w:r w:rsidRPr="00B85E33">
              <w:rPr>
                <w:b/>
              </w:rPr>
              <w:t>ПОДРЯДЧИК</w:t>
            </w:r>
          </w:p>
        </w:tc>
      </w:tr>
      <w:tr w:rsidR="00B85E33" w:rsidTr="005203CB">
        <w:tc>
          <w:tcPr>
            <w:tcW w:w="4697" w:type="dxa"/>
            <w:vAlign w:val="center"/>
          </w:tcPr>
          <w:p w:rsidR="00B85E33" w:rsidRPr="00B85E33" w:rsidRDefault="00B85E33" w:rsidP="005203CB">
            <w:pPr>
              <w:tabs>
                <w:tab w:val="left" w:pos="709"/>
              </w:tabs>
              <w:spacing w:after="0"/>
              <w:jc w:val="center"/>
              <w:rPr>
                <w:b/>
              </w:rPr>
            </w:pPr>
            <w:r w:rsidRPr="00B85E33">
              <w:rPr>
                <w:b/>
              </w:rPr>
              <w:t>___________________________________</w:t>
            </w:r>
          </w:p>
        </w:tc>
        <w:tc>
          <w:tcPr>
            <w:tcW w:w="314" w:type="dxa"/>
          </w:tcPr>
          <w:p w:rsidR="00B85E33" w:rsidRPr="00B85E33" w:rsidRDefault="00B85E33" w:rsidP="005203CB">
            <w:pPr>
              <w:tabs>
                <w:tab w:val="left" w:pos="709"/>
              </w:tabs>
              <w:jc w:val="center"/>
              <w:rPr>
                <w:b/>
              </w:rPr>
            </w:pPr>
          </w:p>
        </w:tc>
        <w:tc>
          <w:tcPr>
            <w:tcW w:w="4846" w:type="dxa"/>
            <w:vAlign w:val="center"/>
          </w:tcPr>
          <w:p w:rsidR="00B85E33" w:rsidRPr="00B85E33" w:rsidRDefault="00B85E33" w:rsidP="005203CB">
            <w:pPr>
              <w:tabs>
                <w:tab w:val="left" w:pos="709"/>
              </w:tabs>
              <w:spacing w:after="0"/>
              <w:jc w:val="center"/>
              <w:rPr>
                <w:b/>
              </w:rPr>
            </w:pPr>
            <w:r w:rsidRPr="00B85E33">
              <w:rPr>
                <w:b/>
              </w:rPr>
              <w:t>___________________________________</w:t>
            </w:r>
          </w:p>
        </w:tc>
      </w:tr>
      <w:tr w:rsidR="00B85E33" w:rsidTr="005203CB">
        <w:tc>
          <w:tcPr>
            <w:tcW w:w="4697" w:type="dxa"/>
            <w:vAlign w:val="center"/>
          </w:tcPr>
          <w:p w:rsidR="00B85E33" w:rsidRPr="00B85E33" w:rsidRDefault="00B85E33" w:rsidP="005203CB">
            <w:pPr>
              <w:tabs>
                <w:tab w:val="left" w:pos="709"/>
              </w:tabs>
              <w:spacing w:after="0"/>
              <w:jc w:val="right"/>
              <w:rPr>
                <w:b/>
              </w:rPr>
            </w:pPr>
            <w:r w:rsidRPr="00B85E33">
              <w:rPr>
                <w:b/>
              </w:rPr>
              <w:t xml:space="preserve">“_____”_____________ 20 ___ г. </w:t>
            </w:r>
          </w:p>
        </w:tc>
        <w:tc>
          <w:tcPr>
            <w:tcW w:w="314" w:type="dxa"/>
          </w:tcPr>
          <w:p w:rsidR="00B85E33" w:rsidRPr="00B85E33" w:rsidRDefault="00B85E33" w:rsidP="005203CB">
            <w:pPr>
              <w:tabs>
                <w:tab w:val="left" w:pos="709"/>
              </w:tabs>
              <w:jc w:val="center"/>
              <w:rPr>
                <w:b/>
              </w:rPr>
            </w:pPr>
          </w:p>
        </w:tc>
        <w:tc>
          <w:tcPr>
            <w:tcW w:w="4846" w:type="dxa"/>
            <w:vAlign w:val="center"/>
          </w:tcPr>
          <w:p w:rsidR="00B85E33" w:rsidRPr="00B85E33" w:rsidRDefault="00B85E33" w:rsidP="005203CB">
            <w:pPr>
              <w:tabs>
                <w:tab w:val="left" w:pos="709"/>
              </w:tabs>
              <w:spacing w:after="0"/>
              <w:jc w:val="right"/>
              <w:rPr>
                <w:b/>
              </w:rPr>
            </w:pPr>
            <w:r w:rsidRPr="00B85E33">
              <w:rPr>
                <w:b/>
              </w:rPr>
              <w:t xml:space="preserve">“_____”_____________ 20 ___ г. </w:t>
            </w:r>
          </w:p>
        </w:tc>
      </w:tr>
    </w:tbl>
    <w:p w:rsidR="00BB75EF" w:rsidRPr="00AE4205" w:rsidRDefault="00BB75EF" w:rsidP="003F16DC">
      <w:pPr>
        <w:tabs>
          <w:tab w:val="left" w:pos="1134"/>
        </w:tabs>
        <w:ind w:firstLine="709"/>
        <w:jc w:val="both"/>
      </w:pPr>
      <w:r w:rsidRPr="00AE4205">
        <w:br w:type="page"/>
      </w:r>
    </w:p>
    <w:p w:rsidR="00CA7765" w:rsidRPr="00753C39" w:rsidRDefault="00CA7765" w:rsidP="00CA7765">
      <w:pPr>
        <w:tabs>
          <w:tab w:val="left" w:pos="0"/>
        </w:tabs>
        <w:spacing w:line="283" w:lineRule="exact"/>
        <w:ind w:right="-1"/>
        <w:jc w:val="right"/>
        <w:rPr>
          <w:b/>
          <w:bCs/>
        </w:rPr>
      </w:pPr>
      <w:r w:rsidRPr="00AE4205">
        <w:rPr>
          <w:b/>
          <w:bCs/>
        </w:rPr>
        <w:t>Приложение</w:t>
      </w:r>
      <w:r w:rsidRPr="00753C39">
        <w:rPr>
          <w:b/>
          <w:bCs/>
        </w:rPr>
        <w:t xml:space="preserve"> 15.1</w:t>
      </w:r>
    </w:p>
    <w:p w:rsidR="00CA7765" w:rsidRPr="00AE4205" w:rsidRDefault="00CA7765" w:rsidP="00CA7765">
      <w:pPr>
        <w:jc w:val="center"/>
        <w:rPr>
          <w:b/>
          <w:iCs/>
        </w:rPr>
      </w:pPr>
      <w:r w:rsidRPr="00AE4205">
        <w:rPr>
          <w:b/>
          <w:iCs/>
        </w:rPr>
        <w:t>Форма акта сдачи-приемки работ</w:t>
      </w:r>
    </w:p>
    <w:p w:rsidR="00CA7765" w:rsidRPr="00AE4205" w:rsidRDefault="00CA7765" w:rsidP="007D3AFD">
      <w:pPr>
        <w:jc w:val="center"/>
        <w:rPr>
          <w:b/>
          <w:iCs/>
        </w:rPr>
      </w:pPr>
      <w:r w:rsidRPr="00AE4205">
        <w:rPr>
          <w:b/>
          <w:iCs/>
        </w:rPr>
        <w:t>АКТ № _____</w:t>
      </w:r>
    </w:p>
    <w:p w:rsidR="00CA7765" w:rsidRPr="00AE4205" w:rsidRDefault="00CA7765" w:rsidP="00CA7765">
      <w:pPr>
        <w:jc w:val="center"/>
        <w:rPr>
          <w:b/>
          <w:iCs/>
        </w:rPr>
      </w:pPr>
      <w:r w:rsidRPr="00AE4205">
        <w:rPr>
          <w:b/>
          <w:iCs/>
        </w:rPr>
        <w:t>сдачи-приемки работ</w:t>
      </w:r>
    </w:p>
    <w:p w:rsidR="007D3AFD" w:rsidRPr="00AE4205" w:rsidRDefault="007D3AFD" w:rsidP="00CA7765">
      <w:pPr>
        <w:snapToGrid w:val="0"/>
        <w:jc w:val="both"/>
      </w:pPr>
      <w:r w:rsidRPr="00AE4205">
        <w:t xml:space="preserve">Мы, нижеподписавшиеся, Заказчик, в лице _________________, действующего на основании _____________________, с одной стороны, и Подрядчик, в лице _______________, действующего на основании _________________с другой стороны, составили настоящий Акт о том, что обязательства Подрядчика в рамках Контракта </w:t>
      </w:r>
      <w:r w:rsidRPr="00AE4205">
        <w:rPr>
          <w:rFonts w:eastAsia="Calibri"/>
        </w:rPr>
        <w:t>по оказанию инжиниринговых услуг и технической поддержки в области эксплуатации энергоблока № 1 АЭС Бушер</w:t>
      </w:r>
      <w:r w:rsidRPr="00AE4205">
        <w:t xml:space="preserve"> за ______ 20___ года выполнены. Количество чел. мес. – _________. Стоимость выполненных работ (оказанных услуг) по Акту составляет сумму – ______________________________ (____________/100) </w:t>
      </w:r>
      <w:r w:rsidR="00AC2E30" w:rsidRPr="00AC2E30">
        <w:rPr>
          <w:rFonts w:eastAsia="Calibri"/>
          <w:highlight w:val="red"/>
        </w:rPr>
        <w:t>долларов США</w:t>
      </w:r>
      <w:r w:rsidR="00AC2E30" w:rsidRPr="00AC2E30">
        <w:rPr>
          <w:rFonts w:eastAsia="Calibri"/>
          <w:highlight w:val="yellow"/>
        </w:rPr>
        <w:t>Евро</w:t>
      </w:r>
      <w:r w:rsidRPr="00AE4205">
        <w:t>, НДС не облагается.</w:t>
      </w:r>
    </w:p>
    <w:p w:rsidR="00732CD7" w:rsidRPr="00AE4205" w:rsidRDefault="00732CD7" w:rsidP="00CA7765">
      <w:pPr>
        <w:snapToGrid w:val="0"/>
        <w:jc w:val="both"/>
      </w:pPr>
    </w:p>
    <w:tbl>
      <w:tblPr>
        <w:tblW w:w="10041" w:type="dxa"/>
        <w:tblInd w:w="-10" w:type="dxa"/>
        <w:tblLayout w:type="fixed"/>
        <w:tblLook w:val="0000" w:firstRow="0" w:lastRow="0" w:firstColumn="0" w:lastColumn="0" w:noHBand="0" w:noVBand="0"/>
      </w:tblPr>
      <w:tblGrid>
        <w:gridCol w:w="827"/>
        <w:gridCol w:w="3119"/>
        <w:gridCol w:w="1984"/>
        <w:gridCol w:w="1559"/>
        <w:gridCol w:w="2552"/>
      </w:tblGrid>
      <w:tr w:rsidR="00CA7765" w:rsidRPr="00AE4205" w:rsidTr="00EC4611">
        <w:trPr>
          <w:trHeight w:val="992"/>
        </w:trPr>
        <w:tc>
          <w:tcPr>
            <w:tcW w:w="827" w:type="dxa"/>
            <w:tcBorders>
              <w:top w:val="single" w:sz="4" w:space="0" w:color="000000"/>
              <w:left w:val="single" w:sz="4" w:space="0" w:color="000000"/>
              <w:bottom w:val="single" w:sz="4" w:space="0" w:color="000000"/>
            </w:tcBorders>
          </w:tcPr>
          <w:p w:rsidR="00CA7765" w:rsidRPr="00AE4205" w:rsidRDefault="00CA7765" w:rsidP="00EC4611">
            <w:pPr>
              <w:snapToGrid w:val="0"/>
              <w:jc w:val="center"/>
              <w:rPr>
                <w:lang w:val="en-US"/>
              </w:rPr>
            </w:pPr>
            <w:r w:rsidRPr="00AE4205">
              <w:t>№ п/п</w:t>
            </w:r>
          </w:p>
          <w:p w:rsidR="007D3AFD" w:rsidRPr="00AE4205" w:rsidRDefault="007D3AFD" w:rsidP="00EC4611">
            <w:pPr>
              <w:snapToGrid w:val="0"/>
              <w:jc w:val="center"/>
              <w:rPr>
                <w:lang w:val="en-US"/>
              </w:rPr>
            </w:pPr>
          </w:p>
        </w:tc>
        <w:tc>
          <w:tcPr>
            <w:tcW w:w="3119" w:type="dxa"/>
            <w:tcBorders>
              <w:top w:val="single" w:sz="4" w:space="0" w:color="000000"/>
              <w:left w:val="single" w:sz="4" w:space="0" w:color="000000"/>
              <w:bottom w:val="single" w:sz="4" w:space="0" w:color="000000"/>
            </w:tcBorders>
            <w:shd w:val="clear" w:color="auto" w:fill="auto"/>
          </w:tcPr>
          <w:p w:rsidR="00CA7765" w:rsidRPr="00AE4205" w:rsidRDefault="00CA7765" w:rsidP="00EC4611">
            <w:pPr>
              <w:snapToGrid w:val="0"/>
              <w:jc w:val="center"/>
            </w:pPr>
            <w:r w:rsidRPr="00AE4205">
              <w:t xml:space="preserve">Грейд специалиста Подрядчика </w:t>
            </w:r>
          </w:p>
        </w:tc>
        <w:tc>
          <w:tcPr>
            <w:tcW w:w="1984" w:type="dxa"/>
            <w:tcBorders>
              <w:top w:val="single" w:sz="4" w:space="0" w:color="000000"/>
              <w:left w:val="single" w:sz="4" w:space="0" w:color="000000"/>
              <w:bottom w:val="single" w:sz="4" w:space="0" w:color="000000"/>
            </w:tcBorders>
            <w:shd w:val="clear" w:color="auto" w:fill="auto"/>
          </w:tcPr>
          <w:p w:rsidR="00CA7765" w:rsidRPr="00AE4205" w:rsidRDefault="00CA7765" w:rsidP="00EC4611">
            <w:pPr>
              <w:snapToGrid w:val="0"/>
              <w:jc w:val="center"/>
            </w:pPr>
            <w:r w:rsidRPr="00AE4205">
              <w:t xml:space="preserve">Ставка возмещения, </w:t>
            </w:r>
            <w:r w:rsidR="00AC2E30" w:rsidRPr="00AC2E30">
              <w:rPr>
                <w:rFonts w:eastAsia="Calibri"/>
                <w:highlight w:val="red"/>
              </w:rPr>
              <w:t>долларов США</w:t>
            </w:r>
            <w:r w:rsidR="00AC2E30" w:rsidRPr="00AC2E30">
              <w:rPr>
                <w:rFonts w:eastAsia="Calibri"/>
                <w:highlight w:val="yellow"/>
              </w:rPr>
              <w:t>Евро</w:t>
            </w:r>
          </w:p>
        </w:tc>
        <w:tc>
          <w:tcPr>
            <w:tcW w:w="1559" w:type="dxa"/>
            <w:tcBorders>
              <w:top w:val="single" w:sz="4" w:space="0" w:color="000000"/>
              <w:left w:val="single" w:sz="4" w:space="0" w:color="000000"/>
              <w:bottom w:val="single" w:sz="4" w:space="0" w:color="000000"/>
            </w:tcBorders>
            <w:shd w:val="clear" w:color="auto" w:fill="auto"/>
          </w:tcPr>
          <w:p w:rsidR="00CA7765" w:rsidRPr="00AE4205" w:rsidRDefault="00CA7765" w:rsidP="00EC4611">
            <w:pPr>
              <w:snapToGrid w:val="0"/>
              <w:jc w:val="center"/>
              <w:rPr>
                <w:lang w:val="en-US"/>
              </w:rPr>
            </w:pPr>
            <w:r w:rsidRPr="00AE4205">
              <w:t>Количество</w:t>
            </w:r>
            <w:r w:rsidRPr="00AE4205">
              <w:rPr>
                <w:lang w:val="en-US"/>
              </w:rPr>
              <w:t>,</w:t>
            </w:r>
          </w:p>
          <w:p w:rsidR="00CA7765" w:rsidRPr="00AE4205" w:rsidRDefault="00CA7765" w:rsidP="00EC4611">
            <w:pPr>
              <w:snapToGrid w:val="0"/>
              <w:jc w:val="center"/>
              <w:rPr>
                <w:lang w:val="en-US"/>
              </w:rPr>
            </w:pPr>
            <w:r w:rsidRPr="00AE4205">
              <w:t>чел</w:t>
            </w:r>
            <w:r w:rsidRPr="00AE4205">
              <w:rPr>
                <w:lang w:val="en-US"/>
              </w:rPr>
              <w:t>-</w:t>
            </w:r>
            <w:r w:rsidRPr="00AE4205">
              <w:t>мес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AE4205" w:rsidRDefault="00CA7765" w:rsidP="00EC4611">
            <w:pPr>
              <w:snapToGrid w:val="0"/>
              <w:jc w:val="center"/>
            </w:pPr>
            <w:r w:rsidRPr="00AE4205">
              <w:t xml:space="preserve">Стоимость выполненных работ (оказанных услуг), </w:t>
            </w:r>
            <w:r w:rsidR="00AC2E30" w:rsidRPr="00AC2E30">
              <w:rPr>
                <w:rFonts w:eastAsia="Calibri"/>
                <w:highlight w:val="red"/>
              </w:rPr>
              <w:t>долларов США</w:t>
            </w:r>
            <w:r w:rsidR="00AC2E30" w:rsidRPr="00AC2E30">
              <w:rPr>
                <w:rFonts w:eastAsia="Calibri"/>
                <w:highlight w:val="yellow"/>
              </w:rPr>
              <w:t>Евро</w:t>
            </w:r>
          </w:p>
        </w:tc>
      </w:tr>
      <w:tr w:rsidR="00CA7765" w:rsidRPr="00AE4205" w:rsidTr="00EC4611">
        <w:trPr>
          <w:trHeight w:val="243"/>
        </w:trPr>
        <w:tc>
          <w:tcPr>
            <w:tcW w:w="827" w:type="dxa"/>
            <w:tcBorders>
              <w:top w:val="single" w:sz="4" w:space="0" w:color="000000"/>
              <w:left w:val="single" w:sz="4" w:space="0" w:color="000000"/>
              <w:bottom w:val="single" w:sz="4" w:space="0" w:color="000000"/>
            </w:tcBorders>
          </w:tcPr>
          <w:p w:rsidR="00CA7765" w:rsidRPr="00AE4205" w:rsidRDefault="00CA7765" w:rsidP="00EC4611">
            <w:pPr>
              <w:snapToGrid w:val="0"/>
              <w:jc w:val="center"/>
            </w:pPr>
            <w:r w:rsidRPr="00AE4205">
              <w:t>1</w:t>
            </w:r>
          </w:p>
        </w:tc>
        <w:tc>
          <w:tcPr>
            <w:tcW w:w="3119" w:type="dxa"/>
            <w:tcBorders>
              <w:top w:val="single" w:sz="4" w:space="0" w:color="000000"/>
              <w:left w:val="single" w:sz="4" w:space="0" w:color="000000"/>
              <w:bottom w:val="single" w:sz="4" w:space="0" w:color="000000"/>
            </w:tcBorders>
            <w:shd w:val="clear" w:color="auto" w:fill="auto"/>
          </w:tcPr>
          <w:p w:rsidR="00CA7765" w:rsidRPr="00AE4205" w:rsidRDefault="00CA7765" w:rsidP="00EC4611">
            <w:pPr>
              <w:snapToGrid w:val="0"/>
              <w:jc w:val="center"/>
            </w:pPr>
            <w:r w:rsidRPr="00AE4205">
              <w:t>4</w:t>
            </w:r>
          </w:p>
        </w:tc>
        <w:tc>
          <w:tcPr>
            <w:tcW w:w="1984" w:type="dxa"/>
            <w:tcBorders>
              <w:top w:val="single" w:sz="4" w:space="0" w:color="000000"/>
              <w:left w:val="single" w:sz="4" w:space="0" w:color="000000"/>
              <w:bottom w:val="single" w:sz="4" w:space="0" w:color="000000"/>
            </w:tcBorders>
            <w:shd w:val="clear" w:color="auto" w:fill="auto"/>
          </w:tcPr>
          <w:p w:rsidR="00CA7765" w:rsidRPr="00AE4205" w:rsidRDefault="00CA7765" w:rsidP="00EC4611">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CA7765" w:rsidRPr="00AE4205" w:rsidRDefault="00CA7765" w:rsidP="00EC4611">
            <w:pPr>
              <w:jc w:val="cente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AE4205" w:rsidRDefault="00CA7765" w:rsidP="00EC4611">
            <w:pPr>
              <w:jc w:val="center"/>
            </w:pPr>
          </w:p>
        </w:tc>
      </w:tr>
      <w:tr w:rsidR="00CA7765" w:rsidRPr="00AE4205" w:rsidTr="00EC4611">
        <w:trPr>
          <w:trHeight w:val="283"/>
        </w:trPr>
        <w:tc>
          <w:tcPr>
            <w:tcW w:w="827" w:type="dxa"/>
            <w:tcBorders>
              <w:top w:val="single" w:sz="4" w:space="0" w:color="000000"/>
              <w:left w:val="single" w:sz="4" w:space="0" w:color="000000"/>
              <w:bottom w:val="single" w:sz="4" w:space="0" w:color="000000"/>
            </w:tcBorders>
          </w:tcPr>
          <w:p w:rsidR="00CA7765" w:rsidRPr="00AE4205" w:rsidRDefault="00CA7765" w:rsidP="00EC4611">
            <w:pPr>
              <w:snapToGrid w:val="0"/>
              <w:jc w:val="center"/>
            </w:pPr>
            <w:r w:rsidRPr="00AE4205">
              <w:t>2</w:t>
            </w:r>
          </w:p>
        </w:tc>
        <w:tc>
          <w:tcPr>
            <w:tcW w:w="3119" w:type="dxa"/>
            <w:tcBorders>
              <w:top w:val="single" w:sz="4" w:space="0" w:color="000000"/>
              <w:left w:val="single" w:sz="4" w:space="0" w:color="000000"/>
              <w:bottom w:val="single" w:sz="4" w:space="0" w:color="000000"/>
            </w:tcBorders>
            <w:shd w:val="clear" w:color="auto" w:fill="auto"/>
          </w:tcPr>
          <w:p w:rsidR="00CA7765" w:rsidRPr="00AE4205" w:rsidRDefault="00CA7765" w:rsidP="00EC4611">
            <w:pPr>
              <w:snapToGrid w:val="0"/>
              <w:jc w:val="center"/>
            </w:pPr>
            <w:r w:rsidRPr="00AE4205">
              <w:t>5</w:t>
            </w:r>
          </w:p>
        </w:tc>
        <w:tc>
          <w:tcPr>
            <w:tcW w:w="1984" w:type="dxa"/>
            <w:tcBorders>
              <w:top w:val="single" w:sz="4" w:space="0" w:color="000000"/>
              <w:left w:val="single" w:sz="4" w:space="0" w:color="000000"/>
              <w:bottom w:val="single" w:sz="4" w:space="0" w:color="000000"/>
            </w:tcBorders>
            <w:shd w:val="clear" w:color="auto" w:fill="auto"/>
          </w:tcPr>
          <w:p w:rsidR="00CA7765" w:rsidRPr="00AE4205" w:rsidRDefault="00CA7765" w:rsidP="00EC4611">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CA7765" w:rsidRPr="00AE4205" w:rsidRDefault="00CA7765" w:rsidP="00EC4611">
            <w:pPr>
              <w:jc w:val="cente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AE4205" w:rsidRDefault="00CA7765" w:rsidP="00EC4611">
            <w:pPr>
              <w:jc w:val="center"/>
            </w:pPr>
          </w:p>
        </w:tc>
      </w:tr>
      <w:tr w:rsidR="00CA7765" w:rsidRPr="00AE4205" w:rsidTr="00EC4611">
        <w:trPr>
          <w:trHeight w:val="247"/>
        </w:trPr>
        <w:tc>
          <w:tcPr>
            <w:tcW w:w="827" w:type="dxa"/>
            <w:tcBorders>
              <w:top w:val="single" w:sz="4" w:space="0" w:color="000000"/>
              <w:left w:val="single" w:sz="4" w:space="0" w:color="000000"/>
              <w:bottom w:val="single" w:sz="4" w:space="0" w:color="000000"/>
            </w:tcBorders>
          </w:tcPr>
          <w:p w:rsidR="00CA7765" w:rsidRPr="00AE4205" w:rsidRDefault="00CA7765" w:rsidP="00EC4611">
            <w:pPr>
              <w:snapToGrid w:val="0"/>
              <w:jc w:val="center"/>
            </w:pPr>
          </w:p>
        </w:tc>
        <w:tc>
          <w:tcPr>
            <w:tcW w:w="3119" w:type="dxa"/>
            <w:tcBorders>
              <w:top w:val="single" w:sz="4" w:space="0" w:color="000000"/>
              <w:left w:val="single" w:sz="4" w:space="0" w:color="000000"/>
              <w:bottom w:val="single" w:sz="4" w:space="0" w:color="000000"/>
            </w:tcBorders>
            <w:shd w:val="clear" w:color="auto" w:fill="auto"/>
          </w:tcPr>
          <w:p w:rsidR="00CA7765" w:rsidRPr="00AE4205" w:rsidRDefault="00CA7765" w:rsidP="00EC4611">
            <w:pPr>
              <w:snapToGrid w:val="0"/>
              <w:jc w:val="right"/>
            </w:pPr>
            <w:r w:rsidRPr="00AE4205">
              <w:t xml:space="preserve">Итого </w:t>
            </w:r>
          </w:p>
        </w:tc>
        <w:tc>
          <w:tcPr>
            <w:tcW w:w="1984" w:type="dxa"/>
            <w:tcBorders>
              <w:top w:val="single" w:sz="4" w:space="0" w:color="000000"/>
              <w:left w:val="single" w:sz="4" w:space="0" w:color="000000"/>
              <w:bottom w:val="single" w:sz="4" w:space="0" w:color="000000"/>
            </w:tcBorders>
            <w:shd w:val="clear" w:color="auto" w:fill="auto"/>
          </w:tcPr>
          <w:p w:rsidR="00CA7765" w:rsidRPr="00AE4205" w:rsidRDefault="00CA7765" w:rsidP="00EC4611">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CA7765" w:rsidRPr="00AE4205" w:rsidRDefault="00CA7765" w:rsidP="00EC4611">
            <w:pPr>
              <w:jc w:val="cente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AE4205" w:rsidRDefault="00CA7765" w:rsidP="00EC4611">
            <w:pPr>
              <w:jc w:val="center"/>
            </w:pPr>
          </w:p>
        </w:tc>
      </w:tr>
    </w:tbl>
    <w:p w:rsidR="00CA7765" w:rsidRPr="00AE4205" w:rsidRDefault="00CA7765" w:rsidP="00CA7765">
      <w:pPr>
        <w:snapToGrid w:val="0"/>
        <w:jc w:val="both"/>
      </w:pPr>
      <w:r w:rsidRPr="00AE4205">
        <w:t xml:space="preserve">Удержание отложенного платежа - __________ </w:t>
      </w:r>
      <w:r w:rsidR="00AC2E30" w:rsidRPr="00AC2E30">
        <w:rPr>
          <w:rFonts w:eastAsia="Calibri"/>
          <w:highlight w:val="red"/>
        </w:rPr>
        <w:t>долларов США</w:t>
      </w:r>
      <w:r w:rsidR="00AC2E30" w:rsidRPr="00AC2E30">
        <w:rPr>
          <w:rFonts w:eastAsia="Calibri"/>
          <w:highlight w:val="yellow"/>
        </w:rPr>
        <w:t>Евро</w:t>
      </w:r>
    </w:p>
    <w:p w:rsidR="00CA7765" w:rsidRPr="00AE4205" w:rsidRDefault="00CA7765" w:rsidP="00CA7765">
      <w:r w:rsidRPr="00AE4205">
        <w:t>(_________________________________)</w:t>
      </w:r>
      <w:r w:rsidR="00AC2E30" w:rsidRPr="00AC2E30">
        <w:rPr>
          <w:rFonts w:eastAsia="Calibri"/>
          <w:highlight w:val="red"/>
        </w:rPr>
        <w:t>долларов США</w:t>
      </w:r>
      <w:r w:rsidR="00AC2E30" w:rsidRPr="00AC2E30">
        <w:rPr>
          <w:rFonts w:eastAsia="Calibri"/>
          <w:highlight w:val="yellow"/>
        </w:rPr>
        <w:t>Евро</w:t>
      </w:r>
      <w:r w:rsidRPr="00AE4205">
        <w:t xml:space="preserve">, 00 центов, </w:t>
      </w:r>
    </w:p>
    <w:p w:rsidR="00CA7765" w:rsidRPr="00AE4205" w:rsidRDefault="00CA7765" w:rsidP="00CA7765">
      <w:pPr>
        <w:tabs>
          <w:tab w:val="left" w:pos="709"/>
          <w:tab w:val="left" w:pos="3402"/>
        </w:tabs>
        <w:snapToGrid w:val="0"/>
        <w:jc w:val="both"/>
      </w:pPr>
      <w:r w:rsidRPr="00AE4205">
        <w:t xml:space="preserve">К оплате с учетом удержания отложенного платежа - __________ </w:t>
      </w:r>
      <w:r w:rsidR="00AC2E30" w:rsidRPr="00AC2E30">
        <w:rPr>
          <w:rFonts w:eastAsia="Calibri"/>
          <w:highlight w:val="red"/>
        </w:rPr>
        <w:t>долларов США</w:t>
      </w:r>
      <w:r w:rsidR="00AC2E30" w:rsidRPr="00AC2E30">
        <w:rPr>
          <w:rFonts w:eastAsia="Calibri"/>
          <w:highlight w:val="yellow"/>
        </w:rPr>
        <w:t>Евро</w:t>
      </w:r>
    </w:p>
    <w:p w:rsidR="00CA7765" w:rsidRPr="00AE4205" w:rsidRDefault="00CA7765" w:rsidP="00CA7765">
      <w:pPr>
        <w:jc w:val="both"/>
      </w:pPr>
      <w:r w:rsidRPr="00AE4205">
        <w:t>(__________________________________)</w:t>
      </w:r>
      <w:r w:rsidR="00AC2E30" w:rsidRPr="00AC2E30">
        <w:rPr>
          <w:rFonts w:eastAsia="Calibri"/>
          <w:highlight w:val="red"/>
        </w:rPr>
        <w:t>долларов США</w:t>
      </w:r>
      <w:r w:rsidR="00AC2E30" w:rsidRPr="00AC2E30">
        <w:rPr>
          <w:rFonts w:eastAsia="Calibri"/>
          <w:highlight w:val="yellow"/>
        </w:rPr>
        <w:t>Евро</w:t>
      </w:r>
      <w:r w:rsidRPr="00AE4205">
        <w:t>, ___ цент.</w:t>
      </w:r>
    </w:p>
    <w:p w:rsidR="00CA7765" w:rsidRPr="00AE4205" w:rsidRDefault="00CA7765" w:rsidP="00CA7765">
      <w:pPr>
        <w:suppressAutoHyphens/>
        <w:jc w:val="both"/>
      </w:pPr>
      <w:r w:rsidRPr="00AE4205">
        <w:t xml:space="preserve">Выполнение обязательств Подрядчика по Контракту </w:t>
      </w:r>
      <w:r w:rsidRPr="00AE4205">
        <w:rPr>
          <w:rFonts w:eastAsia="Calibri"/>
        </w:rPr>
        <w:t>по оказанию инжиниринговых услуг и технической поддержки в области эксплуатации энергоблока № 1 АЭС Бушер</w:t>
      </w:r>
      <w:r w:rsidRPr="00AE4205">
        <w:t xml:space="preserve"> за _______ 20__г. подтверждено Табелем учета рабочего времени пресонала Подрядчика за _______ 20__ г.</w:t>
      </w:r>
    </w:p>
    <w:p w:rsidR="00CA7765" w:rsidRDefault="00CA7765" w:rsidP="00CA7765">
      <w:pPr>
        <w:ind w:firstLine="567"/>
        <w:jc w:val="both"/>
      </w:pPr>
    </w:p>
    <w:p w:rsidR="00B85E33" w:rsidRPr="00AE4205" w:rsidRDefault="00B85E33" w:rsidP="00CA7765">
      <w:pPr>
        <w:ind w:firstLine="567"/>
        <w:jc w:val="both"/>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314"/>
        <w:gridCol w:w="4844"/>
      </w:tblGrid>
      <w:tr w:rsidR="00B85E33" w:rsidTr="005203CB">
        <w:tc>
          <w:tcPr>
            <w:tcW w:w="4697" w:type="dxa"/>
            <w:vAlign w:val="center"/>
          </w:tcPr>
          <w:p w:rsidR="00B85E33" w:rsidRPr="00B85E33" w:rsidRDefault="00B85E33" w:rsidP="005203CB">
            <w:pPr>
              <w:tabs>
                <w:tab w:val="left" w:pos="709"/>
              </w:tabs>
              <w:spacing w:after="0"/>
              <w:jc w:val="center"/>
              <w:rPr>
                <w:b/>
              </w:rPr>
            </w:pPr>
            <w:r w:rsidRPr="00B85E33">
              <w:rPr>
                <w:b/>
              </w:rPr>
              <w:t>ЗАКАЗЧИК</w:t>
            </w:r>
          </w:p>
        </w:tc>
        <w:tc>
          <w:tcPr>
            <w:tcW w:w="314" w:type="dxa"/>
            <w:vAlign w:val="center"/>
          </w:tcPr>
          <w:p w:rsidR="00B85E33" w:rsidRPr="00B85E33" w:rsidRDefault="00B85E33" w:rsidP="005203CB">
            <w:pPr>
              <w:tabs>
                <w:tab w:val="left" w:pos="709"/>
              </w:tabs>
              <w:spacing w:after="0"/>
              <w:jc w:val="center"/>
              <w:rPr>
                <w:b/>
              </w:rPr>
            </w:pPr>
          </w:p>
        </w:tc>
        <w:tc>
          <w:tcPr>
            <w:tcW w:w="4846" w:type="dxa"/>
            <w:vAlign w:val="center"/>
          </w:tcPr>
          <w:p w:rsidR="00B85E33" w:rsidRPr="00B85E33" w:rsidRDefault="00B85E33" w:rsidP="005203CB">
            <w:pPr>
              <w:tabs>
                <w:tab w:val="left" w:pos="709"/>
              </w:tabs>
              <w:spacing w:after="0"/>
              <w:jc w:val="center"/>
              <w:rPr>
                <w:b/>
              </w:rPr>
            </w:pPr>
            <w:r w:rsidRPr="00B85E33">
              <w:rPr>
                <w:b/>
              </w:rPr>
              <w:t>ПОДРЯДЧИК</w:t>
            </w:r>
          </w:p>
        </w:tc>
      </w:tr>
      <w:tr w:rsidR="00B85E33" w:rsidTr="005203CB">
        <w:tc>
          <w:tcPr>
            <w:tcW w:w="4697" w:type="dxa"/>
            <w:vAlign w:val="center"/>
          </w:tcPr>
          <w:p w:rsidR="00B85E33" w:rsidRPr="00B85E33" w:rsidRDefault="00B85E33" w:rsidP="005203CB">
            <w:pPr>
              <w:tabs>
                <w:tab w:val="left" w:pos="709"/>
              </w:tabs>
              <w:spacing w:after="0"/>
              <w:jc w:val="center"/>
              <w:rPr>
                <w:b/>
              </w:rPr>
            </w:pPr>
            <w:r w:rsidRPr="00B85E33">
              <w:rPr>
                <w:b/>
              </w:rPr>
              <w:t>___________________________________</w:t>
            </w:r>
          </w:p>
        </w:tc>
        <w:tc>
          <w:tcPr>
            <w:tcW w:w="314" w:type="dxa"/>
          </w:tcPr>
          <w:p w:rsidR="00B85E33" w:rsidRPr="00B85E33" w:rsidRDefault="00B85E33" w:rsidP="005203CB">
            <w:pPr>
              <w:tabs>
                <w:tab w:val="left" w:pos="709"/>
              </w:tabs>
              <w:jc w:val="center"/>
              <w:rPr>
                <w:b/>
              </w:rPr>
            </w:pPr>
          </w:p>
        </w:tc>
        <w:tc>
          <w:tcPr>
            <w:tcW w:w="4846" w:type="dxa"/>
            <w:vAlign w:val="center"/>
          </w:tcPr>
          <w:p w:rsidR="00B85E33" w:rsidRPr="00B85E33" w:rsidRDefault="00B85E33" w:rsidP="005203CB">
            <w:pPr>
              <w:tabs>
                <w:tab w:val="left" w:pos="709"/>
              </w:tabs>
              <w:spacing w:after="0"/>
              <w:jc w:val="center"/>
              <w:rPr>
                <w:b/>
              </w:rPr>
            </w:pPr>
            <w:r w:rsidRPr="00B85E33">
              <w:rPr>
                <w:b/>
              </w:rPr>
              <w:t>___________________________________</w:t>
            </w:r>
          </w:p>
        </w:tc>
      </w:tr>
      <w:tr w:rsidR="00B85E33" w:rsidTr="005203CB">
        <w:tc>
          <w:tcPr>
            <w:tcW w:w="4697" w:type="dxa"/>
            <w:vAlign w:val="center"/>
          </w:tcPr>
          <w:p w:rsidR="00B85E33" w:rsidRPr="00B85E33" w:rsidRDefault="00B85E33" w:rsidP="005203CB">
            <w:pPr>
              <w:tabs>
                <w:tab w:val="left" w:pos="709"/>
              </w:tabs>
              <w:spacing w:after="0"/>
              <w:jc w:val="right"/>
              <w:rPr>
                <w:b/>
              </w:rPr>
            </w:pPr>
            <w:r w:rsidRPr="00B85E33">
              <w:rPr>
                <w:b/>
              </w:rPr>
              <w:t xml:space="preserve">“_____”_____________ 20 ___ г. </w:t>
            </w:r>
          </w:p>
        </w:tc>
        <w:tc>
          <w:tcPr>
            <w:tcW w:w="314" w:type="dxa"/>
          </w:tcPr>
          <w:p w:rsidR="00B85E33" w:rsidRPr="00B85E33" w:rsidRDefault="00B85E33" w:rsidP="005203CB">
            <w:pPr>
              <w:tabs>
                <w:tab w:val="left" w:pos="709"/>
              </w:tabs>
              <w:jc w:val="center"/>
              <w:rPr>
                <w:b/>
              </w:rPr>
            </w:pPr>
          </w:p>
        </w:tc>
        <w:tc>
          <w:tcPr>
            <w:tcW w:w="4846" w:type="dxa"/>
            <w:vAlign w:val="center"/>
          </w:tcPr>
          <w:p w:rsidR="00B85E33" w:rsidRPr="00B85E33" w:rsidRDefault="00B85E33" w:rsidP="005203CB">
            <w:pPr>
              <w:tabs>
                <w:tab w:val="left" w:pos="709"/>
              </w:tabs>
              <w:spacing w:after="0"/>
              <w:jc w:val="right"/>
              <w:rPr>
                <w:b/>
              </w:rPr>
            </w:pPr>
            <w:r w:rsidRPr="00B85E33">
              <w:rPr>
                <w:b/>
              </w:rPr>
              <w:t xml:space="preserve">“_____”_____________ 20 ___ г. </w:t>
            </w:r>
          </w:p>
        </w:tc>
      </w:tr>
    </w:tbl>
    <w:p w:rsidR="00D35A62" w:rsidRDefault="00D35A62">
      <w:pPr>
        <w:rPr>
          <w:b/>
          <w:bCs/>
        </w:rPr>
      </w:pPr>
      <w:r>
        <w:rPr>
          <w:b/>
          <w:bCs/>
        </w:rPr>
        <w:br w:type="page"/>
      </w:r>
    </w:p>
    <w:p w:rsidR="00150C70" w:rsidRPr="00AE4205" w:rsidRDefault="00150C70" w:rsidP="00150C70">
      <w:pPr>
        <w:tabs>
          <w:tab w:val="left" w:pos="0"/>
        </w:tabs>
        <w:spacing w:line="283" w:lineRule="exact"/>
        <w:ind w:right="-1"/>
        <w:jc w:val="right"/>
        <w:rPr>
          <w:b/>
          <w:bCs/>
        </w:rPr>
      </w:pPr>
      <w:r w:rsidRPr="00AE4205">
        <w:rPr>
          <w:b/>
          <w:bCs/>
        </w:rPr>
        <w:t>Приложение 15</w:t>
      </w:r>
      <w:r>
        <w:rPr>
          <w:b/>
          <w:bCs/>
        </w:rPr>
        <w:t>.2</w:t>
      </w:r>
    </w:p>
    <w:p w:rsidR="00150C70" w:rsidRPr="00AE4205" w:rsidRDefault="00150C70" w:rsidP="00150C70">
      <w:pPr>
        <w:ind w:left="142"/>
        <w:jc w:val="center"/>
        <w:rPr>
          <w:b/>
          <w:sz w:val="28"/>
          <w:szCs w:val="28"/>
        </w:rPr>
      </w:pPr>
    </w:p>
    <w:p w:rsidR="00150C70" w:rsidRPr="00AE4205" w:rsidRDefault="00150C70" w:rsidP="00150C70">
      <w:pPr>
        <w:ind w:left="142"/>
        <w:jc w:val="center"/>
        <w:rPr>
          <w:b/>
          <w:sz w:val="28"/>
          <w:szCs w:val="28"/>
        </w:rPr>
      </w:pPr>
      <w:r w:rsidRPr="00AE4205">
        <w:rPr>
          <w:b/>
          <w:sz w:val="28"/>
          <w:szCs w:val="28"/>
        </w:rPr>
        <w:t>Сертификат приемки оказанных услуг</w:t>
      </w:r>
    </w:p>
    <w:p w:rsidR="00150C70" w:rsidRPr="00AE4205" w:rsidRDefault="00150C70" w:rsidP="00150C70">
      <w:pPr>
        <w:ind w:left="142"/>
        <w:jc w:val="center"/>
        <w:rPr>
          <w:b/>
          <w:sz w:val="28"/>
          <w:szCs w:val="28"/>
        </w:rPr>
      </w:pPr>
    </w:p>
    <w:p w:rsidR="00150C70" w:rsidRPr="00AE4205" w:rsidRDefault="00150C70" w:rsidP="00150C70">
      <w:pPr>
        <w:tabs>
          <w:tab w:val="left" w:pos="8640"/>
        </w:tabs>
        <w:ind w:right="28"/>
        <w:jc w:val="right"/>
        <w:rPr>
          <w:b/>
          <w:bCs/>
          <w:sz w:val="28"/>
          <w:szCs w:val="28"/>
        </w:rPr>
      </w:pPr>
      <w:r w:rsidRPr="00AE4205">
        <w:rPr>
          <w:b/>
          <w:bCs/>
          <w:sz w:val="28"/>
          <w:szCs w:val="28"/>
        </w:rPr>
        <w:t>Сертификат № ……</w:t>
      </w:r>
    </w:p>
    <w:p w:rsidR="00150C70" w:rsidRPr="00AE4205" w:rsidRDefault="00150C70" w:rsidP="00150C70">
      <w:pPr>
        <w:ind w:left="142"/>
        <w:jc w:val="center"/>
        <w:rPr>
          <w:lang w:eastAsia="en-US"/>
        </w:rPr>
      </w:pPr>
    </w:p>
    <w:p w:rsidR="00150C70" w:rsidRPr="00AE4205" w:rsidRDefault="00150C70" w:rsidP="00150C70">
      <w:pPr>
        <w:jc w:val="both"/>
        <w:rPr>
          <w:rFonts w:eastAsia="Calibri"/>
        </w:rPr>
      </w:pPr>
      <w:r w:rsidRPr="00AE4205">
        <w:t>Мы, нижеподписавшиеся, Заказчик, в лице _________________, действующего на основании _____________________, с одной стороны, и Подрядчик, в лице _______________, действующего на основании _________________с другой стороны</w:t>
      </w:r>
      <w:r w:rsidRPr="00AE4205">
        <w:rPr>
          <w:rFonts w:eastAsia="Calibri"/>
        </w:rPr>
        <w:t xml:space="preserve"> подтверждают выполнение обязательств по предоставлению Подрядчиком услуг в __________ (месяц) 20_____ по оказанию инжиниринговых услуг и технической поддержки в области эксплуатации энергоблока № 1 АЭС Бушер. </w:t>
      </w:r>
    </w:p>
    <w:p w:rsidR="00150C70" w:rsidRPr="00AE4205" w:rsidRDefault="00150C70" w:rsidP="00150C70">
      <w:pPr>
        <w:jc w:val="both"/>
        <w:rPr>
          <w:rFonts w:eastAsia="Calibri"/>
        </w:rPr>
      </w:pPr>
      <w:r w:rsidRPr="00AE4205">
        <w:rPr>
          <w:rFonts w:eastAsia="Calibri"/>
        </w:rPr>
        <w:t xml:space="preserve">Подписание данного сертификата является основанием для выставления компанией </w:t>
      </w:r>
      <w:r w:rsidRPr="00AE4205">
        <w:t xml:space="preserve">ОАО «Концерн Росэнергоатом» </w:t>
      </w:r>
      <w:r w:rsidRPr="00AE4205">
        <w:rPr>
          <w:rFonts w:eastAsia="Calibri"/>
        </w:rPr>
        <w:t xml:space="preserve">счета с целью получения платежа по Аккредитиву № _____________. Сумма счета подлежит оплате за предоставленные Услуги согласно Контракту. </w:t>
      </w:r>
    </w:p>
    <w:p w:rsidR="00150C70" w:rsidRPr="00AE4205" w:rsidRDefault="00150C70" w:rsidP="00150C70">
      <w:pPr>
        <w:jc w:val="both"/>
        <w:rPr>
          <w:rFonts w:eastAsia="Calibri"/>
        </w:rPr>
      </w:pPr>
      <w:r w:rsidRPr="00AE4205">
        <w:rPr>
          <w:rFonts w:eastAsia="Calibri"/>
        </w:rPr>
        <w:t xml:space="preserve">Базовая стоимость оказанных Услуг: </w:t>
      </w:r>
      <w:r w:rsidRPr="00AC2E30">
        <w:rPr>
          <w:rFonts w:eastAsia="Calibri"/>
          <w:highlight w:val="red"/>
        </w:rPr>
        <w:t>долларов США</w:t>
      </w:r>
      <w:r w:rsidRPr="00AC2E30">
        <w:rPr>
          <w:rFonts w:eastAsia="Calibri"/>
          <w:highlight w:val="yellow"/>
        </w:rPr>
        <w:t>Евро</w:t>
      </w:r>
      <w:r w:rsidRPr="00AE4205">
        <w:rPr>
          <w:rFonts w:eastAsia="Calibri"/>
        </w:rPr>
        <w:t xml:space="preserve"> (……………………………..</w:t>
      </w:r>
      <w:r w:rsidRPr="00AC2E30">
        <w:rPr>
          <w:rFonts w:eastAsia="Calibri"/>
          <w:highlight w:val="red"/>
        </w:rPr>
        <w:t>долларов США</w:t>
      </w:r>
      <w:r w:rsidRPr="00AC2E30">
        <w:rPr>
          <w:rFonts w:eastAsia="Calibri"/>
          <w:highlight w:val="yellow"/>
        </w:rPr>
        <w:t>Евро</w:t>
      </w:r>
      <w:r w:rsidRPr="00AE4205">
        <w:rPr>
          <w:rFonts w:eastAsia="Calibri"/>
        </w:rPr>
        <w:t>)</w:t>
      </w:r>
    </w:p>
    <w:p w:rsidR="00150C70" w:rsidRPr="00AE4205" w:rsidRDefault="00150C70" w:rsidP="00150C70">
      <w:pPr>
        <w:jc w:val="both"/>
        <w:rPr>
          <w:rFonts w:eastAsia="Calibri"/>
        </w:rPr>
      </w:pPr>
      <w:r w:rsidRPr="00AE4205">
        <w:rPr>
          <w:rFonts w:eastAsia="Calibri"/>
        </w:rPr>
        <w:t xml:space="preserve">Сумма нетто: </w:t>
      </w:r>
      <w:r w:rsidRPr="00AC2E30">
        <w:rPr>
          <w:rFonts w:eastAsia="Calibri"/>
          <w:highlight w:val="red"/>
        </w:rPr>
        <w:t>долларов США</w:t>
      </w:r>
      <w:r w:rsidRPr="00AC2E30">
        <w:rPr>
          <w:rFonts w:eastAsia="Calibri"/>
          <w:highlight w:val="yellow"/>
        </w:rPr>
        <w:t>Евро</w:t>
      </w:r>
      <w:r w:rsidRPr="00AE4205">
        <w:rPr>
          <w:rFonts w:eastAsia="Calibri"/>
        </w:rPr>
        <w:t xml:space="preserve"> (…………………………….</w:t>
      </w:r>
      <w:r w:rsidRPr="00AC2E30">
        <w:rPr>
          <w:rFonts w:eastAsia="Calibri"/>
          <w:highlight w:val="red"/>
        </w:rPr>
        <w:t>долларов США</w:t>
      </w:r>
      <w:r w:rsidRPr="00AC2E30">
        <w:rPr>
          <w:rFonts w:eastAsia="Calibri"/>
          <w:highlight w:val="yellow"/>
        </w:rPr>
        <w:t>Евро</w:t>
      </w:r>
      <w:r w:rsidRPr="00AE4205">
        <w:rPr>
          <w:rFonts w:eastAsia="Calibri"/>
        </w:rPr>
        <w:t>)</w:t>
      </w:r>
    </w:p>
    <w:p w:rsidR="00150C70" w:rsidRPr="00AE4205" w:rsidRDefault="00150C70" w:rsidP="00150C70">
      <w:pPr>
        <w:jc w:val="both"/>
        <w:rPr>
          <w:rFonts w:eastAsia="Calibri"/>
        </w:rPr>
      </w:pPr>
    </w:p>
    <w:p w:rsidR="00150C70" w:rsidRPr="00AE4205" w:rsidRDefault="00150C70" w:rsidP="00150C70">
      <w:pPr>
        <w:jc w:val="both"/>
        <w:rPr>
          <w:rFonts w:eastAsia="Calibri"/>
        </w:rPr>
      </w:pPr>
      <w:r w:rsidRPr="00AE4205">
        <w:rPr>
          <w:rFonts w:eastAsia="Calibri"/>
        </w:rPr>
        <w:t xml:space="preserve">Выполнение Подрядчиком обязательств по Контракту </w:t>
      </w:r>
      <w:r w:rsidRPr="00150C70">
        <w:rPr>
          <w:rFonts w:eastAsia="Calibri"/>
          <w:highlight w:val="green"/>
        </w:rPr>
        <w:t>за период с  ________  20__ г. по ________20__ г.  по этапу _______ Заказ-наряда №   к настоящему контракту</w:t>
      </w:r>
      <w:r w:rsidRPr="00AE4205">
        <w:rPr>
          <w:rFonts w:eastAsia="Calibri"/>
        </w:rPr>
        <w:t>подтверждено представителем Заказчика на Площадке АЭС Бушер на основании соответствующих предоставленных Услуг.</w:t>
      </w:r>
    </w:p>
    <w:p w:rsidR="00150C70" w:rsidRDefault="00150C70" w:rsidP="00150C70">
      <w:pPr>
        <w:jc w:val="center"/>
      </w:pPr>
    </w:p>
    <w:p w:rsidR="00B85E33" w:rsidRDefault="00B85E33" w:rsidP="00150C70">
      <w:pPr>
        <w:jc w:val="center"/>
      </w:pPr>
    </w:p>
    <w:p w:rsidR="00B85E33" w:rsidRDefault="00B85E33" w:rsidP="00150C70">
      <w:pPr>
        <w:jc w:val="center"/>
      </w:pPr>
    </w:p>
    <w:p w:rsidR="00B85E33" w:rsidRDefault="00B85E33" w:rsidP="00150C70">
      <w:pPr>
        <w:jc w:val="center"/>
      </w:pPr>
    </w:p>
    <w:p w:rsidR="00B85E33" w:rsidRPr="00AE4205" w:rsidRDefault="00B85E33" w:rsidP="00150C70">
      <w:pPr>
        <w:jc w:val="cente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314"/>
        <w:gridCol w:w="4844"/>
      </w:tblGrid>
      <w:tr w:rsidR="00B85E33" w:rsidTr="005203CB">
        <w:tc>
          <w:tcPr>
            <w:tcW w:w="4697" w:type="dxa"/>
            <w:vAlign w:val="center"/>
          </w:tcPr>
          <w:p w:rsidR="00B85E33" w:rsidRPr="00B85E33" w:rsidRDefault="00B85E33" w:rsidP="005203CB">
            <w:pPr>
              <w:tabs>
                <w:tab w:val="left" w:pos="709"/>
              </w:tabs>
              <w:spacing w:after="0"/>
              <w:jc w:val="center"/>
              <w:rPr>
                <w:b/>
              </w:rPr>
            </w:pPr>
            <w:r w:rsidRPr="00B85E33">
              <w:rPr>
                <w:b/>
              </w:rPr>
              <w:t>ЗАКАЗЧИК</w:t>
            </w:r>
          </w:p>
        </w:tc>
        <w:tc>
          <w:tcPr>
            <w:tcW w:w="314" w:type="dxa"/>
            <w:vAlign w:val="center"/>
          </w:tcPr>
          <w:p w:rsidR="00B85E33" w:rsidRPr="00B85E33" w:rsidRDefault="00B85E33" w:rsidP="005203CB">
            <w:pPr>
              <w:tabs>
                <w:tab w:val="left" w:pos="709"/>
              </w:tabs>
              <w:spacing w:after="0"/>
              <w:jc w:val="center"/>
              <w:rPr>
                <w:b/>
              </w:rPr>
            </w:pPr>
          </w:p>
        </w:tc>
        <w:tc>
          <w:tcPr>
            <w:tcW w:w="4846" w:type="dxa"/>
            <w:vAlign w:val="center"/>
          </w:tcPr>
          <w:p w:rsidR="00B85E33" w:rsidRPr="00B85E33" w:rsidRDefault="00B85E33" w:rsidP="005203CB">
            <w:pPr>
              <w:tabs>
                <w:tab w:val="left" w:pos="709"/>
              </w:tabs>
              <w:spacing w:after="0"/>
              <w:jc w:val="center"/>
              <w:rPr>
                <w:b/>
              </w:rPr>
            </w:pPr>
            <w:r w:rsidRPr="00B85E33">
              <w:rPr>
                <w:b/>
              </w:rPr>
              <w:t>ПОДРЯДЧИК</w:t>
            </w:r>
          </w:p>
        </w:tc>
      </w:tr>
      <w:tr w:rsidR="00B85E33" w:rsidTr="005203CB">
        <w:tc>
          <w:tcPr>
            <w:tcW w:w="4697" w:type="dxa"/>
            <w:vAlign w:val="center"/>
          </w:tcPr>
          <w:p w:rsidR="00B85E33" w:rsidRPr="00B85E33" w:rsidRDefault="00B85E33" w:rsidP="005203CB">
            <w:pPr>
              <w:tabs>
                <w:tab w:val="left" w:pos="709"/>
              </w:tabs>
              <w:spacing w:after="0"/>
              <w:jc w:val="center"/>
              <w:rPr>
                <w:b/>
              </w:rPr>
            </w:pPr>
            <w:r w:rsidRPr="00B85E33">
              <w:rPr>
                <w:b/>
              </w:rPr>
              <w:t>___________________________________</w:t>
            </w:r>
          </w:p>
        </w:tc>
        <w:tc>
          <w:tcPr>
            <w:tcW w:w="314" w:type="dxa"/>
          </w:tcPr>
          <w:p w:rsidR="00B85E33" w:rsidRPr="00B85E33" w:rsidRDefault="00B85E33" w:rsidP="005203CB">
            <w:pPr>
              <w:tabs>
                <w:tab w:val="left" w:pos="709"/>
              </w:tabs>
              <w:jc w:val="center"/>
              <w:rPr>
                <w:b/>
              </w:rPr>
            </w:pPr>
          </w:p>
        </w:tc>
        <w:tc>
          <w:tcPr>
            <w:tcW w:w="4846" w:type="dxa"/>
            <w:vAlign w:val="center"/>
          </w:tcPr>
          <w:p w:rsidR="00B85E33" w:rsidRPr="00B85E33" w:rsidRDefault="00B85E33" w:rsidP="005203CB">
            <w:pPr>
              <w:tabs>
                <w:tab w:val="left" w:pos="709"/>
              </w:tabs>
              <w:spacing w:after="0"/>
              <w:jc w:val="center"/>
              <w:rPr>
                <w:b/>
              </w:rPr>
            </w:pPr>
            <w:r w:rsidRPr="00B85E33">
              <w:rPr>
                <w:b/>
              </w:rPr>
              <w:t>___________________________________</w:t>
            </w:r>
          </w:p>
        </w:tc>
      </w:tr>
      <w:tr w:rsidR="00B85E33" w:rsidTr="005203CB">
        <w:tc>
          <w:tcPr>
            <w:tcW w:w="4697" w:type="dxa"/>
            <w:vAlign w:val="center"/>
          </w:tcPr>
          <w:p w:rsidR="00B85E33" w:rsidRPr="00B85E33" w:rsidRDefault="00B85E33" w:rsidP="005203CB">
            <w:pPr>
              <w:tabs>
                <w:tab w:val="left" w:pos="709"/>
              </w:tabs>
              <w:spacing w:after="0"/>
              <w:jc w:val="right"/>
              <w:rPr>
                <w:b/>
              </w:rPr>
            </w:pPr>
            <w:r w:rsidRPr="00B85E33">
              <w:rPr>
                <w:b/>
              </w:rPr>
              <w:t xml:space="preserve">“_____”_____________ 20 ___ г. </w:t>
            </w:r>
          </w:p>
        </w:tc>
        <w:tc>
          <w:tcPr>
            <w:tcW w:w="314" w:type="dxa"/>
          </w:tcPr>
          <w:p w:rsidR="00B85E33" w:rsidRPr="00B85E33" w:rsidRDefault="00B85E33" w:rsidP="005203CB">
            <w:pPr>
              <w:tabs>
                <w:tab w:val="left" w:pos="709"/>
              </w:tabs>
              <w:jc w:val="center"/>
              <w:rPr>
                <w:b/>
              </w:rPr>
            </w:pPr>
          </w:p>
        </w:tc>
        <w:tc>
          <w:tcPr>
            <w:tcW w:w="4846" w:type="dxa"/>
            <w:vAlign w:val="center"/>
          </w:tcPr>
          <w:p w:rsidR="00B85E33" w:rsidRPr="00B85E33" w:rsidRDefault="00B85E33" w:rsidP="005203CB">
            <w:pPr>
              <w:tabs>
                <w:tab w:val="left" w:pos="709"/>
              </w:tabs>
              <w:spacing w:after="0"/>
              <w:jc w:val="right"/>
              <w:rPr>
                <w:b/>
              </w:rPr>
            </w:pPr>
            <w:r w:rsidRPr="00B85E33">
              <w:rPr>
                <w:b/>
              </w:rPr>
              <w:t xml:space="preserve">“_____”_____________ 20 ___ г. </w:t>
            </w:r>
          </w:p>
        </w:tc>
      </w:tr>
    </w:tbl>
    <w:p w:rsidR="00B85E33" w:rsidRDefault="00B85E33">
      <w:pPr>
        <w:rPr>
          <w:bCs/>
        </w:rPr>
      </w:pPr>
      <w:r>
        <w:rPr>
          <w:bCs/>
        </w:rPr>
        <w:br w:type="page"/>
      </w:r>
    </w:p>
    <w:p w:rsidR="00150C70" w:rsidRPr="00753C39" w:rsidRDefault="00150C70" w:rsidP="00150C70">
      <w:pPr>
        <w:rPr>
          <w:bCs/>
        </w:rPr>
      </w:pPr>
    </w:p>
    <w:p w:rsidR="00BB75EF" w:rsidRPr="00AC2E30" w:rsidRDefault="00BB75EF" w:rsidP="00BB75EF">
      <w:pPr>
        <w:tabs>
          <w:tab w:val="left" w:pos="0"/>
        </w:tabs>
        <w:spacing w:line="283" w:lineRule="exact"/>
        <w:ind w:right="-1"/>
        <w:jc w:val="right"/>
        <w:rPr>
          <w:b/>
          <w:bCs/>
          <w:highlight w:val="red"/>
        </w:rPr>
      </w:pPr>
      <w:r w:rsidRPr="00AC2E30">
        <w:rPr>
          <w:b/>
          <w:bCs/>
          <w:highlight w:val="red"/>
        </w:rPr>
        <w:t>Приложение 16</w:t>
      </w:r>
    </w:p>
    <w:p w:rsidR="00BB75EF" w:rsidRPr="00AC2E30" w:rsidRDefault="00BB75EF" w:rsidP="00BB75EF">
      <w:pPr>
        <w:ind w:left="142"/>
        <w:jc w:val="center"/>
        <w:rPr>
          <w:b/>
          <w:sz w:val="28"/>
          <w:szCs w:val="28"/>
          <w:highlight w:val="red"/>
        </w:rPr>
      </w:pPr>
    </w:p>
    <w:p w:rsidR="00BB75EF" w:rsidRPr="00AC2E30" w:rsidRDefault="00BB75EF" w:rsidP="00BB75EF">
      <w:pPr>
        <w:ind w:left="142"/>
        <w:jc w:val="center"/>
        <w:rPr>
          <w:b/>
          <w:sz w:val="28"/>
          <w:szCs w:val="28"/>
          <w:highlight w:val="red"/>
        </w:rPr>
      </w:pPr>
      <w:r w:rsidRPr="00AC2E30">
        <w:rPr>
          <w:b/>
          <w:sz w:val="28"/>
          <w:szCs w:val="28"/>
          <w:highlight w:val="red"/>
        </w:rPr>
        <w:t>Перечень должностных инструкций персонала Подрядчика</w:t>
      </w:r>
    </w:p>
    <w:p w:rsidR="00BB75EF" w:rsidRPr="00AC2E30" w:rsidRDefault="00BB75EF" w:rsidP="00BB75EF">
      <w:pPr>
        <w:ind w:left="142"/>
        <w:jc w:val="center"/>
        <w:rPr>
          <w:b/>
          <w:sz w:val="28"/>
          <w:szCs w:val="28"/>
          <w:highlight w:val="red"/>
        </w:rPr>
      </w:pPr>
    </w:p>
    <w:tbl>
      <w:tblPr>
        <w:tblStyle w:val="af"/>
        <w:tblW w:w="5000" w:type="pct"/>
        <w:tblLook w:val="04A0" w:firstRow="1" w:lastRow="0" w:firstColumn="1" w:lastColumn="0" w:noHBand="0" w:noVBand="1"/>
      </w:tblPr>
      <w:tblGrid>
        <w:gridCol w:w="556"/>
        <w:gridCol w:w="9298"/>
      </w:tblGrid>
      <w:tr w:rsidR="003F16DC" w:rsidRPr="00AC2E30" w:rsidTr="00D35A62">
        <w:tc>
          <w:tcPr>
            <w:tcW w:w="282" w:type="pct"/>
          </w:tcPr>
          <w:p w:rsidR="003F16DC" w:rsidRPr="00AC2E30" w:rsidRDefault="003F16DC" w:rsidP="0059680D">
            <w:pPr>
              <w:pStyle w:val="afc"/>
              <w:numPr>
                <w:ilvl w:val="0"/>
                <w:numId w:val="15"/>
              </w:numPr>
              <w:ind w:left="57" w:firstLine="0"/>
              <w:rPr>
                <w:bCs/>
                <w:highlight w:val="red"/>
              </w:rPr>
            </w:pPr>
          </w:p>
        </w:tc>
        <w:tc>
          <w:tcPr>
            <w:tcW w:w="4718" w:type="pct"/>
          </w:tcPr>
          <w:p w:rsidR="003F16DC" w:rsidRPr="00AC2E30" w:rsidRDefault="003F16DC" w:rsidP="009E4A18">
            <w:pPr>
              <w:jc w:val="both"/>
              <w:rPr>
                <w:rFonts w:eastAsia="Times New Roman"/>
                <w:b/>
                <w:bCs/>
                <w:highlight w:val="red"/>
              </w:rPr>
            </w:pPr>
            <w:r w:rsidRPr="00AC2E30">
              <w:rPr>
                <w:rFonts w:eastAsia="Times New Roman"/>
                <w:highlight w:val="red"/>
              </w:rPr>
              <w:t>Руководитель/Директор представительства</w:t>
            </w:r>
          </w:p>
        </w:tc>
      </w:tr>
      <w:tr w:rsidR="003F16DC" w:rsidRPr="00AC2E30" w:rsidTr="00D35A62">
        <w:tc>
          <w:tcPr>
            <w:tcW w:w="282" w:type="pct"/>
          </w:tcPr>
          <w:p w:rsidR="003F16DC" w:rsidRPr="00AC2E30" w:rsidRDefault="003F16DC" w:rsidP="0059680D">
            <w:pPr>
              <w:pStyle w:val="afc"/>
              <w:numPr>
                <w:ilvl w:val="0"/>
                <w:numId w:val="15"/>
              </w:numPr>
              <w:ind w:left="57" w:firstLine="0"/>
              <w:rPr>
                <w:bCs/>
                <w:highlight w:val="red"/>
              </w:rPr>
            </w:pPr>
          </w:p>
        </w:tc>
        <w:tc>
          <w:tcPr>
            <w:tcW w:w="4718" w:type="pct"/>
          </w:tcPr>
          <w:p w:rsidR="003F16DC" w:rsidRPr="00AC2E30" w:rsidRDefault="003F16DC" w:rsidP="009E4A18">
            <w:pPr>
              <w:jc w:val="both"/>
              <w:rPr>
                <w:rFonts w:eastAsia="Times New Roman"/>
                <w:highlight w:val="red"/>
              </w:rPr>
            </w:pPr>
            <w:r w:rsidRPr="00AC2E30">
              <w:rPr>
                <w:rFonts w:eastAsia="Times New Roman"/>
                <w:highlight w:val="red"/>
              </w:rPr>
              <w:t>Главный технолог по проекту реакторной установки ОАО ОКБ «Гидропресс»</w:t>
            </w:r>
          </w:p>
        </w:tc>
      </w:tr>
      <w:tr w:rsidR="003F16DC" w:rsidRPr="00AC2E30" w:rsidTr="00D35A62">
        <w:tc>
          <w:tcPr>
            <w:tcW w:w="282" w:type="pct"/>
          </w:tcPr>
          <w:p w:rsidR="003F16DC" w:rsidRPr="00AC2E30" w:rsidRDefault="003F16DC" w:rsidP="0059680D">
            <w:pPr>
              <w:pStyle w:val="afc"/>
              <w:numPr>
                <w:ilvl w:val="0"/>
                <w:numId w:val="15"/>
              </w:numPr>
              <w:ind w:left="57" w:firstLine="0"/>
              <w:rPr>
                <w:bCs/>
                <w:highlight w:val="red"/>
              </w:rPr>
            </w:pPr>
          </w:p>
        </w:tc>
        <w:tc>
          <w:tcPr>
            <w:tcW w:w="4718" w:type="pct"/>
          </w:tcPr>
          <w:p w:rsidR="003F16DC" w:rsidRPr="00AC2E30" w:rsidRDefault="003F16DC" w:rsidP="009E4A18">
            <w:pPr>
              <w:jc w:val="both"/>
              <w:rPr>
                <w:rFonts w:eastAsia="Times New Roman"/>
                <w:highlight w:val="red"/>
              </w:rPr>
            </w:pPr>
            <w:r w:rsidRPr="00AC2E30">
              <w:rPr>
                <w:rFonts w:eastAsia="Times New Roman"/>
                <w:highlight w:val="red"/>
              </w:rPr>
              <w:t>Главный технолог по проекту атомной станции ОАО «Атомэнергопроект»</w:t>
            </w:r>
          </w:p>
        </w:tc>
      </w:tr>
      <w:tr w:rsidR="003F16DC" w:rsidRPr="00AC2E30" w:rsidTr="00D35A62">
        <w:tc>
          <w:tcPr>
            <w:tcW w:w="282" w:type="pct"/>
          </w:tcPr>
          <w:p w:rsidR="003F16DC" w:rsidRPr="00AC2E30" w:rsidRDefault="003F16DC" w:rsidP="0059680D">
            <w:pPr>
              <w:pStyle w:val="afc"/>
              <w:numPr>
                <w:ilvl w:val="0"/>
                <w:numId w:val="15"/>
              </w:numPr>
              <w:ind w:left="57" w:firstLine="0"/>
              <w:rPr>
                <w:bCs/>
                <w:highlight w:val="red"/>
              </w:rPr>
            </w:pPr>
          </w:p>
        </w:tc>
        <w:tc>
          <w:tcPr>
            <w:tcW w:w="4718" w:type="pct"/>
          </w:tcPr>
          <w:p w:rsidR="003F16DC" w:rsidRPr="00AC2E30" w:rsidRDefault="003F16DC" w:rsidP="009E4A18">
            <w:pPr>
              <w:jc w:val="both"/>
              <w:rPr>
                <w:rFonts w:eastAsia="Times New Roman"/>
                <w:highlight w:val="red"/>
              </w:rPr>
            </w:pPr>
            <w:r w:rsidRPr="00AC2E30">
              <w:rPr>
                <w:rFonts w:eastAsia="Times New Roman"/>
                <w:highlight w:val="red"/>
              </w:rPr>
              <w:t>Главный технолог по топливу и физике реактора</w:t>
            </w:r>
          </w:p>
        </w:tc>
      </w:tr>
      <w:tr w:rsidR="003F16DC" w:rsidRPr="00AC2E30" w:rsidTr="00D35A62">
        <w:tc>
          <w:tcPr>
            <w:tcW w:w="282" w:type="pct"/>
          </w:tcPr>
          <w:p w:rsidR="003F16DC" w:rsidRPr="00AC2E30" w:rsidRDefault="003F16DC" w:rsidP="0059680D">
            <w:pPr>
              <w:pStyle w:val="afc"/>
              <w:numPr>
                <w:ilvl w:val="0"/>
                <w:numId w:val="15"/>
              </w:numPr>
              <w:ind w:left="57" w:firstLine="0"/>
              <w:rPr>
                <w:bCs/>
                <w:highlight w:val="red"/>
              </w:rPr>
            </w:pPr>
          </w:p>
        </w:tc>
        <w:tc>
          <w:tcPr>
            <w:tcW w:w="4718" w:type="pct"/>
          </w:tcPr>
          <w:p w:rsidR="003F16DC" w:rsidRPr="00AC2E30" w:rsidRDefault="003F16DC" w:rsidP="009E4A18">
            <w:pPr>
              <w:rPr>
                <w:rFonts w:eastAsia="Times New Roman"/>
                <w:highlight w:val="red"/>
              </w:rPr>
            </w:pPr>
            <w:r w:rsidRPr="00AC2E30">
              <w:rPr>
                <w:rFonts w:eastAsia="Times New Roman"/>
                <w:highlight w:val="red"/>
              </w:rPr>
              <w:t>Главный технолог по ТГ ОАО «Силовые машины»</w:t>
            </w:r>
          </w:p>
        </w:tc>
      </w:tr>
      <w:tr w:rsidR="003F16DC" w:rsidRPr="00AC2E30" w:rsidTr="00D35A62">
        <w:tc>
          <w:tcPr>
            <w:tcW w:w="282" w:type="pct"/>
          </w:tcPr>
          <w:p w:rsidR="003F16DC" w:rsidRPr="00AC2E30" w:rsidRDefault="003F16DC" w:rsidP="0059680D">
            <w:pPr>
              <w:pStyle w:val="afc"/>
              <w:numPr>
                <w:ilvl w:val="0"/>
                <w:numId w:val="15"/>
              </w:numPr>
              <w:ind w:left="57" w:firstLine="0"/>
              <w:rPr>
                <w:bCs/>
                <w:highlight w:val="red"/>
              </w:rPr>
            </w:pPr>
          </w:p>
        </w:tc>
        <w:tc>
          <w:tcPr>
            <w:tcW w:w="4718" w:type="pct"/>
          </w:tcPr>
          <w:p w:rsidR="003F16DC" w:rsidRPr="00AC2E30" w:rsidRDefault="003F16DC" w:rsidP="009E4A18">
            <w:pPr>
              <w:rPr>
                <w:rFonts w:eastAsia="Times New Roman"/>
                <w:highlight w:val="red"/>
              </w:rPr>
            </w:pPr>
            <w:r w:rsidRPr="00AC2E30">
              <w:rPr>
                <w:rFonts w:eastAsia="Times New Roman"/>
                <w:highlight w:val="red"/>
              </w:rPr>
              <w:t>Главный технолог по генератору ОАО «Силовые машины»</w:t>
            </w:r>
          </w:p>
        </w:tc>
      </w:tr>
      <w:tr w:rsidR="003F16DC" w:rsidRPr="00AC2E30" w:rsidTr="00D35A62">
        <w:tc>
          <w:tcPr>
            <w:tcW w:w="282" w:type="pct"/>
          </w:tcPr>
          <w:p w:rsidR="003F16DC" w:rsidRPr="00AC2E30" w:rsidRDefault="003F16DC" w:rsidP="0059680D">
            <w:pPr>
              <w:pStyle w:val="afc"/>
              <w:numPr>
                <w:ilvl w:val="0"/>
                <w:numId w:val="15"/>
              </w:numPr>
              <w:ind w:left="57" w:firstLine="0"/>
              <w:rPr>
                <w:bCs/>
                <w:highlight w:val="red"/>
              </w:rPr>
            </w:pPr>
          </w:p>
        </w:tc>
        <w:tc>
          <w:tcPr>
            <w:tcW w:w="4718" w:type="pct"/>
          </w:tcPr>
          <w:p w:rsidR="003F16DC" w:rsidRPr="00AC2E30" w:rsidRDefault="003F16DC" w:rsidP="009E4A18">
            <w:pPr>
              <w:rPr>
                <w:rFonts w:eastAsia="Times New Roman"/>
                <w:highlight w:val="red"/>
              </w:rPr>
            </w:pPr>
            <w:r w:rsidRPr="00AC2E30">
              <w:rPr>
                <w:rFonts w:eastAsia="Times New Roman"/>
                <w:highlight w:val="red"/>
              </w:rPr>
              <w:t>Главный технолог по ГЦН ОАО «ЦКБМ»</w:t>
            </w:r>
          </w:p>
        </w:tc>
      </w:tr>
      <w:tr w:rsidR="003F16DC" w:rsidRPr="00AC2E30" w:rsidTr="00D35A62">
        <w:tc>
          <w:tcPr>
            <w:tcW w:w="282" w:type="pct"/>
          </w:tcPr>
          <w:p w:rsidR="003F16DC" w:rsidRPr="00AC2E30" w:rsidRDefault="003F16DC" w:rsidP="0059680D">
            <w:pPr>
              <w:pStyle w:val="afc"/>
              <w:numPr>
                <w:ilvl w:val="0"/>
                <w:numId w:val="15"/>
              </w:numPr>
              <w:ind w:left="57" w:firstLine="0"/>
              <w:rPr>
                <w:bCs/>
                <w:highlight w:val="red"/>
              </w:rPr>
            </w:pPr>
          </w:p>
        </w:tc>
        <w:tc>
          <w:tcPr>
            <w:tcW w:w="4718" w:type="pct"/>
          </w:tcPr>
          <w:p w:rsidR="003F16DC" w:rsidRPr="00AC2E30" w:rsidRDefault="003F16DC" w:rsidP="009E4A18">
            <w:pPr>
              <w:rPr>
                <w:rFonts w:eastAsia="Times New Roman"/>
                <w:highlight w:val="red"/>
              </w:rPr>
            </w:pPr>
            <w:r w:rsidRPr="00AC2E30">
              <w:rPr>
                <w:rFonts w:eastAsia="Times New Roman"/>
                <w:highlight w:val="red"/>
              </w:rPr>
              <w:t>Главный технолог по интегрируемому оборудованию ОАО «ОКБМ Африкантов»</w:t>
            </w:r>
          </w:p>
        </w:tc>
      </w:tr>
      <w:tr w:rsidR="003F16DC" w:rsidRPr="00AC2E30" w:rsidTr="00D35A62">
        <w:tc>
          <w:tcPr>
            <w:tcW w:w="282" w:type="pct"/>
          </w:tcPr>
          <w:p w:rsidR="003F16DC" w:rsidRPr="00AC2E30" w:rsidRDefault="003F16DC" w:rsidP="0059680D">
            <w:pPr>
              <w:pStyle w:val="afc"/>
              <w:numPr>
                <w:ilvl w:val="0"/>
                <w:numId w:val="15"/>
              </w:numPr>
              <w:ind w:left="57" w:firstLine="0"/>
              <w:rPr>
                <w:bCs/>
                <w:highlight w:val="red"/>
              </w:rPr>
            </w:pPr>
          </w:p>
        </w:tc>
        <w:tc>
          <w:tcPr>
            <w:tcW w:w="4718" w:type="pct"/>
          </w:tcPr>
          <w:p w:rsidR="003F16DC" w:rsidRPr="00AC2E30" w:rsidRDefault="003F16DC" w:rsidP="009E4A18">
            <w:pPr>
              <w:jc w:val="both"/>
              <w:rPr>
                <w:rFonts w:eastAsia="Times New Roman"/>
                <w:highlight w:val="red"/>
              </w:rPr>
            </w:pPr>
            <w:r w:rsidRPr="00AC2E30">
              <w:rPr>
                <w:rFonts w:eastAsia="Times New Roman"/>
                <w:highlight w:val="red"/>
              </w:rPr>
              <w:t>Главный технолог по режимам эксплуатации систем и оборудования реакторного отделения</w:t>
            </w:r>
          </w:p>
        </w:tc>
      </w:tr>
      <w:tr w:rsidR="003F16DC" w:rsidRPr="00AC2E30" w:rsidTr="00D35A62">
        <w:tc>
          <w:tcPr>
            <w:tcW w:w="282" w:type="pct"/>
          </w:tcPr>
          <w:p w:rsidR="003F16DC" w:rsidRPr="00AC2E30" w:rsidRDefault="003F16DC" w:rsidP="0059680D">
            <w:pPr>
              <w:pStyle w:val="afc"/>
              <w:numPr>
                <w:ilvl w:val="0"/>
                <w:numId w:val="15"/>
              </w:numPr>
              <w:ind w:left="57" w:firstLine="0"/>
              <w:rPr>
                <w:bCs/>
                <w:highlight w:val="red"/>
              </w:rPr>
            </w:pPr>
          </w:p>
        </w:tc>
        <w:tc>
          <w:tcPr>
            <w:tcW w:w="4718" w:type="pct"/>
          </w:tcPr>
          <w:p w:rsidR="003F16DC" w:rsidRPr="00AC2E30" w:rsidRDefault="003F16DC" w:rsidP="009E4A18">
            <w:pPr>
              <w:jc w:val="both"/>
              <w:rPr>
                <w:rFonts w:eastAsia="Times New Roman"/>
                <w:highlight w:val="red"/>
              </w:rPr>
            </w:pPr>
            <w:r w:rsidRPr="00AC2E30">
              <w:rPr>
                <w:rFonts w:eastAsia="Times New Roman"/>
                <w:highlight w:val="red"/>
              </w:rPr>
              <w:t>Главный технолог по режимам эксплуатации систем и оборудования турбинного отделения</w:t>
            </w:r>
          </w:p>
        </w:tc>
      </w:tr>
      <w:tr w:rsidR="003F16DC" w:rsidRPr="00AC2E30" w:rsidTr="00D35A62">
        <w:tc>
          <w:tcPr>
            <w:tcW w:w="282" w:type="pct"/>
          </w:tcPr>
          <w:p w:rsidR="003F16DC" w:rsidRPr="00AC2E30" w:rsidRDefault="003F16DC" w:rsidP="0059680D">
            <w:pPr>
              <w:pStyle w:val="afc"/>
              <w:numPr>
                <w:ilvl w:val="0"/>
                <w:numId w:val="15"/>
              </w:numPr>
              <w:ind w:left="57" w:firstLine="0"/>
              <w:rPr>
                <w:bCs/>
                <w:highlight w:val="red"/>
              </w:rPr>
            </w:pPr>
          </w:p>
        </w:tc>
        <w:tc>
          <w:tcPr>
            <w:tcW w:w="4718" w:type="pct"/>
          </w:tcPr>
          <w:p w:rsidR="003F16DC" w:rsidRPr="00AC2E30" w:rsidRDefault="003F16DC" w:rsidP="009E4A18">
            <w:pPr>
              <w:jc w:val="both"/>
              <w:rPr>
                <w:rFonts w:eastAsia="Times New Roman"/>
                <w:highlight w:val="red"/>
              </w:rPr>
            </w:pPr>
            <w:r w:rsidRPr="00AC2E30">
              <w:rPr>
                <w:rFonts w:eastAsia="Times New Roman"/>
                <w:highlight w:val="red"/>
              </w:rPr>
              <w:t>Главный технолог по электрической части</w:t>
            </w:r>
          </w:p>
        </w:tc>
      </w:tr>
      <w:tr w:rsidR="003F16DC" w:rsidRPr="00AC2E30" w:rsidTr="00D35A62">
        <w:tc>
          <w:tcPr>
            <w:tcW w:w="282" w:type="pct"/>
          </w:tcPr>
          <w:p w:rsidR="003F16DC" w:rsidRPr="00AC2E30" w:rsidRDefault="003F16DC" w:rsidP="0059680D">
            <w:pPr>
              <w:pStyle w:val="afc"/>
              <w:numPr>
                <w:ilvl w:val="0"/>
                <w:numId w:val="15"/>
              </w:numPr>
              <w:ind w:left="57" w:firstLine="0"/>
              <w:rPr>
                <w:bCs/>
                <w:highlight w:val="red"/>
              </w:rPr>
            </w:pPr>
          </w:p>
        </w:tc>
        <w:tc>
          <w:tcPr>
            <w:tcW w:w="4718" w:type="pct"/>
          </w:tcPr>
          <w:p w:rsidR="003F16DC" w:rsidRPr="00AC2E30" w:rsidRDefault="003F16DC" w:rsidP="009E4A18">
            <w:pPr>
              <w:jc w:val="both"/>
              <w:rPr>
                <w:rFonts w:eastAsia="Times New Roman"/>
                <w:highlight w:val="red"/>
              </w:rPr>
            </w:pPr>
            <w:r w:rsidRPr="00AC2E30">
              <w:rPr>
                <w:rFonts w:eastAsia="Times New Roman"/>
                <w:highlight w:val="red"/>
              </w:rPr>
              <w:t>Главный технолог по АСУ ТП</w:t>
            </w:r>
          </w:p>
        </w:tc>
      </w:tr>
      <w:tr w:rsidR="003F16DC" w:rsidRPr="00AC2E30" w:rsidTr="00D35A62">
        <w:tc>
          <w:tcPr>
            <w:tcW w:w="282" w:type="pct"/>
          </w:tcPr>
          <w:p w:rsidR="003F16DC" w:rsidRPr="00AC2E30" w:rsidRDefault="003F16DC" w:rsidP="0059680D">
            <w:pPr>
              <w:pStyle w:val="afc"/>
              <w:numPr>
                <w:ilvl w:val="0"/>
                <w:numId w:val="15"/>
              </w:numPr>
              <w:ind w:left="57" w:firstLine="0"/>
              <w:rPr>
                <w:bCs/>
                <w:highlight w:val="red"/>
              </w:rPr>
            </w:pPr>
          </w:p>
        </w:tc>
        <w:tc>
          <w:tcPr>
            <w:tcW w:w="4718" w:type="pct"/>
          </w:tcPr>
          <w:p w:rsidR="003F16DC" w:rsidRPr="00AC2E30" w:rsidRDefault="003F16DC" w:rsidP="009E4A18">
            <w:pPr>
              <w:jc w:val="both"/>
              <w:rPr>
                <w:rFonts w:eastAsia="Times New Roman"/>
                <w:highlight w:val="red"/>
                <w:lang w:val="en-US"/>
              </w:rPr>
            </w:pPr>
            <w:r w:rsidRPr="00AC2E30">
              <w:rPr>
                <w:rFonts w:eastAsia="Times New Roman"/>
                <w:highlight w:val="red"/>
              </w:rPr>
              <w:t>ГлавныйтехнологпоСВРК</w:t>
            </w:r>
          </w:p>
        </w:tc>
      </w:tr>
      <w:tr w:rsidR="003F16DC" w:rsidRPr="00AC2E30" w:rsidTr="00D35A62">
        <w:tc>
          <w:tcPr>
            <w:tcW w:w="282" w:type="pct"/>
          </w:tcPr>
          <w:p w:rsidR="003F16DC" w:rsidRPr="00AC2E30" w:rsidRDefault="003F16DC" w:rsidP="0059680D">
            <w:pPr>
              <w:pStyle w:val="afc"/>
              <w:numPr>
                <w:ilvl w:val="0"/>
                <w:numId w:val="15"/>
              </w:numPr>
              <w:ind w:left="57" w:firstLine="0"/>
              <w:rPr>
                <w:bCs/>
                <w:highlight w:val="red"/>
              </w:rPr>
            </w:pPr>
          </w:p>
        </w:tc>
        <w:tc>
          <w:tcPr>
            <w:tcW w:w="4718" w:type="pct"/>
          </w:tcPr>
          <w:p w:rsidR="003F16DC" w:rsidRPr="00AC2E30" w:rsidRDefault="003F16DC" w:rsidP="009E4A18">
            <w:pPr>
              <w:jc w:val="both"/>
              <w:rPr>
                <w:rFonts w:eastAsia="Times New Roman"/>
                <w:highlight w:val="red"/>
                <w:lang w:val="en-US"/>
              </w:rPr>
            </w:pPr>
            <w:r w:rsidRPr="00AC2E30">
              <w:rPr>
                <w:rFonts w:eastAsia="Times New Roman"/>
                <w:highlight w:val="red"/>
              </w:rPr>
              <w:t>ГлавныйтехнологпоВХР</w:t>
            </w:r>
          </w:p>
        </w:tc>
      </w:tr>
      <w:tr w:rsidR="003F16DC" w:rsidRPr="00AC2E30" w:rsidTr="00D35A62">
        <w:tc>
          <w:tcPr>
            <w:tcW w:w="282" w:type="pct"/>
          </w:tcPr>
          <w:p w:rsidR="003F16DC" w:rsidRPr="00AC2E30" w:rsidRDefault="003F16DC" w:rsidP="0059680D">
            <w:pPr>
              <w:pStyle w:val="afc"/>
              <w:numPr>
                <w:ilvl w:val="0"/>
                <w:numId w:val="15"/>
              </w:numPr>
              <w:ind w:left="57" w:firstLine="0"/>
              <w:rPr>
                <w:bCs/>
                <w:highlight w:val="red"/>
              </w:rPr>
            </w:pPr>
          </w:p>
        </w:tc>
        <w:tc>
          <w:tcPr>
            <w:tcW w:w="4718" w:type="pct"/>
          </w:tcPr>
          <w:p w:rsidR="003F16DC" w:rsidRPr="00AC2E30" w:rsidRDefault="003F16DC" w:rsidP="009E4A18">
            <w:pPr>
              <w:jc w:val="both"/>
              <w:rPr>
                <w:rFonts w:eastAsia="Times New Roman"/>
                <w:highlight w:val="red"/>
                <w:lang w:val="en-US"/>
              </w:rPr>
            </w:pPr>
            <w:r w:rsidRPr="00AC2E30">
              <w:rPr>
                <w:rFonts w:eastAsia="Times New Roman"/>
                <w:highlight w:val="red"/>
              </w:rPr>
              <w:t>ГлавныйтехнологпоТТО</w:t>
            </w:r>
          </w:p>
        </w:tc>
      </w:tr>
      <w:tr w:rsidR="003F16DC" w:rsidRPr="00AE4205" w:rsidTr="00D35A62">
        <w:tc>
          <w:tcPr>
            <w:tcW w:w="282" w:type="pct"/>
          </w:tcPr>
          <w:p w:rsidR="003F16DC" w:rsidRPr="00AC2E30" w:rsidRDefault="003F16DC" w:rsidP="0059680D">
            <w:pPr>
              <w:pStyle w:val="afc"/>
              <w:numPr>
                <w:ilvl w:val="0"/>
                <w:numId w:val="15"/>
              </w:numPr>
              <w:ind w:left="57" w:firstLine="0"/>
              <w:rPr>
                <w:bCs/>
                <w:highlight w:val="red"/>
              </w:rPr>
            </w:pPr>
          </w:p>
        </w:tc>
        <w:tc>
          <w:tcPr>
            <w:tcW w:w="4718" w:type="pct"/>
          </w:tcPr>
          <w:p w:rsidR="003F16DC" w:rsidRPr="00AE4205" w:rsidRDefault="003F16DC" w:rsidP="009E4A18">
            <w:pPr>
              <w:rPr>
                <w:rFonts w:eastAsia="Times New Roman"/>
              </w:rPr>
            </w:pPr>
            <w:r w:rsidRPr="00AC2E30">
              <w:rPr>
                <w:rFonts w:eastAsia="Times New Roman"/>
                <w:highlight w:val="red"/>
              </w:rPr>
              <w:t>Главный технолог по АСРК</w:t>
            </w:r>
          </w:p>
        </w:tc>
      </w:tr>
    </w:tbl>
    <w:p w:rsidR="000E5A4D" w:rsidRDefault="00BB75EF" w:rsidP="000E5A4D">
      <w:pPr>
        <w:rPr>
          <w:rFonts w:eastAsia="Calibri"/>
          <w:lang w:eastAsia="en-US"/>
        </w:rPr>
      </w:pPr>
      <w:r w:rsidRPr="00AE4205">
        <w:rPr>
          <w:bCs/>
          <w:lang w:val="en-US"/>
        </w:rPr>
        <w:br w:type="page"/>
      </w:r>
    </w:p>
    <w:p w:rsidR="000E5A4D" w:rsidRPr="007A050E" w:rsidRDefault="000E5A4D" w:rsidP="000E5A4D">
      <w:pPr>
        <w:pStyle w:val="afd"/>
        <w:spacing w:after="120"/>
        <w:jc w:val="right"/>
        <w:rPr>
          <w:rFonts w:ascii="Times New Roman" w:hAnsi="Times New Roman" w:cs="Times New Roman"/>
          <w:sz w:val="24"/>
          <w:szCs w:val="24"/>
        </w:rPr>
      </w:pPr>
      <w:r w:rsidRPr="00C85F12">
        <w:rPr>
          <w:rFonts w:ascii="Times New Roman" w:hAnsi="Times New Roman" w:cs="Times New Roman"/>
          <w:sz w:val="24"/>
          <w:szCs w:val="24"/>
        </w:rPr>
        <w:t xml:space="preserve">Приложение </w:t>
      </w:r>
      <w:r w:rsidRPr="007A050E">
        <w:rPr>
          <w:rFonts w:ascii="Times New Roman" w:hAnsi="Times New Roman" w:cs="Times New Roman"/>
          <w:sz w:val="24"/>
          <w:szCs w:val="24"/>
        </w:rPr>
        <w:t>16</w:t>
      </w:r>
    </w:p>
    <w:p w:rsidR="000E5A4D" w:rsidRDefault="000E5A4D" w:rsidP="000E5A4D">
      <w:pPr>
        <w:pStyle w:val="afd"/>
        <w:jc w:val="center"/>
        <w:rPr>
          <w:rFonts w:ascii="Times New Roman" w:hAnsi="Times New Roman" w:cs="Times New Roman"/>
          <w:b/>
          <w:sz w:val="24"/>
          <w:szCs w:val="24"/>
        </w:rPr>
      </w:pPr>
      <w:r w:rsidRPr="00C85F12">
        <w:rPr>
          <w:rFonts w:ascii="Times New Roman" w:hAnsi="Times New Roman" w:cs="Times New Roman"/>
          <w:b/>
          <w:sz w:val="24"/>
          <w:szCs w:val="24"/>
        </w:rPr>
        <w:t xml:space="preserve">Порядок расследования ущерба, </w:t>
      </w:r>
    </w:p>
    <w:p w:rsidR="000E5A4D" w:rsidRPr="00C85F12" w:rsidRDefault="000E5A4D" w:rsidP="000E5A4D">
      <w:pPr>
        <w:pStyle w:val="afd"/>
        <w:jc w:val="center"/>
        <w:rPr>
          <w:rFonts w:ascii="Times New Roman" w:hAnsi="Times New Roman" w:cs="Times New Roman"/>
          <w:b/>
          <w:sz w:val="24"/>
          <w:szCs w:val="24"/>
        </w:rPr>
      </w:pPr>
      <w:r w:rsidRPr="00C85F12">
        <w:rPr>
          <w:rFonts w:ascii="Times New Roman" w:hAnsi="Times New Roman" w:cs="Times New Roman"/>
          <w:b/>
          <w:sz w:val="24"/>
          <w:szCs w:val="24"/>
        </w:rPr>
        <w:t xml:space="preserve">причиненного </w:t>
      </w:r>
      <w:r>
        <w:rPr>
          <w:rFonts w:ascii="Times New Roman" w:hAnsi="Times New Roman" w:cs="Times New Roman"/>
          <w:b/>
          <w:sz w:val="24"/>
          <w:szCs w:val="24"/>
        </w:rPr>
        <w:t xml:space="preserve">персоналу, </w:t>
      </w:r>
      <w:r w:rsidRPr="00C85F12">
        <w:rPr>
          <w:rFonts w:ascii="Times New Roman" w:hAnsi="Times New Roman" w:cs="Times New Roman"/>
          <w:b/>
          <w:sz w:val="24"/>
          <w:szCs w:val="24"/>
        </w:rPr>
        <w:t xml:space="preserve">имуществу, оборудованию </w:t>
      </w:r>
      <w:r>
        <w:rPr>
          <w:rFonts w:ascii="Times New Roman" w:hAnsi="Times New Roman" w:cs="Times New Roman"/>
          <w:b/>
          <w:sz w:val="24"/>
          <w:szCs w:val="24"/>
        </w:rPr>
        <w:t xml:space="preserve">Заказчика и </w:t>
      </w:r>
      <w:r w:rsidRPr="00C85F12">
        <w:rPr>
          <w:rFonts w:ascii="Times New Roman" w:hAnsi="Times New Roman" w:cs="Times New Roman"/>
          <w:b/>
          <w:sz w:val="24"/>
          <w:szCs w:val="24"/>
        </w:rPr>
        <w:t>Блок</w:t>
      </w:r>
      <w:r>
        <w:rPr>
          <w:rFonts w:ascii="Times New Roman" w:hAnsi="Times New Roman" w:cs="Times New Roman"/>
          <w:b/>
          <w:sz w:val="24"/>
          <w:szCs w:val="24"/>
        </w:rPr>
        <w:t xml:space="preserve">у </w:t>
      </w:r>
      <w:r w:rsidRPr="00C85F12">
        <w:rPr>
          <w:rFonts w:ascii="Times New Roman" w:hAnsi="Times New Roman" w:cs="Times New Roman"/>
          <w:b/>
          <w:sz w:val="24"/>
          <w:szCs w:val="24"/>
        </w:rPr>
        <w:t xml:space="preserve">1 АЭС </w:t>
      </w:r>
      <w:r>
        <w:rPr>
          <w:rFonts w:ascii="Times New Roman" w:hAnsi="Times New Roman" w:cs="Times New Roman"/>
          <w:b/>
          <w:sz w:val="24"/>
          <w:szCs w:val="24"/>
        </w:rPr>
        <w:t>«</w:t>
      </w:r>
      <w:r w:rsidRPr="00C85F12">
        <w:rPr>
          <w:rFonts w:ascii="Times New Roman" w:hAnsi="Times New Roman" w:cs="Times New Roman"/>
          <w:b/>
          <w:sz w:val="24"/>
          <w:szCs w:val="24"/>
        </w:rPr>
        <w:t>Бушер</w:t>
      </w:r>
      <w:r>
        <w:rPr>
          <w:rFonts w:ascii="Times New Roman" w:hAnsi="Times New Roman" w:cs="Times New Roman"/>
          <w:b/>
          <w:sz w:val="24"/>
          <w:szCs w:val="24"/>
        </w:rPr>
        <w:t>»</w:t>
      </w:r>
      <w:r w:rsidRPr="00C85F12">
        <w:rPr>
          <w:rFonts w:ascii="Times New Roman" w:hAnsi="Times New Roman" w:cs="Times New Roman"/>
          <w:b/>
          <w:sz w:val="24"/>
          <w:szCs w:val="24"/>
        </w:rPr>
        <w:t xml:space="preserve"> в результате </w:t>
      </w:r>
      <w:r>
        <w:rPr>
          <w:rFonts w:ascii="Times New Roman" w:hAnsi="Times New Roman" w:cs="Times New Roman"/>
          <w:b/>
          <w:sz w:val="24"/>
          <w:szCs w:val="24"/>
        </w:rPr>
        <w:t>умышленных</w:t>
      </w:r>
      <w:r w:rsidRPr="00C85F12">
        <w:rPr>
          <w:rFonts w:ascii="Times New Roman" w:hAnsi="Times New Roman" w:cs="Times New Roman"/>
          <w:b/>
          <w:sz w:val="24"/>
          <w:szCs w:val="24"/>
        </w:rPr>
        <w:t xml:space="preserve"> действий или халатности персонала </w:t>
      </w:r>
      <w:r>
        <w:rPr>
          <w:rFonts w:ascii="Times New Roman" w:hAnsi="Times New Roman" w:cs="Times New Roman"/>
          <w:b/>
          <w:sz w:val="24"/>
          <w:szCs w:val="24"/>
        </w:rPr>
        <w:t>Исполнителя</w:t>
      </w:r>
    </w:p>
    <w:p w:rsidR="000E5A4D" w:rsidRPr="00C85F12" w:rsidRDefault="000E5A4D" w:rsidP="000E5A4D">
      <w:pPr>
        <w:pStyle w:val="afd"/>
        <w:jc w:val="both"/>
        <w:rPr>
          <w:rFonts w:ascii="Times New Roman" w:hAnsi="Times New Roman" w:cs="Times New Roman"/>
          <w:sz w:val="24"/>
          <w:szCs w:val="24"/>
        </w:rPr>
      </w:pPr>
    </w:p>
    <w:p w:rsidR="000E5A4D" w:rsidRPr="00C85F12" w:rsidRDefault="000E5A4D" w:rsidP="000E5A4D">
      <w:pPr>
        <w:pStyle w:val="afd"/>
        <w:jc w:val="both"/>
        <w:rPr>
          <w:rFonts w:ascii="Times New Roman" w:hAnsi="Times New Roman" w:cs="Times New Roman"/>
          <w:b/>
          <w:sz w:val="24"/>
          <w:szCs w:val="24"/>
        </w:rPr>
      </w:pPr>
      <w:r w:rsidRPr="00D12A79">
        <w:rPr>
          <w:rFonts w:ascii="Times New Roman" w:hAnsi="Times New Roman" w:cs="Times New Roman"/>
          <w:sz w:val="24"/>
          <w:szCs w:val="24"/>
        </w:rPr>
        <w:t xml:space="preserve">Цель: определение ущерба, причиненного персоналу, имуществу, оборудованию </w:t>
      </w:r>
      <w:r>
        <w:rPr>
          <w:rFonts w:ascii="Times New Roman" w:hAnsi="Times New Roman" w:cs="Times New Roman"/>
          <w:sz w:val="24"/>
          <w:szCs w:val="24"/>
        </w:rPr>
        <w:t>З</w:t>
      </w:r>
      <w:r w:rsidRPr="00D12A79">
        <w:rPr>
          <w:rFonts w:ascii="Times New Roman" w:hAnsi="Times New Roman" w:cs="Times New Roman"/>
          <w:sz w:val="24"/>
          <w:szCs w:val="24"/>
        </w:rPr>
        <w:t xml:space="preserve">аказчикаи Блоку №1 АЭС «Бушер» в результате </w:t>
      </w:r>
      <w:r>
        <w:rPr>
          <w:rFonts w:ascii="Times New Roman" w:hAnsi="Times New Roman" w:cs="Times New Roman"/>
          <w:sz w:val="24"/>
          <w:szCs w:val="24"/>
        </w:rPr>
        <w:t>умышленных</w:t>
      </w:r>
      <w:r w:rsidRPr="00D12A79">
        <w:rPr>
          <w:rFonts w:ascii="Times New Roman" w:hAnsi="Times New Roman" w:cs="Times New Roman"/>
          <w:sz w:val="24"/>
          <w:szCs w:val="24"/>
        </w:rPr>
        <w:t xml:space="preserve"> действий или халатности при выполнении заданий и работ, которые будут поручены персоналу </w:t>
      </w:r>
      <w:r>
        <w:rPr>
          <w:rFonts w:ascii="Times New Roman" w:hAnsi="Times New Roman" w:cs="Times New Roman"/>
          <w:sz w:val="24"/>
          <w:szCs w:val="24"/>
        </w:rPr>
        <w:t>Исполнителя</w:t>
      </w:r>
      <w:r w:rsidRPr="00D12A79">
        <w:rPr>
          <w:rFonts w:ascii="Times New Roman" w:hAnsi="Times New Roman" w:cs="Times New Roman"/>
          <w:sz w:val="24"/>
          <w:szCs w:val="24"/>
        </w:rPr>
        <w:t xml:space="preserve"> в соответствии с предметом настоящего </w:t>
      </w:r>
      <w:r>
        <w:rPr>
          <w:rFonts w:ascii="Times New Roman" w:hAnsi="Times New Roman" w:cs="Times New Roman"/>
          <w:sz w:val="24"/>
          <w:szCs w:val="24"/>
        </w:rPr>
        <w:t>Контракта</w:t>
      </w:r>
      <w:r w:rsidRPr="00EC6219">
        <w:rPr>
          <w:rFonts w:ascii="Times New Roman" w:hAnsi="Times New Roman" w:cs="Times New Roman"/>
          <w:sz w:val="24"/>
          <w:szCs w:val="24"/>
        </w:rPr>
        <w:t>и</w:t>
      </w:r>
      <w:r w:rsidRPr="00D12A79">
        <w:rPr>
          <w:rFonts w:ascii="Times New Roman" w:hAnsi="Times New Roman" w:cs="Times New Roman"/>
          <w:sz w:val="24"/>
          <w:szCs w:val="24"/>
        </w:rPr>
        <w:t>обязательствами Исполнителя</w:t>
      </w:r>
      <w:r>
        <w:rPr>
          <w:rFonts w:ascii="Times New Roman" w:hAnsi="Times New Roman" w:cs="Times New Roman"/>
          <w:sz w:val="24"/>
          <w:szCs w:val="24"/>
        </w:rPr>
        <w:t>.</w:t>
      </w:r>
    </w:p>
    <w:p w:rsidR="000E5A4D" w:rsidRPr="00843A34" w:rsidRDefault="000E5A4D" w:rsidP="000E5A4D">
      <w:pPr>
        <w:pStyle w:val="afd"/>
        <w:ind w:firstLine="567"/>
        <w:jc w:val="both"/>
        <w:rPr>
          <w:rFonts w:ascii="Times New Roman" w:hAnsi="Times New Roman" w:cs="Times New Roman"/>
          <w:b/>
          <w:sz w:val="24"/>
          <w:szCs w:val="24"/>
        </w:rPr>
      </w:pPr>
      <w:r w:rsidRPr="00843A34">
        <w:rPr>
          <w:rFonts w:ascii="Times New Roman" w:hAnsi="Times New Roman" w:cs="Times New Roman"/>
          <w:b/>
          <w:sz w:val="24"/>
          <w:szCs w:val="24"/>
        </w:rPr>
        <w:t>Объем заявления:</w:t>
      </w:r>
    </w:p>
    <w:p w:rsidR="000E5A4D" w:rsidRDefault="000E5A4D" w:rsidP="000E5A4D">
      <w:pPr>
        <w:pStyle w:val="afd"/>
        <w:ind w:firstLine="567"/>
        <w:jc w:val="both"/>
        <w:rPr>
          <w:rFonts w:ascii="Times New Roman" w:hAnsi="Times New Roman" w:cs="Times New Roman"/>
          <w:b/>
          <w:sz w:val="24"/>
          <w:szCs w:val="24"/>
        </w:rPr>
      </w:pPr>
    </w:p>
    <w:p w:rsidR="000E5A4D" w:rsidRPr="00843A34" w:rsidRDefault="000E5A4D" w:rsidP="000E5A4D">
      <w:pPr>
        <w:pStyle w:val="afd"/>
        <w:ind w:firstLine="567"/>
        <w:jc w:val="both"/>
        <w:rPr>
          <w:rFonts w:ascii="Times New Roman" w:hAnsi="Times New Roman" w:cs="Times New Roman"/>
          <w:sz w:val="24"/>
          <w:szCs w:val="24"/>
        </w:rPr>
      </w:pPr>
      <w:r w:rsidRPr="00843A34">
        <w:rPr>
          <w:rFonts w:ascii="Times New Roman" w:hAnsi="Times New Roman" w:cs="Times New Roman"/>
          <w:sz w:val="24"/>
          <w:szCs w:val="24"/>
        </w:rPr>
        <w:t xml:space="preserve">Все события, аварии и/или дефекты оборудования будут изучаться, если прямой или основной причиной такой аварии, отклонения и дефекта оборудования является умышленное действие или халатность персонала </w:t>
      </w:r>
      <w:r>
        <w:rPr>
          <w:rFonts w:ascii="Times New Roman" w:hAnsi="Times New Roman" w:cs="Times New Roman"/>
          <w:sz w:val="24"/>
          <w:szCs w:val="24"/>
        </w:rPr>
        <w:t>Исполнителя</w:t>
      </w:r>
      <w:r w:rsidRPr="00843A34">
        <w:rPr>
          <w:rFonts w:ascii="Times New Roman" w:hAnsi="Times New Roman" w:cs="Times New Roman"/>
          <w:sz w:val="24"/>
          <w:szCs w:val="24"/>
        </w:rPr>
        <w:t xml:space="preserve">. </w:t>
      </w:r>
    </w:p>
    <w:p w:rsidR="000E5A4D" w:rsidRPr="00843A34" w:rsidRDefault="000E5A4D" w:rsidP="000E5A4D">
      <w:pPr>
        <w:pStyle w:val="afd"/>
        <w:ind w:firstLine="567"/>
        <w:jc w:val="both"/>
        <w:rPr>
          <w:rFonts w:ascii="Times New Roman" w:hAnsi="Times New Roman" w:cs="Times New Roman"/>
          <w:sz w:val="24"/>
          <w:szCs w:val="24"/>
        </w:rPr>
      </w:pPr>
      <w:r>
        <w:rPr>
          <w:rFonts w:ascii="Times New Roman" w:hAnsi="Times New Roman" w:cs="Times New Roman"/>
          <w:sz w:val="24"/>
          <w:szCs w:val="24"/>
        </w:rPr>
        <w:t>Заказчик</w:t>
      </w:r>
      <w:r w:rsidRPr="00843A34">
        <w:rPr>
          <w:rFonts w:ascii="Times New Roman" w:hAnsi="Times New Roman" w:cs="Times New Roman"/>
          <w:sz w:val="24"/>
          <w:szCs w:val="24"/>
        </w:rPr>
        <w:t xml:space="preserve"> будет контролировать исполнение требований настоящей процедуры.</w:t>
      </w:r>
    </w:p>
    <w:p w:rsidR="000E5A4D" w:rsidRPr="00843A34" w:rsidRDefault="000E5A4D" w:rsidP="000E5A4D">
      <w:pPr>
        <w:pStyle w:val="afd"/>
        <w:ind w:firstLine="567"/>
        <w:jc w:val="both"/>
        <w:rPr>
          <w:rFonts w:ascii="Times New Roman" w:hAnsi="Times New Roman" w:cs="Times New Roman"/>
          <w:sz w:val="24"/>
          <w:szCs w:val="24"/>
        </w:rPr>
      </w:pPr>
    </w:p>
    <w:p w:rsidR="000E5A4D" w:rsidRPr="00843A34" w:rsidRDefault="000E5A4D" w:rsidP="000E5A4D">
      <w:pPr>
        <w:pStyle w:val="afd"/>
        <w:ind w:firstLine="567"/>
        <w:jc w:val="both"/>
        <w:rPr>
          <w:rFonts w:ascii="Times New Roman" w:hAnsi="Times New Roman" w:cs="Times New Roman"/>
          <w:b/>
          <w:sz w:val="24"/>
          <w:szCs w:val="24"/>
        </w:rPr>
      </w:pPr>
      <w:r w:rsidRPr="00843A34">
        <w:rPr>
          <w:rFonts w:ascii="Times New Roman" w:hAnsi="Times New Roman" w:cs="Times New Roman"/>
          <w:b/>
          <w:sz w:val="24"/>
          <w:szCs w:val="24"/>
        </w:rPr>
        <w:t>Определения:</w:t>
      </w:r>
    </w:p>
    <w:p w:rsidR="000E5A4D" w:rsidRPr="00843A34" w:rsidRDefault="000E5A4D" w:rsidP="000E5A4D">
      <w:pPr>
        <w:pStyle w:val="afd"/>
        <w:ind w:firstLine="567"/>
        <w:jc w:val="both"/>
        <w:rPr>
          <w:rFonts w:ascii="Times New Roman" w:hAnsi="Times New Roman" w:cs="Times New Roman"/>
          <w:sz w:val="24"/>
          <w:szCs w:val="24"/>
        </w:rPr>
      </w:pPr>
      <w:r w:rsidRPr="00843A34">
        <w:rPr>
          <w:rFonts w:ascii="Times New Roman" w:hAnsi="Times New Roman" w:cs="Times New Roman"/>
          <w:sz w:val="24"/>
          <w:szCs w:val="24"/>
        </w:rPr>
        <w:t>В тексте данной процедуры используются следующие определения:</w:t>
      </w:r>
    </w:p>
    <w:p w:rsidR="000E5A4D" w:rsidRPr="00843A34" w:rsidRDefault="000E5A4D" w:rsidP="000E5A4D">
      <w:pPr>
        <w:pStyle w:val="afd"/>
        <w:ind w:firstLine="567"/>
        <w:jc w:val="both"/>
        <w:rPr>
          <w:rFonts w:ascii="Times New Roman" w:hAnsi="Times New Roman" w:cs="Times New Roman"/>
          <w:sz w:val="24"/>
          <w:szCs w:val="24"/>
        </w:rPr>
      </w:pPr>
    </w:p>
    <w:p w:rsidR="000E5A4D" w:rsidRPr="006D64E9" w:rsidRDefault="000E5A4D" w:rsidP="000E5A4D">
      <w:pPr>
        <w:pStyle w:val="afd"/>
        <w:ind w:firstLine="567"/>
        <w:jc w:val="both"/>
        <w:rPr>
          <w:rFonts w:ascii="Times New Roman" w:hAnsi="Times New Roman" w:cs="Times New Roman"/>
          <w:b/>
          <w:sz w:val="24"/>
          <w:szCs w:val="24"/>
        </w:rPr>
      </w:pPr>
      <w:r>
        <w:rPr>
          <w:rFonts w:ascii="Times New Roman" w:hAnsi="Times New Roman" w:cs="Times New Roman"/>
          <w:b/>
          <w:sz w:val="24"/>
          <w:szCs w:val="24"/>
        </w:rPr>
        <w:t>З</w:t>
      </w:r>
      <w:r w:rsidRPr="006D64E9">
        <w:rPr>
          <w:rFonts w:ascii="Times New Roman" w:hAnsi="Times New Roman" w:cs="Times New Roman"/>
          <w:b/>
          <w:sz w:val="24"/>
          <w:szCs w:val="24"/>
        </w:rPr>
        <w:t xml:space="preserve">аказчик: </w:t>
      </w:r>
      <w:r w:rsidRPr="006D64E9">
        <w:rPr>
          <w:rFonts w:ascii="Times New Roman" w:hAnsi="Times New Roman" w:cs="Times New Roman"/>
          <w:sz w:val="24"/>
          <w:szCs w:val="24"/>
        </w:rPr>
        <w:t>Компания по производству и развитию атомной энергии Ирана (NPPD)</w:t>
      </w:r>
    </w:p>
    <w:p w:rsidR="000E5A4D" w:rsidRPr="006D64E9" w:rsidRDefault="000E5A4D" w:rsidP="000E5A4D">
      <w:pPr>
        <w:pStyle w:val="afd"/>
        <w:ind w:firstLine="567"/>
        <w:jc w:val="both"/>
        <w:rPr>
          <w:rFonts w:ascii="Times New Roman" w:hAnsi="Times New Roman" w:cs="Times New Roman"/>
          <w:sz w:val="24"/>
          <w:szCs w:val="24"/>
        </w:rPr>
      </w:pPr>
      <w:r w:rsidRPr="006D64E9">
        <w:rPr>
          <w:rFonts w:ascii="Times New Roman" w:hAnsi="Times New Roman" w:cs="Times New Roman"/>
          <w:b/>
          <w:sz w:val="24"/>
          <w:szCs w:val="24"/>
        </w:rPr>
        <w:t xml:space="preserve">Исполнитель: </w:t>
      </w:r>
      <w:r w:rsidRPr="00004C6C">
        <w:rPr>
          <w:rFonts w:ascii="Times New Roman" w:hAnsi="Times New Roman" w:cs="Times New Roman"/>
          <w:sz w:val="24"/>
          <w:szCs w:val="24"/>
        </w:rPr>
        <w:t>Открытое</w:t>
      </w:r>
      <w:r w:rsidRPr="006D64E9">
        <w:rPr>
          <w:rFonts w:ascii="Times New Roman" w:hAnsi="Times New Roman" w:cs="Times New Roman"/>
          <w:sz w:val="24"/>
          <w:szCs w:val="24"/>
        </w:rPr>
        <w:t xml:space="preserve">акционерное общество </w:t>
      </w:r>
      <w:r>
        <w:rPr>
          <w:rFonts w:ascii="Times New Roman" w:hAnsi="Times New Roman" w:cs="Times New Roman"/>
          <w:sz w:val="24"/>
          <w:szCs w:val="24"/>
        </w:rPr>
        <w:t>ОАО «Концерн Росэнергоатом» /</w:t>
      </w:r>
      <w:r w:rsidRPr="006D64E9">
        <w:rPr>
          <w:rFonts w:ascii="Times New Roman" w:hAnsi="Times New Roman" w:cs="Times New Roman"/>
          <w:sz w:val="24"/>
          <w:szCs w:val="24"/>
        </w:rPr>
        <w:t>Закрытое акционерное общество «Атомтехэкспорт» (ЗАО «АТЭК»)</w:t>
      </w:r>
    </w:p>
    <w:p w:rsidR="000E5A4D" w:rsidRPr="006D64E9" w:rsidRDefault="000E5A4D" w:rsidP="000E5A4D">
      <w:pPr>
        <w:pStyle w:val="afd"/>
        <w:ind w:firstLine="567"/>
        <w:jc w:val="both"/>
        <w:rPr>
          <w:rFonts w:ascii="Times New Roman" w:hAnsi="Times New Roman" w:cs="Times New Roman"/>
          <w:b/>
          <w:sz w:val="24"/>
          <w:szCs w:val="24"/>
        </w:rPr>
      </w:pPr>
      <w:r w:rsidRPr="006D64E9">
        <w:rPr>
          <w:rFonts w:ascii="Times New Roman" w:hAnsi="Times New Roman" w:cs="Times New Roman"/>
          <w:b/>
          <w:sz w:val="24"/>
          <w:szCs w:val="24"/>
        </w:rPr>
        <w:t>Персонал Исполнителя:</w:t>
      </w:r>
    </w:p>
    <w:p w:rsidR="000E5A4D" w:rsidRPr="00D95F50" w:rsidRDefault="000E5A4D" w:rsidP="000E5A4D">
      <w:pPr>
        <w:ind w:firstLine="567"/>
      </w:pPr>
      <w:r w:rsidRPr="006D64E9">
        <w:t xml:space="preserve">Персонал, назначенный </w:t>
      </w:r>
      <w:r w:rsidRPr="00D95F50">
        <w:t>Исполнителем для выполнения работ по</w:t>
      </w:r>
      <w:r>
        <w:t xml:space="preserve"> Контракту</w:t>
      </w:r>
      <w:r w:rsidRPr="00D95F50">
        <w:t>.</w:t>
      </w:r>
    </w:p>
    <w:p w:rsidR="000E5A4D" w:rsidRPr="006D64E9" w:rsidRDefault="000E5A4D" w:rsidP="000E5A4D">
      <w:pPr>
        <w:ind w:firstLine="567"/>
        <w:jc w:val="both"/>
      </w:pPr>
      <w:r>
        <w:rPr>
          <w:b/>
        </w:rPr>
        <w:t>Комиссия:</w:t>
      </w:r>
      <w:r w:rsidRPr="00C85F12">
        <w:t xml:space="preserve"> здесь подразумевается Комиссия (состоящая из двух лиц</w:t>
      </w:r>
      <w:r>
        <w:t xml:space="preserve"> от З</w:t>
      </w:r>
      <w:r w:rsidRPr="00075B6D">
        <w:t>аказчик</w:t>
      </w:r>
      <w:r>
        <w:t xml:space="preserve">а и </w:t>
      </w:r>
      <w:r w:rsidRPr="00C85F12">
        <w:t xml:space="preserve">из </w:t>
      </w:r>
      <w:r w:rsidRPr="006D64E9">
        <w:t xml:space="preserve">двух лиц от Исполнителя), председателем которой является представитель </w:t>
      </w:r>
      <w:r>
        <w:t>З</w:t>
      </w:r>
      <w:r w:rsidRPr="006D64E9">
        <w:t>аказчика, сопредседателем - представитель со стороны Исполнителя, которая занимается изучением</w:t>
      </w:r>
      <w:r>
        <w:t xml:space="preserve"> ущерба</w:t>
      </w:r>
      <w:r w:rsidRPr="006D64E9">
        <w:t xml:space="preserve">, причиненного </w:t>
      </w:r>
      <w:r>
        <w:t xml:space="preserve">персоналу, </w:t>
      </w:r>
      <w:r w:rsidRPr="006D64E9">
        <w:t xml:space="preserve">имуществу, оборудованию Блока 1 АЭС «Бушер» в результате </w:t>
      </w:r>
      <w:r>
        <w:t>умышленных</w:t>
      </w:r>
      <w:r w:rsidRPr="006D64E9">
        <w:t xml:space="preserve"> действий или халатности персонала Исполнителя.</w:t>
      </w:r>
    </w:p>
    <w:p w:rsidR="000E5A4D" w:rsidRPr="00C85F12" w:rsidRDefault="000E5A4D" w:rsidP="000E5A4D">
      <w:pPr>
        <w:ind w:firstLine="567"/>
        <w:jc w:val="both"/>
      </w:pPr>
    </w:p>
    <w:p w:rsidR="000E5A4D" w:rsidRDefault="000E5A4D" w:rsidP="000E5A4D">
      <w:pPr>
        <w:tabs>
          <w:tab w:val="left" w:pos="1134"/>
        </w:tabs>
        <w:ind w:firstLine="567"/>
        <w:jc w:val="both"/>
        <w:rPr>
          <w:b/>
        </w:rPr>
      </w:pPr>
      <w:r w:rsidRPr="00C85F12">
        <w:rPr>
          <w:b/>
        </w:rPr>
        <w:t>Организация:</w:t>
      </w:r>
    </w:p>
    <w:p w:rsidR="000E5A4D" w:rsidRPr="00C85F12" w:rsidRDefault="000E5A4D" w:rsidP="000E5A4D">
      <w:pPr>
        <w:tabs>
          <w:tab w:val="left" w:pos="1134"/>
        </w:tabs>
        <w:ind w:firstLine="567"/>
        <w:jc w:val="both"/>
        <w:rPr>
          <w:b/>
        </w:rPr>
      </w:pPr>
    </w:p>
    <w:p w:rsidR="000E5A4D" w:rsidRPr="00EB4281" w:rsidRDefault="000E5A4D" w:rsidP="000E5A4D">
      <w:pPr>
        <w:pStyle w:val="afc"/>
        <w:numPr>
          <w:ilvl w:val="0"/>
          <w:numId w:val="32"/>
        </w:numPr>
        <w:tabs>
          <w:tab w:val="left" w:pos="1134"/>
        </w:tabs>
        <w:ind w:left="0" w:firstLine="567"/>
        <w:jc w:val="both"/>
        <w:rPr>
          <w:b/>
        </w:rPr>
      </w:pPr>
      <w:r w:rsidRPr="00EB4281">
        <w:t xml:space="preserve">В случае происшествия, оно будет расследоваться </w:t>
      </w:r>
      <w:r>
        <w:t>З</w:t>
      </w:r>
      <w:r w:rsidRPr="00EB4281">
        <w:t xml:space="preserve">аказчиком в соответствии с действующими процедурами. Если прямой или исходной причиной аварии является умышленное действие или халатность персонала </w:t>
      </w:r>
      <w:r>
        <w:t>Исполнителя, с</w:t>
      </w:r>
      <w:r w:rsidRPr="00EB4281">
        <w:t xml:space="preserve">тепень ущерба, причиненного персоналу, имуществу, оборудованию, расположенному на АЭС "Бушер" будет определяться </w:t>
      </w:r>
      <w:r>
        <w:t>З</w:t>
      </w:r>
      <w:r w:rsidRPr="00EB4281">
        <w:t>аказчиком, и передаваться (официальным письмом) полномочным представителям Исполнителя.</w:t>
      </w:r>
    </w:p>
    <w:p w:rsidR="000E5A4D" w:rsidRPr="00EB4281" w:rsidRDefault="000E5A4D" w:rsidP="000E5A4D">
      <w:pPr>
        <w:pStyle w:val="afc"/>
        <w:numPr>
          <w:ilvl w:val="0"/>
          <w:numId w:val="32"/>
        </w:numPr>
        <w:tabs>
          <w:tab w:val="left" w:pos="1134"/>
        </w:tabs>
        <w:ind w:left="0" w:firstLine="567"/>
        <w:jc w:val="both"/>
        <w:rPr>
          <w:b/>
        </w:rPr>
      </w:pPr>
      <w:r w:rsidRPr="00EB4281">
        <w:t xml:space="preserve">В течение </w:t>
      </w:r>
      <w:r>
        <w:t>16</w:t>
      </w:r>
      <w:r w:rsidRPr="00EB4281">
        <w:t xml:space="preserve"> (шестнадцати) рабочих дней после передачи </w:t>
      </w:r>
      <w:r>
        <w:t>З</w:t>
      </w:r>
      <w:r w:rsidRPr="00EB4281">
        <w:t>аказчиком представителям Исполнителя уведомления, Исполнитель изучает данный вопрос и официально уведомляет представителя Заказчика о своем согласии или несогласии. Если официальное уведомление Исполнителя не получено в течение вышеупомянутого срока, считается, что вопрос принят Исполнителем.</w:t>
      </w:r>
    </w:p>
    <w:p w:rsidR="000E5A4D" w:rsidRPr="00EB4281" w:rsidRDefault="000E5A4D" w:rsidP="000E5A4D">
      <w:pPr>
        <w:pStyle w:val="afc"/>
        <w:numPr>
          <w:ilvl w:val="0"/>
          <w:numId w:val="32"/>
        </w:numPr>
        <w:tabs>
          <w:tab w:val="left" w:pos="1134"/>
        </w:tabs>
        <w:ind w:left="0" w:firstLine="567"/>
        <w:jc w:val="both"/>
        <w:rPr>
          <w:b/>
        </w:rPr>
      </w:pPr>
      <w:r w:rsidRPr="00EB4281">
        <w:t>Исполнитель должен официально представить Заказчику членов Комиссии со своей стороны максимум в течение 3 рабочих дней после своего официального уведомления об отказе компенсироватьущерб.</w:t>
      </w:r>
    </w:p>
    <w:p w:rsidR="000E5A4D" w:rsidRPr="00EB4281" w:rsidRDefault="000E5A4D" w:rsidP="000E5A4D">
      <w:pPr>
        <w:pStyle w:val="afc"/>
        <w:numPr>
          <w:ilvl w:val="0"/>
          <w:numId w:val="32"/>
        </w:numPr>
        <w:tabs>
          <w:tab w:val="left" w:pos="1134"/>
        </w:tabs>
        <w:ind w:left="0" w:firstLine="567"/>
        <w:jc w:val="both"/>
        <w:rPr>
          <w:b/>
        </w:rPr>
      </w:pPr>
      <w:r>
        <w:t>З</w:t>
      </w:r>
      <w:r w:rsidRPr="00EB4281">
        <w:t>аказчик выпустит приказ в течение максимум 3 (трех) рабочих дней после получения официального уведомления о членах Комиссии со стороны Исполнителя и определит место и время заседания Комиссии, а также представит членов Комиссии со своей стороны как минимум за 7 (семь) рабочих дней до начала заседания Комиссии.</w:t>
      </w:r>
    </w:p>
    <w:p w:rsidR="000E5A4D" w:rsidRPr="00EB4281" w:rsidRDefault="000E5A4D" w:rsidP="000E5A4D">
      <w:pPr>
        <w:pStyle w:val="afc"/>
        <w:numPr>
          <w:ilvl w:val="0"/>
          <w:numId w:val="32"/>
        </w:numPr>
        <w:tabs>
          <w:tab w:val="left" w:pos="1134"/>
        </w:tabs>
        <w:ind w:left="0" w:firstLine="567"/>
        <w:jc w:val="both"/>
        <w:rPr>
          <w:b/>
        </w:rPr>
      </w:pPr>
      <w:r w:rsidRPr="00EB4281">
        <w:t xml:space="preserve">Комиссия должна принять окончательное решение в течение 15 (пятнадцати) рабочих дней, однако, при необходимости продлить вышеупомянутый срок в связи с необходимостью присутствия требуемых специалистов или по любым другим уважительным причинам, председатель Комиссии передаст </w:t>
      </w:r>
      <w:r>
        <w:t>З</w:t>
      </w:r>
      <w:r w:rsidRPr="00EB4281">
        <w:t>аказчику официальный запрос на продление указанного периода максимум до 30 (тридцати) дней.</w:t>
      </w:r>
    </w:p>
    <w:p w:rsidR="000E5A4D" w:rsidRDefault="000E5A4D" w:rsidP="000E5A4D">
      <w:pPr>
        <w:pStyle w:val="afc"/>
        <w:numPr>
          <w:ilvl w:val="0"/>
          <w:numId w:val="32"/>
        </w:numPr>
        <w:tabs>
          <w:tab w:val="left" w:pos="1134"/>
        </w:tabs>
        <w:ind w:left="0" w:firstLine="567"/>
        <w:jc w:val="both"/>
      </w:pPr>
      <w:r w:rsidRPr="00EB4281">
        <w:t>Комиссия официально сообщит Заказчику и Исполнителю о</w:t>
      </w:r>
      <w:r w:rsidRPr="007D69AD">
        <w:t xml:space="preserve"> результатах заседания в течение 7 рабочих дней с даты принятия решения.</w:t>
      </w:r>
    </w:p>
    <w:p w:rsidR="000E5A4D" w:rsidRPr="007D69AD" w:rsidRDefault="000E5A4D" w:rsidP="000E5A4D">
      <w:pPr>
        <w:pStyle w:val="afc"/>
        <w:numPr>
          <w:ilvl w:val="0"/>
          <w:numId w:val="32"/>
        </w:numPr>
        <w:tabs>
          <w:tab w:val="left" w:pos="1134"/>
        </w:tabs>
        <w:ind w:left="0" w:firstLine="567"/>
        <w:jc w:val="both"/>
      </w:pPr>
      <w:r w:rsidRPr="007D69AD">
        <w:t xml:space="preserve">Если члены Комиссии не смогут прийти к общему решению в вышеупомянутый период времени согласно </w:t>
      </w:r>
      <w:r w:rsidRPr="00BD192A">
        <w:t xml:space="preserve">пункту 5, Заказчик </w:t>
      </w:r>
      <w:r>
        <w:t xml:space="preserve">имеет право </w:t>
      </w:r>
      <w:r w:rsidRPr="00BD192A">
        <w:t>удерж</w:t>
      </w:r>
      <w:r>
        <w:t>ать</w:t>
      </w:r>
      <w:r w:rsidRPr="00BD192A">
        <w:t xml:space="preserve"> сумму</w:t>
      </w:r>
      <w:r>
        <w:t>,</w:t>
      </w:r>
      <w:r w:rsidRPr="00BD192A">
        <w:t xml:space="preserve"> равную стоимости ущерба, но не превышающую сумму на покрытие возможного ущерба, указанную в</w:t>
      </w:r>
      <w:r>
        <w:t xml:space="preserve"> Контракте</w:t>
      </w:r>
      <w:r w:rsidRPr="00BD192A">
        <w:t>, до разрешения данного вопроса</w:t>
      </w:r>
      <w:r>
        <w:t>.</w:t>
      </w:r>
    </w:p>
    <w:p w:rsidR="000E5A4D" w:rsidRDefault="000E5A4D" w:rsidP="000E5A4D">
      <w:pPr>
        <w:pStyle w:val="afc"/>
        <w:tabs>
          <w:tab w:val="left" w:pos="1134"/>
        </w:tabs>
        <w:ind w:left="0" w:firstLine="567"/>
        <w:jc w:val="both"/>
        <w:rPr>
          <w:b/>
        </w:rPr>
      </w:pPr>
    </w:p>
    <w:p w:rsidR="000E5A4D" w:rsidRPr="00BD192A" w:rsidRDefault="000E5A4D" w:rsidP="000E5A4D">
      <w:pPr>
        <w:pStyle w:val="afc"/>
        <w:tabs>
          <w:tab w:val="left" w:pos="1134"/>
        </w:tabs>
        <w:ind w:left="567"/>
        <w:jc w:val="both"/>
        <w:rPr>
          <w:b/>
        </w:rPr>
      </w:pPr>
      <w:r w:rsidRPr="00BD192A">
        <w:rPr>
          <w:b/>
        </w:rPr>
        <w:t>Ответственность</w:t>
      </w:r>
    </w:p>
    <w:p w:rsidR="000E5A4D" w:rsidRPr="00BD192A" w:rsidRDefault="000E5A4D" w:rsidP="000E5A4D">
      <w:pPr>
        <w:pStyle w:val="afc"/>
        <w:tabs>
          <w:tab w:val="left" w:pos="1134"/>
        </w:tabs>
        <w:ind w:left="0" w:firstLine="567"/>
        <w:jc w:val="both"/>
        <w:rPr>
          <w:b/>
        </w:rPr>
      </w:pPr>
    </w:p>
    <w:p w:rsidR="000E5A4D" w:rsidRDefault="000E5A4D" w:rsidP="000E5A4D">
      <w:pPr>
        <w:pStyle w:val="afc"/>
        <w:tabs>
          <w:tab w:val="left" w:pos="1134"/>
        </w:tabs>
        <w:ind w:left="0" w:firstLine="567"/>
        <w:jc w:val="both"/>
      </w:pPr>
      <w:r>
        <w:t>Председатель Комиссии несет ответственность за:</w:t>
      </w:r>
    </w:p>
    <w:p w:rsidR="000E5A4D" w:rsidRDefault="000E5A4D" w:rsidP="000E5A4D">
      <w:pPr>
        <w:pStyle w:val="afc"/>
        <w:numPr>
          <w:ilvl w:val="0"/>
          <w:numId w:val="33"/>
        </w:numPr>
        <w:tabs>
          <w:tab w:val="left" w:pos="1134"/>
        </w:tabs>
        <w:ind w:left="0" w:firstLine="567"/>
        <w:jc w:val="both"/>
      </w:pPr>
      <w:r>
        <w:t>направление запроса на продление срока заседания Комиссии согласно пункту 5 настоящего Порядка;</w:t>
      </w:r>
    </w:p>
    <w:p w:rsidR="000E5A4D" w:rsidRDefault="000E5A4D" w:rsidP="000E5A4D">
      <w:pPr>
        <w:pStyle w:val="afc"/>
        <w:numPr>
          <w:ilvl w:val="0"/>
          <w:numId w:val="33"/>
        </w:numPr>
        <w:tabs>
          <w:tab w:val="left" w:pos="1134"/>
        </w:tabs>
        <w:ind w:left="0" w:firstLine="567"/>
        <w:jc w:val="both"/>
      </w:pPr>
      <w:r>
        <w:t>организацию заседания Комиссии;</w:t>
      </w:r>
    </w:p>
    <w:p w:rsidR="000E5A4D" w:rsidRDefault="000E5A4D" w:rsidP="000E5A4D">
      <w:pPr>
        <w:pStyle w:val="afc"/>
        <w:numPr>
          <w:ilvl w:val="0"/>
          <w:numId w:val="33"/>
        </w:numPr>
        <w:tabs>
          <w:tab w:val="left" w:pos="1134"/>
        </w:tabs>
        <w:ind w:left="0" w:firstLine="567"/>
        <w:jc w:val="both"/>
      </w:pPr>
      <w:r>
        <w:t>организацию собеседования с эксплуатационным персоналом и изучение ущерба, при необходимости;</w:t>
      </w:r>
    </w:p>
    <w:p w:rsidR="000E5A4D" w:rsidRDefault="000E5A4D" w:rsidP="000E5A4D">
      <w:pPr>
        <w:pStyle w:val="afc"/>
        <w:numPr>
          <w:ilvl w:val="0"/>
          <w:numId w:val="33"/>
        </w:numPr>
        <w:tabs>
          <w:tab w:val="left" w:pos="1134"/>
        </w:tabs>
        <w:ind w:left="0" w:firstLine="567"/>
        <w:jc w:val="both"/>
      </w:pPr>
      <w:r>
        <w:t>подготовку дополнительного о</w:t>
      </w:r>
      <w:r w:rsidRPr="00DC2CC5">
        <w:rPr>
          <w:b/>
        </w:rPr>
        <w:t>т</w:t>
      </w:r>
      <w:r w:rsidRPr="00EB4281">
        <w:t>чета и необходимых документов, утверждаемых всеми членами Комиссии;</w:t>
      </w:r>
    </w:p>
    <w:p w:rsidR="000E5A4D" w:rsidRDefault="000E5A4D" w:rsidP="000E5A4D">
      <w:pPr>
        <w:pStyle w:val="afc"/>
        <w:numPr>
          <w:ilvl w:val="0"/>
          <w:numId w:val="33"/>
        </w:numPr>
        <w:tabs>
          <w:tab w:val="left" w:pos="1134"/>
        </w:tabs>
        <w:ind w:left="0" w:firstLine="567"/>
        <w:jc w:val="both"/>
      </w:pPr>
      <w:r w:rsidRPr="00EB4281">
        <w:t>объявление Заказчику и Исполнителю официальных результатов в срок, не превышающий 7 рабочих дней с даты принятия решения.</w:t>
      </w:r>
    </w:p>
    <w:p w:rsidR="000E5A4D" w:rsidRDefault="000E5A4D" w:rsidP="000E5A4D">
      <w:pPr>
        <w:tabs>
          <w:tab w:val="left" w:pos="1134"/>
        </w:tabs>
        <w:ind w:firstLine="567"/>
        <w:jc w:val="both"/>
      </w:pPr>
      <w:r w:rsidRPr="00EB4281">
        <w:t>При несогласии какого-либо из членов Комиссии с отчетами, анализом или содержанием Протокола совещания, он подписывает вышеупомянутый документ с замечаниями. Замечания членов Комиссии отражаются в материалах и документах Комиссии.</w:t>
      </w:r>
    </w:p>
    <w:p w:rsidR="000E5A4D" w:rsidRDefault="000E5A4D" w:rsidP="000E5A4D">
      <w:pPr>
        <w:tabs>
          <w:tab w:val="left" w:pos="1134"/>
        </w:tabs>
        <w:ind w:firstLine="567"/>
        <w:jc w:val="both"/>
      </w:pPr>
    </w:p>
    <w:p w:rsidR="000E5A4D" w:rsidRDefault="000E5A4D" w:rsidP="000E5A4D">
      <w:pPr>
        <w:tabs>
          <w:tab w:val="left" w:pos="1134"/>
        </w:tabs>
        <w:ind w:firstLine="567"/>
        <w:jc w:val="both"/>
        <w:rPr>
          <w:b/>
        </w:rPr>
      </w:pPr>
      <w:r w:rsidRPr="00EB4281">
        <w:rPr>
          <w:b/>
        </w:rPr>
        <w:t>Форма отчета</w:t>
      </w:r>
    </w:p>
    <w:p w:rsidR="000E5A4D" w:rsidRDefault="000E5A4D" w:rsidP="000E5A4D">
      <w:pPr>
        <w:tabs>
          <w:tab w:val="left" w:pos="1134"/>
        </w:tabs>
        <w:ind w:firstLine="567"/>
        <w:jc w:val="both"/>
      </w:pPr>
    </w:p>
    <w:p w:rsidR="000E5A4D" w:rsidRDefault="000E5A4D" w:rsidP="000E5A4D">
      <w:pPr>
        <w:tabs>
          <w:tab w:val="left" w:pos="1134"/>
        </w:tabs>
        <w:ind w:firstLine="567"/>
        <w:jc w:val="both"/>
      </w:pPr>
      <w:r w:rsidRPr="00EB4281">
        <w:t>Отчет Комиссии должен как минимум включать нижеперечисленное:</w:t>
      </w:r>
    </w:p>
    <w:p w:rsidR="000E5A4D" w:rsidRDefault="000E5A4D" w:rsidP="000E5A4D">
      <w:pPr>
        <w:pStyle w:val="afc"/>
        <w:numPr>
          <w:ilvl w:val="0"/>
          <w:numId w:val="33"/>
        </w:numPr>
        <w:tabs>
          <w:tab w:val="left" w:pos="1134"/>
        </w:tabs>
        <w:ind w:left="0" w:firstLine="567"/>
        <w:jc w:val="both"/>
      </w:pPr>
      <w:r w:rsidRPr="00EB4281">
        <w:t>Титульная страница;</w:t>
      </w:r>
    </w:p>
    <w:p w:rsidR="000E5A4D" w:rsidRDefault="000E5A4D" w:rsidP="000E5A4D">
      <w:pPr>
        <w:pStyle w:val="afc"/>
        <w:numPr>
          <w:ilvl w:val="0"/>
          <w:numId w:val="33"/>
        </w:numPr>
        <w:tabs>
          <w:tab w:val="left" w:pos="1134"/>
        </w:tabs>
        <w:ind w:left="0" w:firstLine="567"/>
        <w:jc w:val="both"/>
      </w:pPr>
      <w:r w:rsidRPr="00EB4281">
        <w:t>№ отчета;</w:t>
      </w:r>
    </w:p>
    <w:p w:rsidR="000E5A4D" w:rsidRPr="00EB4281" w:rsidRDefault="000E5A4D" w:rsidP="000E5A4D">
      <w:pPr>
        <w:pStyle w:val="afc"/>
        <w:numPr>
          <w:ilvl w:val="0"/>
          <w:numId w:val="33"/>
        </w:numPr>
        <w:tabs>
          <w:tab w:val="left" w:pos="1134"/>
        </w:tabs>
        <w:ind w:left="0" w:firstLine="567"/>
        <w:jc w:val="both"/>
      </w:pPr>
      <w:r w:rsidRPr="00EB4281">
        <w:t>Дата выпуска;</w:t>
      </w:r>
    </w:p>
    <w:p w:rsidR="000E5A4D" w:rsidRPr="00EB4281" w:rsidRDefault="000E5A4D" w:rsidP="000E5A4D">
      <w:pPr>
        <w:pStyle w:val="afc"/>
        <w:numPr>
          <w:ilvl w:val="0"/>
          <w:numId w:val="33"/>
        </w:numPr>
        <w:tabs>
          <w:tab w:val="left" w:pos="1134"/>
        </w:tabs>
        <w:ind w:left="0" w:firstLine="567"/>
        <w:jc w:val="both"/>
      </w:pPr>
      <w:r w:rsidRPr="00EB4281">
        <w:t>Время происшествия;</w:t>
      </w:r>
    </w:p>
    <w:p w:rsidR="000E5A4D" w:rsidRDefault="000E5A4D" w:rsidP="000E5A4D">
      <w:pPr>
        <w:pStyle w:val="afc"/>
        <w:numPr>
          <w:ilvl w:val="0"/>
          <w:numId w:val="33"/>
        </w:numPr>
        <w:tabs>
          <w:tab w:val="left" w:pos="1134"/>
        </w:tabs>
        <w:ind w:left="0" w:firstLine="567"/>
        <w:jc w:val="both"/>
      </w:pPr>
      <w:r w:rsidRPr="00EB4281">
        <w:t>Дата происшествия;</w:t>
      </w:r>
    </w:p>
    <w:p w:rsidR="000E5A4D" w:rsidRDefault="000E5A4D" w:rsidP="000E5A4D">
      <w:pPr>
        <w:pStyle w:val="afc"/>
        <w:numPr>
          <w:ilvl w:val="0"/>
          <w:numId w:val="33"/>
        </w:numPr>
        <w:tabs>
          <w:tab w:val="left" w:pos="1134"/>
        </w:tabs>
        <w:ind w:left="0" w:firstLine="567"/>
        <w:jc w:val="both"/>
      </w:pPr>
      <w:r w:rsidRPr="00EB4281">
        <w:t>Место происшествия;</w:t>
      </w:r>
    </w:p>
    <w:p w:rsidR="000E5A4D" w:rsidRDefault="000E5A4D" w:rsidP="000E5A4D">
      <w:pPr>
        <w:pStyle w:val="afc"/>
        <w:numPr>
          <w:ilvl w:val="0"/>
          <w:numId w:val="33"/>
        </w:numPr>
        <w:tabs>
          <w:tab w:val="left" w:pos="1134"/>
        </w:tabs>
        <w:ind w:left="0" w:firstLine="567"/>
        <w:jc w:val="both"/>
      </w:pPr>
      <w:r w:rsidRPr="00EB4281">
        <w:t>Наименование происшествия;</w:t>
      </w:r>
    </w:p>
    <w:p w:rsidR="000E5A4D" w:rsidRDefault="000E5A4D" w:rsidP="000E5A4D">
      <w:pPr>
        <w:pStyle w:val="afc"/>
        <w:numPr>
          <w:ilvl w:val="0"/>
          <w:numId w:val="33"/>
        </w:numPr>
        <w:tabs>
          <w:tab w:val="left" w:pos="1134"/>
        </w:tabs>
        <w:ind w:left="0" w:firstLine="567"/>
        <w:jc w:val="both"/>
      </w:pPr>
      <w:r w:rsidRPr="00EB4281">
        <w:t>Фамилия лица, получившего отчет;</w:t>
      </w:r>
    </w:p>
    <w:p w:rsidR="000E5A4D" w:rsidRDefault="000E5A4D" w:rsidP="000E5A4D">
      <w:pPr>
        <w:pStyle w:val="afc"/>
        <w:numPr>
          <w:ilvl w:val="0"/>
          <w:numId w:val="33"/>
        </w:numPr>
        <w:tabs>
          <w:tab w:val="left" w:pos="1134"/>
        </w:tabs>
        <w:ind w:left="0" w:firstLine="567"/>
        <w:jc w:val="both"/>
      </w:pPr>
      <w:r w:rsidRPr="00EB4281">
        <w:t>Текст отчета;</w:t>
      </w:r>
    </w:p>
    <w:p w:rsidR="000E5A4D" w:rsidRDefault="000E5A4D" w:rsidP="000E5A4D">
      <w:pPr>
        <w:pStyle w:val="afc"/>
        <w:numPr>
          <w:ilvl w:val="0"/>
          <w:numId w:val="33"/>
        </w:numPr>
        <w:tabs>
          <w:tab w:val="left" w:pos="1134"/>
        </w:tabs>
        <w:ind w:left="0" w:firstLine="567"/>
        <w:jc w:val="both"/>
      </w:pPr>
      <w:r w:rsidRPr="00EB4281">
        <w:t>Корректирующие действия, такие как оценка количества оборудования, подлежащего  ремонту или замене;</w:t>
      </w:r>
    </w:p>
    <w:p w:rsidR="000E5A4D" w:rsidRDefault="000E5A4D" w:rsidP="000E5A4D">
      <w:pPr>
        <w:pStyle w:val="afc"/>
        <w:numPr>
          <w:ilvl w:val="0"/>
          <w:numId w:val="33"/>
        </w:numPr>
        <w:tabs>
          <w:tab w:val="left" w:pos="1134"/>
        </w:tabs>
        <w:ind w:left="0" w:firstLine="567"/>
        <w:jc w:val="both"/>
      </w:pPr>
      <w:r w:rsidRPr="00EB4281">
        <w:t>Финансовая оценка  прямых  ущерба и убытков;</w:t>
      </w:r>
    </w:p>
    <w:p w:rsidR="000E5A4D" w:rsidRDefault="000E5A4D" w:rsidP="000E5A4D">
      <w:pPr>
        <w:pStyle w:val="afc"/>
        <w:numPr>
          <w:ilvl w:val="0"/>
          <w:numId w:val="33"/>
        </w:numPr>
        <w:tabs>
          <w:tab w:val="left" w:pos="1134"/>
        </w:tabs>
        <w:ind w:left="0" w:firstLine="567"/>
        <w:jc w:val="both"/>
      </w:pPr>
      <w:r w:rsidRPr="00EB4281">
        <w:t>Изученные документы и документация;</w:t>
      </w:r>
    </w:p>
    <w:p w:rsidR="000E5A4D" w:rsidRDefault="000E5A4D" w:rsidP="000E5A4D">
      <w:pPr>
        <w:pStyle w:val="afc"/>
        <w:numPr>
          <w:ilvl w:val="0"/>
          <w:numId w:val="33"/>
        </w:numPr>
        <w:tabs>
          <w:tab w:val="left" w:pos="1134"/>
        </w:tabs>
        <w:ind w:left="0" w:firstLine="567"/>
        <w:jc w:val="both"/>
      </w:pPr>
      <w:r w:rsidRPr="00EB4281">
        <w:t>Заключения по результатам собеседования с сотрудниками / персоналом;</w:t>
      </w:r>
    </w:p>
    <w:p w:rsidR="000E5A4D" w:rsidRDefault="000E5A4D" w:rsidP="000E5A4D">
      <w:pPr>
        <w:pStyle w:val="afc"/>
        <w:numPr>
          <w:ilvl w:val="0"/>
          <w:numId w:val="33"/>
        </w:numPr>
        <w:tabs>
          <w:tab w:val="left" w:pos="1134"/>
        </w:tabs>
        <w:ind w:left="0" w:firstLine="567"/>
        <w:jc w:val="both"/>
      </w:pPr>
      <w:r w:rsidRPr="00EB4281">
        <w:t>Анализ результатов изучения документов и собеседований;</w:t>
      </w:r>
    </w:p>
    <w:p w:rsidR="000E5A4D" w:rsidRDefault="000E5A4D" w:rsidP="000E5A4D">
      <w:pPr>
        <w:pStyle w:val="afc"/>
        <w:numPr>
          <w:ilvl w:val="0"/>
          <w:numId w:val="33"/>
        </w:numPr>
        <w:tabs>
          <w:tab w:val="left" w:pos="1134"/>
        </w:tabs>
        <w:ind w:left="0" w:firstLine="567"/>
        <w:jc w:val="both"/>
      </w:pPr>
      <w:r w:rsidRPr="00EB4281">
        <w:t>Прямые или основные причины на основании результатов анализа;</w:t>
      </w:r>
    </w:p>
    <w:p w:rsidR="000E5A4D" w:rsidRDefault="000E5A4D" w:rsidP="000E5A4D">
      <w:pPr>
        <w:pStyle w:val="afc"/>
        <w:numPr>
          <w:ilvl w:val="0"/>
          <w:numId w:val="33"/>
        </w:numPr>
        <w:tabs>
          <w:tab w:val="left" w:pos="1134"/>
        </w:tabs>
        <w:ind w:left="0" w:firstLine="567"/>
        <w:jc w:val="both"/>
      </w:pPr>
      <w:r w:rsidRPr="00EB4281">
        <w:t>Предложения Комиссии на основании результатов анализа;</w:t>
      </w:r>
    </w:p>
    <w:p w:rsidR="000E5A4D" w:rsidRDefault="000E5A4D" w:rsidP="000E5A4D">
      <w:pPr>
        <w:pStyle w:val="afc"/>
        <w:numPr>
          <w:ilvl w:val="0"/>
          <w:numId w:val="33"/>
        </w:numPr>
        <w:tabs>
          <w:tab w:val="left" w:pos="1134"/>
        </w:tabs>
        <w:ind w:left="0" w:firstLine="567"/>
        <w:jc w:val="both"/>
      </w:pPr>
      <w:r w:rsidRPr="00EB4281">
        <w:t>Приложения;</w:t>
      </w:r>
    </w:p>
    <w:p w:rsidR="000E5A4D" w:rsidRDefault="000E5A4D" w:rsidP="000E5A4D">
      <w:pPr>
        <w:pStyle w:val="afc"/>
        <w:numPr>
          <w:ilvl w:val="0"/>
          <w:numId w:val="33"/>
        </w:numPr>
        <w:tabs>
          <w:tab w:val="left" w:pos="1134"/>
        </w:tabs>
        <w:ind w:left="0" w:firstLine="567"/>
        <w:jc w:val="both"/>
      </w:pPr>
      <w:r w:rsidRPr="00EB4281">
        <w:t>Имя, фамилия, подпись и должность членов Комиссии.</w:t>
      </w:r>
    </w:p>
    <w:p w:rsidR="000E5A4D" w:rsidRDefault="000E5A4D" w:rsidP="000E5A4D">
      <w:pPr>
        <w:tabs>
          <w:tab w:val="left" w:pos="1134"/>
        </w:tabs>
        <w:jc w:val="both"/>
      </w:pPr>
    </w:p>
    <w:p w:rsidR="000E5A4D" w:rsidRDefault="000E5A4D" w:rsidP="000E5A4D">
      <w:pPr>
        <w:tabs>
          <w:tab w:val="left" w:pos="1134"/>
        </w:tabs>
        <w:jc w:val="both"/>
      </w:pPr>
    </w:p>
    <w:p w:rsidR="000E5A4D" w:rsidRDefault="000E5A4D" w:rsidP="000E5A4D">
      <w:pPr>
        <w:tabs>
          <w:tab w:val="left" w:pos="1134"/>
        </w:tabs>
        <w:jc w:val="both"/>
      </w:pPr>
    </w:p>
    <w:p w:rsidR="000E5A4D" w:rsidRDefault="000E5A4D" w:rsidP="000E5A4D">
      <w:pPr>
        <w:tabs>
          <w:tab w:val="left" w:pos="1134"/>
        </w:tabs>
        <w:jc w:val="both"/>
      </w:pPr>
    </w:p>
    <w:p w:rsidR="000E5A4D" w:rsidRDefault="000E5A4D" w:rsidP="000E5A4D">
      <w:pPr>
        <w:tabs>
          <w:tab w:val="left" w:pos="1134"/>
        </w:tabs>
        <w:jc w:val="both"/>
      </w:pPr>
    </w:p>
    <w:p w:rsidR="000E5A4D" w:rsidRDefault="000E5A4D" w:rsidP="000E5A4D">
      <w:pPr>
        <w:tabs>
          <w:tab w:val="left" w:pos="1134"/>
        </w:tabs>
        <w:jc w:val="both"/>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314"/>
        <w:gridCol w:w="4844"/>
      </w:tblGrid>
      <w:tr w:rsidR="000E5A4D" w:rsidTr="003E3553">
        <w:tc>
          <w:tcPr>
            <w:tcW w:w="4697" w:type="dxa"/>
            <w:vAlign w:val="center"/>
          </w:tcPr>
          <w:p w:rsidR="000E5A4D" w:rsidRPr="00B85E33" w:rsidRDefault="000E5A4D" w:rsidP="003E3553">
            <w:pPr>
              <w:tabs>
                <w:tab w:val="left" w:pos="709"/>
              </w:tabs>
              <w:spacing w:after="0"/>
              <w:jc w:val="center"/>
              <w:rPr>
                <w:b/>
              </w:rPr>
            </w:pPr>
            <w:r w:rsidRPr="00B85E33">
              <w:rPr>
                <w:b/>
              </w:rPr>
              <w:t>ЗАКАЗЧИК</w:t>
            </w:r>
          </w:p>
        </w:tc>
        <w:tc>
          <w:tcPr>
            <w:tcW w:w="314" w:type="dxa"/>
            <w:vAlign w:val="center"/>
          </w:tcPr>
          <w:p w:rsidR="000E5A4D" w:rsidRPr="00B85E33" w:rsidRDefault="000E5A4D" w:rsidP="003E3553">
            <w:pPr>
              <w:tabs>
                <w:tab w:val="left" w:pos="709"/>
              </w:tabs>
              <w:spacing w:after="0"/>
              <w:jc w:val="center"/>
              <w:rPr>
                <w:b/>
              </w:rPr>
            </w:pPr>
          </w:p>
        </w:tc>
        <w:tc>
          <w:tcPr>
            <w:tcW w:w="4846" w:type="dxa"/>
            <w:vAlign w:val="center"/>
          </w:tcPr>
          <w:p w:rsidR="000E5A4D" w:rsidRPr="00B85E33" w:rsidRDefault="000E5A4D" w:rsidP="003E3553">
            <w:pPr>
              <w:tabs>
                <w:tab w:val="left" w:pos="709"/>
              </w:tabs>
              <w:spacing w:after="0"/>
              <w:jc w:val="center"/>
              <w:rPr>
                <w:b/>
              </w:rPr>
            </w:pPr>
            <w:r w:rsidRPr="00B85E33">
              <w:rPr>
                <w:b/>
              </w:rPr>
              <w:t>ПОДРЯДЧИК</w:t>
            </w:r>
          </w:p>
        </w:tc>
      </w:tr>
      <w:tr w:rsidR="000E5A4D" w:rsidTr="003E3553">
        <w:tc>
          <w:tcPr>
            <w:tcW w:w="4697" w:type="dxa"/>
            <w:vAlign w:val="center"/>
          </w:tcPr>
          <w:p w:rsidR="000E5A4D" w:rsidRPr="00B85E33" w:rsidRDefault="000E5A4D" w:rsidP="003E3553">
            <w:pPr>
              <w:tabs>
                <w:tab w:val="left" w:pos="709"/>
              </w:tabs>
              <w:spacing w:after="0"/>
              <w:jc w:val="center"/>
              <w:rPr>
                <w:b/>
              </w:rPr>
            </w:pPr>
            <w:r w:rsidRPr="00B85E33">
              <w:rPr>
                <w:b/>
              </w:rPr>
              <w:t>___________________________________</w:t>
            </w:r>
          </w:p>
        </w:tc>
        <w:tc>
          <w:tcPr>
            <w:tcW w:w="314" w:type="dxa"/>
          </w:tcPr>
          <w:p w:rsidR="000E5A4D" w:rsidRPr="00B85E33" w:rsidRDefault="000E5A4D" w:rsidP="003E3553">
            <w:pPr>
              <w:tabs>
                <w:tab w:val="left" w:pos="709"/>
              </w:tabs>
              <w:jc w:val="center"/>
              <w:rPr>
                <w:b/>
              </w:rPr>
            </w:pPr>
          </w:p>
        </w:tc>
        <w:tc>
          <w:tcPr>
            <w:tcW w:w="4846" w:type="dxa"/>
            <w:vAlign w:val="center"/>
          </w:tcPr>
          <w:p w:rsidR="000E5A4D" w:rsidRPr="00B85E33" w:rsidRDefault="000E5A4D" w:rsidP="003E3553">
            <w:pPr>
              <w:tabs>
                <w:tab w:val="left" w:pos="709"/>
              </w:tabs>
              <w:spacing w:after="0"/>
              <w:jc w:val="center"/>
              <w:rPr>
                <w:b/>
              </w:rPr>
            </w:pPr>
            <w:r w:rsidRPr="00B85E33">
              <w:rPr>
                <w:b/>
              </w:rPr>
              <w:t>___________________________________</w:t>
            </w:r>
          </w:p>
        </w:tc>
      </w:tr>
      <w:tr w:rsidR="000E5A4D" w:rsidTr="003E3553">
        <w:tc>
          <w:tcPr>
            <w:tcW w:w="4697" w:type="dxa"/>
            <w:vAlign w:val="center"/>
          </w:tcPr>
          <w:p w:rsidR="000E5A4D" w:rsidRPr="00B85E33" w:rsidRDefault="000E5A4D" w:rsidP="003E3553">
            <w:pPr>
              <w:tabs>
                <w:tab w:val="left" w:pos="709"/>
              </w:tabs>
              <w:spacing w:after="0"/>
              <w:jc w:val="right"/>
              <w:rPr>
                <w:b/>
              </w:rPr>
            </w:pPr>
            <w:r w:rsidRPr="00B85E33">
              <w:rPr>
                <w:b/>
              </w:rPr>
              <w:t xml:space="preserve">“_____”_____________ 20 ___ г. </w:t>
            </w:r>
          </w:p>
        </w:tc>
        <w:tc>
          <w:tcPr>
            <w:tcW w:w="314" w:type="dxa"/>
          </w:tcPr>
          <w:p w:rsidR="000E5A4D" w:rsidRPr="00B85E33" w:rsidRDefault="000E5A4D" w:rsidP="003E3553">
            <w:pPr>
              <w:tabs>
                <w:tab w:val="left" w:pos="709"/>
              </w:tabs>
              <w:jc w:val="center"/>
              <w:rPr>
                <w:b/>
              </w:rPr>
            </w:pPr>
          </w:p>
        </w:tc>
        <w:tc>
          <w:tcPr>
            <w:tcW w:w="4846" w:type="dxa"/>
            <w:vAlign w:val="center"/>
          </w:tcPr>
          <w:p w:rsidR="000E5A4D" w:rsidRPr="00B85E33" w:rsidRDefault="000E5A4D" w:rsidP="003E3553">
            <w:pPr>
              <w:tabs>
                <w:tab w:val="left" w:pos="709"/>
              </w:tabs>
              <w:spacing w:after="0"/>
              <w:jc w:val="right"/>
              <w:rPr>
                <w:b/>
              </w:rPr>
            </w:pPr>
            <w:r w:rsidRPr="00B85E33">
              <w:rPr>
                <w:b/>
              </w:rPr>
              <w:t xml:space="preserve">“_____”_____________ 20 ___ г. </w:t>
            </w:r>
          </w:p>
        </w:tc>
      </w:tr>
    </w:tbl>
    <w:p w:rsidR="000E5A4D" w:rsidRPr="009153B9" w:rsidRDefault="000E5A4D" w:rsidP="000E5A4D">
      <w:pPr>
        <w:tabs>
          <w:tab w:val="left" w:pos="7797"/>
        </w:tabs>
        <w:spacing w:line="283" w:lineRule="exact"/>
        <w:ind w:right="2534"/>
        <w:jc w:val="right"/>
        <w:rPr>
          <w:lang w:val="en-US"/>
        </w:rPr>
      </w:pPr>
    </w:p>
    <w:p w:rsidR="00BB75EF" w:rsidRPr="00AE4205" w:rsidRDefault="00BB75EF" w:rsidP="00BB75EF">
      <w:pPr>
        <w:rPr>
          <w:bCs/>
          <w:lang w:val="en-US"/>
        </w:rPr>
      </w:pPr>
    </w:p>
    <w:p w:rsidR="00BB75EF" w:rsidRPr="00836AC6" w:rsidRDefault="00BB75EF" w:rsidP="00BB75EF">
      <w:pPr>
        <w:tabs>
          <w:tab w:val="left" w:pos="0"/>
        </w:tabs>
        <w:spacing w:line="283" w:lineRule="exact"/>
        <w:ind w:right="-1"/>
        <w:jc w:val="right"/>
        <w:rPr>
          <w:b/>
          <w:bCs/>
        </w:rPr>
      </w:pPr>
      <w:r w:rsidRPr="00AE4205">
        <w:rPr>
          <w:b/>
          <w:bCs/>
        </w:rPr>
        <w:t>Приложение 17</w:t>
      </w:r>
      <w:r w:rsidR="007768A9" w:rsidRPr="00836AC6">
        <w:rPr>
          <w:b/>
          <w:bCs/>
        </w:rPr>
        <w:t>.1</w:t>
      </w:r>
    </w:p>
    <w:p w:rsidR="00BB75EF" w:rsidRPr="00AE4205" w:rsidRDefault="00BB75EF" w:rsidP="00BB75EF">
      <w:pPr>
        <w:jc w:val="center"/>
        <w:rPr>
          <w:b/>
          <w:bCs/>
          <w:spacing w:val="-1"/>
        </w:rPr>
      </w:pPr>
    </w:p>
    <w:p w:rsidR="00BB75EF" w:rsidRPr="007768A9" w:rsidRDefault="00E71339" w:rsidP="00BB75EF">
      <w:pPr>
        <w:jc w:val="center"/>
        <w:rPr>
          <w:b/>
          <w:bCs/>
        </w:rPr>
      </w:pPr>
      <w:r w:rsidRPr="00AE4205">
        <w:rPr>
          <w:b/>
          <w:bCs/>
          <w:spacing w:val="-1"/>
        </w:rPr>
        <w:t>С</w:t>
      </w:r>
      <w:r w:rsidR="00BB75EF" w:rsidRPr="00AE4205">
        <w:rPr>
          <w:b/>
          <w:bCs/>
          <w:spacing w:val="-1"/>
        </w:rPr>
        <w:t>тавкивозмещения</w:t>
      </w:r>
      <w:r w:rsidR="007768A9">
        <w:rPr>
          <w:b/>
          <w:bCs/>
          <w:spacing w:val="-1"/>
        </w:rPr>
        <w:t xml:space="preserve"> специалистов Подрядчика, постоянно работающих на площадке АЭС  АЭСБушер или  на предприятии </w:t>
      </w:r>
      <w:r w:rsidR="007768A9">
        <w:rPr>
          <w:b/>
          <w:bCs/>
          <w:spacing w:val="-1"/>
          <w:lang w:val="en-US"/>
        </w:rPr>
        <w:t>TAVANACo</w:t>
      </w:r>
      <w:r w:rsidR="007768A9" w:rsidRPr="007768A9">
        <w:rPr>
          <w:b/>
          <w:bCs/>
          <w:spacing w:val="-1"/>
        </w:rPr>
        <w:t>.</w:t>
      </w:r>
    </w:p>
    <w:p w:rsidR="00BB75EF" w:rsidRPr="00D35A62" w:rsidRDefault="00BB75EF" w:rsidP="00BB75EF">
      <w:pPr>
        <w:tabs>
          <w:tab w:val="left" w:pos="0"/>
        </w:tabs>
        <w:spacing w:line="283" w:lineRule="exact"/>
        <w:ind w:right="-1"/>
        <w:jc w:val="right"/>
        <w:rPr>
          <w:b/>
          <w:bCs/>
        </w:rPr>
      </w:pPr>
      <w:r w:rsidRPr="00AE4205">
        <w:rPr>
          <w:b/>
          <w:bCs/>
        </w:rPr>
        <w:t>Приложение 17.1</w:t>
      </w:r>
      <w:r w:rsidR="007768A9" w:rsidRPr="00D35A62">
        <w:rPr>
          <w:b/>
          <w:bCs/>
        </w:rPr>
        <w:t xml:space="preserve">.1 </w:t>
      </w:r>
    </w:p>
    <w:p w:rsidR="00BB75EF" w:rsidRPr="007768A9" w:rsidRDefault="00BB75EF" w:rsidP="00BB75EF">
      <w:pPr>
        <w:tabs>
          <w:tab w:val="left" w:pos="8640"/>
        </w:tabs>
        <w:spacing w:line="360" w:lineRule="auto"/>
        <w:ind w:right="2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382"/>
      </w:tblGrid>
      <w:tr w:rsidR="00D35A62" w:rsidRPr="00AE4205" w:rsidTr="00D35A62">
        <w:trPr>
          <w:trHeight w:val="630"/>
        </w:trPr>
        <w:tc>
          <w:tcPr>
            <w:tcW w:w="4299" w:type="pct"/>
            <w:shd w:val="clear" w:color="auto" w:fill="auto"/>
            <w:noWrap/>
            <w:vAlign w:val="center"/>
            <w:hideMark/>
          </w:tcPr>
          <w:p w:rsidR="00D35A62" w:rsidRPr="00AE4205" w:rsidRDefault="00D35A62" w:rsidP="00D35A62">
            <w:pPr>
              <w:jc w:val="center"/>
              <w:rPr>
                <w:rFonts w:eastAsia="Times New Roman"/>
                <w:b/>
                <w:bCs/>
              </w:rPr>
            </w:pPr>
            <w:r>
              <w:rPr>
                <w:rFonts w:eastAsia="Times New Roman"/>
                <w:b/>
                <w:bCs/>
              </w:rPr>
              <w:t>Ставки возмещения 4</w:t>
            </w:r>
            <w:r w:rsidRPr="00AE4205">
              <w:rPr>
                <w:rFonts w:eastAsia="Times New Roman"/>
                <w:b/>
                <w:bCs/>
              </w:rPr>
              <w:t>"В" грейда</w:t>
            </w:r>
            <w:r>
              <w:rPr>
                <w:rFonts w:eastAsia="Times New Roman"/>
                <w:b/>
                <w:bCs/>
              </w:rPr>
              <w:t xml:space="preserve"> специалиста Подрядчика, постоянно работающего  на АЭС Бушер или предприятии </w:t>
            </w:r>
            <w:r>
              <w:rPr>
                <w:b/>
                <w:bCs/>
                <w:spacing w:val="-1"/>
                <w:lang w:val="en-US"/>
              </w:rPr>
              <w:t>TAVANACo</w:t>
            </w:r>
            <w:r w:rsidRPr="007768A9">
              <w:rPr>
                <w:b/>
                <w:bCs/>
                <w:spacing w:val="-1"/>
              </w:rPr>
              <w:t>.</w:t>
            </w:r>
          </w:p>
        </w:tc>
        <w:tc>
          <w:tcPr>
            <w:tcW w:w="701" w:type="pct"/>
            <w:shd w:val="clear" w:color="auto" w:fill="auto"/>
            <w:vAlign w:val="center"/>
            <w:hideMark/>
          </w:tcPr>
          <w:p w:rsidR="00D35A62" w:rsidRPr="00AE4205" w:rsidRDefault="00D35A62" w:rsidP="00D35A62">
            <w:pPr>
              <w:jc w:val="center"/>
              <w:rPr>
                <w:rFonts w:eastAsia="Times New Roman"/>
                <w:b/>
                <w:bCs/>
              </w:rPr>
            </w:pPr>
            <w:r>
              <w:rPr>
                <w:rFonts w:eastAsia="Times New Roman"/>
                <w:b/>
                <w:bCs/>
              </w:rPr>
              <w:t>Месяц</w:t>
            </w:r>
            <w:r>
              <w:rPr>
                <w:rFonts w:eastAsia="Times New Roman"/>
                <w:b/>
                <w:bCs/>
              </w:rPr>
              <w:br/>
              <w:t>(евро)</w:t>
            </w:r>
          </w:p>
        </w:tc>
      </w:tr>
      <w:tr w:rsidR="00D35A62" w:rsidRPr="00AE4205" w:rsidTr="00836AC6">
        <w:trPr>
          <w:trHeight w:val="510"/>
        </w:trPr>
        <w:tc>
          <w:tcPr>
            <w:tcW w:w="4299" w:type="pct"/>
            <w:shd w:val="clear" w:color="auto" w:fill="auto"/>
            <w:vAlign w:val="center"/>
            <w:hideMark/>
          </w:tcPr>
          <w:p w:rsidR="00D35A62" w:rsidRPr="00AE4205" w:rsidRDefault="00D35A62" w:rsidP="009E4A18">
            <w:pPr>
              <w:rPr>
                <w:rFonts w:eastAsia="Times New Roman"/>
                <w:bCs/>
              </w:rPr>
            </w:pPr>
            <w:r w:rsidRPr="00AE4205">
              <w:rPr>
                <w:rFonts w:eastAsia="Times New Roman"/>
                <w:bCs/>
              </w:rPr>
              <w:t>Ставка возмещения на 2014 год.</w:t>
            </w:r>
          </w:p>
        </w:tc>
        <w:tc>
          <w:tcPr>
            <w:tcW w:w="701" w:type="pct"/>
            <w:shd w:val="clear" w:color="auto" w:fill="auto"/>
            <w:noWrap/>
            <w:vAlign w:val="center"/>
          </w:tcPr>
          <w:p w:rsidR="00D35A62" w:rsidRPr="00AE4205" w:rsidRDefault="00D35A62">
            <w:pPr>
              <w:jc w:val="center"/>
              <w:rPr>
                <w:bCs/>
              </w:rPr>
            </w:pPr>
          </w:p>
        </w:tc>
      </w:tr>
      <w:tr w:rsidR="00D35A62" w:rsidRPr="00AE4205" w:rsidTr="00836AC6">
        <w:trPr>
          <w:trHeight w:val="510"/>
        </w:trPr>
        <w:tc>
          <w:tcPr>
            <w:tcW w:w="4299" w:type="pct"/>
            <w:shd w:val="clear" w:color="auto" w:fill="auto"/>
            <w:vAlign w:val="center"/>
            <w:hideMark/>
          </w:tcPr>
          <w:p w:rsidR="00D35A62" w:rsidRPr="00AE4205" w:rsidRDefault="00D35A62" w:rsidP="009E4A18">
            <w:pPr>
              <w:rPr>
                <w:rFonts w:eastAsia="Times New Roman"/>
                <w:bCs/>
              </w:rPr>
            </w:pPr>
            <w:r w:rsidRPr="00AE4205">
              <w:rPr>
                <w:rFonts w:eastAsia="Times New Roman"/>
                <w:bCs/>
              </w:rPr>
              <w:t>Ставка возмещения на 2015 год. (5,1%)</w:t>
            </w:r>
          </w:p>
        </w:tc>
        <w:tc>
          <w:tcPr>
            <w:tcW w:w="701" w:type="pct"/>
            <w:shd w:val="clear" w:color="auto" w:fill="auto"/>
            <w:noWrap/>
            <w:vAlign w:val="center"/>
          </w:tcPr>
          <w:p w:rsidR="00D35A62" w:rsidRPr="00AE4205" w:rsidRDefault="00D35A62">
            <w:pPr>
              <w:jc w:val="center"/>
              <w:rPr>
                <w:bCs/>
              </w:rPr>
            </w:pPr>
          </w:p>
        </w:tc>
      </w:tr>
      <w:tr w:rsidR="00D35A62" w:rsidRPr="00AE4205" w:rsidTr="00836AC6">
        <w:trPr>
          <w:trHeight w:val="510"/>
        </w:trPr>
        <w:tc>
          <w:tcPr>
            <w:tcW w:w="4299" w:type="pct"/>
            <w:shd w:val="clear" w:color="auto" w:fill="auto"/>
            <w:vAlign w:val="center"/>
            <w:hideMark/>
          </w:tcPr>
          <w:p w:rsidR="00D35A62" w:rsidRPr="00AE4205" w:rsidRDefault="00D35A62" w:rsidP="009E4A18">
            <w:pPr>
              <w:rPr>
                <w:rFonts w:eastAsia="Times New Roman"/>
                <w:bCs/>
              </w:rPr>
            </w:pPr>
            <w:r w:rsidRPr="00AE4205">
              <w:rPr>
                <w:rFonts w:eastAsia="Times New Roman"/>
                <w:bCs/>
              </w:rPr>
              <w:t>Ставка возмещения на 2016 год. (4,7%)</w:t>
            </w:r>
          </w:p>
        </w:tc>
        <w:tc>
          <w:tcPr>
            <w:tcW w:w="701" w:type="pct"/>
            <w:shd w:val="clear" w:color="auto" w:fill="auto"/>
            <w:noWrap/>
            <w:vAlign w:val="center"/>
          </w:tcPr>
          <w:p w:rsidR="00D35A62" w:rsidRPr="00AE4205" w:rsidRDefault="00D35A62">
            <w:pPr>
              <w:jc w:val="center"/>
              <w:rPr>
                <w:bCs/>
              </w:rPr>
            </w:pPr>
          </w:p>
        </w:tc>
      </w:tr>
      <w:tr w:rsidR="00D35A62" w:rsidRPr="00AE4205" w:rsidTr="00836AC6">
        <w:trPr>
          <w:trHeight w:val="510"/>
        </w:trPr>
        <w:tc>
          <w:tcPr>
            <w:tcW w:w="4299" w:type="pct"/>
            <w:shd w:val="clear" w:color="auto" w:fill="auto"/>
            <w:vAlign w:val="center"/>
            <w:hideMark/>
          </w:tcPr>
          <w:p w:rsidR="00D35A62" w:rsidRPr="00AE4205" w:rsidRDefault="00D35A62" w:rsidP="009E4A18">
            <w:pPr>
              <w:rPr>
                <w:rFonts w:eastAsia="Times New Roman"/>
                <w:bCs/>
              </w:rPr>
            </w:pPr>
            <w:r w:rsidRPr="00AE4205">
              <w:rPr>
                <w:rFonts w:eastAsia="Times New Roman"/>
                <w:bCs/>
              </w:rPr>
              <w:t>Ставка возмещения на 2017 год. (4,4%)</w:t>
            </w:r>
          </w:p>
        </w:tc>
        <w:tc>
          <w:tcPr>
            <w:tcW w:w="701" w:type="pct"/>
            <w:shd w:val="clear" w:color="auto" w:fill="auto"/>
            <w:noWrap/>
            <w:vAlign w:val="center"/>
          </w:tcPr>
          <w:p w:rsidR="00D35A62" w:rsidRPr="00AE4205" w:rsidRDefault="00D35A62">
            <w:pPr>
              <w:jc w:val="center"/>
              <w:rPr>
                <w:bCs/>
              </w:rPr>
            </w:pPr>
          </w:p>
        </w:tc>
      </w:tr>
      <w:tr w:rsidR="00D35A62" w:rsidRPr="00AE4205" w:rsidTr="00836AC6">
        <w:trPr>
          <w:trHeight w:val="510"/>
        </w:trPr>
        <w:tc>
          <w:tcPr>
            <w:tcW w:w="4299" w:type="pct"/>
            <w:shd w:val="clear" w:color="auto" w:fill="auto"/>
            <w:vAlign w:val="center"/>
            <w:hideMark/>
          </w:tcPr>
          <w:p w:rsidR="00D35A62" w:rsidRPr="00AE4205" w:rsidRDefault="00D35A62" w:rsidP="009E4A18">
            <w:pPr>
              <w:rPr>
                <w:rFonts w:eastAsia="Times New Roman"/>
                <w:bCs/>
              </w:rPr>
            </w:pPr>
            <w:r w:rsidRPr="00AE4205">
              <w:rPr>
                <w:rFonts w:eastAsia="Times New Roman"/>
                <w:bCs/>
              </w:rPr>
              <w:t>Ставка возмещения на 2018 год. (4,1%)</w:t>
            </w:r>
          </w:p>
        </w:tc>
        <w:tc>
          <w:tcPr>
            <w:tcW w:w="701" w:type="pct"/>
            <w:shd w:val="clear" w:color="auto" w:fill="auto"/>
            <w:noWrap/>
            <w:vAlign w:val="center"/>
          </w:tcPr>
          <w:p w:rsidR="00D35A62" w:rsidRPr="00AE4205" w:rsidRDefault="00D35A62">
            <w:pPr>
              <w:jc w:val="center"/>
              <w:rPr>
                <w:bCs/>
              </w:rPr>
            </w:pPr>
          </w:p>
        </w:tc>
      </w:tr>
    </w:tbl>
    <w:p w:rsidR="00D35A62" w:rsidRDefault="00D35A62" w:rsidP="00BB75EF">
      <w:pPr>
        <w:tabs>
          <w:tab w:val="left" w:pos="0"/>
        </w:tabs>
        <w:spacing w:line="283" w:lineRule="exact"/>
        <w:ind w:right="-1"/>
        <w:jc w:val="right"/>
        <w:rPr>
          <w:b/>
          <w:bCs/>
        </w:rPr>
      </w:pPr>
    </w:p>
    <w:p w:rsidR="00BB75EF" w:rsidRPr="00AE4205" w:rsidRDefault="00BB75EF" w:rsidP="00BB75EF">
      <w:pPr>
        <w:tabs>
          <w:tab w:val="left" w:pos="0"/>
        </w:tabs>
        <w:spacing w:line="283" w:lineRule="exact"/>
        <w:ind w:right="-1"/>
        <w:jc w:val="right"/>
        <w:rPr>
          <w:b/>
          <w:bCs/>
        </w:rPr>
      </w:pPr>
      <w:r w:rsidRPr="00AE4205">
        <w:rPr>
          <w:b/>
          <w:bCs/>
        </w:rPr>
        <w:t>Приложение 17.</w:t>
      </w:r>
      <w:r w:rsidR="007768A9" w:rsidRPr="00D35A62">
        <w:rPr>
          <w:b/>
          <w:bCs/>
        </w:rPr>
        <w:t>1.</w:t>
      </w:r>
      <w:r w:rsidRPr="00AE4205">
        <w:rPr>
          <w:b/>
          <w:b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382"/>
      </w:tblGrid>
      <w:tr w:rsidR="00D35A62" w:rsidRPr="00AE4205" w:rsidTr="00D35A62">
        <w:trPr>
          <w:trHeight w:val="630"/>
        </w:trPr>
        <w:tc>
          <w:tcPr>
            <w:tcW w:w="4299" w:type="pct"/>
            <w:shd w:val="clear" w:color="auto" w:fill="auto"/>
            <w:noWrap/>
            <w:vAlign w:val="bottom"/>
            <w:hideMark/>
          </w:tcPr>
          <w:p w:rsidR="00D35A62" w:rsidRPr="00AE4205" w:rsidRDefault="00D35A62" w:rsidP="00D35A62">
            <w:pPr>
              <w:jc w:val="center"/>
              <w:rPr>
                <w:rFonts w:eastAsia="Times New Roman"/>
                <w:b/>
                <w:bCs/>
              </w:rPr>
            </w:pPr>
            <w:r>
              <w:rPr>
                <w:rFonts w:eastAsia="Times New Roman"/>
                <w:b/>
                <w:bCs/>
              </w:rPr>
              <w:t>Ставки возмещения 5</w:t>
            </w:r>
            <w:r w:rsidRPr="00AE4205">
              <w:rPr>
                <w:rFonts w:eastAsia="Times New Roman"/>
                <w:b/>
                <w:bCs/>
              </w:rPr>
              <w:t>"В" грейда</w:t>
            </w:r>
            <w:r>
              <w:rPr>
                <w:rFonts w:eastAsia="Times New Roman"/>
                <w:b/>
                <w:bCs/>
              </w:rPr>
              <w:t xml:space="preserve"> специалиста Подрядчика, постоянно работающего  на АЭС Бушер или предприятии </w:t>
            </w:r>
            <w:r>
              <w:rPr>
                <w:b/>
                <w:bCs/>
                <w:spacing w:val="-1"/>
                <w:lang w:val="en-US"/>
              </w:rPr>
              <w:t>TAVANACo</w:t>
            </w:r>
            <w:r w:rsidRPr="007768A9">
              <w:rPr>
                <w:b/>
                <w:bCs/>
                <w:spacing w:val="-1"/>
              </w:rPr>
              <w:t>.</w:t>
            </w:r>
          </w:p>
        </w:tc>
        <w:tc>
          <w:tcPr>
            <w:tcW w:w="701" w:type="pct"/>
            <w:shd w:val="clear" w:color="auto" w:fill="auto"/>
            <w:vAlign w:val="bottom"/>
            <w:hideMark/>
          </w:tcPr>
          <w:p w:rsidR="00D35A62" w:rsidRPr="00AE4205" w:rsidRDefault="00D35A62" w:rsidP="009E4A18">
            <w:pPr>
              <w:jc w:val="center"/>
              <w:rPr>
                <w:rFonts w:eastAsia="Times New Roman"/>
                <w:b/>
                <w:bCs/>
              </w:rPr>
            </w:pPr>
            <w:r>
              <w:rPr>
                <w:rFonts w:eastAsia="Times New Roman"/>
                <w:b/>
                <w:bCs/>
              </w:rPr>
              <w:t>Месяц</w:t>
            </w:r>
            <w:r>
              <w:rPr>
                <w:rFonts w:eastAsia="Times New Roman"/>
                <w:b/>
                <w:bCs/>
              </w:rPr>
              <w:br/>
              <w:t>(евро</w:t>
            </w:r>
            <w:r w:rsidRPr="00AE4205">
              <w:rPr>
                <w:rFonts w:eastAsia="Times New Roman"/>
                <w:b/>
                <w:bCs/>
              </w:rPr>
              <w:t>)</w:t>
            </w:r>
          </w:p>
        </w:tc>
      </w:tr>
      <w:tr w:rsidR="00D35A62" w:rsidRPr="00AE4205" w:rsidTr="00836AC6">
        <w:trPr>
          <w:trHeight w:val="510"/>
        </w:trPr>
        <w:tc>
          <w:tcPr>
            <w:tcW w:w="4299" w:type="pct"/>
            <w:shd w:val="clear" w:color="auto" w:fill="auto"/>
            <w:vAlign w:val="center"/>
            <w:hideMark/>
          </w:tcPr>
          <w:p w:rsidR="00D35A62" w:rsidRPr="00AE4205" w:rsidRDefault="00D35A62" w:rsidP="009E4A18">
            <w:pPr>
              <w:rPr>
                <w:rFonts w:eastAsia="Times New Roman"/>
                <w:bCs/>
              </w:rPr>
            </w:pPr>
            <w:r w:rsidRPr="00AE4205">
              <w:rPr>
                <w:rFonts w:eastAsia="Times New Roman"/>
                <w:bCs/>
              </w:rPr>
              <w:t>Ставка возмещения на 2014 год.</w:t>
            </w:r>
          </w:p>
        </w:tc>
        <w:tc>
          <w:tcPr>
            <w:tcW w:w="701" w:type="pct"/>
            <w:shd w:val="clear" w:color="auto" w:fill="auto"/>
            <w:vAlign w:val="center"/>
          </w:tcPr>
          <w:p w:rsidR="00D35A62" w:rsidRPr="00AE4205" w:rsidRDefault="00D35A62">
            <w:pPr>
              <w:jc w:val="center"/>
              <w:rPr>
                <w:bCs/>
              </w:rPr>
            </w:pPr>
          </w:p>
        </w:tc>
      </w:tr>
      <w:tr w:rsidR="00D35A62" w:rsidRPr="00AE4205" w:rsidTr="00836AC6">
        <w:trPr>
          <w:trHeight w:val="510"/>
        </w:trPr>
        <w:tc>
          <w:tcPr>
            <w:tcW w:w="4299" w:type="pct"/>
            <w:shd w:val="clear" w:color="auto" w:fill="auto"/>
            <w:vAlign w:val="center"/>
            <w:hideMark/>
          </w:tcPr>
          <w:p w:rsidR="00D35A62" w:rsidRPr="00AE4205" w:rsidRDefault="00D35A62" w:rsidP="009E4A18">
            <w:pPr>
              <w:rPr>
                <w:rFonts w:eastAsia="Times New Roman"/>
                <w:bCs/>
              </w:rPr>
            </w:pPr>
            <w:r w:rsidRPr="00AE4205">
              <w:rPr>
                <w:rFonts w:eastAsia="Times New Roman"/>
                <w:bCs/>
              </w:rPr>
              <w:t>Ставка возмещения на 2015 год. (5,1%)</w:t>
            </w:r>
          </w:p>
        </w:tc>
        <w:tc>
          <w:tcPr>
            <w:tcW w:w="701" w:type="pct"/>
            <w:shd w:val="clear" w:color="auto" w:fill="auto"/>
            <w:vAlign w:val="center"/>
          </w:tcPr>
          <w:p w:rsidR="00D35A62" w:rsidRPr="00AE4205" w:rsidRDefault="00D35A62">
            <w:pPr>
              <w:jc w:val="center"/>
              <w:rPr>
                <w:bCs/>
              </w:rPr>
            </w:pPr>
          </w:p>
        </w:tc>
      </w:tr>
      <w:tr w:rsidR="00D35A62" w:rsidRPr="00AE4205" w:rsidTr="00836AC6">
        <w:trPr>
          <w:trHeight w:val="510"/>
        </w:trPr>
        <w:tc>
          <w:tcPr>
            <w:tcW w:w="4299" w:type="pct"/>
            <w:shd w:val="clear" w:color="auto" w:fill="auto"/>
            <w:vAlign w:val="center"/>
            <w:hideMark/>
          </w:tcPr>
          <w:p w:rsidR="00D35A62" w:rsidRPr="00AE4205" w:rsidRDefault="00D35A62" w:rsidP="009E4A18">
            <w:pPr>
              <w:rPr>
                <w:rFonts w:eastAsia="Times New Roman"/>
                <w:bCs/>
              </w:rPr>
            </w:pPr>
            <w:r w:rsidRPr="00AE4205">
              <w:rPr>
                <w:rFonts w:eastAsia="Times New Roman"/>
                <w:bCs/>
              </w:rPr>
              <w:t>Ставка возмещения на 2016 год. (4,7%)</w:t>
            </w:r>
          </w:p>
        </w:tc>
        <w:tc>
          <w:tcPr>
            <w:tcW w:w="701" w:type="pct"/>
            <w:shd w:val="clear" w:color="auto" w:fill="auto"/>
            <w:vAlign w:val="center"/>
          </w:tcPr>
          <w:p w:rsidR="00D35A62" w:rsidRPr="00AE4205" w:rsidRDefault="00D35A62">
            <w:pPr>
              <w:jc w:val="center"/>
              <w:rPr>
                <w:bCs/>
              </w:rPr>
            </w:pPr>
          </w:p>
        </w:tc>
      </w:tr>
      <w:tr w:rsidR="00D35A62" w:rsidRPr="00AE4205" w:rsidTr="00836AC6">
        <w:trPr>
          <w:trHeight w:val="510"/>
        </w:trPr>
        <w:tc>
          <w:tcPr>
            <w:tcW w:w="4299" w:type="pct"/>
            <w:shd w:val="clear" w:color="auto" w:fill="auto"/>
            <w:vAlign w:val="center"/>
            <w:hideMark/>
          </w:tcPr>
          <w:p w:rsidR="00D35A62" w:rsidRPr="00AE4205" w:rsidRDefault="00D35A62" w:rsidP="009E4A18">
            <w:pPr>
              <w:rPr>
                <w:rFonts w:eastAsia="Times New Roman"/>
                <w:bCs/>
              </w:rPr>
            </w:pPr>
            <w:r w:rsidRPr="00AE4205">
              <w:rPr>
                <w:rFonts w:eastAsia="Times New Roman"/>
                <w:bCs/>
              </w:rPr>
              <w:t>Ставка возмещения на 2017 год. (4,4%)</w:t>
            </w:r>
          </w:p>
        </w:tc>
        <w:tc>
          <w:tcPr>
            <w:tcW w:w="701" w:type="pct"/>
            <w:shd w:val="clear" w:color="auto" w:fill="auto"/>
            <w:vAlign w:val="center"/>
          </w:tcPr>
          <w:p w:rsidR="00D35A62" w:rsidRPr="00AE4205" w:rsidRDefault="00D35A62">
            <w:pPr>
              <w:jc w:val="center"/>
              <w:rPr>
                <w:bCs/>
              </w:rPr>
            </w:pPr>
          </w:p>
        </w:tc>
      </w:tr>
      <w:tr w:rsidR="00D35A62" w:rsidRPr="00AE4205" w:rsidTr="00836AC6">
        <w:trPr>
          <w:trHeight w:val="510"/>
        </w:trPr>
        <w:tc>
          <w:tcPr>
            <w:tcW w:w="4299" w:type="pct"/>
            <w:shd w:val="clear" w:color="auto" w:fill="auto"/>
            <w:vAlign w:val="center"/>
            <w:hideMark/>
          </w:tcPr>
          <w:p w:rsidR="00D35A62" w:rsidRPr="00AE4205" w:rsidRDefault="00D35A62" w:rsidP="009E4A18">
            <w:pPr>
              <w:rPr>
                <w:rFonts w:eastAsia="Times New Roman"/>
                <w:bCs/>
              </w:rPr>
            </w:pPr>
            <w:r w:rsidRPr="00AE4205">
              <w:rPr>
                <w:rFonts w:eastAsia="Times New Roman"/>
                <w:bCs/>
              </w:rPr>
              <w:t>Ставка возмещения на 2018 год. (4,1%)</w:t>
            </w:r>
          </w:p>
        </w:tc>
        <w:tc>
          <w:tcPr>
            <w:tcW w:w="701" w:type="pct"/>
            <w:shd w:val="clear" w:color="auto" w:fill="auto"/>
            <w:vAlign w:val="center"/>
          </w:tcPr>
          <w:p w:rsidR="00D35A62" w:rsidRPr="00AE4205" w:rsidRDefault="00D35A62">
            <w:pPr>
              <w:jc w:val="center"/>
              <w:rPr>
                <w:bCs/>
              </w:rPr>
            </w:pPr>
          </w:p>
        </w:tc>
      </w:tr>
    </w:tbl>
    <w:p w:rsidR="007768A9" w:rsidRPr="00AE4205" w:rsidRDefault="00BB75EF" w:rsidP="007768A9">
      <w:pPr>
        <w:jc w:val="center"/>
        <w:rPr>
          <w:b/>
          <w:bCs/>
          <w:spacing w:val="-1"/>
        </w:rPr>
      </w:pPr>
      <w:r w:rsidRPr="00AE4205">
        <w:br w:type="page"/>
      </w:r>
    </w:p>
    <w:p w:rsidR="007768A9" w:rsidRDefault="007768A9" w:rsidP="007768A9">
      <w:pPr>
        <w:jc w:val="center"/>
        <w:rPr>
          <w:b/>
          <w:bCs/>
          <w:spacing w:val="-1"/>
        </w:rPr>
      </w:pPr>
      <w:r>
        <w:rPr>
          <w:b/>
          <w:bCs/>
          <w:spacing w:val="-1"/>
        </w:rPr>
        <w:t>Приложение 17.2</w:t>
      </w:r>
    </w:p>
    <w:p w:rsidR="007768A9" w:rsidRPr="007768A9" w:rsidRDefault="007768A9" w:rsidP="007768A9">
      <w:pPr>
        <w:jc w:val="center"/>
        <w:rPr>
          <w:b/>
          <w:bCs/>
        </w:rPr>
      </w:pPr>
      <w:r w:rsidRPr="00AE4205">
        <w:rPr>
          <w:b/>
          <w:bCs/>
          <w:spacing w:val="-1"/>
        </w:rPr>
        <w:t>Ставкивозмещения</w:t>
      </w:r>
      <w:r>
        <w:rPr>
          <w:b/>
          <w:bCs/>
          <w:spacing w:val="-1"/>
        </w:rPr>
        <w:t xml:space="preserve"> специалистов Подрядчика, краткосрочно командированные на площадке АЭС Бушер</w:t>
      </w:r>
    </w:p>
    <w:p w:rsidR="007768A9" w:rsidRPr="007768A9" w:rsidRDefault="007768A9" w:rsidP="007768A9">
      <w:pPr>
        <w:tabs>
          <w:tab w:val="left" w:pos="0"/>
        </w:tabs>
        <w:spacing w:line="283" w:lineRule="exact"/>
        <w:ind w:right="-1"/>
        <w:jc w:val="right"/>
        <w:rPr>
          <w:b/>
          <w:bCs/>
          <w:lang w:val="en-US"/>
        </w:rPr>
      </w:pPr>
      <w:r>
        <w:rPr>
          <w:b/>
          <w:bCs/>
        </w:rPr>
        <w:t>Приложение 17.2</w:t>
      </w:r>
      <w:r>
        <w:rPr>
          <w:b/>
          <w:bCs/>
          <w:lang w:val="en-US"/>
        </w:rPr>
        <w:t xml:space="preserve">.1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1"/>
        <w:gridCol w:w="1523"/>
      </w:tblGrid>
      <w:tr w:rsidR="00D35A62" w:rsidRPr="00AE4205" w:rsidTr="00D35A62">
        <w:trPr>
          <w:trHeight w:val="630"/>
        </w:trPr>
        <w:tc>
          <w:tcPr>
            <w:tcW w:w="4227" w:type="pct"/>
            <w:shd w:val="clear" w:color="auto" w:fill="auto"/>
            <w:noWrap/>
            <w:vAlign w:val="center"/>
            <w:hideMark/>
          </w:tcPr>
          <w:p w:rsidR="00D35A62" w:rsidRPr="00AE4205" w:rsidRDefault="00D35A62" w:rsidP="00D35A62">
            <w:pPr>
              <w:jc w:val="center"/>
              <w:rPr>
                <w:rFonts w:eastAsia="Times New Roman"/>
                <w:b/>
                <w:bCs/>
              </w:rPr>
            </w:pPr>
            <w:r w:rsidRPr="00AE4205">
              <w:rPr>
                <w:rFonts w:eastAsia="Times New Roman"/>
                <w:b/>
                <w:bCs/>
              </w:rPr>
              <w:t>Ставки возмещения 4"В" грейда</w:t>
            </w:r>
            <w:r>
              <w:rPr>
                <w:rFonts w:eastAsia="Times New Roman"/>
                <w:b/>
                <w:bCs/>
              </w:rPr>
              <w:t xml:space="preserve"> специалиста Подрядчика, краткосрочно командируемого на АЭС Бушер</w:t>
            </w:r>
          </w:p>
        </w:tc>
        <w:tc>
          <w:tcPr>
            <w:tcW w:w="773" w:type="pct"/>
            <w:shd w:val="clear" w:color="auto" w:fill="auto"/>
            <w:vAlign w:val="center"/>
            <w:hideMark/>
          </w:tcPr>
          <w:p w:rsidR="00D35A62" w:rsidRPr="00AE4205" w:rsidRDefault="00D35A62" w:rsidP="00D35A62">
            <w:pPr>
              <w:jc w:val="center"/>
              <w:rPr>
                <w:rFonts w:eastAsia="Times New Roman"/>
                <w:b/>
                <w:bCs/>
              </w:rPr>
            </w:pPr>
            <w:r>
              <w:rPr>
                <w:rFonts w:eastAsia="Times New Roman"/>
                <w:b/>
                <w:bCs/>
              </w:rPr>
              <w:t>Месяц</w:t>
            </w:r>
            <w:r>
              <w:rPr>
                <w:rFonts w:eastAsia="Times New Roman"/>
                <w:b/>
                <w:bCs/>
              </w:rPr>
              <w:br/>
              <w:t>(евро</w:t>
            </w:r>
            <w:r w:rsidRPr="00AE4205">
              <w:rPr>
                <w:rFonts w:eastAsia="Times New Roman"/>
                <w:b/>
                <w:bCs/>
              </w:rPr>
              <w:t>)</w:t>
            </w:r>
          </w:p>
        </w:tc>
      </w:tr>
      <w:tr w:rsidR="00D35A62" w:rsidRPr="00AE4205" w:rsidTr="00D35A62">
        <w:trPr>
          <w:trHeight w:val="510"/>
        </w:trPr>
        <w:tc>
          <w:tcPr>
            <w:tcW w:w="4227" w:type="pct"/>
            <w:shd w:val="clear" w:color="auto" w:fill="auto"/>
            <w:vAlign w:val="center"/>
            <w:hideMark/>
          </w:tcPr>
          <w:p w:rsidR="00D35A62" w:rsidRPr="00AE4205" w:rsidRDefault="00D35A62" w:rsidP="00FF1F02">
            <w:pPr>
              <w:rPr>
                <w:rFonts w:eastAsia="Times New Roman"/>
                <w:bCs/>
              </w:rPr>
            </w:pPr>
            <w:r w:rsidRPr="00AE4205">
              <w:rPr>
                <w:rFonts w:eastAsia="Times New Roman"/>
                <w:bCs/>
              </w:rPr>
              <w:t>Ставка возмещения на 2014 год.</w:t>
            </w:r>
          </w:p>
        </w:tc>
        <w:tc>
          <w:tcPr>
            <w:tcW w:w="773" w:type="pct"/>
            <w:shd w:val="clear" w:color="auto" w:fill="auto"/>
            <w:noWrap/>
            <w:vAlign w:val="center"/>
          </w:tcPr>
          <w:p w:rsidR="00D35A62" w:rsidRPr="00AE4205" w:rsidRDefault="00D35A62" w:rsidP="00FF1F02">
            <w:pPr>
              <w:jc w:val="center"/>
              <w:rPr>
                <w:bCs/>
              </w:rPr>
            </w:pPr>
          </w:p>
        </w:tc>
      </w:tr>
      <w:tr w:rsidR="00D35A62" w:rsidRPr="00AE4205" w:rsidTr="00D35A62">
        <w:trPr>
          <w:trHeight w:val="510"/>
        </w:trPr>
        <w:tc>
          <w:tcPr>
            <w:tcW w:w="4227" w:type="pct"/>
            <w:shd w:val="clear" w:color="auto" w:fill="auto"/>
            <w:vAlign w:val="center"/>
            <w:hideMark/>
          </w:tcPr>
          <w:p w:rsidR="00D35A62" w:rsidRPr="00AE4205" w:rsidRDefault="00D35A62" w:rsidP="00FF1F02">
            <w:pPr>
              <w:rPr>
                <w:rFonts w:eastAsia="Times New Roman"/>
                <w:bCs/>
              </w:rPr>
            </w:pPr>
            <w:r w:rsidRPr="00AE4205">
              <w:rPr>
                <w:rFonts w:eastAsia="Times New Roman"/>
                <w:bCs/>
              </w:rPr>
              <w:t>Ставка возмещения на 2015 год. (5,1%)</w:t>
            </w:r>
          </w:p>
        </w:tc>
        <w:tc>
          <w:tcPr>
            <w:tcW w:w="773" w:type="pct"/>
            <w:shd w:val="clear" w:color="auto" w:fill="auto"/>
            <w:noWrap/>
            <w:vAlign w:val="center"/>
          </w:tcPr>
          <w:p w:rsidR="00D35A62" w:rsidRPr="00AE4205" w:rsidRDefault="00D35A62" w:rsidP="00FF1F02">
            <w:pPr>
              <w:jc w:val="center"/>
              <w:rPr>
                <w:bCs/>
              </w:rPr>
            </w:pPr>
          </w:p>
        </w:tc>
      </w:tr>
      <w:tr w:rsidR="00D35A62" w:rsidRPr="00AE4205" w:rsidTr="00D35A62">
        <w:trPr>
          <w:trHeight w:val="510"/>
        </w:trPr>
        <w:tc>
          <w:tcPr>
            <w:tcW w:w="4227" w:type="pct"/>
            <w:shd w:val="clear" w:color="auto" w:fill="auto"/>
            <w:vAlign w:val="center"/>
            <w:hideMark/>
          </w:tcPr>
          <w:p w:rsidR="00D35A62" w:rsidRPr="00AE4205" w:rsidRDefault="00D35A62" w:rsidP="00FF1F02">
            <w:pPr>
              <w:rPr>
                <w:rFonts w:eastAsia="Times New Roman"/>
                <w:bCs/>
              </w:rPr>
            </w:pPr>
            <w:r w:rsidRPr="00AE4205">
              <w:rPr>
                <w:rFonts w:eastAsia="Times New Roman"/>
                <w:bCs/>
              </w:rPr>
              <w:t>Ставка возмещения на 2016 год. (4,7%)</w:t>
            </w:r>
          </w:p>
        </w:tc>
        <w:tc>
          <w:tcPr>
            <w:tcW w:w="773" w:type="pct"/>
            <w:shd w:val="clear" w:color="auto" w:fill="auto"/>
            <w:noWrap/>
            <w:vAlign w:val="center"/>
          </w:tcPr>
          <w:p w:rsidR="00D35A62" w:rsidRPr="00AE4205" w:rsidRDefault="00D35A62" w:rsidP="00FF1F02">
            <w:pPr>
              <w:jc w:val="center"/>
              <w:rPr>
                <w:bCs/>
              </w:rPr>
            </w:pPr>
          </w:p>
        </w:tc>
      </w:tr>
      <w:tr w:rsidR="00D35A62" w:rsidRPr="00AE4205" w:rsidTr="00D35A62">
        <w:trPr>
          <w:trHeight w:val="510"/>
        </w:trPr>
        <w:tc>
          <w:tcPr>
            <w:tcW w:w="4227" w:type="pct"/>
            <w:shd w:val="clear" w:color="auto" w:fill="auto"/>
            <w:vAlign w:val="center"/>
            <w:hideMark/>
          </w:tcPr>
          <w:p w:rsidR="00D35A62" w:rsidRPr="00AE4205" w:rsidRDefault="00D35A62" w:rsidP="00FF1F02">
            <w:pPr>
              <w:rPr>
                <w:rFonts w:eastAsia="Times New Roman"/>
                <w:bCs/>
              </w:rPr>
            </w:pPr>
            <w:r w:rsidRPr="00AE4205">
              <w:rPr>
                <w:rFonts w:eastAsia="Times New Roman"/>
                <w:bCs/>
              </w:rPr>
              <w:t>Ставка возмещения на 2017 год. (4,4%)</w:t>
            </w:r>
          </w:p>
        </w:tc>
        <w:tc>
          <w:tcPr>
            <w:tcW w:w="773" w:type="pct"/>
            <w:shd w:val="clear" w:color="auto" w:fill="auto"/>
            <w:noWrap/>
            <w:vAlign w:val="center"/>
          </w:tcPr>
          <w:p w:rsidR="00D35A62" w:rsidRPr="00AE4205" w:rsidRDefault="00D35A62" w:rsidP="00FF1F02">
            <w:pPr>
              <w:jc w:val="center"/>
              <w:rPr>
                <w:bCs/>
              </w:rPr>
            </w:pPr>
          </w:p>
        </w:tc>
      </w:tr>
      <w:tr w:rsidR="00D35A62" w:rsidRPr="00AE4205" w:rsidTr="00D35A62">
        <w:trPr>
          <w:trHeight w:val="510"/>
        </w:trPr>
        <w:tc>
          <w:tcPr>
            <w:tcW w:w="4227" w:type="pct"/>
            <w:shd w:val="clear" w:color="auto" w:fill="auto"/>
            <w:vAlign w:val="center"/>
            <w:hideMark/>
          </w:tcPr>
          <w:p w:rsidR="00D35A62" w:rsidRPr="00AE4205" w:rsidRDefault="00D35A62" w:rsidP="00FF1F02">
            <w:pPr>
              <w:rPr>
                <w:rFonts w:eastAsia="Times New Roman"/>
                <w:bCs/>
              </w:rPr>
            </w:pPr>
            <w:r w:rsidRPr="00AE4205">
              <w:rPr>
                <w:rFonts w:eastAsia="Times New Roman"/>
                <w:bCs/>
              </w:rPr>
              <w:t>Ставка возмещения на 2018 год. (4,1%)</w:t>
            </w:r>
          </w:p>
        </w:tc>
        <w:tc>
          <w:tcPr>
            <w:tcW w:w="773" w:type="pct"/>
            <w:shd w:val="clear" w:color="auto" w:fill="auto"/>
            <w:noWrap/>
            <w:vAlign w:val="center"/>
          </w:tcPr>
          <w:p w:rsidR="00D35A62" w:rsidRPr="00AE4205" w:rsidRDefault="00D35A62" w:rsidP="00FF1F02">
            <w:pPr>
              <w:jc w:val="center"/>
              <w:rPr>
                <w:bCs/>
              </w:rPr>
            </w:pPr>
          </w:p>
        </w:tc>
      </w:tr>
    </w:tbl>
    <w:p w:rsidR="00D35A62" w:rsidRDefault="00D35A62" w:rsidP="007768A9">
      <w:pPr>
        <w:tabs>
          <w:tab w:val="left" w:pos="0"/>
        </w:tabs>
        <w:spacing w:line="283" w:lineRule="exact"/>
        <w:ind w:right="-1"/>
        <w:jc w:val="right"/>
        <w:rPr>
          <w:b/>
          <w:bCs/>
        </w:rPr>
      </w:pPr>
    </w:p>
    <w:p w:rsidR="007768A9" w:rsidRPr="00AE4205" w:rsidRDefault="007768A9" w:rsidP="007768A9">
      <w:pPr>
        <w:tabs>
          <w:tab w:val="left" w:pos="0"/>
        </w:tabs>
        <w:spacing w:line="283" w:lineRule="exact"/>
        <w:ind w:right="-1"/>
        <w:jc w:val="right"/>
        <w:rPr>
          <w:b/>
          <w:bCs/>
        </w:rPr>
      </w:pPr>
      <w:r w:rsidRPr="00AE4205">
        <w:rPr>
          <w:b/>
          <w:bCs/>
        </w:rPr>
        <w:t>Приложение 17.</w:t>
      </w:r>
      <w:r>
        <w:rPr>
          <w:b/>
          <w:bCs/>
        </w:rPr>
        <w:t>2</w:t>
      </w:r>
      <w:r>
        <w:rPr>
          <w:b/>
          <w:bCs/>
          <w:lang w:val="en-US"/>
        </w:rPr>
        <w:t>.</w:t>
      </w:r>
      <w:r w:rsidRPr="00AE4205">
        <w:rPr>
          <w:b/>
          <w:bCs/>
        </w:rPr>
        <w:t>2</w:t>
      </w:r>
    </w:p>
    <w:tbl>
      <w:tblPr>
        <w:tblW w:w="5000" w:type="pct"/>
        <w:tblLayout w:type="fixed"/>
        <w:tblLook w:val="04A0" w:firstRow="1" w:lastRow="0" w:firstColumn="1" w:lastColumn="0" w:noHBand="0" w:noVBand="1"/>
      </w:tblPr>
      <w:tblGrid>
        <w:gridCol w:w="261"/>
        <w:gridCol w:w="8070"/>
        <w:gridCol w:w="1523"/>
      </w:tblGrid>
      <w:tr w:rsidR="007768A9" w:rsidRPr="00AE4205" w:rsidTr="00D35A62">
        <w:trPr>
          <w:trHeight w:val="630"/>
        </w:trPr>
        <w:tc>
          <w:tcPr>
            <w:tcW w:w="132" w:type="pct"/>
            <w:tcBorders>
              <w:top w:val="single" w:sz="4" w:space="0" w:color="auto"/>
              <w:left w:val="single" w:sz="4" w:space="0" w:color="auto"/>
              <w:bottom w:val="single" w:sz="4" w:space="0" w:color="auto"/>
            </w:tcBorders>
            <w:shd w:val="clear" w:color="auto" w:fill="auto"/>
            <w:noWrap/>
            <w:vAlign w:val="bottom"/>
            <w:hideMark/>
          </w:tcPr>
          <w:p w:rsidR="007768A9" w:rsidRPr="00AE4205" w:rsidRDefault="007768A9" w:rsidP="00FF1F02">
            <w:pPr>
              <w:rPr>
                <w:rFonts w:eastAsia="Times New Roman"/>
                <w:b/>
              </w:rPr>
            </w:pPr>
            <w:r w:rsidRPr="00AE4205">
              <w:rPr>
                <w:rFonts w:eastAsia="Times New Roman"/>
                <w:b/>
              </w:rPr>
              <w:t> </w:t>
            </w:r>
          </w:p>
        </w:tc>
        <w:tc>
          <w:tcPr>
            <w:tcW w:w="4094" w:type="pct"/>
            <w:tcBorders>
              <w:top w:val="single" w:sz="4" w:space="0" w:color="auto"/>
              <w:left w:val="nil"/>
              <w:bottom w:val="single" w:sz="4" w:space="0" w:color="auto"/>
              <w:right w:val="single" w:sz="4" w:space="0" w:color="auto"/>
            </w:tcBorders>
            <w:shd w:val="clear" w:color="auto" w:fill="auto"/>
            <w:noWrap/>
            <w:vAlign w:val="center"/>
            <w:hideMark/>
          </w:tcPr>
          <w:p w:rsidR="007768A9" w:rsidRPr="00AE4205" w:rsidRDefault="007768A9" w:rsidP="00D35A62">
            <w:pPr>
              <w:jc w:val="center"/>
              <w:rPr>
                <w:rFonts w:eastAsia="Times New Roman"/>
                <w:b/>
                <w:bCs/>
              </w:rPr>
            </w:pPr>
            <w:r>
              <w:rPr>
                <w:rFonts w:eastAsia="Times New Roman"/>
                <w:b/>
                <w:bCs/>
              </w:rPr>
              <w:t>Ставки возмещения 5</w:t>
            </w:r>
            <w:r w:rsidRPr="00AE4205">
              <w:rPr>
                <w:rFonts w:eastAsia="Times New Roman"/>
                <w:b/>
                <w:bCs/>
              </w:rPr>
              <w:t>"В" грейда</w:t>
            </w:r>
            <w:r>
              <w:rPr>
                <w:rFonts w:eastAsia="Times New Roman"/>
                <w:b/>
                <w:bCs/>
              </w:rPr>
              <w:t xml:space="preserve"> специалиста Подрядчика, краткосрочно командируемого на АЭС Бушер</w:t>
            </w:r>
          </w:p>
        </w:tc>
        <w:tc>
          <w:tcPr>
            <w:tcW w:w="773" w:type="pct"/>
            <w:tcBorders>
              <w:top w:val="single" w:sz="4" w:space="0" w:color="auto"/>
              <w:left w:val="nil"/>
              <w:bottom w:val="single" w:sz="4" w:space="0" w:color="auto"/>
              <w:right w:val="single" w:sz="4" w:space="0" w:color="auto"/>
            </w:tcBorders>
            <w:shd w:val="clear" w:color="auto" w:fill="auto"/>
            <w:vAlign w:val="center"/>
            <w:hideMark/>
          </w:tcPr>
          <w:p w:rsidR="007768A9" w:rsidRPr="00AE4205" w:rsidRDefault="007768A9" w:rsidP="00D35A62">
            <w:pPr>
              <w:jc w:val="center"/>
              <w:rPr>
                <w:rFonts w:eastAsia="Times New Roman"/>
                <w:b/>
                <w:bCs/>
              </w:rPr>
            </w:pPr>
            <w:r>
              <w:rPr>
                <w:rFonts w:eastAsia="Times New Roman"/>
                <w:b/>
                <w:bCs/>
              </w:rPr>
              <w:t>Месяц</w:t>
            </w:r>
            <w:r>
              <w:rPr>
                <w:rFonts w:eastAsia="Times New Roman"/>
                <w:b/>
                <w:bCs/>
              </w:rPr>
              <w:br/>
              <w:t>(евро</w:t>
            </w:r>
            <w:r w:rsidRPr="00AE4205">
              <w:rPr>
                <w:rFonts w:eastAsia="Times New Roman"/>
                <w:b/>
                <w:bCs/>
              </w:rPr>
              <w:t>)</w:t>
            </w:r>
          </w:p>
        </w:tc>
      </w:tr>
      <w:tr w:rsidR="007768A9" w:rsidRPr="00AE4205" w:rsidTr="00D35A62">
        <w:trPr>
          <w:trHeight w:val="510"/>
        </w:trPr>
        <w:tc>
          <w:tcPr>
            <w:tcW w:w="132" w:type="pct"/>
            <w:tcBorders>
              <w:top w:val="nil"/>
              <w:left w:val="single" w:sz="4" w:space="0" w:color="auto"/>
              <w:bottom w:val="single" w:sz="4" w:space="0" w:color="auto"/>
              <w:right w:val="nil"/>
            </w:tcBorders>
            <w:shd w:val="clear" w:color="auto" w:fill="auto"/>
            <w:vAlign w:val="center"/>
            <w:hideMark/>
          </w:tcPr>
          <w:p w:rsidR="007768A9" w:rsidRPr="00AE4205" w:rsidRDefault="007768A9" w:rsidP="00FF1F02">
            <w:pPr>
              <w:rPr>
                <w:rFonts w:eastAsia="Times New Roman"/>
                <w:bCs/>
              </w:rPr>
            </w:pPr>
            <w:r w:rsidRPr="00AE4205">
              <w:rPr>
                <w:rFonts w:eastAsia="Times New Roman"/>
                <w:bCs/>
              </w:rPr>
              <w:t> </w:t>
            </w:r>
          </w:p>
        </w:tc>
        <w:tc>
          <w:tcPr>
            <w:tcW w:w="4094" w:type="pct"/>
            <w:tcBorders>
              <w:top w:val="nil"/>
              <w:left w:val="nil"/>
              <w:bottom w:val="single" w:sz="4" w:space="0" w:color="auto"/>
              <w:right w:val="nil"/>
            </w:tcBorders>
            <w:shd w:val="clear" w:color="auto" w:fill="auto"/>
            <w:vAlign w:val="center"/>
            <w:hideMark/>
          </w:tcPr>
          <w:p w:rsidR="007768A9" w:rsidRPr="00AE4205" w:rsidRDefault="007768A9" w:rsidP="00FF1F02">
            <w:pPr>
              <w:rPr>
                <w:rFonts w:eastAsia="Times New Roman"/>
                <w:bCs/>
              </w:rPr>
            </w:pPr>
            <w:r w:rsidRPr="00AE4205">
              <w:rPr>
                <w:rFonts w:eastAsia="Times New Roman"/>
                <w:bCs/>
              </w:rPr>
              <w:t>Ставка возмещения на 2014 год.</w:t>
            </w:r>
          </w:p>
        </w:tc>
        <w:tc>
          <w:tcPr>
            <w:tcW w:w="773" w:type="pct"/>
            <w:tcBorders>
              <w:top w:val="nil"/>
              <w:left w:val="single" w:sz="4" w:space="0" w:color="auto"/>
              <w:bottom w:val="single" w:sz="4" w:space="0" w:color="auto"/>
              <w:right w:val="single" w:sz="4" w:space="0" w:color="auto"/>
            </w:tcBorders>
            <w:shd w:val="clear" w:color="auto" w:fill="auto"/>
            <w:vAlign w:val="center"/>
          </w:tcPr>
          <w:p w:rsidR="007768A9" w:rsidRPr="00AE4205" w:rsidRDefault="007768A9" w:rsidP="00FF1F02">
            <w:pPr>
              <w:jc w:val="center"/>
              <w:rPr>
                <w:bCs/>
              </w:rPr>
            </w:pPr>
          </w:p>
        </w:tc>
      </w:tr>
      <w:tr w:rsidR="007768A9" w:rsidRPr="00AE4205" w:rsidTr="00D35A62">
        <w:trPr>
          <w:trHeight w:val="510"/>
        </w:trPr>
        <w:tc>
          <w:tcPr>
            <w:tcW w:w="132" w:type="pct"/>
            <w:tcBorders>
              <w:top w:val="nil"/>
              <w:left w:val="single" w:sz="4" w:space="0" w:color="auto"/>
              <w:bottom w:val="single" w:sz="4" w:space="0" w:color="auto"/>
              <w:right w:val="nil"/>
            </w:tcBorders>
            <w:shd w:val="clear" w:color="auto" w:fill="auto"/>
            <w:vAlign w:val="center"/>
            <w:hideMark/>
          </w:tcPr>
          <w:p w:rsidR="007768A9" w:rsidRPr="00AE4205" w:rsidRDefault="007768A9" w:rsidP="00FF1F02">
            <w:pPr>
              <w:rPr>
                <w:rFonts w:eastAsia="Times New Roman"/>
                <w:bCs/>
              </w:rPr>
            </w:pPr>
            <w:r w:rsidRPr="00AE4205">
              <w:rPr>
                <w:rFonts w:eastAsia="Times New Roman"/>
                <w:bCs/>
              </w:rPr>
              <w:t> </w:t>
            </w:r>
          </w:p>
        </w:tc>
        <w:tc>
          <w:tcPr>
            <w:tcW w:w="4094" w:type="pct"/>
            <w:tcBorders>
              <w:top w:val="nil"/>
              <w:left w:val="nil"/>
              <w:bottom w:val="single" w:sz="4" w:space="0" w:color="auto"/>
              <w:right w:val="nil"/>
            </w:tcBorders>
            <w:shd w:val="clear" w:color="auto" w:fill="auto"/>
            <w:vAlign w:val="center"/>
            <w:hideMark/>
          </w:tcPr>
          <w:p w:rsidR="007768A9" w:rsidRPr="00AE4205" w:rsidRDefault="007768A9" w:rsidP="00FF1F02">
            <w:pPr>
              <w:rPr>
                <w:rFonts w:eastAsia="Times New Roman"/>
                <w:bCs/>
              </w:rPr>
            </w:pPr>
            <w:r w:rsidRPr="00AE4205">
              <w:rPr>
                <w:rFonts w:eastAsia="Times New Roman"/>
                <w:bCs/>
              </w:rPr>
              <w:t>Ставка возмещения на 2015 год. (5,1%)</w:t>
            </w:r>
          </w:p>
        </w:tc>
        <w:tc>
          <w:tcPr>
            <w:tcW w:w="773" w:type="pct"/>
            <w:tcBorders>
              <w:top w:val="nil"/>
              <w:left w:val="single" w:sz="4" w:space="0" w:color="auto"/>
              <w:bottom w:val="single" w:sz="4" w:space="0" w:color="auto"/>
              <w:right w:val="single" w:sz="4" w:space="0" w:color="auto"/>
            </w:tcBorders>
            <w:shd w:val="clear" w:color="auto" w:fill="auto"/>
            <w:vAlign w:val="center"/>
          </w:tcPr>
          <w:p w:rsidR="007768A9" w:rsidRPr="00AE4205" w:rsidRDefault="007768A9" w:rsidP="00FF1F02">
            <w:pPr>
              <w:jc w:val="center"/>
              <w:rPr>
                <w:bCs/>
              </w:rPr>
            </w:pPr>
          </w:p>
        </w:tc>
      </w:tr>
      <w:tr w:rsidR="007768A9" w:rsidRPr="00AE4205" w:rsidTr="00D35A62">
        <w:trPr>
          <w:trHeight w:val="510"/>
        </w:trPr>
        <w:tc>
          <w:tcPr>
            <w:tcW w:w="132" w:type="pct"/>
            <w:tcBorders>
              <w:top w:val="nil"/>
              <w:left w:val="single" w:sz="4" w:space="0" w:color="auto"/>
              <w:bottom w:val="single" w:sz="4" w:space="0" w:color="auto"/>
              <w:right w:val="nil"/>
            </w:tcBorders>
            <w:shd w:val="clear" w:color="auto" w:fill="auto"/>
            <w:vAlign w:val="center"/>
            <w:hideMark/>
          </w:tcPr>
          <w:p w:rsidR="007768A9" w:rsidRPr="00AE4205" w:rsidRDefault="007768A9" w:rsidP="00FF1F02">
            <w:pPr>
              <w:rPr>
                <w:rFonts w:eastAsia="Times New Roman"/>
                <w:bCs/>
              </w:rPr>
            </w:pPr>
            <w:r w:rsidRPr="00AE4205">
              <w:rPr>
                <w:rFonts w:eastAsia="Times New Roman"/>
                <w:bCs/>
              </w:rPr>
              <w:t> </w:t>
            </w:r>
          </w:p>
        </w:tc>
        <w:tc>
          <w:tcPr>
            <w:tcW w:w="4094" w:type="pct"/>
            <w:tcBorders>
              <w:top w:val="nil"/>
              <w:left w:val="nil"/>
              <w:bottom w:val="single" w:sz="4" w:space="0" w:color="auto"/>
              <w:right w:val="nil"/>
            </w:tcBorders>
            <w:shd w:val="clear" w:color="auto" w:fill="auto"/>
            <w:vAlign w:val="center"/>
            <w:hideMark/>
          </w:tcPr>
          <w:p w:rsidR="007768A9" w:rsidRPr="00AE4205" w:rsidRDefault="007768A9" w:rsidP="00FF1F02">
            <w:pPr>
              <w:rPr>
                <w:rFonts w:eastAsia="Times New Roman"/>
                <w:bCs/>
              </w:rPr>
            </w:pPr>
            <w:r w:rsidRPr="00AE4205">
              <w:rPr>
                <w:rFonts w:eastAsia="Times New Roman"/>
                <w:bCs/>
              </w:rPr>
              <w:t>Ставка возмещения на 2016 год. (4,7%)</w:t>
            </w:r>
          </w:p>
        </w:tc>
        <w:tc>
          <w:tcPr>
            <w:tcW w:w="773" w:type="pct"/>
            <w:tcBorders>
              <w:top w:val="nil"/>
              <w:left w:val="single" w:sz="4" w:space="0" w:color="auto"/>
              <w:bottom w:val="single" w:sz="4" w:space="0" w:color="auto"/>
              <w:right w:val="single" w:sz="4" w:space="0" w:color="auto"/>
            </w:tcBorders>
            <w:shd w:val="clear" w:color="auto" w:fill="auto"/>
            <w:vAlign w:val="center"/>
          </w:tcPr>
          <w:p w:rsidR="007768A9" w:rsidRPr="00AE4205" w:rsidRDefault="007768A9" w:rsidP="00FF1F02">
            <w:pPr>
              <w:jc w:val="center"/>
              <w:rPr>
                <w:bCs/>
              </w:rPr>
            </w:pPr>
          </w:p>
        </w:tc>
      </w:tr>
      <w:tr w:rsidR="007768A9" w:rsidRPr="00AE4205" w:rsidTr="00D35A62">
        <w:trPr>
          <w:trHeight w:val="510"/>
        </w:trPr>
        <w:tc>
          <w:tcPr>
            <w:tcW w:w="132" w:type="pct"/>
            <w:tcBorders>
              <w:top w:val="nil"/>
              <w:left w:val="single" w:sz="4" w:space="0" w:color="auto"/>
              <w:bottom w:val="single" w:sz="4" w:space="0" w:color="auto"/>
              <w:right w:val="nil"/>
            </w:tcBorders>
            <w:shd w:val="clear" w:color="auto" w:fill="auto"/>
            <w:vAlign w:val="center"/>
            <w:hideMark/>
          </w:tcPr>
          <w:p w:rsidR="007768A9" w:rsidRPr="00AE4205" w:rsidRDefault="007768A9" w:rsidP="00FF1F02">
            <w:pPr>
              <w:rPr>
                <w:rFonts w:eastAsia="Times New Roman"/>
                <w:bCs/>
              </w:rPr>
            </w:pPr>
            <w:r w:rsidRPr="00AE4205">
              <w:rPr>
                <w:rFonts w:eastAsia="Times New Roman"/>
                <w:bCs/>
              </w:rPr>
              <w:t> </w:t>
            </w:r>
          </w:p>
        </w:tc>
        <w:tc>
          <w:tcPr>
            <w:tcW w:w="4094" w:type="pct"/>
            <w:tcBorders>
              <w:top w:val="nil"/>
              <w:left w:val="nil"/>
              <w:bottom w:val="single" w:sz="4" w:space="0" w:color="auto"/>
              <w:right w:val="nil"/>
            </w:tcBorders>
            <w:shd w:val="clear" w:color="auto" w:fill="auto"/>
            <w:vAlign w:val="center"/>
            <w:hideMark/>
          </w:tcPr>
          <w:p w:rsidR="007768A9" w:rsidRPr="00AE4205" w:rsidRDefault="007768A9" w:rsidP="00FF1F02">
            <w:pPr>
              <w:rPr>
                <w:rFonts w:eastAsia="Times New Roman"/>
                <w:bCs/>
              </w:rPr>
            </w:pPr>
            <w:r w:rsidRPr="00AE4205">
              <w:rPr>
                <w:rFonts w:eastAsia="Times New Roman"/>
                <w:bCs/>
              </w:rPr>
              <w:t>Ставка возмещения на 2017 год. (4,4%)</w:t>
            </w:r>
          </w:p>
        </w:tc>
        <w:tc>
          <w:tcPr>
            <w:tcW w:w="773" w:type="pct"/>
            <w:tcBorders>
              <w:top w:val="nil"/>
              <w:left w:val="single" w:sz="4" w:space="0" w:color="auto"/>
              <w:bottom w:val="single" w:sz="4" w:space="0" w:color="auto"/>
              <w:right w:val="single" w:sz="4" w:space="0" w:color="auto"/>
            </w:tcBorders>
            <w:shd w:val="clear" w:color="auto" w:fill="auto"/>
            <w:vAlign w:val="center"/>
          </w:tcPr>
          <w:p w:rsidR="007768A9" w:rsidRPr="00AE4205" w:rsidRDefault="007768A9" w:rsidP="00FF1F02">
            <w:pPr>
              <w:jc w:val="center"/>
              <w:rPr>
                <w:bCs/>
              </w:rPr>
            </w:pPr>
          </w:p>
        </w:tc>
      </w:tr>
      <w:tr w:rsidR="007768A9" w:rsidRPr="00AE4205" w:rsidTr="00D35A62">
        <w:trPr>
          <w:trHeight w:val="510"/>
        </w:trPr>
        <w:tc>
          <w:tcPr>
            <w:tcW w:w="132" w:type="pct"/>
            <w:tcBorders>
              <w:top w:val="nil"/>
              <w:left w:val="single" w:sz="4" w:space="0" w:color="auto"/>
              <w:bottom w:val="single" w:sz="4" w:space="0" w:color="auto"/>
              <w:right w:val="nil"/>
            </w:tcBorders>
            <w:shd w:val="clear" w:color="auto" w:fill="auto"/>
            <w:vAlign w:val="center"/>
            <w:hideMark/>
          </w:tcPr>
          <w:p w:rsidR="007768A9" w:rsidRPr="00AE4205" w:rsidRDefault="007768A9" w:rsidP="00FF1F02">
            <w:pPr>
              <w:rPr>
                <w:rFonts w:eastAsia="Times New Roman"/>
                <w:bCs/>
              </w:rPr>
            </w:pPr>
            <w:r w:rsidRPr="00AE4205">
              <w:rPr>
                <w:rFonts w:eastAsia="Times New Roman"/>
                <w:bCs/>
              </w:rPr>
              <w:t> </w:t>
            </w:r>
          </w:p>
        </w:tc>
        <w:tc>
          <w:tcPr>
            <w:tcW w:w="4094" w:type="pct"/>
            <w:tcBorders>
              <w:top w:val="nil"/>
              <w:left w:val="nil"/>
              <w:bottom w:val="single" w:sz="4" w:space="0" w:color="auto"/>
              <w:right w:val="nil"/>
            </w:tcBorders>
            <w:shd w:val="clear" w:color="auto" w:fill="auto"/>
            <w:vAlign w:val="center"/>
            <w:hideMark/>
          </w:tcPr>
          <w:p w:rsidR="007768A9" w:rsidRPr="00AE4205" w:rsidRDefault="007768A9" w:rsidP="00FF1F02">
            <w:pPr>
              <w:rPr>
                <w:rFonts w:eastAsia="Times New Roman"/>
                <w:bCs/>
              </w:rPr>
            </w:pPr>
            <w:r w:rsidRPr="00AE4205">
              <w:rPr>
                <w:rFonts w:eastAsia="Times New Roman"/>
                <w:bCs/>
              </w:rPr>
              <w:t>Ставка возмещения на 2018 год. (4,1%)</w:t>
            </w:r>
          </w:p>
        </w:tc>
        <w:tc>
          <w:tcPr>
            <w:tcW w:w="773" w:type="pct"/>
            <w:tcBorders>
              <w:top w:val="nil"/>
              <w:left w:val="single" w:sz="4" w:space="0" w:color="auto"/>
              <w:bottom w:val="single" w:sz="4" w:space="0" w:color="auto"/>
              <w:right w:val="single" w:sz="4" w:space="0" w:color="auto"/>
            </w:tcBorders>
            <w:shd w:val="clear" w:color="auto" w:fill="auto"/>
            <w:vAlign w:val="center"/>
          </w:tcPr>
          <w:p w:rsidR="007768A9" w:rsidRPr="00AE4205" w:rsidRDefault="007768A9" w:rsidP="00FF1F02">
            <w:pPr>
              <w:jc w:val="center"/>
              <w:rPr>
                <w:bCs/>
              </w:rPr>
            </w:pPr>
          </w:p>
        </w:tc>
      </w:tr>
    </w:tbl>
    <w:p w:rsidR="007768A9" w:rsidRDefault="007768A9" w:rsidP="00BB75EF"/>
    <w:p w:rsidR="007768A9" w:rsidRDefault="007768A9">
      <w:r>
        <w:br w:type="page"/>
      </w:r>
    </w:p>
    <w:p w:rsidR="00BB75EF" w:rsidRPr="00AE4205" w:rsidRDefault="00BB75EF" w:rsidP="00BB75EF">
      <w:pPr>
        <w:tabs>
          <w:tab w:val="left" w:pos="0"/>
        </w:tabs>
        <w:spacing w:line="283" w:lineRule="exact"/>
        <w:ind w:right="-1"/>
        <w:jc w:val="right"/>
        <w:rPr>
          <w:b/>
          <w:bCs/>
        </w:rPr>
      </w:pPr>
      <w:r w:rsidRPr="00AE4205">
        <w:rPr>
          <w:b/>
          <w:bCs/>
        </w:rPr>
        <w:t>Приложение 18</w:t>
      </w:r>
    </w:p>
    <w:p w:rsidR="00BB75EF" w:rsidRPr="00AE4205" w:rsidRDefault="00BB75EF" w:rsidP="00BB75EF">
      <w:pPr>
        <w:jc w:val="center"/>
        <w:rPr>
          <w:b/>
          <w:iCs/>
        </w:rPr>
      </w:pPr>
      <w:r w:rsidRPr="00AE4205">
        <w:rPr>
          <w:b/>
          <w:iCs/>
        </w:rPr>
        <w:t>Перечень продуктов, предусмотренных нормами лечебно-профилактического питания</w:t>
      </w:r>
    </w:p>
    <w:p w:rsidR="00BB75EF" w:rsidRDefault="00BB75EF" w:rsidP="00BB75EF">
      <w:pPr>
        <w:rPr>
          <w:b/>
          <w:bCs/>
        </w:rPr>
      </w:pPr>
      <w:r w:rsidRPr="00AE4205">
        <w:rPr>
          <w:b/>
          <w:bCs/>
        </w:rPr>
        <w:t>Обед</w:t>
      </w:r>
    </w:p>
    <w:p w:rsidR="00D35A62" w:rsidRPr="00AE4205" w:rsidRDefault="00D35A62" w:rsidP="00D35A62">
      <w:pPr>
        <w:spacing w:after="0"/>
        <w:rPr>
          <w:b/>
          <w:bCs/>
        </w:rPr>
      </w:pPr>
      <w:r w:rsidRPr="00AE4205">
        <w:t>Шашлык из курицы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890"/>
        <w:gridCol w:w="4964"/>
      </w:tblGrid>
      <w:tr w:rsidR="00BB75EF" w:rsidRPr="00AE4205" w:rsidTr="00D35A62">
        <w:tc>
          <w:tcPr>
            <w:tcW w:w="2481" w:type="pct"/>
            <w:vAlign w:val="center"/>
          </w:tcPr>
          <w:p w:rsidR="00BB75EF" w:rsidRPr="00D35A62" w:rsidRDefault="00BB75EF" w:rsidP="00D35A62">
            <w:pPr>
              <w:spacing w:after="0"/>
              <w:jc w:val="center"/>
              <w:rPr>
                <w:b/>
              </w:rPr>
            </w:pPr>
            <w:r w:rsidRPr="00D35A62">
              <w:rPr>
                <w:b/>
              </w:rPr>
              <w:t>Блюдо</w:t>
            </w:r>
          </w:p>
        </w:tc>
        <w:tc>
          <w:tcPr>
            <w:tcW w:w="2519" w:type="pct"/>
            <w:vAlign w:val="center"/>
          </w:tcPr>
          <w:p w:rsidR="00BB75EF" w:rsidRPr="00D35A62" w:rsidRDefault="00BB75EF" w:rsidP="00D35A62">
            <w:pPr>
              <w:spacing w:after="0"/>
              <w:jc w:val="center"/>
              <w:rPr>
                <w:b/>
              </w:rPr>
            </w:pPr>
            <w:r w:rsidRPr="00D35A62">
              <w:rPr>
                <w:b/>
              </w:rPr>
              <w:t>Десерт</w:t>
            </w:r>
          </w:p>
        </w:tc>
      </w:tr>
      <w:tr w:rsidR="00BB75EF" w:rsidRPr="00AE4205" w:rsidTr="00D35A62">
        <w:tc>
          <w:tcPr>
            <w:tcW w:w="2481" w:type="pct"/>
          </w:tcPr>
          <w:p w:rsidR="00BB75EF" w:rsidRPr="00AE4205" w:rsidRDefault="00D35A62" w:rsidP="00D35A62">
            <w:pPr>
              <w:spacing w:after="0"/>
            </w:pPr>
            <w:r w:rsidRPr="00AE4205">
              <w:t>Шашлык из курицы</w:t>
            </w:r>
          </w:p>
        </w:tc>
        <w:tc>
          <w:tcPr>
            <w:tcW w:w="2519" w:type="pct"/>
          </w:tcPr>
          <w:p w:rsidR="00BB75EF" w:rsidRPr="00AE4205" w:rsidRDefault="00BB75EF" w:rsidP="00D35A62">
            <w:pPr>
              <w:spacing w:after="0"/>
            </w:pPr>
            <w:r w:rsidRPr="00AE4205">
              <w:t>Салат, йогурт, фрукты, финики</w:t>
            </w:r>
          </w:p>
        </w:tc>
      </w:tr>
      <w:tr w:rsidR="00BB75EF" w:rsidRPr="00AE4205" w:rsidTr="00D35A62">
        <w:tc>
          <w:tcPr>
            <w:tcW w:w="2481" w:type="pct"/>
          </w:tcPr>
          <w:p w:rsidR="00BB75EF" w:rsidRPr="00AE4205" w:rsidRDefault="00BB75EF" w:rsidP="00D35A62">
            <w:pPr>
              <w:spacing w:after="0"/>
            </w:pPr>
            <w:r w:rsidRPr="00AE4205">
              <w:t>Кебаб</w:t>
            </w:r>
          </w:p>
        </w:tc>
        <w:tc>
          <w:tcPr>
            <w:tcW w:w="2519" w:type="pct"/>
          </w:tcPr>
          <w:p w:rsidR="00BB75EF" w:rsidRPr="00AE4205" w:rsidRDefault="00BB75EF" w:rsidP="00D35A62">
            <w:pPr>
              <w:spacing w:after="0"/>
            </w:pPr>
            <w:r w:rsidRPr="00AE4205">
              <w:t>Салат, взбитая простокваша, лайм, фрукты, финики</w:t>
            </w:r>
          </w:p>
        </w:tc>
      </w:tr>
      <w:tr w:rsidR="00BB75EF" w:rsidRPr="00AE4205" w:rsidTr="00D35A62">
        <w:tc>
          <w:tcPr>
            <w:tcW w:w="2481" w:type="pct"/>
          </w:tcPr>
          <w:p w:rsidR="00BB75EF" w:rsidRPr="00AE4205" w:rsidRDefault="00BB75EF" w:rsidP="00D35A62">
            <w:pPr>
              <w:spacing w:after="0"/>
            </w:pPr>
            <w:r w:rsidRPr="00AE4205">
              <w:t>Кебаб</w:t>
            </w:r>
          </w:p>
        </w:tc>
        <w:tc>
          <w:tcPr>
            <w:tcW w:w="2519" w:type="pct"/>
          </w:tcPr>
          <w:p w:rsidR="00BB75EF" w:rsidRPr="00AE4205" w:rsidRDefault="00BB75EF" w:rsidP="00D35A62">
            <w:pPr>
              <w:spacing w:after="0"/>
            </w:pPr>
            <w:r w:rsidRPr="00AE4205">
              <w:t>Салат, взбитая простокваша, лайм, фрукты, финики</w:t>
            </w:r>
          </w:p>
        </w:tc>
      </w:tr>
      <w:tr w:rsidR="00BB75EF" w:rsidRPr="00AE4205" w:rsidTr="00D35A62">
        <w:tc>
          <w:tcPr>
            <w:tcW w:w="2481" w:type="pct"/>
          </w:tcPr>
          <w:p w:rsidR="00BB75EF" w:rsidRPr="00AE4205" w:rsidRDefault="00BB75EF" w:rsidP="00D35A62">
            <w:pPr>
              <w:spacing w:after="0"/>
            </w:pPr>
            <w:r w:rsidRPr="00AE4205">
              <w:t>Особый кебаб</w:t>
            </w:r>
          </w:p>
        </w:tc>
        <w:tc>
          <w:tcPr>
            <w:tcW w:w="2519" w:type="pct"/>
          </w:tcPr>
          <w:p w:rsidR="00BB75EF" w:rsidRPr="00AE4205" w:rsidRDefault="00BB75EF" w:rsidP="00D35A62">
            <w:pPr>
              <w:spacing w:after="0"/>
            </w:pPr>
            <w:r w:rsidRPr="00AE4205">
              <w:t xml:space="preserve">Салат, напиток «Дельстер», лайм, фрукты, финики </w:t>
            </w:r>
          </w:p>
        </w:tc>
      </w:tr>
      <w:tr w:rsidR="00BB75EF" w:rsidRPr="00AE4205" w:rsidTr="00D35A62">
        <w:tc>
          <w:tcPr>
            <w:tcW w:w="2481" w:type="pct"/>
          </w:tcPr>
          <w:p w:rsidR="00BB75EF" w:rsidRPr="00AE4205" w:rsidRDefault="00BB75EF" w:rsidP="00D35A62">
            <w:pPr>
              <w:spacing w:after="0"/>
            </w:pPr>
            <w:r w:rsidRPr="00AE4205">
              <w:t>Рис и жареная курица (куропатка)</w:t>
            </w:r>
          </w:p>
        </w:tc>
        <w:tc>
          <w:tcPr>
            <w:tcW w:w="2519" w:type="pct"/>
          </w:tcPr>
          <w:p w:rsidR="00BB75EF" w:rsidRPr="00AE4205" w:rsidRDefault="00BB75EF" w:rsidP="00D35A62">
            <w:pPr>
              <w:spacing w:after="0"/>
            </w:pPr>
            <w:r w:rsidRPr="00AE4205">
              <w:t>Йогурт, оливки, салат, фрукты, финики</w:t>
            </w:r>
          </w:p>
        </w:tc>
      </w:tr>
      <w:tr w:rsidR="00BB75EF" w:rsidRPr="00AE4205" w:rsidTr="00D35A62">
        <w:tc>
          <w:tcPr>
            <w:tcW w:w="2481" w:type="pct"/>
          </w:tcPr>
          <w:p w:rsidR="00BB75EF" w:rsidRPr="00AE4205" w:rsidRDefault="00BB75EF" w:rsidP="00D35A62">
            <w:pPr>
              <w:spacing w:after="0"/>
            </w:pPr>
            <w:r w:rsidRPr="00AE4205">
              <w:t>Рис с укропом и рыба</w:t>
            </w:r>
          </w:p>
        </w:tc>
        <w:tc>
          <w:tcPr>
            <w:tcW w:w="2519" w:type="pct"/>
          </w:tcPr>
          <w:p w:rsidR="00BB75EF" w:rsidRPr="00AE4205" w:rsidRDefault="00BB75EF" w:rsidP="00D35A62">
            <w:pPr>
              <w:spacing w:after="0"/>
            </w:pPr>
            <w:r w:rsidRPr="00AE4205">
              <w:t>Соленые огурцы, лайм, фрукты, финики</w:t>
            </w:r>
          </w:p>
        </w:tc>
      </w:tr>
      <w:tr w:rsidR="00BB75EF" w:rsidRPr="00AE4205" w:rsidTr="00D35A62">
        <w:tc>
          <w:tcPr>
            <w:tcW w:w="2481" w:type="pct"/>
          </w:tcPr>
          <w:p w:rsidR="00BB75EF" w:rsidRPr="00AE4205" w:rsidRDefault="00BB75EF" w:rsidP="00D35A62">
            <w:pPr>
              <w:spacing w:after="0"/>
            </w:pPr>
            <w:r w:rsidRPr="00AE4205">
              <w:t>Тушеное рубленое мясо с овощами</w:t>
            </w:r>
          </w:p>
        </w:tc>
        <w:tc>
          <w:tcPr>
            <w:tcW w:w="2519" w:type="pct"/>
          </w:tcPr>
          <w:p w:rsidR="00BB75EF" w:rsidRPr="00AE4205" w:rsidRDefault="00BB75EF" w:rsidP="00D35A62">
            <w:pPr>
              <w:spacing w:after="0"/>
            </w:pPr>
            <w:r w:rsidRPr="00AE4205">
              <w:t>Салат, йогурт, фрукты, финики</w:t>
            </w:r>
          </w:p>
        </w:tc>
      </w:tr>
      <w:tr w:rsidR="00BB75EF" w:rsidRPr="00AE4205" w:rsidTr="00D35A62">
        <w:tc>
          <w:tcPr>
            <w:tcW w:w="2481" w:type="pct"/>
          </w:tcPr>
          <w:p w:rsidR="00BB75EF" w:rsidRPr="00AE4205" w:rsidRDefault="00BB75EF" w:rsidP="00D35A62">
            <w:pPr>
              <w:spacing w:after="0"/>
            </w:pPr>
            <w:r w:rsidRPr="00AE4205">
              <w:t>Тушеное рубленое мясо с картофелем</w:t>
            </w:r>
          </w:p>
        </w:tc>
        <w:tc>
          <w:tcPr>
            <w:tcW w:w="2519" w:type="pct"/>
          </w:tcPr>
          <w:p w:rsidR="00BB75EF" w:rsidRPr="00AE4205" w:rsidRDefault="00BB75EF" w:rsidP="00D35A62">
            <w:pPr>
              <w:spacing w:after="0"/>
            </w:pPr>
            <w:r w:rsidRPr="00AE4205">
              <w:t>Салат, йогурт, фрукты, финики</w:t>
            </w:r>
          </w:p>
        </w:tc>
      </w:tr>
      <w:tr w:rsidR="00BB75EF" w:rsidRPr="00AE4205" w:rsidTr="00D35A62">
        <w:tc>
          <w:tcPr>
            <w:tcW w:w="2481" w:type="pct"/>
          </w:tcPr>
          <w:p w:rsidR="00BB75EF" w:rsidRPr="00AE4205" w:rsidRDefault="00BB75EF" w:rsidP="00D35A62">
            <w:pPr>
              <w:spacing w:after="0"/>
            </w:pPr>
            <w:r w:rsidRPr="00AE4205">
              <w:t>Рис с чечевицей и мясом</w:t>
            </w:r>
          </w:p>
        </w:tc>
        <w:tc>
          <w:tcPr>
            <w:tcW w:w="2519" w:type="pct"/>
          </w:tcPr>
          <w:p w:rsidR="00BB75EF" w:rsidRPr="00AE4205" w:rsidRDefault="00BB75EF" w:rsidP="00D35A62">
            <w:pPr>
              <w:spacing w:after="0"/>
            </w:pPr>
            <w:r w:rsidRPr="00AE4205">
              <w:t>Салат, йогурт, фрукты, финики</w:t>
            </w:r>
          </w:p>
        </w:tc>
      </w:tr>
      <w:tr w:rsidR="00BB75EF" w:rsidRPr="00AE4205" w:rsidTr="00D35A62">
        <w:tc>
          <w:tcPr>
            <w:tcW w:w="2481" w:type="pct"/>
          </w:tcPr>
          <w:p w:rsidR="00BB75EF" w:rsidRPr="00AE4205" w:rsidRDefault="00BB75EF" w:rsidP="00D35A62">
            <w:pPr>
              <w:spacing w:after="0"/>
            </w:pPr>
            <w:r w:rsidRPr="00AE4205">
              <w:t>Рис с капустой и мясом</w:t>
            </w:r>
          </w:p>
        </w:tc>
        <w:tc>
          <w:tcPr>
            <w:tcW w:w="2519" w:type="pct"/>
          </w:tcPr>
          <w:p w:rsidR="00BB75EF" w:rsidRPr="00AE4205" w:rsidRDefault="00BB75EF" w:rsidP="00D35A62">
            <w:pPr>
              <w:spacing w:after="0"/>
            </w:pPr>
            <w:r w:rsidRPr="00AE4205">
              <w:t>Салат, йогурт, фрукты, финики</w:t>
            </w:r>
          </w:p>
        </w:tc>
      </w:tr>
      <w:tr w:rsidR="00BB75EF" w:rsidRPr="00AE4205" w:rsidTr="00D35A62">
        <w:tc>
          <w:tcPr>
            <w:tcW w:w="2481" w:type="pct"/>
          </w:tcPr>
          <w:p w:rsidR="00BB75EF" w:rsidRPr="00AE4205" w:rsidRDefault="00BB75EF" w:rsidP="00D35A62">
            <w:pPr>
              <w:spacing w:after="0"/>
            </w:pPr>
            <w:r w:rsidRPr="00AE4205">
              <w:t>Рис по-испански</w:t>
            </w:r>
          </w:p>
        </w:tc>
        <w:tc>
          <w:tcPr>
            <w:tcW w:w="2519" w:type="pct"/>
          </w:tcPr>
          <w:p w:rsidR="00BB75EF" w:rsidRPr="00AE4205" w:rsidRDefault="00BB75EF" w:rsidP="00D35A62">
            <w:pPr>
              <w:spacing w:after="0"/>
            </w:pPr>
            <w:r w:rsidRPr="00AE4205">
              <w:t>Салат, йогурт, фрукты, финики</w:t>
            </w:r>
          </w:p>
        </w:tc>
      </w:tr>
      <w:tr w:rsidR="00BB75EF" w:rsidRPr="00AE4205" w:rsidTr="00D35A62">
        <w:tc>
          <w:tcPr>
            <w:tcW w:w="2481" w:type="pct"/>
          </w:tcPr>
          <w:p w:rsidR="00BB75EF" w:rsidRPr="00AE4205" w:rsidRDefault="00BB75EF" w:rsidP="00D35A62">
            <w:pPr>
              <w:spacing w:after="0"/>
            </w:pPr>
            <w:r w:rsidRPr="00AE4205">
              <w:t>Макароны</w:t>
            </w:r>
          </w:p>
        </w:tc>
        <w:tc>
          <w:tcPr>
            <w:tcW w:w="2519" w:type="pct"/>
          </w:tcPr>
          <w:p w:rsidR="00BB75EF" w:rsidRPr="00AE4205" w:rsidRDefault="00BB75EF" w:rsidP="00D35A62">
            <w:pPr>
              <w:spacing w:after="0"/>
            </w:pPr>
            <w:r w:rsidRPr="00AE4205">
              <w:t>Салат, йогурт, фрукты, финики</w:t>
            </w:r>
          </w:p>
        </w:tc>
      </w:tr>
    </w:tbl>
    <w:p w:rsidR="00D35A62" w:rsidRDefault="00D35A62" w:rsidP="00BB75EF">
      <w:pPr>
        <w:rPr>
          <w:b/>
          <w:bCs/>
        </w:rPr>
      </w:pPr>
    </w:p>
    <w:p w:rsidR="00BB75EF" w:rsidRPr="00AE4205" w:rsidRDefault="00BB75EF" w:rsidP="00BB75EF">
      <w:pPr>
        <w:rPr>
          <w:b/>
          <w:bCs/>
        </w:rPr>
      </w:pPr>
      <w:r w:rsidRPr="00AE4205">
        <w:rPr>
          <w:b/>
          <w:bCs/>
        </w:rPr>
        <w:t>Ужин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927"/>
        <w:gridCol w:w="4927"/>
      </w:tblGrid>
      <w:tr w:rsidR="00BB75EF" w:rsidRPr="00AE4205" w:rsidTr="00954308">
        <w:tc>
          <w:tcPr>
            <w:tcW w:w="2500" w:type="pct"/>
            <w:vAlign w:val="center"/>
          </w:tcPr>
          <w:p w:rsidR="00BB75EF" w:rsidRPr="00954308" w:rsidRDefault="00BB75EF" w:rsidP="00954308">
            <w:pPr>
              <w:spacing w:after="0"/>
              <w:jc w:val="center"/>
              <w:rPr>
                <w:b/>
              </w:rPr>
            </w:pPr>
            <w:r w:rsidRPr="00954308">
              <w:rPr>
                <w:b/>
              </w:rPr>
              <w:t>Блюдо</w:t>
            </w:r>
          </w:p>
        </w:tc>
        <w:tc>
          <w:tcPr>
            <w:tcW w:w="2500" w:type="pct"/>
            <w:vAlign w:val="center"/>
          </w:tcPr>
          <w:p w:rsidR="00BB75EF" w:rsidRPr="00954308" w:rsidRDefault="00BB75EF" w:rsidP="00954308">
            <w:pPr>
              <w:spacing w:after="0"/>
              <w:jc w:val="center"/>
              <w:rPr>
                <w:b/>
              </w:rPr>
            </w:pPr>
            <w:r w:rsidRPr="00954308">
              <w:rPr>
                <w:b/>
              </w:rPr>
              <w:t>Десерт</w:t>
            </w:r>
          </w:p>
        </w:tc>
      </w:tr>
      <w:tr w:rsidR="00BB75EF" w:rsidRPr="00AE4205" w:rsidTr="00954308">
        <w:tc>
          <w:tcPr>
            <w:tcW w:w="2500" w:type="pct"/>
          </w:tcPr>
          <w:p w:rsidR="00BB75EF" w:rsidRPr="00AE4205" w:rsidRDefault="00BB75EF" w:rsidP="00D35A62">
            <w:pPr>
              <w:spacing w:after="0"/>
            </w:pPr>
            <w:r w:rsidRPr="00AE4205">
              <w:t xml:space="preserve">Рис с капустой </w:t>
            </w:r>
          </w:p>
        </w:tc>
        <w:tc>
          <w:tcPr>
            <w:tcW w:w="2500" w:type="pct"/>
          </w:tcPr>
          <w:p w:rsidR="00BB75EF" w:rsidRPr="00AE4205" w:rsidRDefault="00BB75EF" w:rsidP="00D35A62">
            <w:pPr>
              <w:spacing w:after="0"/>
            </w:pPr>
            <w:r w:rsidRPr="00AE4205">
              <w:t>Йогурт, оливки</w:t>
            </w:r>
          </w:p>
        </w:tc>
      </w:tr>
      <w:tr w:rsidR="00BB75EF" w:rsidRPr="00AE4205" w:rsidTr="00954308">
        <w:tc>
          <w:tcPr>
            <w:tcW w:w="2500" w:type="pct"/>
          </w:tcPr>
          <w:p w:rsidR="00BB75EF" w:rsidRPr="00AE4205" w:rsidRDefault="00BB75EF" w:rsidP="00D35A62">
            <w:pPr>
              <w:spacing w:after="0"/>
            </w:pPr>
            <w:r w:rsidRPr="00AE4205">
              <w:t>Рис по-испански</w:t>
            </w:r>
          </w:p>
        </w:tc>
        <w:tc>
          <w:tcPr>
            <w:tcW w:w="2500" w:type="pct"/>
          </w:tcPr>
          <w:p w:rsidR="00BB75EF" w:rsidRPr="00AE4205" w:rsidRDefault="00BB75EF" w:rsidP="00D35A62">
            <w:pPr>
              <w:spacing w:after="0"/>
            </w:pPr>
            <w:r w:rsidRPr="00AE4205">
              <w:t>Йогурт, суп</w:t>
            </w:r>
          </w:p>
        </w:tc>
      </w:tr>
      <w:tr w:rsidR="00BB75EF" w:rsidRPr="00AE4205" w:rsidTr="00954308">
        <w:tc>
          <w:tcPr>
            <w:tcW w:w="2500" w:type="pct"/>
          </w:tcPr>
          <w:p w:rsidR="00BB75EF" w:rsidRPr="00AE4205" w:rsidRDefault="00BB75EF" w:rsidP="00D35A62">
            <w:pPr>
              <w:spacing w:after="0"/>
            </w:pPr>
            <w:r w:rsidRPr="00AE4205">
              <w:t>Макароны</w:t>
            </w:r>
          </w:p>
        </w:tc>
        <w:tc>
          <w:tcPr>
            <w:tcW w:w="2500" w:type="pct"/>
          </w:tcPr>
          <w:p w:rsidR="00BB75EF" w:rsidRPr="00AE4205" w:rsidRDefault="00BB75EF" w:rsidP="00D35A62">
            <w:pPr>
              <w:spacing w:after="0"/>
            </w:pPr>
            <w:r w:rsidRPr="00AE4205">
              <w:t>Йогурт</w:t>
            </w:r>
          </w:p>
        </w:tc>
      </w:tr>
      <w:tr w:rsidR="00BB75EF" w:rsidRPr="00AE4205" w:rsidTr="00954308">
        <w:tc>
          <w:tcPr>
            <w:tcW w:w="2500" w:type="pct"/>
          </w:tcPr>
          <w:p w:rsidR="00BB75EF" w:rsidRPr="00AE4205" w:rsidRDefault="00BB75EF" w:rsidP="00D35A62">
            <w:pPr>
              <w:spacing w:after="0"/>
            </w:pPr>
            <w:r w:rsidRPr="00AE4205">
              <w:t>Тушеное рубленое мясо с картофелем</w:t>
            </w:r>
          </w:p>
        </w:tc>
        <w:tc>
          <w:tcPr>
            <w:tcW w:w="2500" w:type="pct"/>
          </w:tcPr>
          <w:p w:rsidR="00BB75EF" w:rsidRPr="00AE4205" w:rsidRDefault="00BB75EF" w:rsidP="00D35A62">
            <w:pPr>
              <w:spacing w:after="0"/>
            </w:pPr>
            <w:r w:rsidRPr="00AE4205">
              <w:t>Йогурт</w:t>
            </w:r>
          </w:p>
        </w:tc>
      </w:tr>
      <w:tr w:rsidR="00BB75EF" w:rsidRPr="00AE4205" w:rsidTr="00954308">
        <w:tc>
          <w:tcPr>
            <w:tcW w:w="2500" w:type="pct"/>
          </w:tcPr>
          <w:p w:rsidR="00BB75EF" w:rsidRPr="00AE4205" w:rsidRDefault="00BB75EF" w:rsidP="00D35A62">
            <w:pPr>
              <w:spacing w:after="0"/>
            </w:pPr>
            <w:r w:rsidRPr="00AE4205">
              <w:t>Тушеные баклажаны</w:t>
            </w:r>
          </w:p>
        </w:tc>
        <w:tc>
          <w:tcPr>
            <w:tcW w:w="2500" w:type="pct"/>
          </w:tcPr>
          <w:p w:rsidR="00BB75EF" w:rsidRPr="00AE4205" w:rsidRDefault="00BB75EF" w:rsidP="00D35A62">
            <w:pPr>
              <w:spacing w:after="0"/>
            </w:pPr>
            <w:r w:rsidRPr="00AE4205">
              <w:t>Йогурт</w:t>
            </w:r>
          </w:p>
        </w:tc>
      </w:tr>
      <w:tr w:rsidR="00BB75EF" w:rsidRPr="00AE4205" w:rsidTr="00954308">
        <w:tc>
          <w:tcPr>
            <w:tcW w:w="2500" w:type="pct"/>
          </w:tcPr>
          <w:p w:rsidR="00BB75EF" w:rsidRPr="00AE4205" w:rsidRDefault="00BB75EF" w:rsidP="00D35A62">
            <w:pPr>
              <w:spacing w:after="0"/>
            </w:pPr>
            <w:r w:rsidRPr="00AE4205">
              <w:t>Отбивная котлета</w:t>
            </w:r>
          </w:p>
        </w:tc>
        <w:tc>
          <w:tcPr>
            <w:tcW w:w="2500" w:type="pct"/>
          </w:tcPr>
          <w:p w:rsidR="00BB75EF" w:rsidRPr="00AE4205" w:rsidRDefault="00BB75EF" w:rsidP="00D35A62">
            <w:pPr>
              <w:spacing w:after="0"/>
            </w:pPr>
            <w:r w:rsidRPr="00AE4205">
              <w:t>Йогурт, кетчуп</w:t>
            </w:r>
          </w:p>
        </w:tc>
      </w:tr>
      <w:tr w:rsidR="00BB75EF" w:rsidRPr="00AE4205" w:rsidTr="00954308">
        <w:tc>
          <w:tcPr>
            <w:tcW w:w="2500" w:type="pct"/>
          </w:tcPr>
          <w:p w:rsidR="00BB75EF" w:rsidRPr="00AE4205" w:rsidRDefault="00BB75EF" w:rsidP="00D35A62">
            <w:pPr>
              <w:spacing w:after="0"/>
            </w:pPr>
            <w:r w:rsidRPr="00AE4205">
              <w:t>Шашлык из курицы с костями</w:t>
            </w:r>
          </w:p>
        </w:tc>
        <w:tc>
          <w:tcPr>
            <w:tcW w:w="2500" w:type="pct"/>
          </w:tcPr>
          <w:p w:rsidR="00BB75EF" w:rsidRPr="00AE4205" w:rsidRDefault="00BB75EF" w:rsidP="00D35A62">
            <w:pPr>
              <w:spacing w:after="0"/>
            </w:pPr>
            <w:r w:rsidRPr="00AE4205">
              <w:t>Йогурт, суп</w:t>
            </w:r>
          </w:p>
        </w:tc>
      </w:tr>
      <w:tr w:rsidR="00BB75EF" w:rsidRPr="00AE4205" w:rsidTr="00954308">
        <w:tc>
          <w:tcPr>
            <w:tcW w:w="2500" w:type="pct"/>
          </w:tcPr>
          <w:p w:rsidR="00BB75EF" w:rsidRPr="00AE4205" w:rsidRDefault="00BB75EF" w:rsidP="00D35A62">
            <w:pPr>
              <w:spacing w:after="0"/>
            </w:pPr>
            <w:r w:rsidRPr="00AE4205">
              <w:t>Шашлык из курицы (куропатки)</w:t>
            </w:r>
          </w:p>
        </w:tc>
        <w:tc>
          <w:tcPr>
            <w:tcW w:w="2500" w:type="pct"/>
          </w:tcPr>
          <w:p w:rsidR="00BB75EF" w:rsidRPr="00AE4205" w:rsidRDefault="00BB75EF" w:rsidP="00D35A62">
            <w:pPr>
              <w:spacing w:after="0"/>
            </w:pPr>
            <w:r w:rsidRPr="00AE4205">
              <w:t>Йогурт</w:t>
            </w:r>
          </w:p>
        </w:tc>
      </w:tr>
      <w:tr w:rsidR="00BB75EF" w:rsidRPr="00AE4205" w:rsidTr="00954308">
        <w:tc>
          <w:tcPr>
            <w:tcW w:w="2500" w:type="pct"/>
          </w:tcPr>
          <w:p w:rsidR="00BB75EF" w:rsidRPr="00AE4205" w:rsidRDefault="00BB75EF" w:rsidP="00D35A62">
            <w:pPr>
              <w:spacing w:after="0"/>
            </w:pPr>
            <w:r w:rsidRPr="00AE4205">
              <w:t>Кебаб</w:t>
            </w:r>
          </w:p>
        </w:tc>
        <w:tc>
          <w:tcPr>
            <w:tcW w:w="2500" w:type="pct"/>
          </w:tcPr>
          <w:p w:rsidR="00BB75EF" w:rsidRPr="00AE4205" w:rsidRDefault="00BB75EF" w:rsidP="00D35A62">
            <w:pPr>
              <w:spacing w:after="0"/>
            </w:pPr>
            <w:r w:rsidRPr="00AE4205">
              <w:t>Взбитая простокваша, лайм</w:t>
            </w:r>
          </w:p>
        </w:tc>
      </w:tr>
    </w:tbl>
    <w:p w:rsidR="00954308" w:rsidRDefault="00954308" w:rsidP="00BB75EF">
      <w:pPr>
        <w:rPr>
          <w:b/>
          <w:bCs/>
        </w:rPr>
      </w:pPr>
    </w:p>
    <w:p w:rsidR="00954308" w:rsidRDefault="00954308">
      <w:pPr>
        <w:rPr>
          <w:b/>
          <w:bCs/>
        </w:rPr>
      </w:pPr>
      <w:r>
        <w:rPr>
          <w:b/>
          <w:bCs/>
        </w:rPr>
        <w:br w:type="page"/>
      </w:r>
    </w:p>
    <w:p w:rsidR="00BB75EF" w:rsidRPr="00AE4205" w:rsidRDefault="00BB75EF" w:rsidP="00BB75EF">
      <w:pPr>
        <w:rPr>
          <w:b/>
          <w:bCs/>
        </w:rPr>
      </w:pPr>
      <w:r w:rsidRPr="00AE4205">
        <w:rPr>
          <w:b/>
          <w:bCs/>
        </w:rPr>
        <w:t>Завтрак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B75EF" w:rsidRPr="00AE4205" w:rsidTr="00954308">
        <w:tc>
          <w:tcPr>
            <w:tcW w:w="5000" w:type="pct"/>
          </w:tcPr>
          <w:p w:rsidR="00BB75EF" w:rsidRPr="00954308" w:rsidRDefault="00BB75EF" w:rsidP="00954308">
            <w:pPr>
              <w:spacing w:after="0"/>
              <w:jc w:val="center"/>
              <w:rPr>
                <w:b/>
              </w:rPr>
            </w:pPr>
            <w:r w:rsidRPr="00954308">
              <w:rPr>
                <w:b/>
              </w:rPr>
              <w:t>Блюдо</w:t>
            </w:r>
          </w:p>
        </w:tc>
      </w:tr>
      <w:tr w:rsidR="00BB75EF" w:rsidRPr="00AE4205" w:rsidTr="00954308">
        <w:tc>
          <w:tcPr>
            <w:tcW w:w="5000" w:type="pct"/>
          </w:tcPr>
          <w:p w:rsidR="00BB75EF" w:rsidRPr="00AE4205" w:rsidRDefault="00BB75EF" w:rsidP="00954308">
            <w:pPr>
              <w:spacing w:after="0"/>
            </w:pPr>
            <w:r w:rsidRPr="00AE4205">
              <w:t>Масло и джем</w:t>
            </w:r>
          </w:p>
        </w:tc>
      </w:tr>
      <w:tr w:rsidR="00BB75EF" w:rsidRPr="00AE4205" w:rsidTr="00954308">
        <w:tc>
          <w:tcPr>
            <w:tcW w:w="5000" w:type="pct"/>
          </w:tcPr>
          <w:p w:rsidR="00BB75EF" w:rsidRPr="00AE4205" w:rsidRDefault="00BB75EF" w:rsidP="00954308">
            <w:pPr>
              <w:spacing w:after="0"/>
            </w:pPr>
            <w:r w:rsidRPr="00AE4205">
              <w:t>Яйцо или молоко</w:t>
            </w:r>
          </w:p>
        </w:tc>
      </w:tr>
      <w:tr w:rsidR="00BB75EF" w:rsidRPr="00AE4205" w:rsidTr="00954308">
        <w:tc>
          <w:tcPr>
            <w:tcW w:w="5000" w:type="pct"/>
          </w:tcPr>
          <w:p w:rsidR="00BB75EF" w:rsidRPr="00AE4205" w:rsidRDefault="00BB75EF" w:rsidP="00954308">
            <w:pPr>
              <w:spacing w:after="0"/>
            </w:pPr>
            <w:r w:rsidRPr="00AE4205">
              <w:t>Сыр, помидоры, огурец</w:t>
            </w:r>
          </w:p>
        </w:tc>
      </w:tr>
      <w:tr w:rsidR="00BB75EF" w:rsidRPr="00AE4205" w:rsidTr="00954308">
        <w:tc>
          <w:tcPr>
            <w:tcW w:w="5000" w:type="pct"/>
          </w:tcPr>
          <w:p w:rsidR="00BB75EF" w:rsidRPr="00AE4205" w:rsidRDefault="00BB75EF" w:rsidP="00954308">
            <w:pPr>
              <w:spacing w:after="0"/>
            </w:pPr>
            <w:r w:rsidRPr="00AE4205">
              <w:t>Масло, мед, сыр</w:t>
            </w:r>
          </w:p>
        </w:tc>
      </w:tr>
      <w:tr w:rsidR="00BB75EF" w:rsidRPr="00AE4205" w:rsidTr="00954308">
        <w:tc>
          <w:tcPr>
            <w:tcW w:w="5000" w:type="pct"/>
          </w:tcPr>
          <w:p w:rsidR="00BB75EF" w:rsidRPr="00AE4205" w:rsidRDefault="00BB75EF" w:rsidP="00954308">
            <w:pPr>
              <w:spacing w:after="0"/>
            </w:pPr>
            <w:r w:rsidRPr="00AE4205">
              <w:t>Сыр и печенье</w:t>
            </w:r>
          </w:p>
        </w:tc>
      </w:tr>
      <w:tr w:rsidR="00BB75EF" w:rsidRPr="00AE4205" w:rsidTr="00954308">
        <w:tc>
          <w:tcPr>
            <w:tcW w:w="5000" w:type="pct"/>
          </w:tcPr>
          <w:p w:rsidR="00BB75EF" w:rsidRPr="00AE4205" w:rsidRDefault="00BB75EF" w:rsidP="00954308">
            <w:pPr>
              <w:spacing w:after="0"/>
            </w:pPr>
            <w:r w:rsidRPr="00AE4205">
              <w:t>Сыр</w:t>
            </w:r>
          </w:p>
        </w:tc>
      </w:tr>
    </w:tbl>
    <w:p w:rsidR="00531287" w:rsidRDefault="00531287" w:rsidP="00BB75EF">
      <w:pPr>
        <w:ind w:left="1440" w:hanging="1440"/>
        <w:jc w:val="center"/>
        <w:rPr>
          <w:b/>
          <w:bCs/>
        </w:rPr>
      </w:pPr>
    </w:p>
    <w:p w:rsidR="00627999" w:rsidRDefault="00627999" w:rsidP="00BB75EF">
      <w:pPr>
        <w:ind w:left="1440" w:hanging="1440"/>
        <w:jc w:val="center"/>
        <w:rPr>
          <w:b/>
          <w:bCs/>
        </w:rPr>
      </w:pPr>
    </w:p>
    <w:p w:rsidR="00627999" w:rsidRDefault="00627999" w:rsidP="00BB75EF">
      <w:pPr>
        <w:ind w:left="1440" w:hanging="1440"/>
        <w:jc w:val="center"/>
        <w:rPr>
          <w:b/>
          <w:bCs/>
        </w:rPr>
      </w:pPr>
    </w:p>
    <w:p w:rsidR="00627999" w:rsidRDefault="00627999" w:rsidP="00BB75EF">
      <w:pPr>
        <w:ind w:left="1440" w:hanging="1440"/>
        <w:jc w:val="center"/>
        <w:rPr>
          <w:b/>
          <w:bCs/>
        </w:rPr>
      </w:pPr>
    </w:p>
    <w:p w:rsidR="00531287" w:rsidRDefault="00531287" w:rsidP="00BB75EF">
      <w:pPr>
        <w:ind w:left="1440" w:hanging="1440"/>
        <w:jc w:val="center"/>
        <w:rPr>
          <w:b/>
          <w:bCs/>
        </w:rPr>
      </w:pPr>
    </w:p>
    <w:p w:rsidR="00627999" w:rsidRDefault="00627999" w:rsidP="00BB75EF">
      <w:pPr>
        <w:ind w:left="1440" w:hanging="1440"/>
        <w:jc w:val="center"/>
        <w:rPr>
          <w:b/>
          <w:bCs/>
        </w:rPr>
      </w:pPr>
    </w:p>
    <w:p w:rsidR="00627999" w:rsidRDefault="00627999" w:rsidP="00BB75EF">
      <w:pPr>
        <w:ind w:left="1440" w:hanging="1440"/>
        <w:jc w:val="center"/>
        <w:rPr>
          <w:b/>
          <w:bCs/>
        </w:rPr>
      </w:pPr>
    </w:p>
    <w:p w:rsidR="00531287" w:rsidRDefault="00531287" w:rsidP="00BB75EF">
      <w:pPr>
        <w:ind w:left="1440" w:hanging="1440"/>
        <w:jc w:val="center"/>
        <w:rPr>
          <w:b/>
          <w:bCs/>
        </w:rPr>
      </w:pPr>
    </w:p>
    <w:p w:rsidR="00531287" w:rsidRDefault="00531287" w:rsidP="00BB75EF">
      <w:pPr>
        <w:ind w:left="1440" w:hanging="1440"/>
        <w:jc w:val="center"/>
        <w:rPr>
          <w:b/>
          <w:bCs/>
        </w:rPr>
      </w:pPr>
    </w:p>
    <w:p w:rsidR="00627999" w:rsidRDefault="00627999" w:rsidP="00BB75EF">
      <w:pPr>
        <w:ind w:left="1440" w:hanging="1440"/>
        <w:jc w:val="center"/>
        <w:rPr>
          <w:b/>
          <w:bCs/>
        </w:rPr>
      </w:pPr>
    </w:p>
    <w:p w:rsidR="00627999" w:rsidRDefault="00627999" w:rsidP="00BB75EF">
      <w:pPr>
        <w:ind w:left="1440" w:hanging="1440"/>
        <w:jc w:val="center"/>
        <w:rPr>
          <w:b/>
          <w:bCs/>
        </w:rPr>
      </w:pPr>
    </w:p>
    <w:p w:rsidR="00627999" w:rsidRDefault="00627999" w:rsidP="00BB75EF">
      <w:pPr>
        <w:ind w:left="1440" w:hanging="1440"/>
        <w:jc w:val="center"/>
        <w:rPr>
          <w:b/>
          <w:bCs/>
        </w:rPr>
      </w:pPr>
    </w:p>
    <w:p w:rsidR="00627999" w:rsidRDefault="00627999" w:rsidP="00BB75EF">
      <w:pPr>
        <w:ind w:left="1440" w:hanging="1440"/>
        <w:jc w:val="center"/>
        <w:rPr>
          <w:b/>
          <w:bCs/>
        </w:rPr>
      </w:pPr>
    </w:p>
    <w:p w:rsidR="00627999" w:rsidRDefault="00627999" w:rsidP="00BB75EF">
      <w:pPr>
        <w:ind w:left="1440" w:hanging="1440"/>
        <w:jc w:val="center"/>
        <w:rPr>
          <w:b/>
          <w:bCs/>
        </w:rPr>
      </w:pPr>
    </w:p>
    <w:p w:rsidR="00627999" w:rsidRDefault="00627999" w:rsidP="00BB75EF">
      <w:pPr>
        <w:ind w:left="1440" w:hanging="1440"/>
        <w:jc w:val="center"/>
        <w:rPr>
          <w:b/>
          <w:bC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314"/>
        <w:gridCol w:w="4844"/>
      </w:tblGrid>
      <w:tr w:rsidR="00627999" w:rsidTr="005203CB">
        <w:tc>
          <w:tcPr>
            <w:tcW w:w="4697" w:type="dxa"/>
            <w:vAlign w:val="center"/>
          </w:tcPr>
          <w:p w:rsidR="00627999" w:rsidRPr="00B85E33" w:rsidRDefault="00627999" w:rsidP="005203CB">
            <w:pPr>
              <w:tabs>
                <w:tab w:val="left" w:pos="709"/>
              </w:tabs>
              <w:spacing w:after="0"/>
              <w:jc w:val="center"/>
              <w:rPr>
                <w:b/>
              </w:rPr>
            </w:pPr>
            <w:r w:rsidRPr="00B85E33">
              <w:rPr>
                <w:b/>
              </w:rPr>
              <w:t>ЗАКАЗЧИК</w:t>
            </w:r>
          </w:p>
        </w:tc>
        <w:tc>
          <w:tcPr>
            <w:tcW w:w="314" w:type="dxa"/>
            <w:vAlign w:val="center"/>
          </w:tcPr>
          <w:p w:rsidR="00627999" w:rsidRPr="00B85E33" w:rsidRDefault="00627999" w:rsidP="005203CB">
            <w:pPr>
              <w:tabs>
                <w:tab w:val="left" w:pos="709"/>
              </w:tabs>
              <w:spacing w:after="0"/>
              <w:jc w:val="center"/>
              <w:rPr>
                <w:b/>
              </w:rPr>
            </w:pPr>
          </w:p>
        </w:tc>
        <w:tc>
          <w:tcPr>
            <w:tcW w:w="4846" w:type="dxa"/>
            <w:vAlign w:val="center"/>
          </w:tcPr>
          <w:p w:rsidR="00627999" w:rsidRPr="00B85E33" w:rsidRDefault="00627999" w:rsidP="005203CB">
            <w:pPr>
              <w:tabs>
                <w:tab w:val="left" w:pos="709"/>
              </w:tabs>
              <w:spacing w:after="0"/>
              <w:jc w:val="center"/>
              <w:rPr>
                <w:b/>
              </w:rPr>
            </w:pPr>
            <w:r w:rsidRPr="00B85E33">
              <w:rPr>
                <w:b/>
              </w:rPr>
              <w:t>ПОДРЯДЧИК</w:t>
            </w:r>
          </w:p>
        </w:tc>
      </w:tr>
      <w:tr w:rsidR="00627999" w:rsidTr="005203CB">
        <w:tc>
          <w:tcPr>
            <w:tcW w:w="4697" w:type="dxa"/>
            <w:vAlign w:val="center"/>
          </w:tcPr>
          <w:p w:rsidR="00627999" w:rsidRPr="00B85E33" w:rsidRDefault="00627999" w:rsidP="005203CB">
            <w:pPr>
              <w:tabs>
                <w:tab w:val="left" w:pos="709"/>
              </w:tabs>
              <w:spacing w:after="0"/>
              <w:jc w:val="center"/>
              <w:rPr>
                <w:b/>
              </w:rPr>
            </w:pPr>
            <w:r w:rsidRPr="00B85E33">
              <w:rPr>
                <w:b/>
              </w:rPr>
              <w:t>___________________________________</w:t>
            </w:r>
          </w:p>
        </w:tc>
        <w:tc>
          <w:tcPr>
            <w:tcW w:w="314" w:type="dxa"/>
          </w:tcPr>
          <w:p w:rsidR="00627999" w:rsidRPr="00B85E33" w:rsidRDefault="00627999" w:rsidP="005203CB">
            <w:pPr>
              <w:tabs>
                <w:tab w:val="left" w:pos="709"/>
              </w:tabs>
              <w:jc w:val="center"/>
              <w:rPr>
                <w:b/>
              </w:rPr>
            </w:pPr>
          </w:p>
        </w:tc>
        <w:tc>
          <w:tcPr>
            <w:tcW w:w="4846" w:type="dxa"/>
            <w:vAlign w:val="center"/>
          </w:tcPr>
          <w:p w:rsidR="00627999" w:rsidRPr="00B85E33" w:rsidRDefault="00627999" w:rsidP="005203CB">
            <w:pPr>
              <w:tabs>
                <w:tab w:val="left" w:pos="709"/>
              </w:tabs>
              <w:spacing w:after="0"/>
              <w:jc w:val="center"/>
              <w:rPr>
                <w:b/>
              </w:rPr>
            </w:pPr>
            <w:r w:rsidRPr="00B85E33">
              <w:rPr>
                <w:b/>
              </w:rPr>
              <w:t>___________________________________</w:t>
            </w:r>
          </w:p>
        </w:tc>
      </w:tr>
      <w:tr w:rsidR="00627999" w:rsidTr="005203CB">
        <w:tc>
          <w:tcPr>
            <w:tcW w:w="4697" w:type="dxa"/>
            <w:vAlign w:val="center"/>
          </w:tcPr>
          <w:p w:rsidR="00627999" w:rsidRPr="00B85E33" w:rsidRDefault="00627999" w:rsidP="005203CB">
            <w:pPr>
              <w:tabs>
                <w:tab w:val="left" w:pos="709"/>
              </w:tabs>
              <w:spacing w:after="0"/>
              <w:jc w:val="right"/>
              <w:rPr>
                <w:b/>
              </w:rPr>
            </w:pPr>
            <w:r w:rsidRPr="00B85E33">
              <w:rPr>
                <w:b/>
              </w:rPr>
              <w:t xml:space="preserve">“_____”_____________ 20 ___ г. </w:t>
            </w:r>
          </w:p>
        </w:tc>
        <w:tc>
          <w:tcPr>
            <w:tcW w:w="314" w:type="dxa"/>
          </w:tcPr>
          <w:p w:rsidR="00627999" w:rsidRPr="00B85E33" w:rsidRDefault="00627999" w:rsidP="005203CB">
            <w:pPr>
              <w:tabs>
                <w:tab w:val="left" w:pos="709"/>
              </w:tabs>
              <w:jc w:val="center"/>
              <w:rPr>
                <w:b/>
              </w:rPr>
            </w:pPr>
          </w:p>
        </w:tc>
        <w:tc>
          <w:tcPr>
            <w:tcW w:w="4846" w:type="dxa"/>
            <w:vAlign w:val="center"/>
          </w:tcPr>
          <w:p w:rsidR="00627999" w:rsidRPr="00B85E33" w:rsidRDefault="00627999" w:rsidP="005203CB">
            <w:pPr>
              <w:tabs>
                <w:tab w:val="left" w:pos="709"/>
              </w:tabs>
              <w:spacing w:after="0"/>
              <w:jc w:val="right"/>
              <w:rPr>
                <w:b/>
              </w:rPr>
            </w:pPr>
            <w:r w:rsidRPr="00B85E33">
              <w:rPr>
                <w:b/>
              </w:rPr>
              <w:t xml:space="preserve">“_____”_____________ 20 ___ г. </w:t>
            </w:r>
          </w:p>
        </w:tc>
      </w:tr>
    </w:tbl>
    <w:p w:rsidR="00627999" w:rsidRDefault="00627999">
      <w:pPr>
        <w:rPr>
          <w:rFonts w:eastAsia="Calibri"/>
          <w:lang w:eastAsia="en-US"/>
        </w:rPr>
      </w:pPr>
    </w:p>
    <w:sectPr w:rsidR="00627999" w:rsidSect="00D35A62">
      <w:pgSz w:w="11906" w:h="16838"/>
      <w:pgMar w:top="851"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429" w:rsidRDefault="00CA4429" w:rsidP="009E0BAA">
      <w:r>
        <w:separator/>
      </w:r>
    </w:p>
  </w:endnote>
  <w:endnote w:type="continuationSeparator" w:id="0">
    <w:p w:rsidR="00CA4429" w:rsidRDefault="00CA4429" w:rsidP="009E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erif">
    <w:panose1 w:val="00000000000000000000"/>
    <w:charset w:val="80"/>
    <w:family w:val="roman"/>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9DB" w:rsidRDefault="00AD49DB" w:rsidP="00F8390A">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055011">
      <w:rPr>
        <w:rStyle w:val="ae"/>
        <w:noProof/>
      </w:rPr>
      <w:t>16</w:t>
    </w:r>
    <w:r>
      <w:rPr>
        <w:rStyle w:val="ae"/>
      </w:rPr>
      <w:fldChar w:fldCharType="end"/>
    </w:r>
  </w:p>
  <w:p w:rsidR="00AD49DB" w:rsidRDefault="00AD49DB" w:rsidP="00AC3AA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06196"/>
      <w:docPartObj>
        <w:docPartGallery w:val="Page Numbers (Bottom of Page)"/>
        <w:docPartUnique/>
      </w:docPartObj>
    </w:sdtPr>
    <w:sdtContent>
      <w:p w:rsidR="00AD49DB" w:rsidRDefault="00AD49DB" w:rsidP="00996082">
        <w:pPr>
          <w:pStyle w:val="ac"/>
          <w:jc w:val="right"/>
        </w:pPr>
        <w:r>
          <w:fldChar w:fldCharType="begin"/>
        </w:r>
        <w:r>
          <w:instrText xml:space="preserve"> PAGE   \* MERGEFORMAT </w:instrText>
        </w:r>
        <w:r>
          <w:fldChar w:fldCharType="separate"/>
        </w:r>
        <w:r w:rsidR="00055011">
          <w:rPr>
            <w:noProof/>
          </w:rPr>
          <w:t>87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429" w:rsidRDefault="00CA4429" w:rsidP="009E0BAA">
      <w:r>
        <w:separator/>
      </w:r>
    </w:p>
  </w:footnote>
  <w:footnote w:type="continuationSeparator" w:id="0">
    <w:p w:rsidR="00CA4429" w:rsidRDefault="00CA4429" w:rsidP="009E0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E68"/>
    <w:multiLevelType w:val="multilevel"/>
    <w:tmpl w:val="B0DA3F3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3F679B"/>
    <w:multiLevelType w:val="hybridMultilevel"/>
    <w:tmpl w:val="34BEE6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E644211"/>
    <w:multiLevelType w:val="multilevel"/>
    <w:tmpl w:val="73E6D4E0"/>
    <w:lvl w:ilvl="0">
      <w:start w:val="14"/>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2B02BAC"/>
    <w:multiLevelType w:val="hybridMultilevel"/>
    <w:tmpl w:val="60726F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CF5C62"/>
    <w:multiLevelType w:val="hybridMultilevel"/>
    <w:tmpl w:val="4AA2A604"/>
    <w:lvl w:ilvl="0" w:tplc="C3644744">
      <w:start w:val="1"/>
      <w:numFmt w:val="decimal"/>
      <w:lvlText w:val="%1"/>
      <w:lvlJc w:val="center"/>
      <w:pPr>
        <w:ind w:left="720"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ED2A0F"/>
    <w:multiLevelType w:val="multilevel"/>
    <w:tmpl w:val="7E5ABCEE"/>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7FB27A1"/>
    <w:multiLevelType w:val="multilevel"/>
    <w:tmpl w:val="7910D7F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920200D"/>
    <w:multiLevelType w:val="multilevel"/>
    <w:tmpl w:val="50AADA32"/>
    <w:lvl w:ilvl="0">
      <w:start w:val="1"/>
      <w:numFmt w:val="decimal"/>
      <w:lvlText w:val="11.%1"/>
      <w:lvlJc w:val="left"/>
      <w:pPr>
        <w:tabs>
          <w:tab w:val="num" w:pos="1200"/>
        </w:tabs>
        <w:ind w:left="90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8">
    <w:nsid w:val="1A904EEB"/>
    <w:multiLevelType w:val="multilevel"/>
    <w:tmpl w:val="B0DA3F3C"/>
    <w:lvl w:ilvl="0">
      <w:start w:val="18"/>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B065CF6"/>
    <w:multiLevelType w:val="multilevel"/>
    <w:tmpl w:val="B0DA3F3C"/>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C1346C7"/>
    <w:multiLevelType w:val="hybridMultilevel"/>
    <w:tmpl w:val="3E6AB580"/>
    <w:lvl w:ilvl="0" w:tplc="A7DC40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4D6921"/>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rFonts w:cs="Times New Roman"/>
        <w:b/>
        <w:bCs/>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12">
    <w:nsid w:val="242C5842"/>
    <w:multiLevelType w:val="hybridMultilevel"/>
    <w:tmpl w:val="60726F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56726EA"/>
    <w:multiLevelType w:val="multilevel"/>
    <w:tmpl w:val="0FDCC21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720"/>
        </w:tabs>
        <w:ind w:left="720" w:hanging="720"/>
      </w:pPr>
      <w:rPr>
        <w:rFonts w:cs="Times New Roman"/>
        <w:b w:val="0"/>
        <w:lang w:val="en-GB"/>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6D85655"/>
    <w:multiLevelType w:val="multilevel"/>
    <w:tmpl w:val="7D8E241E"/>
    <w:lvl w:ilvl="0">
      <w:start w:val="13"/>
      <w:numFmt w:val="decimal"/>
      <w:lvlText w:val="%1"/>
      <w:lvlJc w:val="left"/>
      <w:pPr>
        <w:tabs>
          <w:tab w:val="num" w:pos="375"/>
        </w:tabs>
        <w:ind w:left="375" w:hanging="375"/>
      </w:pPr>
      <w:rPr>
        <w:rFonts w:cs="Times New Roman"/>
      </w:rPr>
    </w:lvl>
    <w:lvl w:ilvl="1">
      <w:start w:val="1"/>
      <w:numFmt w:val="decimal"/>
      <w:lvlText w:val="%1.%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5">
    <w:nsid w:val="283C4834"/>
    <w:multiLevelType w:val="hybridMultilevel"/>
    <w:tmpl w:val="F12E273A"/>
    <w:lvl w:ilvl="0" w:tplc="0419000F">
      <w:start w:val="1"/>
      <w:numFmt w:val="decimal"/>
      <w:lvlText w:val="%1."/>
      <w:lvlJc w:val="left"/>
      <w:pPr>
        <w:tabs>
          <w:tab w:val="num" w:pos="720"/>
        </w:tabs>
        <w:ind w:left="720" w:hanging="360"/>
      </w:pPr>
      <w:rPr>
        <w:rFonts w:hint="default"/>
      </w:rPr>
    </w:lvl>
    <w:lvl w:ilvl="1" w:tplc="BBD2DB72">
      <w:start w:val="5"/>
      <w:numFmt w:val="bullet"/>
      <w:lvlText w:val="-"/>
      <w:lvlJc w:val="left"/>
      <w:pPr>
        <w:tabs>
          <w:tab w:val="num" w:pos="1440"/>
        </w:tabs>
        <w:ind w:left="1440" w:hanging="360"/>
      </w:pPr>
      <w:rPr>
        <w:rFonts w:ascii="Times New Roman" w:eastAsia="SimSu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7F1882"/>
    <w:multiLevelType w:val="hybridMultilevel"/>
    <w:tmpl w:val="C7BCE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112A7"/>
    <w:multiLevelType w:val="hybridMultilevel"/>
    <w:tmpl w:val="EACE6D62"/>
    <w:lvl w:ilvl="0" w:tplc="838E6B6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E034DD"/>
    <w:multiLevelType w:val="hybridMultilevel"/>
    <w:tmpl w:val="16340D18"/>
    <w:lvl w:ilvl="0" w:tplc="CFCE8FCA">
      <w:start w:val="1"/>
      <w:numFmt w:val="decimal"/>
      <w:lvlText w:val="1.%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A43059"/>
    <w:multiLevelType w:val="hybridMultilevel"/>
    <w:tmpl w:val="F12E273A"/>
    <w:lvl w:ilvl="0" w:tplc="0419000F">
      <w:start w:val="1"/>
      <w:numFmt w:val="decimal"/>
      <w:lvlText w:val="%1."/>
      <w:lvlJc w:val="left"/>
      <w:pPr>
        <w:tabs>
          <w:tab w:val="num" w:pos="720"/>
        </w:tabs>
        <w:ind w:left="720" w:hanging="360"/>
      </w:pPr>
      <w:rPr>
        <w:rFonts w:hint="default"/>
      </w:rPr>
    </w:lvl>
    <w:lvl w:ilvl="1" w:tplc="BBD2DB72">
      <w:start w:val="5"/>
      <w:numFmt w:val="bullet"/>
      <w:lvlText w:val="-"/>
      <w:lvlJc w:val="left"/>
      <w:pPr>
        <w:tabs>
          <w:tab w:val="num" w:pos="1440"/>
        </w:tabs>
        <w:ind w:left="1440" w:hanging="360"/>
      </w:pPr>
      <w:rPr>
        <w:rFonts w:ascii="Times New Roman" w:eastAsia="SimSu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6F0AD4"/>
    <w:multiLevelType w:val="multilevel"/>
    <w:tmpl w:val="0682F66A"/>
    <w:lvl w:ilvl="0">
      <w:start w:val="2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9F7659E"/>
    <w:multiLevelType w:val="multilevel"/>
    <w:tmpl w:val="D3B0C5E6"/>
    <w:lvl w:ilvl="0">
      <w:start w:val="3"/>
      <w:numFmt w:val="decimal"/>
      <w:lvlText w:val="%1"/>
      <w:lvlJc w:val="left"/>
      <w:pPr>
        <w:ind w:left="570" w:hanging="570"/>
      </w:pPr>
      <w:rPr>
        <w:rFonts w:cs="Times New Roman" w:hint="default"/>
        <w:sz w:val="22"/>
        <w:szCs w:val="22"/>
      </w:rPr>
    </w:lvl>
    <w:lvl w:ilvl="1">
      <w:start w:val="1"/>
      <w:numFmt w:val="decimal"/>
      <w:lvlText w:val="%2."/>
      <w:lvlJc w:val="left"/>
      <w:pPr>
        <w:ind w:left="922" w:hanging="570"/>
      </w:pPr>
      <w:rPr>
        <w:sz w:val="22"/>
      </w:rPr>
    </w:lvl>
    <w:lvl w:ilvl="2">
      <w:start w:val="27"/>
      <w:numFmt w:val="decimal"/>
      <w:lvlText w:val="%1.%2.%3"/>
      <w:lvlJc w:val="left"/>
      <w:pPr>
        <w:ind w:left="1429" w:hanging="720"/>
      </w:pPr>
      <w:rPr>
        <w:rFonts w:cs="Times New Roman" w:hint="default"/>
        <w:sz w:val="22"/>
        <w:szCs w:val="22"/>
      </w:rPr>
    </w:lvl>
    <w:lvl w:ilvl="3">
      <w:start w:val="1"/>
      <w:numFmt w:val="decimal"/>
      <w:lvlText w:val="%1.%2.%3.%4"/>
      <w:lvlJc w:val="left"/>
      <w:pPr>
        <w:ind w:left="1776" w:hanging="720"/>
      </w:pPr>
      <w:rPr>
        <w:rFonts w:cs="Times New Roman" w:hint="default"/>
        <w:sz w:val="22"/>
        <w:szCs w:val="22"/>
      </w:rPr>
    </w:lvl>
    <w:lvl w:ilvl="4">
      <w:start w:val="1"/>
      <w:numFmt w:val="decimal"/>
      <w:lvlText w:val="%1.%2.%3.%4.%5"/>
      <w:lvlJc w:val="left"/>
      <w:pPr>
        <w:ind w:left="2488" w:hanging="1080"/>
      </w:pPr>
      <w:rPr>
        <w:rFonts w:cs="Times New Roman" w:hint="default"/>
        <w:sz w:val="22"/>
        <w:szCs w:val="22"/>
      </w:rPr>
    </w:lvl>
    <w:lvl w:ilvl="5">
      <w:start w:val="1"/>
      <w:numFmt w:val="decimal"/>
      <w:lvlText w:val="%1.%2.%3.%4.%5.%6"/>
      <w:lvlJc w:val="left"/>
      <w:pPr>
        <w:ind w:left="2840" w:hanging="1080"/>
      </w:pPr>
      <w:rPr>
        <w:rFonts w:cs="Times New Roman" w:hint="default"/>
        <w:sz w:val="22"/>
        <w:szCs w:val="22"/>
      </w:rPr>
    </w:lvl>
    <w:lvl w:ilvl="6">
      <w:start w:val="1"/>
      <w:numFmt w:val="decimal"/>
      <w:lvlText w:val="%1.%2.%3.%4.%5.%6.%7"/>
      <w:lvlJc w:val="left"/>
      <w:pPr>
        <w:ind w:left="3552" w:hanging="1440"/>
      </w:pPr>
      <w:rPr>
        <w:rFonts w:cs="Times New Roman" w:hint="default"/>
        <w:sz w:val="22"/>
        <w:szCs w:val="22"/>
      </w:rPr>
    </w:lvl>
    <w:lvl w:ilvl="7">
      <w:start w:val="1"/>
      <w:numFmt w:val="decimal"/>
      <w:lvlText w:val="%1.%2.%3.%4.%5.%6.%7.%8"/>
      <w:lvlJc w:val="left"/>
      <w:pPr>
        <w:ind w:left="3904" w:hanging="1440"/>
      </w:pPr>
      <w:rPr>
        <w:rFonts w:cs="Times New Roman" w:hint="default"/>
        <w:sz w:val="22"/>
        <w:szCs w:val="22"/>
      </w:rPr>
    </w:lvl>
    <w:lvl w:ilvl="8">
      <w:start w:val="1"/>
      <w:numFmt w:val="decimal"/>
      <w:lvlText w:val="%1.%2.%3.%4.%5.%6.%7.%8.%9"/>
      <w:lvlJc w:val="left"/>
      <w:pPr>
        <w:ind w:left="4616" w:hanging="1800"/>
      </w:pPr>
      <w:rPr>
        <w:rFonts w:cs="Times New Roman" w:hint="default"/>
        <w:sz w:val="22"/>
        <w:szCs w:val="22"/>
      </w:rPr>
    </w:lvl>
  </w:abstractNum>
  <w:abstractNum w:abstractNumId="22">
    <w:nsid w:val="3B4B76B6"/>
    <w:multiLevelType w:val="hybridMultilevel"/>
    <w:tmpl w:val="F4306E94"/>
    <w:lvl w:ilvl="0" w:tplc="BECE7640">
      <w:start w:val="1"/>
      <w:numFmt w:val="decimal"/>
      <w:lvlText w:val="%1)"/>
      <w:lvlJc w:val="left"/>
      <w:pPr>
        <w:ind w:left="420" w:hanging="360"/>
      </w:pPr>
      <w:rPr>
        <w:rFonts w:cs="Times New Roman" w:hint="default"/>
        <w:b w:val="0"/>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3">
    <w:nsid w:val="3FB96EBB"/>
    <w:multiLevelType w:val="multilevel"/>
    <w:tmpl w:val="0682F66A"/>
    <w:lvl w:ilvl="0">
      <w:start w:val="13"/>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44B94206"/>
    <w:multiLevelType w:val="hybridMultilevel"/>
    <w:tmpl w:val="569C129E"/>
    <w:lvl w:ilvl="0" w:tplc="BD32B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AA1DFB"/>
    <w:multiLevelType w:val="multilevel"/>
    <w:tmpl w:val="BA84E1A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2E6082E"/>
    <w:multiLevelType w:val="hybridMultilevel"/>
    <w:tmpl w:val="075CD490"/>
    <w:lvl w:ilvl="0" w:tplc="5D145472">
      <w:start w:val="1"/>
      <w:numFmt w:val="bullet"/>
      <w:lvlText w:val=""/>
      <w:lvlJc w:val="left"/>
      <w:pPr>
        <w:ind w:left="780" w:hanging="360"/>
      </w:pPr>
      <w:rPr>
        <w:rFonts w:ascii="Symbol" w:eastAsia="Times New Roman"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56A831A7"/>
    <w:multiLevelType w:val="hybridMultilevel"/>
    <w:tmpl w:val="370C17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F84674"/>
    <w:multiLevelType w:val="multilevel"/>
    <w:tmpl w:val="23143D86"/>
    <w:lvl w:ilvl="0">
      <w:start w:val="4"/>
      <w:numFmt w:val="decimal"/>
      <w:lvlText w:val="%1."/>
      <w:lvlJc w:val="left"/>
      <w:pPr>
        <w:ind w:left="3054"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C3C417A"/>
    <w:multiLevelType w:val="multilevel"/>
    <w:tmpl w:val="0682F66A"/>
    <w:lvl w:ilvl="0">
      <w:start w:val="13"/>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5E3A17D1"/>
    <w:multiLevelType w:val="multilevel"/>
    <w:tmpl w:val="D3B0C5E6"/>
    <w:lvl w:ilvl="0">
      <w:start w:val="3"/>
      <w:numFmt w:val="decimal"/>
      <w:lvlText w:val="%1"/>
      <w:lvlJc w:val="left"/>
      <w:pPr>
        <w:ind w:left="570" w:hanging="570"/>
      </w:pPr>
      <w:rPr>
        <w:rFonts w:cs="Times New Roman" w:hint="default"/>
        <w:sz w:val="22"/>
        <w:szCs w:val="22"/>
      </w:rPr>
    </w:lvl>
    <w:lvl w:ilvl="1">
      <w:start w:val="1"/>
      <w:numFmt w:val="decimal"/>
      <w:lvlText w:val="%2."/>
      <w:lvlJc w:val="left"/>
      <w:pPr>
        <w:ind w:left="922" w:hanging="570"/>
      </w:pPr>
      <w:rPr>
        <w:rFonts w:ascii="Times New Roman" w:eastAsia="SimSun" w:hAnsi="Times New Roman" w:cs="Times New Roman"/>
        <w:sz w:val="22"/>
        <w:szCs w:val="22"/>
      </w:rPr>
    </w:lvl>
    <w:lvl w:ilvl="2">
      <w:start w:val="27"/>
      <w:numFmt w:val="decimal"/>
      <w:lvlText w:val="%1.%2.%3"/>
      <w:lvlJc w:val="left"/>
      <w:pPr>
        <w:ind w:left="1429" w:hanging="720"/>
      </w:pPr>
      <w:rPr>
        <w:rFonts w:cs="Times New Roman" w:hint="default"/>
        <w:sz w:val="22"/>
        <w:szCs w:val="22"/>
      </w:rPr>
    </w:lvl>
    <w:lvl w:ilvl="3">
      <w:start w:val="1"/>
      <w:numFmt w:val="decimal"/>
      <w:lvlText w:val="%1.%2.%3.%4"/>
      <w:lvlJc w:val="left"/>
      <w:pPr>
        <w:ind w:left="1776" w:hanging="720"/>
      </w:pPr>
      <w:rPr>
        <w:rFonts w:cs="Times New Roman" w:hint="default"/>
        <w:sz w:val="22"/>
        <w:szCs w:val="22"/>
      </w:rPr>
    </w:lvl>
    <w:lvl w:ilvl="4">
      <w:start w:val="1"/>
      <w:numFmt w:val="decimal"/>
      <w:lvlText w:val="%1.%2.%3.%4.%5"/>
      <w:lvlJc w:val="left"/>
      <w:pPr>
        <w:ind w:left="2488" w:hanging="1080"/>
      </w:pPr>
      <w:rPr>
        <w:rFonts w:cs="Times New Roman" w:hint="default"/>
        <w:sz w:val="22"/>
        <w:szCs w:val="22"/>
      </w:rPr>
    </w:lvl>
    <w:lvl w:ilvl="5">
      <w:start w:val="1"/>
      <w:numFmt w:val="decimal"/>
      <w:lvlText w:val="%1.%2.%3.%4.%5.%6"/>
      <w:lvlJc w:val="left"/>
      <w:pPr>
        <w:ind w:left="2840" w:hanging="1080"/>
      </w:pPr>
      <w:rPr>
        <w:rFonts w:cs="Times New Roman" w:hint="default"/>
        <w:sz w:val="22"/>
        <w:szCs w:val="22"/>
      </w:rPr>
    </w:lvl>
    <w:lvl w:ilvl="6">
      <w:start w:val="1"/>
      <w:numFmt w:val="decimal"/>
      <w:lvlText w:val="%1.%2.%3.%4.%5.%6.%7"/>
      <w:lvlJc w:val="left"/>
      <w:pPr>
        <w:ind w:left="3552" w:hanging="1440"/>
      </w:pPr>
      <w:rPr>
        <w:rFonts w:cs="Times New Roman" w:hint="default"/>
        <w:sz w:val="22"/>
        <w:szCs w:val="22"/>
      </w:rPr>
    </w:lvl>
    <w:lvl w:ilvl="7">
      <w:start w:val="1"/>
      <w:numFmt w:val="decimal"/>
      <w:lvlText w:val="%1.%2.%3.%4.%5.%6.%7.%8"/>
      <w:lvlJc w:val="left"/>
      <w:pPr>
        <w:ind w:left="3904" w:hanging="1440"/>
      </w:pPr>
      <w:rPr>
        <w:rFonts w:cs="Times New Roman" w:hint="default"/>
        <w:sz w:val="22"/>
        <w:szCs w:val="22"/>
      </w:rPr>
    </w:lvl>
    <w:lvl w:ilvl="8">
      <w:start w:val="1"/>
      <w:numFmt w:val="decimal"/>
      <w:lvlText w:val="%1.%2.%3.%4.%5.%6.%7.%8.%9"/>
      <w:lvlJc w:val="left"/>
      <w:pPr>
        <w:ind w:left="4616" w:hanging="1800"/>
      </w:pPr>
      <w:rPr>
        <w:rFonts w:cs="Times New Roman" w:hint="default"/>
        <w:sz w:val="22"/>
        <w:szCs w:val="22"/>
      </w:rPr>
    </w:lvl>
  </w:abstractNum>
  <w:abstractNum w:abstractNumId="31">
    <w:nsid w:val="66D71995"/>
    <w:multiLevelType w:val="hybridMultilevel"/>
    <w:tmpl w:val="BC06AFEE"/>
    <w:lvl w:ilvl="0" w:tplc="957C4E2A">
      <w:numFmt w:val="decimal"/>
      <w:lvlText w:val=""/>
      <w:lvlJc w:val="left"/>
      <w:rPr>
        <w:rFonts w:cs="Times New Roman"/>
      </w:rPr>
    </w:lvl>
    <w:lvl w:ilvl="1" w:tplc="AC748F5E">
      <w:numFmt w:val="decimal"/>
      <w:pStyle w:val="2"/>
      <w:lvlText w:val=""/>
      <w:lvlJc w:val="left"/>
      <w:rPr>
        <w:rFonts w:cs="Times New Roman"/>
      </w:rPr>
    </w:lvl>
    <w:lvl w:ilvl="2" w:tplc="4970D4DA">
      <w:numFmt w:val="decimal"/>
      <w:lvlText w:val=""/>
      <w:lvlJc w:val="left"/>
      <w:rPr>
        <w:rFonts w:cs="Times New Roman"/>
      </w:rPr>
    </w:lvl>
    <w:lvl w:ilvl="3" w:tplc="04090001">
      <w:numFmt w:val="decimal"/>
      <w:lvlText w:val=""/>
      <w:lvlJc w:val="left"/>
      <w:rPr>
        <w:rFonts w:cs="Times New Roman"/>
      </w:rPr>
    </w:lvl>
    <w:lvl w:ilvl="4" w:tplc="04090003">
      <w:numFmt w:val="decimal"/>
      <w:lvlText w:val=""/>
      <w:lvlJc w:val="left"/>
      <w:rPr>
        <w:rFonts w:cs="Times New Roman"/>
      </w:rPr>
    </w:lvl>
    <w:lvl w:ilvl="5" w:tplc="04090005">
      <w:numFmt w:val="decimal"/>
      <w:lvlText w:val=""/>
      <w:lvlJc w:val="left"/>
      <w:rPr>
        <w:rFonts w:cs="Times New Roman"/>
      </w:rPr>
    </w:lvl>
    <w:lvl w:ilvl="6" w:tplc="04090001">
      <w:numFmt w:val="decimal"/>
      <w:lvlText w:val=""/>
      <w:lvlJc w:val="left"/>
      <w:rPr>
        <w:rFonts w:cs="Times New Roman"/>
      </w:rPr>
    </w:lvl>
    <w:lvl w:ilvl="7" w:tplc="04090003">
      <w:numFmt w:val="decimal"/>
      <w:lvlText w:val=""/>
      <w:lvlJc w:val="left"/>
      <w:rPr>
        <w:rFonts w:cs="Times New Roman"/>
      </w:rPr>
    </w:lvl>
    <w:lvl w:ilvl="8" w:tplc="04090005">
      <w:numFmt w:val="decimal"/>
      <w:lvlText w:val=""/>
      <w:lvlJc w:val="left"/>
      <w:rPr>
        <w:rFonts w:cs="Times New Roman"/>
      </w:rPr>
    </w:lvl>
  </w:abstractNum>
  <w:abstractNum w:abstractNumId="32">
    <w:nsid w:val="684B420A"/>
    <w:multiLevelType w:val="multilevel"/>
    <w:tmpl w:val="7D42B904"/>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696B73A5"/>
    <w:multiLevelType w:val="multilevel"/>
    <w:tmpl w:val="B0DA3F3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9DD170A"/>
    <w:multiLevelType w:val="multilevel"/>
    <w:tmpl w:val="388005D6"/>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23A5C12"/>
    <w:multiLevelType w:val="multilevel"/>
    <w:tmpl w:val="0682F66A"/>
    <w:lvl w:ilvl="0">
      <w:start w:val="13"/>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743C7909"/>
    <w:multiLevelType w:val="hybridMultilevel"/>
    <w:tmpl w:val="5E3CC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B758D3"/>
    <w:multiLevelType w:val="multilevel"/>
    <w:tmpl w:val="B0DA3F3C"/>
    <w:lvl w:ilvl="0">
      <w:start w:val="1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8D43583"/>
    <w:multiLevelType w:val="hybridMultilevel"/>
    <w:tmpl w:val="43F44002"/>
    <w:lvl w:ilvl="0" w:tplc="04190001">
      <w:start w:val="1"/>
      <w:numFmt w:val="bullet"/>
      <w:lvlText w:val=""/>
      <w:lvlJc w:val="left"/>
      <w:pPr>
        <w:ind w:left="968" w:hanging="360"/>
      </w:pPr>
      <w:rPr>
        <w:rFonts w:ascii="Symbol" w:hAnsi="Symbol" w:hint="default"/>
      </w:rPr>
    </w:lvl>
    <w:lvl w:ilvl="1" w:tplc="04190003" w:tentative="1">
      <w:start w:val="1"/>
      <w:numFmt w:val="bullet"/>
      <w:lvlText w:val="o"/>
      <w:lvlJc w:val="left"/>
      <w:pPr>
        <w:ind w:left="1688" w:hanging="360"/>
      </w:pPr>
      <w:rPr>
        <w:rFonts w:ascii="Courier New" w:hAnsi="Courier New" w:cs="Courier New" w:hint="default"/>
      </w:rPr>
    </w:lvl>
    <w:lvl w:ilvl="2" w:tplc="04190005" w:tentative="1">
      <w:start w:val="1"/>
      <w:numFmt w:val="bullet"/>
      <w:lvlText w:val=""/>
      <w:lvlJc w:val="left"/>
      <w:pPr>
        <w:ind w:left="2408" w:hanging="360"/>
      </w:pPr>
      <w:rPr>
        <w:rFonts w:ascii="Wingdings" w:hAnsi="Wingdings" w:hint="default"/>
      </w:rPr>
    </w:lvl>
    <w:lvl w:ilvl="3" w:tplc="04190001" w:tentative="1">
      <w:start w:val="1"/>
      <w:numFmt w:val="bullet"/>
      <w:lvlText w:val=""/>
      <w:lvlJc w:val="left"/>
      <w:pPr>
        <w:ind w:left="3128" w:hanging="360"/>
      </w:pPr>
      <w:rPr>
        <w:rFonts w:ascii="Symbol" w:hAnsi="Symbol" w:hint="default"/>
      </w:rPr>
    </w:lvl>
    <w:lvl w:ilvl="4" w:tplc="04190003" w:tentative="1">
      <w:start w:val="1"/>
      <w:numFmt w:val="bullet"/>
      <w:lvlText w:val="o"/>
      <w:lvlJc w:val="left"/>
      <w:pPr>
        <w:ind w:left="3848" w:hanging="360"/>
      </w:pPr>
      <w:rPr>
        <w:rFonts w:ascii="Courier New" w:hAnsi="Courier New" w:cs="Courier New" w:hint="default"/>
      </w:rPr>
    </w:lvl>
    <w:lvl w:ilvl="5" w:tplc="04190005" w:tentative="1">
      <w:start w:val="1"/>
      <w:numFmt w:val="bullet"/>
      <w:lvlText w:val=""/>
      <w:lvlJc w:val="left"/>
      <w:pPr>
        <w:ind w:left="4568" w:hanging="360"/>
      </w:pPr>
      <w:rPr>
        <w:rFonts w:ascii="Wingdings" w:hAnsi="Wingdings" w:hint="default"/>
      </w:rPr>
    </w:lvl>
    <w:lvl w:ilvl="6" w:tplc="04190001" w:tentative="1">
      <w:start w:val="1"/>
      <w:numFmt w:val="bullet"/>
      <w:lvlText w:val=""/>
      <w:lvlJc w:val="left"/>
      <w:pPr>
        <w:ind w:left="5288" w:hanging="360"/>
      </w:pPr>
      <w:rPr>
        <w:rFonts w:ascii="Symbol" w:hAnsi="Symbol" w:hint="default"/>
      </w:rPr>
    </w:lvl>
    <w:lvl w:ilvl="7" w:tplc="04190003" w:tentative="1">
      <w:start w:val="1"/>
      <w:numFmt w:val="bullet"/>
      <w:lvlText w:val="o"/>
      <w:lvlJc w:val="left"/>
      <w:pPr>
        <w:ind w:left="6008" w:hanging="360"/>
      </w:pPr>
      <w:rPr>
        <w:rFonts w:ascii="Courier New" w:hAnsi="Courier New" w:cs="Courier New" w:hint="default"/>
      </w:rPr>
    </w:lvl>
    <w:lvl w:ilvl="8" w:tplc="04190005" w:tentative="1">
      <w:start w:val="1"/>
      <w:numFmt w:val="bullet"/>
      <w:lvlText w:val=""/>
      <w:lvlJc w:val="left"/>
      <w:pPr>
        <w:ind w:left="6728" w:hanging="360"/>
      </w:pPr>
      <w:rPr>
        <w:rFonts w:ascii="Wingdings" w:hAnsi="Wingdings" w:hint="default"/>
      </w:rPr>
    </w:lvl>
  </w:abstractNum>
  <w:abstractNum w:abstractNumId="39">
    <w:nsid w:val="79FA30B7"/>
    <w:multiLevelType w:val="multilevel"/>
    <w:tmpl w:val="4D4E04C8"/>
    <w:lvl w:ilvl="0">
      <w:start w:val="1"/>
      <w:numFmt w:val="decimal"/>
      <w:pStyle w:val="1"/>
      <w:lvlText w:val="%1."/>
      <w:lvlJc w:val="center"/>
      <w:pPr>
        <w:tabs>
          <w:tab w:val="num" w:pos="1304"/>
        </w:tabs>
        <w:ind w:left="1304" w:hanging="624"/>
      </w:pPr>
      <w:rPr>
        <w:rFonts w:cs="Times New Roman" w:hint="default"/>
      </w:rPr>
    </w:lvl>
    <w:lvl w:ilvl="1">
      <w:start w:val="1"/>
      <w:numFmt w:val="decimal"/>
      <w:pStyle w:val="20"/>
      <w:lvlText w:val="%1.%2"/>
      <w:lvlJc w:val="left"/>
      <w:pPr>
        <w:tabs>
          <w:tab w:val="num" w:pos="1304"/>
        </w:tabs>
        <w:ind w:firstLine="567"/>
      </w:pPr>
      <w:rPr>
        <w:rFonts w:cs="Times New Roman" w:hint="default"/>
      </w:rPr>
    </w:lvl>
    <w:lvl w:ilvl="2">
      <w:start w:val="1"/>
      <w:numFmt w:val="decimal"/>
      <w:pStyle w:val="3"/>
      <w:lvlText w:val="%1.%2.%3"/>
      <w:lvlJc w:val="left"/>
      <w:pPr>
        <w:tabs>
          <w:tab w:val="num" w:pos="1305"/>
        </w:tabs>
        <w:ind w:left="1" w:firstLine="567"/>
      </w:pPr>
      <w:rPr>
        <w:rFonts w:cs="Times New Roman" w:hint="default"/>
      </w:rPr>
    </w:lvl>
    <w:lvl w:ilvl="3">
      <w:start w:val="1"/>
      <w:numFmt w:val="decimal"/>
      <w:lvlText w:val="%1.%2.%3.%4"/>
      <w:lvlJc w:val="left"/>
      <w:pPr>
        <w:tabs>
          <w:tab w:val="num" w:pos="3533"/>
        </w:tabs>
        <w:ind w:left="3533" w:hanging="1689"/>
      </w:pPr>
      <w:rPr>
        <w:rFonts w:cs="Times New Roman" w:hint="default"/>
      </w:rPr>
    </w:lvl>
    <w:lvl w:ilvl="4">
      <w:start w:val="1"/>
      <w:numFmt w:val="decimal"/>
      <w:lvlText w:val="%1.%2.%3.%4.%5"/>
      <w:lvlJc w:val="left"/>
      <w:pPr>
        <w:tabs>
          <w:tab w:val="num" w:pos="4384"/>
        </w:tabs>
        <w:ind w:left="4384" w:hanging="1689"/>
      </w:pPr>
      <w:rPr>
        <w:rFonts w:cs="Times New Roman" w:hint="default"/>
      </w:rPr>
    </w:lvl>
    <w:lvl w:ilvl="5">
      <w:start w:val="1"/>
      <w:numFmt w:val="decimal"/>
      <w:lvlText w:val="%1.%2.%3.%4.%5.%6"/>
      <w:lvlJc w:val="left"/>
      <w:pPr>
        <w:tabs>
          <w:tab w:val="num" w:pos="5235"/>
        </w:tabs>
        <w:ind w:left="5235" w:hanging="1689"/>
      </w:pPr>
      <w:rPr>
        <w:rFonts w:cs="Times New Roman" w:hint="default"/>
      </w:rPr>
    </w:lvl>
    <w:lvl w:ilvl="6">
      <w:start w:val="1"/>
      <w:numFmt w:val="decimal"/>
      <w:lvlText w:val="%1.%2.%3.%4.%5.%6.%7"/>
      <w:lvlJc w:val="left"/>
      <w:pPr>
        <w:tabs>
          <w:tab w:val="num" w:pos="6086"/>
        </w:tabs>
        <w:ind w:left="6086" w:hanging="1689"/>
      </w:pPr>
      <w:rPr>
        <w:rFonts w:cs="Times New Roman" w:hint="default"/>
      </w:rPr>
    </w:lvl>
    <w:lvl w:ilvl="7">
      <w:start w:val="1"/>
      <w:numFmt w:val="decimal"/>
      <w:lvlText w:val="%1.%2.%3.%4.%5.%6.%7.%8"/>
      <w:lvlJc w:val="left"/>
      <w:pPr>
        <w:tabs>
          <w:tab w:val="num" w:pos="6937"/>
        </w:tabs>
        <w:ind w:left="6937" w:hanging="1689"/>
      </w:pPr>
      <w:rPr>
        <w:rFonts w:cs="Times New Roman" w:hint="default"/>
      </w:rPr>
    </w:lvl>
    <w:lvl w:ilvl="8">
      <w:start w:val="1"/>
      <w:numFmt w:val="decimal"/>
      <w:lvlText w:val="%1.%2.%3.%4.%5.%6.%7.%8.%9"/>
      <w:lvlJc w:val="left"/>
      <w:pPr>
        <w:tabs>
          <w:tab w:val="num" w:pos="7899"/>
        </w:tabs>
        <w:ind w:left="7899" w:hanging="1800"/>
      </w:pPr>
      <w:rPr>
        <w:rFonts w:cs="Times New Roman" w:hint="default"/>
      </w:rPr>
    </w:lvl>
  </w:abstractNum>
  <w:abstractNum w:abstractNumId="40">
    <w:nsid w:val="7C756CC5"/>
    <w:multiLevelType w:val="multilevel"/>
    <w:tmpl w:val="040CAEA2"/>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EEF5E44"/>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rFonts w:cs="Times New Roman"/>
        <w:b/>
        <w:bCs/>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42">
    <w:nsid w:val="7FE01948"/>
    <w:multiLevelType w:val="hybridMultilevel"/>
    <w:tmpl w:val="A1608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1"/>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39"/>
  </w:num>
  <w:num w:numId="10">
    <w:abstractNumId w:val="3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38"/>
  </w:num>
  <w:num w:numId="15">
    <w:abstractNumId w:val="4"/>
  </w:num>
  <w:num w:numId="16">
    <w:abstractNumId w:val="10"/>
  </w:num>
  <w:num w:numId="17">
    <w:abstractNumId w:val="41"/>
  </w:num>
  <w:num w:numId="18">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6"/>
  </w:num>
  <w:num w:numId="21">
    <w:abstractNumId w:val="27"/>
  </w:num>
  <w:num w:numId="22">
    <w:abstractNumId w:val="17"/>
  </w:num>
  <w:num w:numId="23">
    <w:abstractNumId w:val="6"/>
  </w:num>
  <w:num w:numId="24">
    <w:abstractNumId w:val="19"/>
  </w:num>
  <w:num w:numId="25">
    <w:abstractNumId w:val="24"/>
  </w:num>
  <w:num w:numId="26">
    <w:abstractNumId w:val="37"/>
  </w:num>
  <w:num w:numId="27">
    <w:abstractNumId w:val="9"/>
  </w:num>
  <w:num w:numId="28">
    <w:abstractNumId w:val="33"/>
  </w:num>
  <w:num w:numId="29">
    <w:abstractNumId w:val="8"/>
  </w:num>
  <w:num w:numId="30">
    <w:abstractNumId w:val="0"/>
  </w:num>
  <w:num w:numId="31">
    <w:abstractNumId w:val="32"/>
  </w:num>
  <w:num w:numId="32">
    <w:abstractNumId w:val="22"/>
  </w:num>
  <w:num w:numId="33">
    <w:abstractNumId w:val="26"/>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
  </w:num>
  <w:num w:numId="40">
    <w:abstractNumId w:val="15"/>
  </w:num>
  <w:num w:numId="41">
    <w:abstractNumId w:val="25"/>
  </w:num>
  <w:num w:numId="42">
    <w:abstractNumId w:val="29"/>
  </w:num>
  <w:num w:numId="43">
    <w:abstractNumId w:val="20"/>
  </w:num>
  <w:num w:numId="44">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A1"/>
    <w:rsid w:val="00000370"/>
    <w:rsid w:val="0000197D"/>
    <w:rsid w:val="00002D4F"/>
    <w:rsid w:val="00003EB5"/>
    <w:rsid w:val="000044ED"/>
    <w:rsid w:val="00004987"/>
    <w:rsid w:val="00006633"/>
    <w:rsid w:val="00006F88"/>
    <w:rsid w:val="000073B6"/>
    <w:rsid w:val="00007B39"/>
    <w:rsid w:val="00010716"/>
    <w:rsid w:val="000107CC"/>
    <w:rsid w:val="00010A07"/>
    <w:rsid w:val="00010BD4"/>
    <w:rsid w:val="000118AB"/>
    <w:rsid w:val="00012774"/>
    <w:rsid w:val="00012D1C"/>
    <w:rsid w:val="00013255"/>
    <w:rsid w:val="00013512"/>
    <w:rsid w:val="00013D3A"/>
    <w:rsid w:val="00014530"/>
    <w:rsid w:val="000145B1"/>
    <w:rsid w:val="00014688"/>
    <w:rsid w:val="00014E72"/>
    <w:rsid w:val="00015D0D"/>
    <w:rsid w:val="00015E75"/>
    <w:rsid w:val="000168CD"/>
    <w:rsid w:val="00017413"/>
    <w:rsid w:val="00017AD2"/>
    <w:rsid w:val="00017BE6"/>
    <w:rsid w:val="00017EA2"/>
    <w:rsid w:val="00022433"/>
    <w:rsid w:val="000228F1"/>
    <w:rsid w:val="00022E55"/>
    <w:rsid w:val="00023952"/>
    <w:rsid w:val="000242F7"/>
    <w:rsid w:val="000246A6"/>
    <w:rsid w:val="000248D9"/>
    <w:rsid w:val="00024CAF"/>
    <w:rsid w:val="0002512C"/>
    <w:rsid w:val="00025A7D"/>
    <w:rsid w:val="00025D34"/>
    <w:rsid w:val="000260DF"/>
    <w:rsid w:val="0002637F"/>
    <w:rsid w:val="000265E7"/>
    <w:rsid w:val="0002798D"/>
    <w:rsid w:val="00027A81"/>
    <w:rsid w:val="0003104B"/>
    <w:rsid w:val="00031F6E"/>
    <w:rsid w:val="0003211C"/>
    <w:rsid w:val="000328BF"/>
    <w:rsid w:val="00033086"/>
    <w:rsid w:val="00034090"/>
    <w:rsid w:val="0003459D"/>
    <w:rsid w:val="0003479E"/>
    <w:rsid w:val="000359D1"/>
    <w:rsid w:val="00035F79"/>
    <w:rsid w:val="0003637E"/>
    <w:rsid w:val="0003779A"/>
    <w:rsid w:val="000407EE"/>
    <w:rsid w:val="000418FF"/>
    <w:rsid w:val="00041E98"/>
    <w:rsid w:val="000423A3"/>
    <w:rsid w:val="00044F53"/>
    <w:rsid w:val="000451FE"/>
    <w:rsid w:val="0004664D"/>
    <w:rsid w:val="000476DA"/>
    <w:rsid w:val="00047AD9"/>
    <w:rsid w:val="00051A0F"/>
    <w:rsid w:val="00051E6D"/>
    <w:rsid w:val="00052110"/>
    <w:rsid w:val="0005246A"/>
    <w:rsid w:val="00053763"/>
    <w:rsid w:val="000538A8"/>
    <w:rsid w:val="00053B3A"/>
    <w:rsid w:val="00054D92"/>
    <w:rsid w:val="00055011"/>
    <w:rsid w:val="0005549D"/>
    <w:rsid w:val="00055EA7"/>
    <w:rsid w:val="000565F7"/>
    <w:rsid w:val="00056CA3"/>
    <w:rsid w:val="00057860"/>
    <w:rsid w:val="0006039E"/>
    <w:rsid w:val="00060542"/>
    <w:rsid w:val="000613C6"/>
    <w:rsid w:val="00061C45"/>
    <w:rsid w:val="00062401"/>
    <w:rsid w:val="00062476"/>
    <w:rsid w:val="00062B6E"/>
    <w:rsid w:val="000634E1"/>
    <w:rsid w:val="000643EC"/>
    <w:rsid w:val="00064521"/>
    <w:rsid w:val="000646B5"/>
    <w:rsid w:val="00065260"/>
    <w:rsid w:val="0006563A"/>
    <w:rsid w:val="000658D9"/>
    <w:rsid w:val="00066A0E"/>
    <w:rsid w:val="00067461"/>
    <w:rsid w:val="00067AF7"/>
    <w:rsid w:val="000704FB"/>
    <w:rsid w:val="0007084B"/>
    <w:rsid w:val="00070DDF"/>
    <w:rsid w:val="00071890"/>
    <w:rsid w:val="000728E9"/>
    <w:rsid w:val="000729B7"/>
    <w:rsid w:val="00073EA9"/>
    <w:rsid w:val="00074EDC"/>
    <w:rsid w:val="00075BCB"/>
    <w:rsid w:val="00075CD5"/>
    <w:rsid w:val="00075E43"/>
    <w:rsid w:val="000769FD"/>
    <w:rsid w:val="00076F3B"/>
    <w:rsid w:val="00077B7E"/>
    <w:rsid w:val="00080C4C"/>
    <w:rsid w:val="000811C1"/>
    <w:rsid w:val="0008125B"/>
    <w:rsid w:val="00081D85"/>
    <w:rsid w:val="00082C1A"/>
    <w:rsid w:val="0008304B"/>
    <w:rsid w:val="00083847"/>
    <w:rsid w:val="0008459B"/>
    <w:rsid w:val="00090219"/>
    <w:rsid w:val="00090573"/>
    <w:rsid w:val="000906C8"/>
    <w:rsid w:val="00090CE0"/>
    <w:rsid w:val="000918B0"/>
    <w:rsid w:val="00092354"/>
    <w:rsid w:val="00092630"/>
    <w:rsid w:val="00092B04"/>
    <w:rsid w:val="0009404F"/>
    <w:rsid w:val="00094C90"/>
    <w:rsid w:val="000956AA"/>
    <w:rsid w:val="00096007"/>
    <w:rsid w:val="00096C0E"/>
    <w:rsid w:val="00096DC5"/>
    <w:rsid w:val="000971BC"/>
    <w:rsid w:val="00097C46"/>
    <w:rsid w:val="00097CAF"/>
    <w:rsid w:val="00097D76"/>
    <w:rsid w:val="00097F14"/>
    <w:rsid w:val="000A1335"/>
    <w:rsid w:val="000A2632"/>
    <w:rsid w:val="000A2B16"/>
    <w:rsid w:val="000A2D36"/>
    <w:rsid w:val="000A3E62"/>
    <w:rsid w:val="000A3FC6"/>
    <w:rsid w:val="000A4EA9"/>
    <w:rsid w:val="000A4FD1"/>
    <w:rsid w:val="000A5C70"/>
    <w:rsid w:val="000A5F65"/>
    <w:rsid w:val="000A6A47"/>
    <w:rsid w:val="000A739A"/>
    <w:rsid w:val="000A77CA"/>
    <w:rsid w:val="000A7DD7"/>
    <w:rsid w:val="000B06C1"/>
    <w:rsid w:val="000B106F"/>
    <w:rsid w:val="000B183D"/>
    <w:rsid w:val="000B22A4"/>
    <w:rsid w:val="000B2664"/>
    <w:rsid w:val="000B3A60"/>
    <w:rsid w:val="000B3E11"/>
    <w:rsid w:val="000B47F2"/>
    <w:rsid w:val="000B485C"/>
    <w:rsid w:val="000B5FBE"/>
    <w:rsid w:val="000B623A"/>
    <w:rsid w:val="000B750B"/>
    <w:rsid w:val="000B7579"/>
    <w:rsid w:val="000B7B14"/>
    <w:rsid w:val="000C0EFA"/>
    <w:rsid w:val="000C118C"/>
    <w:rsid w:val="000C1620"/>
    <w:rsid w:val="000C21D2"/>
    <w:rsid w:val="000C2AD5"/>
    <w:rsid w:val="000C30E7"/>
    <w:rsid w:val="000C35E5"/>
    <w:rsid w:val="000C3605"/>
    <w:rsid w:val="000C3906"/>
    <w:rsid w:val="000C3BD9"/>
    <w:rsid w:val="000C47F0"/>
    <w:rsid w:val="000C4EEA"/>
    <w:rsid w:val="000C56BC"/>
    <w:rsid w:val="000C5739"/>
    <w:rsid w:val="000C60DF"/>
    <w:rsid w:val="000C733F"/>
    <w:rsid w:val="000C75FE"/>
    <w:rsid w:val="000C7E2D"/>
    <w:rsid w:val="000D0184"/>
    <w:rsid w:val="000D031F"/>
    <w:rsid w:val="000D0ADE"/>
    <w:rsid w:val="000D39A8"/>
    <w:rsid w:val="000D3F21"/>
    <w:rsid w:val="000D5981"/>
    <w:rsid w:val="000D62AE"/>
    <w:rsid w:val="000D64E1"/>
    <w:rsid w:val="000D687A"/>
    <w:rsid w:val="000D6FDA"/>
    <w:rsid w:val="000D7B5C"/>
    <w:rsid w:val="000D7FD6"/>
    <w:rsid w:val="000E0971"/>
    <w:rsid w:val="000E2447"/>
    <w:rsid w:val="000E2ADB"/>
    <w:rsid w:val="000E2F39"/>
    <w:rsid w:val="000E3058"/>
    <w:rsid w:val="000E3687"/>
    <w:rsid w:val="000E3DB4"/>
    <w:rsid w:val="000E4587"/>
    <w:rsid w:val="000E53A7"/>
    <w:rsid w:val="000E573D"/>
    <w:rsid w:val="000E579E"/>
    <w:rsid w:val="000E5A4D"/>
    <w:rsid w:val="000E5D13"/>
    <w:rsid w:val="000E6633"/>
    <w:rsid w:val="000E6ED3"/>
    <w:rsid w:val="000E72C1"/>
    <w:rsid w:val="000E7379"/>
    <w:rsid w:val="000E76EE"/>
    <w:rsid w:val="000E796A"/>
    <w:rsid w:val="000F0781"/>
    <w:rsid w:val="000F1517"/>
    <w:rsid w:val="000F189F"/>
    <w:rsid w:val="000F1DB4"/>
    <w:rsid w:val="000F23CD"/>
    <w:rsid w:val="000F24D4"/>
    <w:rsid w:val="000F25E1"/>
    <w:rsid w:val="000F3A0C"/>
    <w:rsid w:val="000F3E57"/>
    <w:rsid w:val="000F4011"/>
    <w:rsid w:val="000F41EA"/>
    <w:rsid w:val="000F44DF"/>
    <w:rsid w:val="000F5309"/>
    <w:rsid w:val="000F595E"/>
    <w:rsid w:val="000F5DD4"/>
    <w:rsid w:val="000F6051"/>
    <w:rsid w:val="000F60A2"/>
    <w:rsid w:val="000F660E"/>
    <w:rsid w:val="000F663D"/>
    <w:rsid w:val="000F73B2"/>
    <w:rsid w:val="000F7885"/>
    <w:rsid w:val="00100294"/>
    <w:rsid w:val="00100C0E"/>
    <w:rsid w:val="0010154A"/>
    <w:rsid w:val="00101990"/>
    <w:rsid w:val="00102295"/>
    <w:rsid w:val="00102F5F"/>
    <w:rsid w:val="001031B1"/>
    <w:rsid w:val="001032B4"/>
    <w:rsid w:val="001033AD"/>
    <w:rsid w:val="00103532"/>
    <w:rsid w:val="00103EBE"/>
    <w:rsid w:val="001054D3"/>
    <w:rsid w:val="00105BD1"/>
    <w:rsid w:val="00105E36"/>
    <w:rsid w:val="001062F4"/>
    <w:rsid w:val="00106774"/>
    <w:rsid w:val="001067ED"/>
    <w:rsid w:val="00106DD2"/>
    <w:rsid w:val="001073C8"/>
    <w:rsid w:val="00107B3F"/>
    <w:rsid w:val="00111F12"/>
    <w:rsid w:val="001120E5"/>
    <w:rsid w:val="001134D7"/>
    <w:rsid w:val="00113587"/>
    <w:rsid w:val="0011401A"/>
    <w:rsid w:val="001141AB"/>
    <w:rsid w:val="00115485"/>
    <w:rsid w:val="00115595"/>
    <w:rsid w:val="0012023D"/>
    <w:rsid w:val="00120DBF"/>
    <w:rsid w:val="001216D7"/>
    <w:rsid w:val="0012218E"/>
    <w:rsid w:val="00122718"/>
    <w:rsid w:val="00122ABE"/>
    <w:rsid w:val="00122E24"/>
    <w:rsid w:val="00123CC2"/>
    <w:rsid w:val="00124D1C"/>
    <w:rsid w:val="0012627B"/>
    <w:rsid w:val="00127B2C"/>
    <w:rsid w:val="001316C9"/>
    <w:rsid w:val="00132403"/>
    <w:rsid w:val="00132B39"/>
    <w:rsid w:val="00133977"/>
    <w:rsid w:val="0013434A"/>
    <w:rsid w:val="0013439A"/>
    <w:rsid w:val="00134682"/>
    <w:rsid w:val="0013535D"/>
    <w:rsid w:val="00136206"/>
    <w:rsid w:val="00136878"/>
    <w:rsid w:val="00137104"/>
    <w:rsid w:val="001374CA"/>
    <w:rsid w:val="00140316"/>
    <w:rsid w:val="00140601"/>
    <w:rsid w:val="00140E27"/>
    <w:rsid w:val="00141A62"/>
    <w:rsid w:val="00141A8D"/>
    <w:rsid w:val="001421B1"/>
    <w:rsid w:val="00142F38"/>
    <w:rsid w:val="00144DA7"/>
    <w:rsid w:val="0014593F"/>
    <w:rsid w:val="00145F95"/>
    <w:rsid w:val="00146180"/>
    <w:rsid w:val="00146463"/>
    <w:rsid w:val="001464CD"/>
    <w:rsid w:val="00147275"/>
    <w:rsid w:val="00147EBE"/>
    <w:rsid w:val="00150C70"/>
    <w:rsid w:val="00153AF2"/>
    <w:rsid w:val="00153CFC"/>
    <w:rsid w:val="00153DEA"/>
    <w:rsid w:val="00153E58"/>
    <w:rsid w:val="00156ECC"/>
    <w:rsid w:val="00160365"/>
    <w:rsid w:val="001613B6"/>
    <w:rsid w:val="00161F1F"/>
    <w:rsid w:val="00163390"/>
    <w:rsid w:val="001637B1"/>
    <w:rsid w:val="00163D3D"/>
    <w:rsid w:val="00163EBA"/>
    <w:rsid w:val="0016429F"/>
    <w:rsid w:val="0016497E"/>
    <w:rsid w:val="00165AC3"/>
    <w:rsid w:val="00165E2D"/>
    <w:rsid w:val="00166470"/>
    <w:rsid w:val="00167488"/>
    <w:rsid w:val="0016778F"/>
    <w:rsid w:val="001677F0"/>
    <w:rsid w:val="00170923"/>
    <w:rsid w:val="00170DB2"/>
    <w:rsid w:val="00172214"/>
    <w:rsid w:val="0017222F"/>
    <w:rsid w:val="00173E01"/>
    <w:rsid w:val="00174F96"/>
    <w:rsid w:val="00175CB2"/>
    <w:rsid w:val="0017693F"/>
    <w:rsid w:val="00176A8D"/>
    <w:rsid w:val="00177F6E"/>
    <w:rsid w:val="001812E2"/>
    <w:rsid w:val="00181716"/>
    <w:rsid w:val="00181B45"/>
    <w:rsid w:val="001823CF"/>
    <w:rsid w:val="0018321C"/>
    <w:rsid w:val="0018403F"/>
    <w:rsid w:val="00185802"/>
    <w:rsid w:val="00186852"/>
    <w:rsid w:val="001872BB"/>
    <w:rsid w:val="00187D4E"/>
    <w:rsid w:val="00190A49"/>
    <w:rsid w:val="00190C7F"/>
    <w:rsid w:val="00191B67"/>
    <w:rsid w:val="00191BBC"/>
    <w:rsid w:val="00192CE3"/>
    <w:rsid w:val="00192FA2"/>
    <w:rsid w:val="00193979"/>
    <w:rsid w:val="0019455A"/>
    <w:rsid w:val="001946CA"/>
    <w:rsid w:val="0019491B"/>
    <w:rsid w:val="00194A84"/>
    <w:rsid w:val="00194E69"/>
    <w:rsid w:val="00195B8C"/>
    <w:rsid w:val="0019625A"/>
    <w:rsid w:val="00196D0D"/>
    <w:rsid w:val="0019735E"/>
    <w:rsid w:val="00197AAE"/>
    <w:rsid w:val="00197B99"/>
    <w:rsid w:val="001A0A07"/>
    <w:rsid w:val="001A0B81"/>
    <w:rsid w:val="001A14CD"/>
    <w:rsid w:val="001A285D"/>
    <w:rsid w:val="001A2A0B"/>
    <w:rsid w:val="001A2F95"/>
    <w:rsid w:val="001A32B1"/>
    <w:rsid w:val="001A340E"/>
    <w:rsid w:val="001A4127"/>
    <w:rsid w:val="001A41BE"/>
    <w:rsid w:val="001A5250"/>
    <w:rsid w:val="001A5C8C"/>
    <w:rsid w:val="001A5EBC"/>
    <w:rsid w:val="001A6819"/>
    <w:rsid w:val="001A69CD"/>
    <w:rsid w:val="001B0A72"/>
    <w:rsid w:val="001B1398"/>
    <w:rsid w:val="001B15B0"/>
    <w:rsid w:val="001B181E"/>
    <w:rsid w:val="001B1A0A"/>
    <w:rsid w:val="001B1FCF"/>
    <w:rsid w:val="001B28CA"/>
    <w:rsid w:val="001B3675"/>
    <w:rsid w:val="001B6966"/>
    <w:rsid w:val="001B7036"/>
    <w:rsid w:val="001B7D78"/>
    <w:rsid w:val="001C09D4"/>
    <w:rsid w:val="001C0F24"/>
    <w:rsid w:val="001C101F"/>
    <w:rsid w:val="001C1360"/>
    <w:rsid w:val="001C16E1"/>
    <w:rsid w:val="001C16EC"/>
    <w:rsid w:val="001C1B2F"/>
    <w:rsid w:val="001C1D31"/>
    <w:rsid w:val="001C21EF"/>
    <w:rsid w:val="001C2C4D"/>
    <w:rsid w:val="001C35BC"/>
    <w:rsid w:val="001C4144"/>
    <w:rsid w:val="001C43E2"/>
    <w:rsid w:val="001C4A51"/>
    <w:rsid w:val="001C4D0A"/>
    <w:rsid w:val="001C4E92"/>
    <w:rsid w:val="001C542C"/>
    <w:rsid w:val="001C5C52"/>
    <w:rsid w:val="001C64BA"/>
    <w:rsid w:val="001C7D62"/>
    <w:rsid w:val="001D0E6D"/>
    <w:rsid w:val="001D0E9E"/>
    <w:rsid w:val="001D1971"/>
    <w:rsid w:val="001D260F"/>
    <w:rsid w:val="001D4741"/>
    <w:rsid w:val="001D4F67"/>
    <w:rsid w:val="001D4FEE"/>
    <w:rsid w:val="001D6457"/>
    <w:rsid w:val="001D708C"/>
    <w:rsid w:val="001D712C"/>
    <w:rsid w:val="001D718D"/>
    <w:rsid w:val="001D732E"/>
    <w:rsid w:val="001D7E2C"/>
    <w:rsid w:val="001E0660"/>
    <w:rsid w:val="001E22EE"/>
    <w:rsid w:val="001E42E4"/>
    <w:rsid w:val="001E4F76"/>
    <w:rsid w:val="001E5D60"/>
    <w:rsid w:val="001E72A2"/>
    <w:rsid w:val="001E76D8"/>
    <w:rsid w:val="001E7887"/>
    <w:rsid w:val="001E7DE5"/>
    <w:rsid w:val="001F0032"/>
    <w:rsid w:val="001F0086"/>
    <w:rsid w:val="001F0DB0"/>
    <w:rsid w:val="001F0FF3"/>
    <w:rsid w:val="001F1304"/>
    <w:rsid w:val="001F1798"/>
    <w:rsid w:val="001F18FC"/>
    <w:rsid w:val="001F200A"/>
    <w:rsid w:val="001F2099"/>
    <w:rsid w:val="001F28DF"/>
    <w:rsid w:val="001F324A"/>
    <w:rsid w:val="001F4283"/>
    <w:rsid w:val="001F49A9"/>
    <w:rsid w:val="001F51A1"/>
    <w:rsid w:val="001F534A"/>
    <w:rsid w:val="00201737"/>
    <w:rsid w:val="00201C7D"/>
    <w:rsid w:val="00201DA3"/>
    <w:rsid w:val="00202160"/>
    <w:rsid w:val="00202B0D"/>
    <w:rsid w:val="00203044"/>
    <w:rsid w:val="00203747"/>
    <w:rsid w:val="00203CE5"/>
    <w:rsid w:val="0020470A"/>
    <w:rsid w:val="00204D96"/>
    <w:rsid w:val="002056D7"/>
    <w:rsid w:val="00206E65"/>
    <w:rsid w:val="00207687"/>
    <w:rsid w:val="00207873"/>
    <w:rsid w:val="00210360"/>
    <w:rsid w:val="00210C70"/>
    <w:rsid w:val="00211AD8"/>
    <w:rsid w:val="00212726"/>
    <w:rsid w:val="00213ABE"/>
    <w:rsid w:val="002143D0"/>
    <w:rsid w:val="002150A8"/>
    <w:rsid w:val="002155D1"/>
    <w:rsid w:val="00216736"/>
    <w:rsid w:val="00216EB8"/>
    <w:rsid w:val="0021700B"/>
    <w:rsid w:val="00220045"/>
    <w:rsid w:val="002200BD"/>
    <w:rsid w:val="00220C97"/>
    <w:rsid w:val="002211DE"/>
    <w:rsid w:val="0022157A"/>
    <w:rsid w:val="002217E1"/>
    <w:rsid w:val="0022198F"/>
    <w:rsid w:val="002221C1"/>
    <w:rsid w:val="00222FC8"/>
    <w:rsid w:val="00223676"/>
    <w:rsid w:val="00223EFF"/>
    <w:rsid w:val="0022525C"/>
    <w:rsid w:val="002259A2"/>
    <w:rsid w:val="00226524"/>
    <w:rsid w:val="002272EC"/>
    <w:rsid w:val="002302AA"/>
    <w:rsid w:val="00230E71"/>
    <w:rsid w:val="00230F18"/>
    <w:rsid w:val="00230F9A"/>
    <w:rsid w:val="002320D1"/>
    <w:rsid w:val="00233387"/>
    <w:rsid w:val="00233C72"/>
    <w:rsid w:val="00234C03"/>
    <w:rsid w:val="002355FB"/>
    <w:rsid w:val="00235811"/>
    <w:rsid w:val="002362D5"/>
    <w:rsid w:val="00236DE8"/>
    <w:rsid w:val="002371D8"/>
    <w:rsid w:val="00241116"/>
    <w:rsid w:val="00241923"/>
    <w:rsid w:val="00241A82"/>
    <w:rsid w:val="00241B28"/>
    <w:rsid w:val="00241B2E"/>
    <w:rsid w:val="00242F47"/>
    <w:rsid w:val="0024317B"/>
    <w:rsid w:val="00243BCD"/>
    <w:rsid w:val="00243F8C"/>
    <w:rsid w:val="00244671"/>
    <w:rsid w:val="00244C2D"/>
    <w:rsid w:val="00244F01"/>
    <w:rsid w:val="002451FB"/>
    <w:rsid w:val="00246C97"/>
    <w:rsid w:val="002477C6"/>
    <w:rsid w:val="00247C5C"/>
    <w:rsid w:val="002504CA"/>
    <w:rsid w:val="0025090E"/>
    <w:rsid w:val="0025164D"/>
    <w:rsid w:val="00251CE5"/>
    <w:rsid w:val="0025224E"/>
    <w:rsid w:val="00252A0F"/>
    <w:rsid w:val="0025303B"/>
    <w:rsid w:val="00253174"/>
    <w:rsid w:val="0025365E"/>
    <w:rsid w:val="0025393E"/>
    <w:rsid w:val="00253C7C"/>
    <w:rsid w:val="002540D3"/>
    <w:rsid w:val="00254A60"/>
    <w:rsid w:val="00255100"/>
    <w:rsid w:val="00255107"/>
    <w:rsid w:val="0025580D"/>
    <w:rsid w:val="00255C8C"/>
    <w:rsid w:val="00256165"/>
    <w:rsid w:val="00256C42"/>
    <w:rsid w:val="00257E37"/>
    <w:rsid w:val="00257FDC"/>
    <w:rsid w:val="002600A6"/>
    <w:rsid w:val="00260960"/>
    <w:rsid w:val="00261339"/>
    <w:rsid w:val="00261485"/>
    <w:rsid w:val="00263156"/>
    <w:rsid w:val="00263C75"/>
    <w:rsid w:val="002648B3"/>
    <w:rsid w:val="00264A79"/>
    <w:rsid w:val="00264E00"/>
    <w:rsid w:val="0026597C"/>
    <w:rsid w:val="00265C90"/>
    <w:rsid w:val="00265DA1"/>
    <w:rsid w:val="00266060"/>
    <w:rsid w:val="002668F1"/>
    <w:rsid w:val="002676FB"/>
    <w:rsid w:val="00267ABE"/>
    <w:rsid w:val="00267B19"/>
    <w:rsid w:val="002700B3"/>
    <w:rsid w:val="0027095E"/>
    <w:rsid w:val="00271B22"/>
    <w:rsid w:val="00271BF1"/>
    <w:rsid w:val="00271DB6"/>
    <w:rsid w:val="00271DFC"/>
    <w:rsid w:val="00272BE4"/>
    <w:rsid w:val="0027363E"/>
    <w:rsid w:val="0027369B"/>
    <w:rsid w:val="00273C7C"/>
    <w:rsid w:val="00273FA5"/>
    <w:rsid w:val="0027541F"/>
    <w:rsid w:val="002755F1"/>
    <w:rsid w:val="00275BDF"/>
    <w:rsid w:val="00275C9B"/>
    <w:rsid w:val="00276397"/>
    <w:rsid w:val="00277857"/>
    <w:rsid w:val="00281138"/>
    <w:rsid w:val="002812AE"/>
    <w:rsid w:val="00281481"/>
    <w:rsid w:val="00281B9B"/>
    <w:rsid w:val="00281F73"/>
    <w:rsid w:val="00282550"/>
    <w:rsid w:val="00283F94"/>
    <w:rsid w:val="002868EA"/>
    <w:rsid w:val="00287F04"/>
    <w:rsid w:val="002902FB"/>
    <w:rsid w:val="0029116C"/>
    <w:rsid w:val="00291C42"/>
    <w:rsid w:val="00292267"/>
    <w:rsid w:val="002922F2"/>
    <w:rsid w:val="00292A13"/>
    <w:rsid w:val="002932B8"/>
    <w:rsid w:val="002950C2"/>
    <w:rsid w:val="00295365"/>
    <w:rsid w:val="0029693D"/>
    <w:rsid w:val="002A0349"/>
    <w:rsid w:val="002A18B1"/>
    <w:rsid w:val="002A1F88"/>
    <w:rsid w:val="002A2254"/>
    <w:rsid w:val="002A3B2F"/>
    <w:rsid w:val="002A3F14"/>
    <w:rsid w:val="002A4705"/>
    <w:rsid w:val="002A674A"/>
    <w:rsid w:val="002A6754"/>
    <w:rsid w:val="002A699A"/>
    <w:rsid w:val="002A6E2E"/>
    <w:rsid w:val="002A73EA"/>
    <w:rsid w:val="002A7534"/>
    <w:rsid w:val="002B039B"/>
    <w:rsid w:val="002B0B19"/>
    <w:rsid w:val="002B1FAD"/>
    <w:rsid w:val="002B27F0"/>
    <w:rsid w:val="002B348F"/>
    <w:rsid w:val="002B537B"/>
    <w:rsid w:val="002B5BAC"/>
    <w:rsid w:val="002B5F48"/>
    <w:rsid w:val="002B6217"/>
    <w:rsid w:val="002B7859"/>
    <w:rsid w:val="002B7FB1"/>
    <w:rsid w:val="002C0B26"/>
    <w:rsid w:val="002C11DB"/>
    <w:rsid w:val="002C180B"/>
    <w:rsid w:val="002C1C7F"/>
    <w:rsid w:val="002C2742"/>
    <w:rsid w:val="002C2E23"/>
    <w:rsid w:val="002C379F"/>
    <w:rsid w:val="002C52F1"/>
    <w:rsid w:val="002C5505"/>
    <w:rsid w:val="002C6ED0"/>
    <w:rsid w:val="002C7873"/>
    <w:rsid w:val="002C79AF"/>
    <w:rsid w:val="002C7A66"/>
    <w:rsid w:val="002C7B6B"/>
    <w:rsid w:val="002C7CA5"/>
    <w:rsid w:val="002D2EE8"/>
    <w:rsid w:val="002D2F2B"/>
    <w:rsid w:val="002D44BA"/>
    <w:rsid w:val="002D4A77"/>
    <w:rsid w:val="002D51D7"/>
    <w:rsid w:val="002D5FC4"/>
    <w:rsid w:val="002D6F9E"/>
    <w:rsid w:val="002E038A"/>
    <w:rsid w:val="002E0EF6"/>
    <w:rsid w:val="002E1911"/>
    <w:rsid w:val="002E3319"/>
    <w:rsid w:val="002E4F1C"/>
    <w:rsid w:val="002E51BC"/>
    <w:rsid w:val="002E588E"/>
    <w:rsid w:val="002E5C85"/>
    <w:rsid w:val="002E64DC"/>
    <w:rsid w:val="002E7E56"/>
    <w:rsid w:val="002F022A"/>
    <w:rsid w:val="002F0AF2"/>
    <w:rsid w:val="002F0F3A"/>
    <w:rsid w:val="002F1134"/>
    <w:rsid w:val="002F1CA8"/>
    <w:rsid w:val="002F1EC0"/>
    <w:rsid w:val="002F2E8C"/>
    <w:rsid w:val="002F347E"/>
    <w:rsid w:val="002F369D"/>
    <w:rsid w:val="002F3C9E"/>
    <w:rsid w:val="002F3CC6"/>
    <w:rsid w:val="002F4527"/>
    <w:rsid w:val="002F482B"/>
    <w:rsid w:val="002F4F47"/>
    <w:rsid w:val="002F50D8"/>
    <w:rsid w:val="002F51AC"/>
    <w:rsid w:val="002F5650"/>
    <w:rsid w:val="002F5D0B"/>
    <w:rsid w:val="002F612C"/>
    <w:rsid w:val="002F6FDE"/>
    <w:rsid w:val="002F761E"/>
    <w:rsid w:val="002F7870"/>
    <w:rsid w:val="002F791E"/>
    <w:rsid w:val="002F7A3A"/>
    <w:rsid w:val="002F7A74"/>
    <w:rsid w:val="00301490"/>
    <w:rsid w:val="00301FBF"/>
    <w:rsid w:val="00303B4C"/>
    <w:rsid w:val="003050F1"/>
    <w:rsid w:val="0030658F"/>
    <w:rsid w:val="00307EA1"/>
    <w:rsid w:val="003101C4"/>
    <w:rsid w:val="003117DE"/>
    <w:rsid w:val="00311DA2"/>
    <w:rsid w:val="003120CF"/>
    <w:rsid w:val="00312644"/>
    <w:rsid w:val="00312B4B"/>
    <w:rsid w:val="003137F1"/>
    <w:rsid w:val="00313BC3"/>
    <w:rsid w:val="00313C84"/>
    <w:rsid w:val="00314174"/>
    <w:rsid w:val="0031562B"/>
    <w:rsid w:val="00316387"/>
    <w:rsid w:val="0032013E"/>
    <w:rsid w:val="00320ABF"/>
    <w:rsid w:val="0032184F"/>
    <w:rsid w:val="00321A8F"/>
    <w:rsid w:val="003235E5"/>
    <w:rsid w:val="003246A2"/>
    <w:rsid w:val="00324F5E"/>
    <w:rsid w:val="00326067"/>
    <w:rsid w:val="00326FD6"/>
    <w:rsid w:val="00327960"/>
    <w:rsid w:val="00330861"/>
    <w:rsid w:val="003308EE"/>
    <w:rsid w:val="003308FD"/>
    <w:rsid w:val="00331945"/>
    <w:rsid w:val="00331B7A"/>
    <w:rsid w:val="00332912"/>
    <w:rsid w:val="00332CBC"/>
    <w:rsid w:val="00333BF2"/>
    <w:rsid w:val="00335F8F"/>
    <w:rsid w:val="003366B8"/>
    <w:rsid w:val="003371DB"/>
    <w:rsid w:val="00337352"/>
    <w:rsid w:val="003406A9"/>
    <w:rsid w:val="003409EA"/>
    <w:rsid w:val="00340AE7"/>
    <w:rsid w:val="0034197E"/>
    <w:rsid w:val="00342224"/>
    <w:rsid w:val="0034294E"/>
    <w:rsid w:val="00342B0D"/>
    <w:rsid w:val="00343419"/>
    <w:rsid w:val="00343A5A"/>
    <w:rsid w:val="00343FD2"/>
    <w:rsid w:val="003445C7"/>
    <w:rsid w:val="00345C39"/>
    <w:rsid w:val="00345F9E"/>
    <w:rsid w:val="00346C55"/>
    <w:rsid w:val="003473C4"/>
    <w:rsid w:val="00347AF5"/>
    <w:rsid w:val="00347C77"/>
    <w:rsid w:val="0035115E"/>
    <w:rsid w:val="003525C8"/>
    <w:rsid w:val="0035313C"/>
    <w:rsid w:val="00354956"/>
    <w:rsid w:val="00355CA7"/>
    <w:rsid w:val="00355F7B"/>
    <w:rsid w:val="00356AAF"/>
    <w:rsid w:val="003579E3"/>
    <w:rsid w:val="00357C51"/>
    <w:rsid w:val="00361C95"/>
    <w:rsid w:val="00362C18"/>
    <w:rsid w:val="00363C5B"/>
    <w:rsid w:val="00363E22"/>
    <w:rsid w:val="00365B3D"/>
    <w:rsid w:val="0036644A"/>
    <w:rsid w:val="003672AB"/>
    <w:rsid w:val="00371BFE"/>
    <w:rsid w:val="00371C72"/>
    <w:rsid w:val="00373133"/>
    <w:rsid w:val="003739CE"/>
    <w:rsid w:val="0037441B"/>
    <w:rsid w:val="00374493"/>
    <w:rsid w:val="003748E9"/>
    <w:rsid w:val="00374D44"/>
    <w:rsid w:val="00374DEC"/>
    <w:rsid w:val="0037627A"/>
    <w:rsid w:val="00376854"/>
    <w:rsid w:val="003771DB"/>
    <w:rsid w:val="00380A7B"/>
    <w:rsid w:val="0038192F"/>
    <w:rsid w:val="00382B60"/>
    <w:rsid w:val="0038397A"/>
    <w:rsid w:val="00383BB7"/>
    <w:rsid w:val="00384550"/>
    <w:rsid w:val="00384F73"/>
    <w:rsid w:val="00385EF8"/>
    <w:rsid w:val="00386BA7"/>
    <w:rsid w:val="00387147"/>
    <w:rsid w:val="0038758C"/>
    <w:rsid w:val="0038774D"/>
    <w:rsid w:val="003904D3"/>
    <w:rsid w:val="00391E30"/>
    <w:rsid w:val="00391F4B"/>
    <w:rsid w:val="00392B3E"/>
    <w:rsid w:val="00392B41"/>
    <w:rsid w:val="00392D1D"/>
    <w:rsid w:val="00392E91"/>
    <w:rsid w:val="00392F9F"/>
    <w:rsid w:val="00393B83"/>
    <w:rsid w:val="00393BD1"/>
    <w:rsid w:val="00394333"/>
    <w:rsid w:val="00394B97"/>
    <w:rsid w:val="0039587F"/>
    <w:rsid w:val="00395C98"/>
    <w:rsid w:val="003964BE"/>
    <w:rsid w:val="0039719D"/>
    <w:rsid w:val="00397BD2"/>
    <w:rsid w:val="00397C94"/>
    <w:rsid w:val="00397CC8"/>
    <w:rsid w:val="003A07AB"/>
    <w:rsid w:val="003A0937"/>
    <w:rsid w:val="003A0D38"/>
    <w:rsid w:val="003A0DBE"/>
    <w:rsid w:val="003A20E2"/>
    <w:rsid w:val="003A57B6"/>
    <w:rsid w:val="003A5ECA"/>
    <w:rsid w:val="003A6FE0"/>
    <w:rsid w:val="003A7560"/>
    <w:rsid w:val="003B0101"/>
    <w:rsid w:val="003B12BF"/>
    <w:rsid w:val="003B1CE5"/>
    <w:rsid w:val="003B2A06"/>
    <w:rsid w:val="003B2CC6"/>
    <w:rsid w:val="003B3136"/>
    <w:rsid w:val="003B3C36"/>
    <w:rsid w:val="003B554B"/>
    <w:rsid w:val="003B599D"/>
    <w:rsid w:val="003B7529"/>
    <w:rsid w:val="003B7B25"/>
    <w:rsid w:val="003C0013"/>
    <w:rsid w:val="003C04A8"/>
    <w:rsid w:val="003C0B47"/>
    <w:rsid w:val="003C1B7E"/>
    <w:rsid w:val="003C2261"/>
    <w:rsid w:val="003C2C09"/>
    <w:rsid w:val="003C436D"/>
    <w:rsid w:val="003C6B30"/>
    <w:rsid w:val="003C6BF8"/>
    <w:rsid w:val="003C7AAA"/>
    <w:rsid w:val="003D0800"/>
    <w:rsid w:val="003D1E6C"/>
    <w:rsid w:val="003D218C"/>
    <w:rsid w:val="003D2F14"/>
    <w:rsid w:val="003D35F9"/>
    <w:rsid w:val="003D3AA1"/>
    <w:rsid w:val="003D3C30"/>
    <w:rsid w:val="003D3E81"/>
    <w:rsid w:val="003D4577"/>
    <w:rsid w:val="003D4F8B"/>
    <w:rsid w:val="003D50D7"/>
    <w:rsid w:val="003D5976"/>
    <w:rsid w:val="003D5C3E"/>
    <w:rsid w:val="003D6263"/>
    <w:rsid w:val="003D6E17"/>
    <w:rsid w:val="003D6F89"/>
    <w:rsid w:val="003D73D6"/>
    <w:rsid w:val="003D79DE"/>
    <w:rsid w:val="003D7B1F"/>
    <w:rsid w:val="003E06D1"/>
    <w:rsid w:val="003E1176"/>
    <w:rsid w:val="003E16DA"/>
    <w:rsid w:val="003E21C4"/>
    <w:rsid w:val="003E2C5C"/>
    <w:rsid w:val="003E4C6B"/>
    <w:rsid w:val="003E4F5B"/>
    <w:rsid w:val="003E545F"/>
    <w:rsid w:val="003E5785"/>
    <w:rsid w:val="003E5C7C"/>
    <w:rsid w:val="003E5E08"/>
    <w:rsid w:val="003E6219"/>
    <w:rsid w:val="003F0D72"/>
    <w:rsid w:val="003F0FCD"/>
    <w:rsid w:val="003F16DC"/>
    <w:rsid w:val="003F22CF"/>
    <w:rsid w:val="003F2301"/>
    <w:rsid w:val="003F3D91"/>
    <w:rsid w:val="003F4251"/>
    <w:rsid w:val="003F5525"/>
    <w:rsid w:val="003F709B"/>
    <w:rsid w:val="003F755B"/>
    <w:rsid w:val="00400A91"/>
    <w:rsid w:val="004017E2"/>
    <w:rsid w:val="00401E2E"/>
    <w:rsid w:val="00401E6D"/>
    <w:rsid w:val="0040248D"/>
    <w:rsid w:val="00403351"/>
    <w:rsid w:val="00403429"/>
    <w:rsid w:val="004036F8"/>
    <w:rsid w:val="00403AB5"/>
    <w:rsid w:val="00404417"/>
    <w:rsid w:val="00404820"/>
    <w:rsid w:val="00405841"/>
    <w:rsid w:val="00405E14"/>
    <w:rsid w:val="00406BD7"/>
    <w:rsid w:val="00410376"/>
    <w:rsid w:val="00410B47"/>
    <w:rsid w:val="00411C2A"/>
    <w:rsid w:val="00411DCC"/>
    <w:rsid w:val="00413C91"/>
    <w:rsid w:val="00413F3A"/>
    <w:rsid w:val="0041476B"/>
    <w:rsid w:val="00414F6D"/>
    <w:rsid w:val="00414F79"/>
    <w:rsid w:val="0041508D"/>
    <w:rsid w:val="0041539E"/>
    <w:rsid w:val="00415F01"/>
    <w:rsid w:val="004160D4"/>
    <w:rsid w:val="00416668"/>
    <w:rsid w:val="0041721B"/>
    <w:rsid w:val="00421108"/>
    <w:rsid w:val="0042165F"/>
    <w:rsid w:val="00422E3D"/>
    <w:rsid w:val="004254D7"/>
    <w:rsid w:val="0042572F"/>
    <w:rsid w:val="00425C04"/>
    <w:rsid w:val="0042649B"/>
    <w:rsid w:val="00426647"/>
    <w:rsid w:val="004275D3"/>
    <w:rsid w:val="00430004"/>
    <w:rsid w:val="00430303"/>
    <w:rsid w:val="004310EF"/>
    <w:rsid w:val="00431242"/>
    <w:rsid w:val="00431F91"/>
    <w:rsid w:val="004332DE"/>
    <w:rsid w:val="00433379"/>
    <w:rsid w:val="004337E9"/>
    <w:rsid w:val="004349B1"/>
    <w:rsid w:val="00434D43"/>
    <w:rsid w:val="00434E7D"/>
    <w:rsid w:val="00435D3C"/>
    <w:rsid w:val="0043637B"/>
    <w:rsid w:val="0043695A"/>
    <w:rsid w:val="00436DAD"/>
    <w:rsid w:val="00436E22"/>
    <w:rsid w:val="00436FF0"/>
    <w:rsid w:val="00437C05"/>
    <w:rsid w:val="00437F10"/>
    <w:rsid w:val="00440C2F"/>
    <w:rsid w:val="00442C32"/>
    <w:rsid w:val="00443C63"/>
    <w:rsid w:val="00444470"/>
    <w:rsid w:val="00444DFC"/>
    <w:rsid w:val="004455C5"/>
    <w:rsid w:val="0044597E"/>
    <w:rsid w:val="00445B8E"/>
    <w:rsid w:val="0044612C"/>
    <w:rsid w:val="004469C1"/>
    <w:rsid w:val="00446E52"/>
    <w:rsid w:val="004502E8"/>
    <w:rsid w:val="004507F5"/>
    <w:rsid w:val="00450ADE"/>
    <w:rsid w:val="004517ED"/>
    <w:rsid w:val="00452912"/>
    <w:rsid w:val="00452AAF"/>
    <w:rsid w:val="00452F28"/>
    <w:rsid w:val="004531AE"/>
    <w:rsid w:val="00453F0F"/>
    <w:rsid w:val="00455AAB"/>
    <w:rsid w:val="00455CF2"/>
    <w:rsid w:val="00456ADD"/>
    <w:rsid w:val="00456E7A"/>
    <w:rsid w:val="004573B9"/>
    <w:rsid w:val="00457F2D"/>
    <w:rsid w:val="00460324"/>
    <w:rsid w:val="004608E7"/>
    <w:rsid w:val="00462738"/>
    <w:rsid w:val="00462902"/>
    <w:rsid w:val="00462AFC"/>
    <w:rsid w:val="004639D4"/>
    <w:rsid w:val="0046481A"/>
    <w:rsid w:val="004649DA"/>
    <w:rsid w:val="004651A2"/>
    <w:rsid w:val="00466331"/>
    <w:rsid w:val="004669DB"/>
    <w:rsid w:val="00466AC8"/>
    <w:rsid w:val="00467886"/>
    <w:rsid w:val="00470666"/>
    <w:rsid w:val="00471211"/>
    <w:rsid w:val="00472175"/>
    <w:rsid w:val="00472CC2"/>
    <w:rsid w:val="00473211"/>
    <w:rsid w:val="00473B7A"/>
    <w:rsid w:val="00473ECF"/>
    <w:rsid w:val="00475E55"/>
    <w:rsid w:val="00476D6B"/>
    <w:rsid w:val="00477D77"/>
    <w:rsid w:val="00480C98"/>
    <w:rsid w:val="00481333"/>
    <w:rsid w:val="004813CF"/>
    <w:rsid w:val="00481AD7"/>
    <w:rsid w:val="004820B7"/>
    <w:rsid w:val="004822A8"/>
    <w:rsid w:val="0048245F"/>
    <w:rsid w:val="00482C8E"/>
    <w:rsid w:val="004834ED"/>
    <w:rsid w:val="00483F1F"/>
    <w:rsid w:val="00484D70"/>
    <w:rsid w:val="00485240"/>
    <w:rsid w:val="00485504"/>
    <w:rsid w:val="004867CC"/>
    <w:rsid w:val="00486AFE"/>
    <w:rsid w:val="004904C2"/>
    <w:rsid w:val="004904F0"/>
    <w:rsid w:val="00491D17"/>
    <w:rsid w:val="00491E11"/>
    <w:rsid w:val="00492F1F"/>
    <w:rsid w:val="004961A7"/>
    <w:rsid w:val="004A0A79"/>
    <w:rsid w:val="004A0D5C"/>
    <w:rsid w:val="004A4005"/>
    <w:rsid w:val="004A438B"/>
    <w:rsid w:val="004A43F9"/>
    <w:rsid w:val="004A6045"/>
    <w:rsid w:val="004A6345"/>
    <w:rsid w:val="004A6C39"/>
    <w:rsid w:val="004B0002"/>
    <w:rsid w:val="004B110D"/>
    <w:rsid w:val="004B24A2"/>
    <w:rsid w:val="004B2C80"/>
    <w:rsid w:val="004B302B"/>
    <w:rsid w:val="004B3B85"/>
    <w:rsid w:val="004B42FE"/>
    <w:rsid w:val="004B44F3"/>
    <w:rsid w:val="004B48CC"/>
    <w:rsid w:val="004B4FFA"/>
    <w:rsid w:val="004B565A"/>
    <w:rsid w:val="004B7739"/>
    <w:rsid w:val="004C06C7"/>
    <w:rsid w:val="004C19D9"/>
    <w:rsid w:val="004C20E1"/>
    <w:rsid w:val="004C23FE"/>
    <w:rsid w:val="004C2562"/>
    <w:rsid w:val="004C29D8"/>
    <w:rsid w:val="004C2A86"/>
    <w:rsid w:val="004C2B33"/>
    <w:rsid w:val="004C375E"/>
    <w:rsid w:val="004C711D"/>
    <w:rsid w:val="004C748F"/>
    <w:rsid w:val="004D384D"/>
    <w:rsid w:val="004D405B"/>
    <w:rsid w:val="004D410C"/>
    <w:rsid w:val="004D4C5B"/>
    <w:rsid w:val="004D5F8B"/>
    <w:rsid w:val="004D6421"/>
    <w:rsid w:val="004D6C9F"/>
    <w:rsid w:val="004D70D2"/>
    <w:rsid w:val="004D7BAC"/>
    <w:rsid w:val="004D7EE7"/>
    <w:rsid w:val="004D7FCB"/>
    <w:rsid w:val="004E06CD"/>
    <w:rsid w:val="004E26BC"/>
    <w:rsid w:val="004E2E56"/>
    <w:rsid w:val="004E31E8"/>
    <w:rsid w:val="004E3601"/>
    <w:rsid w:val="004E449F"/>
    <w:rsid w:val="004E53DA"/>
    <w:rsid w:val="004E5A7B"/>
    <w:rsid w:val="004E5A87"/>
    <w:rsid w:val="004E5CFC"/>
    <w:rsid w:val="004E5F2F"/>
    <w:rsid w:val="004E6877"/>
    <w:rsid w:val="004E6DAA"/>
    <w:rsid w:val="004E7265"/>
    <w:rsid w:val="004E72FF"/>
    <w:rsid w:val="004E7A6C"/>
    <w:rsid w:val="004E7F5C"/>
    <w:rsid w:val="004F120C"/>
    <w:rsid w:val="004F1CA2"/>
    <w:rsid w:val="004F1FFF"/>
    <w:rsid w:val="004F3686"/>
    <w:rsid w:val="004F45DA"/>
    <w:rsid w:val="004F518C"/>
    <w:rsid w:val="004F59FB"/>
    <w:rsid w:val="004F5C35"/>
    <w:rsid w:val="004F5EB7"/>
    <w:rsid w:val="004F798A"/>
    <w:rsid w:val="004F7D6E"/>
    <w:rsid w:val="004F7FF6"/>
    <w:rsid w:val="00500605"/>
    <w:rsid w:val="00500A20"/>
    <w:rsid w:val="00500B03"/>
    <w:rsid w:val="00501C75"/>
    <w:rsid w:val="005026E1"/>
    <w:rsid w:val="00502E6F"/>
    <w:rsid w:val="0050332B"/>
    <w:rsid w:val="00504D88"/>
    <w:rsid w:val="005055BE"/>
    <w:rsid w:val="00506A74"/>
    <w:rsid w:val="00507FFA"/>
    <w:rsid w:val="005101E2"/>
    <w:rsid w:val="0051043E"/>
    <w:rsid w:val="00510CD7"/>
    <w:rsid w:val="005121C9"/>
    <w:rsid w:val="00512233"/>
    <w:rsid w:val="005129B8"/>
    <w:rsid w:val="005129E4"/>
    <w:rsid w:val="00513502"/>
    <w:rsid w:val="00513908"/>
    <w:rsid w:val="00513A45"/>
    <w:rsid w:val="00514B1D"/>
    <w:rsid w:val="005151AB"/>
    <w:rsid w:val="00515CE2"/>
    <w:rsid w:val="00515FF2"/>
    <w:rsid w:val="00517A96"/>
    <w:rsid w:val="00517DB7"/>
    <w:rsid w:val="00517F05"/>
    <w:rsid w:val="005203CB"/>
    <w:rsid w:val="005205F5"/>
    <w:rsid w:val="005218E7"/>
    <w:rsid w:val="00521B99"/>
    <w:rsid w:val="00521BB6"/>
    <w:rsid w:val="00521FA5"/>
    <w:rsid w:val="0052289E"/>
    <w:rsid w:val="005247FA"/>
    <w:rsid w:val="0052665A"/>
    <w:rsid w:val="0052777A"/>
    <w:rsid w:val="00530260"/>
    <w:rsid w:val="00531287"/>
    <w:rsid w:val="00531374"/>
    <w:rsid w:val="005313B6"/>
    <w:rsid w:val="00531E9B"/>
    <w:rsid w:val="0053242C"/>
    <w:rsid w:val="005326EB"/>
    <w:rsid w:val="00532DFC"/>
    <w:rsid w:val="00533838"/>
    <w:rsid w:val="0053437B"/>
    <w:rsid w:val="005358BA"/>
    <w:rsid w:val="00535A02"/>
    <w:rsid w:val="00536679"/>
    <w:rsid w:val="00536981"/>
    <w:rsid w:val="00537834"/>
    <w:rsid w:val="00537859"/>
    <w:rsid w:val="00537FBD"/>
    <w:rsid w:val="00540071"/>
    <w:rsid w:val="005401C7"/>
    <w:rsid w:val="00541237"/>
    <w:rsid w:val="00541FE9"/>
    <w:rsid w:val="005431D4"/>
    <w:rsid w:val="005444BB"/>
    <w:rsid w:val="00544BE4"/>
    <w:rsid w:val="00544DAD"/>
    <w:rsid w:val="0054651B"/>
    <w:rsid w:val="005512DE"/>
    <w:rsid w:val="00551DB8"/>
    <w:rsid w:val="0055214C"/>
    <w:rsid w:val="00552C5A"/>
    <w:rsid w:val="005538CA"/>
    <w:rsid w:val="00553E4C"/>
    <w:rsid w:val="00553E7B"/>
    <w:rsid w:val="005545E6"/>
    <w:rsid w:val="00554E79"/>
    <w:rsid w:val="00556C4E"/>
    <w:rsid w:val="00556CF1"/>
    <w:rsid w:val="00557318"/>
    <w:rsid w:val="00560439"/>
    <w:rsid w:val="00562067"/>
    <w:rsid w:val="00563235"/>
    <w:rsid w:val="0056361C"/>
    <w:rsid w:val="00563E2B"/>
    <w:rsid w:val="00563F98"/>
    <w:rsid w:val="0056450C"/>
    <w:rsid w:val="0056610D"/>
    <w:rsid w:val="005664FA"/>
    <w:rsid w:val="00566DD3"/>
    <w:rsid w:val="00567703"/>
    <w:rsid w:val="00567CE6"/>
    <w:rsid w:val="00570368"/>
    <w:rsid w:val="005710CA"/>
    <w:rsid w:val="005729D9"/>
    <w:rsid w:val="0057310D"/>
    <w:rsid w:val="00573BD5"/>
    <w:rsid w:val="00573ECE"/>
    <w:rsid w:val="0057407C"/>
    <w:rsid w:val="005747FE"/>
    <w:rsid w:val="0057516C"/>
    <w:rsid w:val="005755EB"/>
    <w:rsid w:val="0057571A"/>
    <w:rsid w:val="0057607B"/>
    <w:rsid w:val="0057622E"/>
    <w:rsid w:val="005768CC"/>
    <w:rsid w:val="00576A7A"/>
    <w:rsid w:val="005771DA"/>
    <w:rsid w:val="00577A5F"/>
    <w:rsid w:val="00580504"/>
    <w:rsid w:val="005808A1"/>
    <w:rsid w:val="00580EFC"/>
    <w:rsid w:val="005822ED"/>
    <w:rsid w:val="00582973"/>
    <w:rsid w:val="00584A87"/>
    <w:rsid w:val="005853F0"/>
    <w:rsid w:val="00585465"/>
    <w:rsid w:val="005858F1"/>
    <w:rsid w:val="0058658B"/>
    <w:rsid w:val="005867AE"/>
    <w:rsid w:val="0058690E"/>
    <w:rsid w:val="005901F6"/>
    <w:rsid w:val="0059057A"/>
    <w:rsid w:val="00594851"/>
    <w:rsid w:val="00594AE2"/>
    <w:rsid w:val="00594D5D"/>
    <w:rsid w:val="0059547D"/>
    <w:rsid w:val="00595AC9"/>
    <w:rsid w:val="00595D91"/>
    <w:rsid w:val="005960CF"/>
    <w:rsid w:val="0059680D"/>
    <w:rsid w:val="005A0BDC"/>
    <w:rsid w:val="005A28DA"/>
    <w:rsid w:val="005A3B11"/>
    <w:rsid w:val="005A45CA"/>
    <w:rsid w:val="005A463D"/>
    <w:rsid w:val="005A5ECB"/>
    <w:rsid w:val="005A5F98"/>
    <w:rsid w:val="005A6171"/>
    <w:rsid w:val="005A6BDC"/>
    <w:rsid w:val="005A6EE0"/>
    <w:rsid w:val="005A7D5D"/>
    <w:rsid w:val="005B1AF7"/>
    <w:rsid w:val="005B1FC0"/>
    <w:rsid w:val="005B2A51"/>
    <w:rsid w:val="005B2D1E"/>
    <w:rsid w:val="005B2F9B"/>
    <w:rsid w:val="005B302D"/>
    <w:rsid w:val="005B368E"/>
    <w:rsid w:val="005B47D7"/>
    <w:rsid w:val="005B4E09"/>
    <w:rsid w:val="005B5DB9"/>
    <w:rsid w:val="005C2BAE"/>
    <w:rsid w:val="005C2EB9"/>
    <w:rsid w:val="005C2F76"/>
    <w:rsid w:val="005C403F"/>
    <w:rsid w:val="005C4B35"/>
    <w:rsid w:val="005C5541"/>
    <w:rsid w:val="005C63D9"/>
    <w:rsid w:val="005C787A"/>
    <w:rsid w:val="005C7DC2"/>
    <w:rsid w:val="005D02F5"/>
    <w:rsid w:val="005D0F72"/>
    <w:rsid w:val="005D114C"/>
    <w:rsid w:val="005D17C5"/>
    <w:rsid w:val="005D1836"/>
    <w:rsid w:val="005D19FC"/>
    <w:rsid w:val="005D1B4E"/>
    <w:rsid w:val="005D2C80"/>
    <w:rsid w:val="005D3EE0"/>
    <w:rsid w:val="005D4EDE"/>
    <w:rsid w:val="005D550F"/>
    <w:rsid w:val="005D5538"/>
    <w:rsid w:val="005D561B"/>
    <w:rsid w:val="005D68FF"/>
    <w:rsid w:val="005D6CB0"/>
    <w:rsid w:val="005D6F1B"/>
    <w:rsid w:val="005D7B03"/>
    <w:rsid w:val="005E0312"/>
    <w:rsid w:val="005E174E"/>
    <w:rsid w:val="005E1A16"/>
    <w:rsid w:val="005E1E60"/>
    <w:rsid w:val="005E1FAE"/>
    <w:rsid w:val="005E2150"/>
    <w:rsid w:val="005E2DD8"/>
    <w:rsid w:val="005E2E91"/>
    <w:rsid w:val="005E4553"/>
    <w:rsid w:val="005E52D7"/>
    <w:rsid w:val="005E5B1F"/>
    <w:rsid w:val="005E6EB9"/>
    <w:rsid w:val="005E7A2A"/>
    <w:rsid w:val="005E7BFE"/>
    <w:rsid w:val="005F16F1"/>
    <w:rsid w:val="005F21CB"/>
    <w:rsid w:val="005F2BA5"/>
    <w:rsid w:val="005F309D"/>
    <w:rsid w:val="005F355A"/>
    <w:rsid w:val="005F504F"/>
    <w:rsid w:val="005F5817"/>
    <w:rsid w:val="005F717C"/>
    <w:rsid w:val="00600AA3"/>
    <w:rsid w:val="00602120"/>
    <w:rsid w:val="00605E0B"/>
    <w:rsid w:val="006061D0"/>
    <w:rsid w:val="00606877"/>
    <w:rsid w:val="00607B9F"/>
    <w:rsid w:val="00610473"/>
    <w:rsid w:val="006114F9"/>
    <w:rsid w:val="00613237"/>
    <w:rsid w:val="0061503C"/>
    <w:rsid w:val="00616F65"/>
    <w:rsid w:val="00617071"/>
    <w:rsid w:val="00617858"/>
    <w:rsid w:val="00617B5B"/>
    <w:rsid w:val="006201F4"/>
    <w:rsid w:val="006203DC"/>
    <w:rsid w:val="00622592"/>
    <w:rsid w:val="00622EFC"/>
    <w:rsid w:val="00624046"/>
    <w:rsid w:val="00624729"/>
    <w:rsid w:val="00624E8E"/>
    <w:rsid w:val="006256D3"/>
    <w:rsid w:val="006259C4"/>
    <w:rsid w:val="00625BC4"/>
    <w:rsid w:val="006277A5"/>
    <w:rsid w:val="00627999"/>
    <w:rsid w:val="006300EA"/>
    <w:rsid w:val="00630808"/>
    <w:rsid w:val="0063100F"/>
    <w:rsid w:val="006313D6"/>
    <w:rsid w:val="00631F15"/>
    <w:rsid w:val="00632AB0"/>
    <w:rsid w:val="00633258"/>
    <w:rsid w:val="0063392C"/>
    <w:rsid w:val="006345D5"/>
    <w:rsid w:val="006348DB"/>
    <w:rsid w:val="0063506E"/>
    <w:rsid w:val="00635F52"/>
    <w:rsid w:val="00636799"/>
    <w:rsid w:val="0064015F"/>
    <w:rsid w:val="0064025B"/>
    <w:rsid w:val="00640352"/>
    <w:rsid w:val="006403A5"/>
    <w:rsid w:val="0064089C"/>
    <w:rsid w:val="00640980"/>
    <w:rsid w:val="00640C28"/>
    <w:rsid w:val="006411D6"/>
    <w:rsid w:val="00641BA0"/>
    <w:rsid w:val="00642E32"/>
    <w:rsid w:val="00643212"/>
    <w:rsid w:val="0064363B"/>
    <w:rsid w:val="006445D4"/>
    <w:rsid w:val="00644865"/>
    <w:rsid w:val="0064606B"/>
    <w:rsid w:val="00646FFA"/>
    <w:rsid w:val="00647728"/>
    <w:rsid w:val="00650BDD"/>
    <w:rsid w:val="00651BA8"/>
    <w:rsid w:val="00652489"/>
    <w:rsid w:val="006524CA"/>
    <w:rsid w:val="00652BC9"/>
    <w:rsid w:val="006546B7"/>
    <w:rsid w:val="00654773"/>
    <w:rsid w:val="00654775"/>
    <w:rsid w:val="0065489E"/>
    <w:rsid w:val="00654CB6"/>
    <w:rsid w:val="00655567"/>
    <w:rsid w:val="00655728"/>
    <w:rsid w:val="0065573F"/>
    <w:rsid w:val="00655994"/>
    <w:rsid w:val="00655EDC"/>
    <w:rsid w:val="00656A86"/>
    <w:rsid w:val="00656C81"/>
    <w:rsid w:val="00657259"/>
    <w:rsid w:val="006633C9"/>
    <w:rsid w:val="00663755"/>
    <w:rsid w:val="006637B9"/>
    <w:rsid w:val="006649CD"/>
    <w:rsid w:val="00664C8C"/>
    <w:rsid w:val="00665715"/>
    <w:rsid w:val="00665BAD"/>
    <w:rsid w:val="00670521"/>
    <w:rsid w:val="00671CF0"/>
    <w:rsid w:val="006720B9"/>
    <w:rsid w:val="00672F58"/>
    <w:rsid w:val="00673327"/>
    <w:rsid w:val="006735D1"/>
    <w:rsid w:val="00673DE3"/>
    <w:rsid w:val="006773C4"/>
    <w:rsid w:val="00681528"/>
    <w:rsid w:val="00681E45"/>
    <w:rsid w:val="00682246"/>
    <w:rsid w:val="006835AE"/>
    <w:rsid w:val="0068472D"/>
    <w:rsid w:val="00684F9E"/>
    <w:rsid w:val="00685445"/>
    <w:rsid w:val="006858E8"/>
    <w:rsid w:val="0068695F"/>
    <w:rsid w:val="00687464"/>
    <w:rsid w:val="00690C61"/>
    <w:rsid w:val="006926C5"/>
    <w:rsid w:val="00693270"/>
    <w:rsid w:val="00693542"/>
    <w:rsid w:val="00694088"/>
    <w:rsid w:val="00694175"/>
    <w:rsid w:val="00694AAC"/>
    <w:rsid w:val="0069504F"/>
    <w:rsid w:val="0069604A"/>
    <w:rsid w:val="00696181"/>
    <w:rsid w:val="00697D9B"/>
    <w:rsid w:val="006A046A"/>
    <w:rsid w:val="006A059A"/>
    <w:rsid w:val="006A0AE6"/>
    <w:rsid w:val="006A1579"/>
    <w:rsid w:val="006A19B7"/>
    <w:rsid w:val="006A19CE"/>
    <w:rsid w:val="006A23C2"/>
    <w:rsid w:val="006A3577"/>
    <w:rsid w:val="006A3BB3"/>
    <w:rsid w:val="006A4087"/>
    <w:rsid w:val="006A4122"/>
    <w:rsid w:val="006A4490"/>
    <w:rsid w:val="006A4EF8"/>
    <w:rsid w:val="006A5800"/>
    <w:rsid w:val="006B16F5"/>
    <w:rsid w:val="006B24F1"/>
    <w:rsid w:val="006B2A08"/>
    <w:rsid w:val="006B32D7"/>
    <w:rsid w:val="006B44CE"/>
    <w:rsid w:val="006B4B77"/>
    <w:rsid w:val="006B59E6"/>
    <w:rsid w:val="006B6D89"/>
    <w:rsid w:val="006B714C"/>
    <w:rsid w:val="006B7704"/>
    <w:rsid w:val="006C0574"/>
    <w:rsid w:val="006C0AEC"/>
    <w:rsid w:val="006C118D"/>
    <w:rsid w:val="006C2297"/>
    <w:rsid w:val="006C4E09"/>
    <w:rsid w:val="006C6408"/>
    <w:rsid w:val="006C66F4"/>
    <w:rsid w:val="006C6942"/>
    <w:rsid w:val="006D04C8"/>
    <w:rsid w:val="006D0CF8"/>
    <w:rsid w:val="006D209F"/>
    <w:rsid w:val="006D2220"/>
    <w:rsid w:val="006D2E4B"/>
    <w:rsid w:val="006D4118"/>
    <w:rsid w:val="006D4762"/>
    <w:rsid w:val="006D5284"/>
    <w:rsid w:val="006D53EA"/>
    <w:rsid w:val="006D59B0"/>
    <w:rsid w:val="006D5D99"/>
    <w:rsid w:val="006D5F83"/>
    <w:rsid w:val="006D6694"/>
    <w:rsid w:val="006D705B"/>
    <w:rsid w:val="006D7FC8"/>
    <w:rsid w:val="006E069D"/>
    <w:rsid w:val="006E08DE"/>
    <w:rsid w:val="006E0FE3"/>
    <w:rsid w:val="006E1FFA"/>
    <w:rsid w:val="006E214D"/>
    <w:rsid w:val="006E2405"/>
    <w:rsid w:val="006E2505"/>
    <w:rsid w:val="006E281E"/>
    <w:rsid w:val="006E2934"/>
    <w:rsid w:val="006E2EA1"/>
    <w:rsid w:val="006E3E2D"/>
    <w:rsid w:val="006E4162"/>
    <w:rsid w:val="006E47C5"/>
    <w:rsid w:val="006E4BC8"/>
    <w:rsid w:val="006E4E03"/>
    <w:rsid w:val="006E4F9B"/>
    <w:rsid w:val="006E50F4"/>
    <w:rsid w:val="006E53EC"/>
    <w:rsid w:val="006E6107"/>
    <w:rsid w:val="006E61D4"/>
    <w:rsid w:val="006E68B3"/>
    <w:rsid w:val="006E7BEF"/>
    <w:rsid w:val="006F02A5"/>
    <w:rsid w:val="006F0D00"/>
    <w:rsid w:val="006F0D79"/>
    <w:rsid w:val="006F14C1"/>
    <w:rsid w:val="006F1CB6"/>
    <w:rsid w:val="006F23AE"/>
    <w:rsid w:val="006F24E2"/>
    <w:rsid w:val="006F2514"/>
    <w:rsid w:val="006F2AB9"/>
    <w:rsid w:val="006F2DAC"/>
    <w:rsid w:val="006F431C"/>
    <w:rsid w:val="006F475F"/>
    <w:rsid w:val="006F63B2"/>
    <w:rsid w:val="006F7BE5"/>
    <w:rsid w:val="006F7CF3"/>
    <w:rsid w:val="0070044C"/>
    <w:rsid w:val="007007B9"/>
    <w:rsid w:val="007010C4"/>
    <w:rsid w:val="00701E31"/>
    <w:rsid w:val="007035C6"/>
    <w:rsid w:val="007041E3"/>
    <w:rsid w:val="007045C4"/>
    <w:rsid w:val="00704AE7"/>
    <w:rsid w:val="00705D20"/>
    <w:rsid w:val="00705DB3"/>
    <w:rsid w:val="00705EC0"/>
    <w:rsid w:val="00706E5E"/>
    <w:rsid w:val="007074B0"/>
    <w:rsid w:val="00710122"/>
    <w:rsid w:val="00711FB3"/>
    <w:rsid w:val="007122D2"/>
    <w:rsid w:val="007143F5"/>
    <w:rsid w:val="00715A7F"/>
    <w:rsid w:val="00716C4E"/>
    <w:rsid w:val="00717A05"/>
    <w:rsid w:val="00720BE5"/>
    <w:rsid w:val="00721214"/>
    <w:rsid w:val="007218F4"/>
    <w:rsid w:val="00722F0C"/>
    <w:rsid w:val="007234DC"/>
    <w:rsid w:val="00723526"/>
    <w:rsid w:val="00724098"/>
    <w:rsid w:val="007240A6"/>
    <w:rsid w:val="007259F7"/>
    <w:rsid w:val="00726F6C"/>
    <w:rsid w:val="00727A46"/>
    <w:rsid w:val="00727B8F"/>
    <w:rsid w:val="00727BA7"/>
    <w:rsid w:val="00727DA9"/>
    <w:rsid w:val="007301A4"/>
    <w:rsid w:val="00730522"/>
    <w:rsid w:val="007306EE"/>
    <w:rsid w:val="007318AD"/>
    <w:rsid w:val="007318FA"/>
    <w:rsid w:val="0073227D"/>
    <w:rsid w:val="007324D3"/>
    <w:rsid w:val="00732625"/>
    <w:rsid w:val="00732CD7"/>
    <w:rsid w:val="007332F9"/>
    <w:rsid w:val="0073351A"/>
    <w:rsid w:val="00733EDC"/>
    <w:rsid w:val="007340E0"/>
    <w:rsid w:val="00735AA9"/>
    <w:rsid w:val="00735FB0"/>
    <w:rsid w:val="00736440"/>
    <w:rsid w:val="007373D4"/>
    <w:rsid w:val="00737AF2"/>
    <w:rsid w:val="00737FC6"/>
    <w:rsid w:val="0074008A"/>
    <w:rsid w:val="0074092D"/>
    <w:rsid w:val="007417E9"/>
    <w:rsid w:val="00742149"/>
    <w:rsid w:val="007431F8"/>
    <w:rsid w:val="00743A5D"/>
    <w:rsid w:val="00744EDD"/>
    <w:rsid w:val="0074622C"/>
    <w:rsid w:val="0074664A"/>
    <w:rsid w:val="00746826"/>
    <w:rsid w:val="00746B34"/>
    <w:rsid w:val="00746CA6"/>
    <w:rsid w:val="0075179D"/>
    <w:rsid w:val="00751DA6"/>
    <w:rsid w:val="00752D7B"/>
    <w:rsid w:val="00753C39"/>
    <w:rsid w:val="00755951"/>
    <w:rsid w:val="00755A19"/>
    <w:rsid w:val="00756519"/>
    <w:rsid w:val="00756C60"/>
    <w:rsid w:val="00757100"/>
    <w:rsid w:val="00761CD8"/>
    <w:rsid w:val="00761D9C"/>
    <w:rsid w:val="00762FD4"/>
    <w:rsid w:val="00764ED7"/>
    <w:rsid w:val="0076505B"/>
    <w:rsid w:val="00765E0B"/>
    <w:rsid w:val="00766987"/>
    <w:rsid w:val="00770578"/>
    <w:rsid w:val="007711E5"/>
    <w:rsid w:val="00771E01"/>
    <w:rsid w:val="007738A5"/>
    <w:rsid w:val="0077473F"/>
    <w:rsid w:val="007754F2"/>
    <w:rsid w:val="00775670"/>
    <w:rsid w:val="00775F91"/>
    <w:rsid w:val="007768A9"/>
    <w:rsid w:val="00776A4B"/>
    <w:rsid w:val="007770A4"/>
    <w:rsid w:val="00777E37"/>
    <w:rsid w:val="0078044F"/>
    <w:rsid w:val="00780561"/>
    <w:rsid w:val="00781202"/>
    <w:rsid w:val="007814B9"/>
    <w:rsid w:val="00781715"/>
    <w:rsid w:val="00781729"/>
    <w:rsid w:val="00782462"/>
    <w:rsid w:val="007830B7"/>
    <w:rsid w:val="007838D8"/>
    <w:rsid w:val="00784490"/>
    <w:rsid w:val="0078454D"/>
    <w:rsid w:val="00785373"/>
    <w:rsid w:val="007858BE"/>
    <w:rsid w:val="00785AB2"/>
    <w:rsid w:val="00785F11"/>
    <w:rsid w:val="007872C1"/>
    <w:rsid w:val="007904CA"/>
    <w:rsid w:val="00790586"/>
    <w:rsid w:val="007908F5"/>
    <w:rsid w:val="00791FC9"/>
    <w:rsid w:val="0079222A"/>
    <w:rsid w:val="00793703"/>
    <w:rsid w:val="007937B2"/>
    <w:rsid w:val="00793D6D"/>
    <w:rsid w:val="0079463A"/>
    <w:rsid w:val="007948C7"/>
    <w:rsid w:val="007971BB"/>
    <w:rsid w:val="007A0BE2"/>
    <w:rsid w:val="007A1760"/>
    <w:rsid w:val="007A225B"/>
    <w:rsid w:val="007A2A53"/>
    <w:rsid w:val="007A47CE"/>
    <w:rsid w:val="007A4950"/>
    <w:rsid w:val="007A4FAD"/>
    <w:rsid w:val="007A523B"/>
    <w:rsid w:val="007A5746"/>
    <w:rsid w:val="007A5848"/>
    <w:rsid w:val="007A5CCF"/>
    <w:rsid w:val="007A65F4"/>
    <w:rsid w:val="007A7D92"/>
    <w:rsid w:val="007B038F"/>
    <w:rsid w:val="007B1BD4"/>
    <w:rsid w:val="007B2B35"/>
    <w:rsid w:val="007B341B"/>
    <w:rsid w:val="007B348B"/>
    <w:rsid w:val="007B3BD7"/>
    <w:rsid w:val="007B4ABD"/>
    <w:rsid w:val="007B4CF9"/>
    <w:rsid w:val="007B5399"/>
    <w:rsid w:val="007B6621"/>
    <w:rsid w:val="007B6D23"/>
    <w:rsid w:val="007B7590"/>
    <w:rsid w:val="007B7662"/>
    <w:rsid w:val="007B7B12"/>
    <w:rsid w:val="007B7D4E"/>
    <w:rsid w:val="007C0F62"/>
    <w:rsid w:val="007C3191"/>
    <w:rsid w:val="007C3D0C"/>
    <w:rsid w:val="007C40B1"/>
    <w:rsid w:val="007C4F4F"/>
    <w:rsid w:val="007C5657"/>
    <w:rsid w:val="007C66EF"/>
    <w:rsid w:val="007C6F46"/>
    <w:rsid w:val="007C7360"/>
    <w:rsid w:val="007C7BFC"/>
    <w:rsid w:val="007D06CA"/>
    <w:rsid w:val="007D0901"/>
    <w:rsid w:val="007D14E3"/>
    <w:rsid w:val="007D1B24"/>
    <w:rsid w:val="007D1F95"/>
    <w:rsid w:val="007D2CA5"/>
    <w:rsid w:val="007D359C"/>
    <w:rsid w:val="007D3AA3"/>
    <w:rsid w:val="007D3AFD"/>
    <w:rsid w:val="007D54FE"/>
    <w:rsid w:val="007D6396"/>
    <w:rsid w:val="007D6A93"/>
    <w:rsid w:val="007D782C"/>
    <w:rsid w:val="007E06B4"/>
    <w:rsid w:val="007E0802"/>
    <w:rsid w:val="007E1129"/>
    <w:rsid w:val="007E137A"/>
    <w:rsid w:val="007E193A"/>
    <w:rsid w:val="007E381D"/>
    <w:rsid w:val="007E3E3D"/>
    <w:rsid w:val="007E4562"/>
    <w:rsid w:val="007E461D"/>
    <w:rsid w:val="007E46BA"/>
    <w:rsid w:val="007E5372"/>
    <w:rsid w:val="007E55C5"/>
    <w:rsid w:val="007E5FDA"/>
    <w:rsid w:val="007E7A12"/>
    <w:rsid w:val="007E7B63"/>
    <w:rsid w:val="007F01CB"/>
    <w:rsid w:val="007F09CD"/>
    <w:rsid w:val="007F0E62"/>
    <w:rsid w:val="007F1123"/>
    <w:rsid w:val="007F1D98"/>
    <w:rsid w:val="007F2198"/>
    <w:rsid w:val="007F28E8"/>
    <w:rsid w:val="007F328A"/>
    <w:rsid w:val="007F38B0"/>
    <w:rsid w:val="007F3988"/>
    <w:rsid w:val="007F3E2E"/>
    <w:rsid w:val="007F3E8A"/>
    <w:rsid w:val="007F4021"/>
    <w:rsid w:val="007F42B1"/>
    <w:rsid w:val="007F4C9C"/>
    <w:rsid w:val="007F5FCD"/>
    <w:rsid w:val="007F604C"/>
    <w:rsid w:val="007F63F1"/>
    <w:rsid w:val="007F6569"/>
    <w:rsid w:val="007F6839"/>
    <w:rsid w:val="007F7B92"/>
    <w:rsid w:val="00800DA5"/>
    <w:rsid w:val="008020A1"/>
    <w:rsid w:val="008029DE"/>
    <w:rsid w:val="0080382F"/>
    <w:rsid w:val="0080449E"/>
    <w:rsid w:val="00805101"/>
    <w:rsid w:val="008055BD"/>
    <w:rsid w:val="00805904"/>
    <w:rsid w:val="00806568"/>
    <w:rsid w:val="008066FC"/>
    <w:rsid w:val="00807315"/>
    <w:rsid w:val="00807F8F"/>
    <w:rsid w:val="00810482"/>
    <w:rsid w:val="008104E3"/>
    <w:rsid w:val="0081083B"/>
    <w:rsid w:val="00810AC9"/>
    <w:rsid w:val="00811E82"/>
    <w:rsid w:val="008122FE"/>
    <w:rsid w:val="008131F1"/>
    <w:rsid w:val="00813865"/>
    <w:rsid w:val="0081440E"/>
    <w:rsid w:val="0081444A"/>
    <w:rsid w:val="0081530A"/>
    <w:rsid w:val="0081643B"/>
    <w:rsid w:val="0081688C"/>
    <w:rsid w:val="00816DD9"/>
    <w:rsid w:val="00816F5B"/>
    <w:rsid w:val="00817E63"/>
    <w:rsid w:val="00820485"/>
    <w:rsid w:val="00820C50"/>
    <w:rsid w:val="00820C96"/>
    <w:rsid w:val="0082125B"/>
    <w:rsid w:val="0082139E"/>
    <w:rsid w:val="00821920"/>
    <w:rsid w:val="00821D89"/>
    <w:rsid w:val="00823979"/>
    <w:rsid w:val="00824640"/>
    <w:rsid w:val="0082507C"/>
    <w:rsid w:val="008257E9"/>
    <w:rsid w:val="00826514"/>
    <w:rsid w:val="00827C6A"/>
    <w:rsid w:val="00827DD5"/>
    <w:rsid w:val="00830351"/>
    <w:rsid w:val="008303DE"/>
    <w:rsid w:val="00830FAC"/>
    <w:rsid w:val="00831046"/>
    <w:rsid w:val="00831173"/>
    <w:rsid w:val="00831654"/>
    <w:rsid w:val="008326F2"/>
    <w:rsid w:val="00832BF9"/>
    <w:rsid w:val="00833045"/>
    <w:rsid w:val="00833492"/>
    <w:rsid w:val="0083459C"/>
    <w:rsid w:val="008352DC"/>
    <w:rsid w:val="00836679"/>
    <w:rsid w:val="00836836"/>
    <w:rsid w:val="00836AC6"/>
    <w:rsid w:val="008372F2"/>
    <w:rsid w:val="00837806"/>
    <w:rsid w:val="00840A31"/>
    <w:rsid w:val="00841C45"/>
    <w:rsid w:val="00842935"/>
    <w:rsid w:val="00842BF5"/>
    <w:rsid w:val="00842BF9"/>
    <w:rsid w:val="00842C69"/>
    <w:rsid w:val="00842D35"/>
    <w:rsid w:val="0084369C"/>
    <w:rsid w:val="00843918"/>
    <w:rsid w:val="00844021"/>
    <w:rsid w:val="00844208"/>
    <w:rsid w:val="0084594D"/>
    <w:rsid w:val="00847B83"/>
    <w:rsid w:val="00847D39"/>
    <w:rsid w:val="008502C5"/>
    <w:rsid w:val="00851BEB"/>
    <w:rsid w:val="00851FAE"/>
    <w:rsid w:val="008526F2"/>
    <w:rsid w:val="00852FBE"/>
    <w:rsid w:val="00853C7D"/>
    <w:rsid w:val="0085496D"/>
    <w:rsid w:val="00855E54"/>
    <w:rsid w:val="008574E5"/>
    <w:rsid w:val="00857901"/>
    <w:rsid w:val="00861148"/>
    <w:rsid w:val="00862903"/>
    <w:rsid w:val="00862C62"/>
    <w:rsid w:val="0086324B"/>
    <w:rsid w:val="0086357E"/>
    <w:rsid w:val="00863885"/>
    <w:rsid w:val="00863A4D"/>
    <w:rsid w:val="00863E6B"/>
    <w:rsid w:val="00864F74"/>
    <w:rsid w:val="00865044"/>
    <w:rsid w:val="00865A68"/>
    <w:rsid w:val="00865AE4"/>
    <w:rsid w:val="008664FB"/>
    <w:rsid w:val="00867806"/>
    <w:rsid w:val="00867FDD"/>
    <w:rsid w:val="00870641"/>
    <w:rsid w:val="00871162"/>
    <w:rsid w:val="00871EDA"/>
    <w:rsid w:val="0087253D"/>
    <w:rsid w:val="0087263D"/>
    <w:rsid w:val="00873AA2"/>
    <w:rsid w:val="0087549D"/>
    <w:rsid w:val="00875FEC"/>
    <w:rsid w:val="00876730"/>
    <w:rsid w:val="0088052A"/>
    <w:rsid w:val="0088119B"/>
    <w:rsid w:val="00881FC9"/>
    <w:rsid w:val="00883A6D"/>
    <w:rsid w:val="008845BD"/>
    <w:rsid w:val="00884A14"/>
    <w:rsid w:val="008851C7"/>
    <w:rsid w:val="008856A3"/>
    <w:rsid w:val="008868AB"/>
    <w:rsid w:val="0089031E"/>
    <w:rsid w:val="00891F12"/>
    <w:rsid w:val="008925F4"/>
    <w:rsid w:val="0089390D"/>
    <w:rsid w:val="00893AE2"/>
    <w:rsid w:val="008947BF"/>
    <w:rsid w:val="00894FA9"/>
    <w:rsid w:val="008955E4"/>
    <w:rsid w:val="0089568B"/>
    <w:rsid w:val="00896284"/>
    <w:rsid w:val="008A199B"/>
    <w:rsid w:val="008A23C9"/>
    <w:rsid w:val="008A263D"/>
    <w:rsid w:val="008A322B"/>
    <w:rsid w:val="008A3D5D"/>
    <w:rsid w:val="008A4474"/>
    <w:rsid w:val="008A481F"/>
    <w:rsid w:val="008A60A7"/>
    <w:rsid w:val="008A743E"/>
    <w:rsid w:val="008A7DCE"/>
    <w:rsid w:val="008B16E7"/>
    <w:rsid w:val="008B306C"/>
    <w:rsid w:val="008B414C"/>
    <w:rsid w:val="008B47D0"/>
    <w:rsid w:val="008B4B46"/>
    <w:rsid w:val="008B4D5A"/>
    <w:rsid w:val="008B570D"/>
    <w:rsid w:val="008B5DFF"/>
    <w:rsid w:val="008B68DB"/>
    <w:rsid w:val="008B6A69"/>
    <w:rsid w:val="008B7CB3"/>
    <w:rsid w:val="008C0206"/>
    <w:rsid w:val="008C1C94"/>
    <w:rsid w:val="008C323A"/>
    <w:rsid w:val="008C3E28"/>
    <w:rsid w:val="008C534F"/>
    <w:rsid w:val="008C58CD"/>
    <w:rsid w:val="008C5A1C"/>
    <w:rsid w:val="008C7235"/>
    <w:rsid w:val="008D063D"/>
    <w:rsid w:val="008D1C38"/>
    <w:rsid w:val="008D22A6"/>
    <w:rsid w:val="008D2CF9"/>
    <w:rsid w:val="008D3DBC"/>
    <w:rsid w:val="008D3F19"/>
    <w:rsid w:val="008D493F"/>
    <w:rsid w:val="008D49C4"/>
    <w:rsid w:val="008D5C10"/>
    <w:rsid w:val="008D5F1D"/>
    <w:rsid w:val="008D6933"/>
    <w:rsid w:val="008D6F33"/>
    <w:rsid w:val="008D74A7"/>
    <w:rsid w:val="008D7618"/>
    <w:rsid w:val="008D7A3F"/>
    <w:rsid w:val="008E0033"/>
    <w:rsid w:val="008E0AB4"/>
    <w:rsid w:val="008E0FFF"/>
    <w:rsid w:val="008E11E7"/>
    <w:rsid w:val="008E2BEA"/>
    <w:rsid w:val="008E2C5C"/>
    <w:rsid w:val="008E31CE"/>
    <w:rsid w:val="008E3545"/>
    <w:rsid w:val="008E3A2F"/>
    <w:rsid w:val="008E40EE"/>
    <w:rsid w:val="008E419D"/>
    <w:rsid w:val="008E5711"/>
    <w:rsid w:val="008E7A6B"/>
    <w:rsid w:val="008F0134"/>
    <w:rsid w:val="008F053F"/>
    <w:rsid w:val="008F0DA9"/>
    <w:rsid w:val="008F1D67"/>
    <w:rsid w:val="008F22B9"/>
    <w:rsid w:val="008F2EC7"/>
    <w:rsid w:val="008F4546"/>
    <w:rsid w:val="008F5A3D"/>
    <w:rsid w:val="008F65E5"/>
    <w:rsid w:val="008F6941"/>
    <w:rsid w:val="008F6CEB"/>
    <w:rsid w:val="008F72D7"/>
    <w:rsid w:val="008F7313"/>
    <w:rsid w:val="008F7F49"/>
    <w:rsid w:val="009005DF"/>
    <w:rsid w:val="00900973"/>
    <w:rsid w:val="00900FAD"/>
    <w:rsid w:val="00901163"/>
    <w:rsid w:val="0090347C"/>
    <w:rsid w:val="009038FC"/>
    <w:rsid w:val="00904F09"/>
    <w:rsid w:val="00904F0A"/>
    <w:rsid w:val="0090521B"/>
    <w:rsid w:val="00905556"/>
    <w:rsid w:val="009058AD"/>
    <w:rsid w:val="009062F5"/>
    <w:rsid w:val="009069FA"/>
    <w:rsid w:val="00906B7D"/>
    <w:rsid w:val="00907AD7"/>
    <w:rsid w:val="009104F9"/>
    <w:rsid w:val="00911B56"/>
    <w:rsid w:val="00912C72"/>
    <w:rsid w:val="009136F6"/>
    <w:rsid w:val="00913787"/>
    <w:rsid w:val="00913CC6"/>
    <w:rsid w:val="00913EF3"/>
    <w:rsid w:val="009153B9"/>
    <w:rsid w:val="00915859"/>
    <w:rsid w:val="00915FAD"/>
    <w:rsid w:val="00916B18"/>
    <w:rsid w:val="009170F9"/>
    <w:rsid w:val="00920247"/>
    <w:rsid w:val="0092269B"/>
    <w:rsid w:val="009231B6"/>
    <w:rsid w:val="00923D59"/>
    <w:rsid w:val="0092414C"/>
    <w:rsid w:val="0092515E"/>
    <w:rsid w:val="00925C9E"/>
    <w:rsid w:val="00925CDB"/>
    <w:rsid w:val="00926DC7"/>
    <w:rsid w:val="00927096"/>
    <w:rsid w:val="0092724C"/>
    <w:rsid w:val="009272A0"/>
    <w:rsid w:val="00927959"/>
    <w:rsid w:val="00927CF1"/>
    <w:rsid w:val="00930D60"/>
    <w:rsid w:val="00930E27"/>
    <w:rsid w:val="009323CA"/>
    <w:rsid w:val="0093286A"/>
    <w:rsid w:val="0093472A"/>
    <w:rsid w:val="00934C65"/>
    <w:rsid w:val="00936BFC"/>
    <w:rsid w:val="00936CC6"/>
    <w:rsid w:val="0093722A"/>
    <w:rsid w:val="00937F80"/>
    <w:rsid w:val="0094159A"/>
    <w:rsid w:val="009419D8"/>
    <w:rsid w:val="009432E4"/>
    <w:rsid w:val="00943444"/>
    <w:rsid w:val="00944FDD"/>
    <w:rsid w:val="009456A5"/>
    <w:rsid w:val="009472D3"/>
    <w:rsid w:val="00947A4B"/>
    <w:rsid w:val="00947F68"/>
    <w:rsid w:val="009515B8"/>
    <w:rsid w:val="00952D30"/>
    <w:rsid w:val="00952D89"/>
    <w:rsid w:val="00952F58"/>
    <w:rsid w:val="00954308"/>
    <w:rsid w:val="00955832"/>
    <w:rsid w:val="009565E2"/>
    <w:rsid w:val="00956A6B"/>
    <w:rsid w:val="0095772F"/>
    <w:rsid w:val="00957EF9"/>
    <w:rsid w:val="00960F49"/>
    <w:rsid w:val="0096187E"/>
    <w:rsid w:val="00961D0D"/>
    <w:rsid w:val="00962C58"/>
    <w:rsid w:val="0096360D"/>
    <w:rsid w:val="009636A6"/>
    <w:rsid w:val="00963B1E"/>
    <w:rsid w:val="0096404A"/>
    <w:rsid w:val="00964DBE"/>
    <w:rsid w:val="009653B9"/>
    <w:rsid w:val="00966738"/>
    <w:rsid w:val="00967CCE"/>
    <w:rsid w:val="00970058"/>
    <w:rsid w:val="00970DA1"/>
    <w:rsid w:val="0097108D"/>
    <w:rsid w:val="0097133E"/>
    <w:rsid w:val="00971838"/>
    <w:rsid w:val="00971904"/>
    <w:rsid w:val="00971FB5"/>
    <w:rsid w:val="00972D13"/>
    <w:rsid w:val="00973146"/>
    <w:rsid w:val="00974307"/>
    <w:rsid w:val="00974879"/>
    <w:rsid w:val="00976109"/>
    <w:rsid w:val="0097646F"/>
    <w:rsid w:val="009766E0"/>
    <w:rsid w:val="009771EB"/>
    <w:rsid w:val="0097734D"/>
    <w:rsid w:val="00977CF9"/>
    <w:rsid w:val="00977F5C"/>
    <w:rsid w:val="00984D16"/>
    <w:rsid w:val="0098549A"/>
    <w:rsid w:val="00985A11"/>
    <w:rsid w:val="00985B8F"/>
    <w:rsid w:val="00985D0E"/>
    <w:rsid w:val="00985F19"/>
    <w:rsid w:val="00985FAA"/>
    <w:rsid w:val="009860B7"/>
    <w:rsid w:val="00987C0B"/>
    <w:rsid w:val="00987C5D"/>
    <w:rsid w:val="00987CD7"/>
    <w:rsid w:val="00990C51"/>
    <w:rsid w:val="00991720"/>
    <w:rsid w:val="00992542"/>
    <w:rsid w:val="00992553"/>
    <w:rsid w:val="00992CBA"/>
    <w:rsid w:val="00992F7F"/>
    <w:rsid w:val="009934B4"/>
    <w:rsid w:val="00994CE3"/>
    <w:rsid w:val="00995C1F"/>
    <w:rsid w:val="00996082"/>
    <w:rsid w:val="00996D1F"/>
    <w:rsid w:val="00997F6A"/>
    <w:rsid w:val="00997F90"/>
    <w:rsid w:val="009A053F"/>
    <w:rsid w:val="009A06AD"/>
    <w:rsid w:val="009A1000"/>
    <w:rsid w:val="009A15F1"/>
    <w:rsid w:val="009A1D70"/>
    <w:rsid w:val="009A234B"/>
    <w:rsid w:val="009A27C7"/>
    <w:rsid w:val="009A2C1F"/>
    <w:rsid w:val="009A2D62"/>
    <w:rsid w:val="009A596F"/>
    <w:rsid w:val="009A61D8"/>
    <w:rsid w:val="009B0246"/>
    <w:rsid w:val="009B04CC"/>
    <w:rsid w:val="009B0A3D"/>
    <w:rsid w:val="009B11FA"/>
    <w:rsid w:val="009B1208"/>
    <w:rsid w:val="009B16A1"/>
    <w:rsid w:val="009B17D0"/>
    <w:rsid w:val="009B5A2C"/>
    <w:rsid w:val="009B6825"/>
    <w:rsid w:val="009B6A5D"/>
    <w:rsid w:val="009B6BD3"/>
    <w:rsid w:val="009B6F47"/>
    <w:rsid w:val="009B716B"/>
    <w:rsid w:val="009B7421"/>
    <w:rsid w:val="009B752B"/>
    <w:rsid w:val="009B75DE"/>
    <w:rsid w:val="009B7923"/>
    <w:rsid w:val="009C0370"/>
    <w:rsid w:val="009C04A8"/>
    <w:rsid w:val="009C2511"/>
    <w:rsid w:val="009C269C"/>
    <w:rsid w:val="009C38F0"/>
    <w:rsid w:val="009C3974"/>
    <w:rsid w:val="009C49B9"/>
    <w:rsid w:val="009C632C"/>
    <w:rsid w:val="009C6431"/>
    <w:rsid w:val="009C6436"/>
    <w:rsid w:val="009C729C"/>
    <w:rsid w:val="009C79F0"/>
    <w:rsid w:val="009D082D"/>
    <w:rsid w:val="009D0B21"/>
    <w:rsid w:val="009D130B"/>
    <w:rsid w:val="009D1B1C"/>
    <w:rsid w:val="009D243E"/>
    <w:rsid w:val="009D356F"/>
    <w:rsid w:val="009D3732"/>
    <w:rsid w:val="009D3C22"/>
    <w:rsid w:val="009D3DC9"/>
    <w:rsid w:val="009D4716"/>
    <w:rsid w:val="009D47B2"/>
    <w:rsid w:val="009D5430"/>
    <w:rsid w:val="009D5F4A"/>
    <w:rsid w:val="009D6657"/>
    <w:rsid w:val="009E0BAA"/>
    <w:rsid w:val="009E0ED3"/>
    <w:rsid w:val="009E1BB8"/>
    <w:rsid w:val="009E2374"/>
    <w:rsid w:val="009E2819"/>
    <w:rsid w:val="009E4A18"/>
    <w:rsid w:val="009E5DF1"/>
    <w:rsid w:val="009E66BD"/>
    <w:rsid w:val="009E6C48"/>
    <w:rsid w:val="009E79AB"/>
    <w:rsid w:val="009E7CDE"/>
    <w:rsid w:val="009E7D19"/>
    <w:rsid w:val="009E7F70"/>
    <w:rsid w:val="009F08FA"/>
    <w:rsid w:val="009F1E0F"/>
    <w:rsid w:val="009F217E"/>
    <w:rsid w:val="009F2574"/>
    <w:rsid w:val="009F299C"/>
    <w:rsid w:val="009F352E"/>
    <w:rsid w:val="009F40C0"/>
    <w:rsid w:val="009F42B4"/>
    <w:rsid w:val="009F5464"/>
    <w:rsid w:val="009F6C63"/>
    <w:rsid w:val="009F7FF4"/>
    <w:rsid w:val="00A0364B"/>
    <w:rsid w:val="00A0456E"/>
    <w:rsid w:val="00A0477C"/>
    <w:rsid w:val="00A0478E"/>
    <w:rsid w:val="00A04BBE"/>
    <w:rsid w:val="00A058F1"/>
    <w:rsid w:val="00A05BA9"/>
    <w:rsid w:val="00A0600D"/>
    <w:rsid w:val="00A0603A"/>
    <w:rsid w:val="00A06800"/>
    <w:rsid w:val="00A07726"/>
    <w:rsid w:val="00A10115"/>
    <w:rsid w:val="00A10482"/>
    <w:rsid w:val="00A10ED8"/>
    <w:rsid w:val="00A11E91"/>
    <w:rsid w:val="00A1483F"/>
    <w:rsid w:val="00A14956"/>
    <w:rsid w:val="00A14D56"/>
    <w:rsid w:val="00A15CF7"/>
    <w:rsid w:val="00A15EA7"/>
    <w:rsid w:val="00A17ED8"/>
    <w:rsid w:val="00A20653"/>
    <w:rsid w:val="00A20FF2"/>
    <w:rsid w:val="00A211E2"/>
    <w:rsid w:val="00A21FF7"/>
    <w:rsid w:val="00A226F6"/>
    <w:rsid w:val="00A23B9B"/>
    <w:rsid w:val="00A23C25"/>
    <w:rsid w:val="00A23D21"/>
    <w:rsid w:val="00A2547D"/>
    <w:rsid w:val="00A256F2"/>
    <w:rsid w:val="00A25955"/>
    <w:rsid w:val="00A25F41"/>
    <w:rsid w:val="00A26993"/>
    <w:rsid w:val="00A26A42"/>
    <w:rsid w:val="00A272AA"/>
    <w:rsid w:val="00A273EF"/>
    <w:rsid w:val="00A277A8"/>
    <w:rsid w:val="00A3030F"/>
    <w:rsid w:val="00A303DF"/>
    <w:rsid w:val="00A3077D"/>
    <w:rsid w:val="00A30AE5"/>
    <w:rsid w:val="00A31040"/>
    <w:rsid w:val="00A31128"/>
    <w:rsid w:val="00A31A5A"/>
    <w:rsid w:val="00A32047"/>
    <w:rsid w:val="00A322EC"/>
    <w:rsid w:val="00A324D6"/>
    <w:rsid w:val="00A328A7"/>
    <w:rsid w:val="00A33B27"/>
    <w:rsid w:val="00A33DF9"/>
    <w:rsid w:val="00A34D03"/>
    <w:rsid w:val="00A359FC"/>
    <w:rsid w:val="00A36211"/>
    <w:rsid w:val="00A366ED"/>
    <w:rsid w:val="00A370F4"/>
    <w:rsid w:val="00A40CA1"/>
    <w:rsid w:val="00A41ED7"/>
    <w:rsid w:val="00A41EE3"/>
    <w:rsid w:val="00A425B4"/>
    <w:rsid w:val="00A43303"/>
    <w:rsid w:val="00A43886"/>
    <w:rsid w:val="00A43D7A"/>
    <w:rsid w:val="00A44480"/>
    <w:rsid w:val="00A44887"/>
    <w:rsid w:val="00A455E4"/>
    <w:rsid w:val="00A45673"/>
    <w:rsid w:val="00A45C98"/>
    <w:rsid w:val="00A46FC4"/>
    <w:rsid w:val="00A4721B"/>
    <w:rsid w:val="00A472B7"/>
    <w:rsid w:val="00A4768E"/>
    <w:rsid w:val="00A47CA8"/>
    <w:rsid w:val="00A47F08"/>
    <w:rsid w:val="00A5039F"/>
    <w:rsid w:val="00A504C3"/>
    <w:rsid w:val="00A5200A"/>
    <w:rsid w:val="00A52B56"/>
    <w:rsid w:val="00A52E17"/>
    <w:rsid w:val="00A541BA"/>
    <w:rsid w:val="00A543BA"/>
    <w:rsid w:val="00A549BE"/>
    <w:rsid w:val="00A54FDD"/>
    <w:rsid w:val="00A560D4"/>
    <w:rsid w:val="00A5669B"/>
    <w:rsid w:val="00A566A1"/>
    <w:rsid w:val="00A5671F"/>
    <w:rsid w:val="00A56843"/>
    <w:rsid w:val="00A56A92"/>
    <w:rsid w:val="00A56BC6"/>
    <w:rsid w:val="00A573ED"/>
    <w:rsid w:val="00A60947"/>
    <w:rsid w:val="00A60CA8"/>
    <w:rsid w:val="00A61651"/>
    <w:rsid w:val="00A62459"/>
    <w:rsid w:val="00A6259E"/>
    <w:rsid w:val="00A62D49"/>
    <w:rsid w:val="00A6347A"/>
    <w:rsid w:val="00A71B0B"/>
    <w:rsid w:val="00A72757"/>
    <w:rsid w:val="00A72E3D"/>
    <w:rsid w:val="00A73600"/>
    <w:rsid w:val="00A736A3"/>
    <w:rsid w:val="00A736FF"/>
    <w:rsid w:val="00A738E3"/>
    <w:rsid w:val="00A73B9E"/>
    <w:rsid w:val="00A73CCC"/>
    <w:rsid w:val="00A7478C"/>
    <w:rsid w:val="00A74899"/>
    <w:rsid w:val="00A748E1"/>
    <w:rsid w:val="00A74EE2"/>
    <w:rsid w:val="00A75221"/>
    <w:rsid w:val="00A7564C"/>
    <w:rsid w:val="00A7621C"/>
    <w:rsid w:val="00A76373"/>
    <w:rsid w:val="00A76454"/>
    <w:rsid w:val="00A7730B"/>
    <w:rsid w:val="00A77B6F"/>
    <w:rsid w:val="00A77B70"/>
    <w:rsid w:val="00A77CB4"/>
    <w:rsid w:val="00A77CF7"/>
    <w:rsid w:val="00A8017A"/>
    <w:rsid w:val="00A81252"/>
    <w:rsid w:val="00A81372"/>
    <w:rsid w:val="00A8249C"/>
    <w:rsid w:val="00A826E3"/>
    <w:rsid w:val="00A83E3D"/>
    <w:rsid w:val="00A84212"/>
    <w:rsid w:val="00A8475B"/>
    <w:rsid w:val="00A84B19"/>
    <w:rsid w:val="00A84DF3"/>
    <w:rsid w:val="00A850C2"/>
    <w:rsid w:val="00A8648F"/>
    <w:rsid w:val="00A87009"/>
    <w:rsid w:val="00A903D2"/>
    <w:rsid w:val="00A904CA"/>
    <w:rsid w:val="00A91104"/>
    <w:rsid w:val="00A915D4"/>
    <w:rsid w:val="00A919F8"/>
    <w:rsid w:val="00A931AD"/>
    <w:rsid w:val="00A93579"/>
    <w:rsid w:val="00A96533"/>
    <w:rsid w:val="00A972E5"/>
    <w:rsid w:val="00A973A3"/>
    <w:rsid w:val="00A975FF"/>
    <w:rsid w:val="00AA1B68"/>
    <w:rsid w:val="00AA1BA7"/>
    <w:rsid w:val="00AA1D04"/>
    <w:rsid w:val="00AA297D"/>
    <w:rsid w:val="00AA389C"/>
    <w:rsid w:val="00AA42AE"/>
    <w:rsid w:val="00AA444C"/>
    <w:rsid w:val="00AA4A61"/>
    <w:rsid w:val="00AA5545"/>
    <w:rsid w:val="00AA6502"/>
    <w:rsid w:val="00AA66E1"/>
    <w:rsid w:val="00AA687E"/>
    <w:rsid w:val="00AA7753"/>
    <w:rsid w:val="00AB04BC"/>
    <w:rsid w:val="00AB0A7A"/>
    <w:rsid w:val="00AB0C0D"/>
    <w:rsid w:val="00AB0D0E"/>
    <w:rsid w:val="00AB14F7"/>
    <w:rsid w:val="00AB28C0"/>
    <w:rsid w:val="00AB2D1B"/>
    <w:rsid w:val="00AB2FBA"/>
    <w:rsid w:val="00AB33B0"/>
    <w:rsid w:val="00AB3C78"/>
    <w:rsid w:val="00AB3E40"/>
    <w:rsid w:val="00AB52A5"/>
    <w:rsid w:val="00AB5942"/>
    <w:rsid w:val="00AB6274"/>
    <w:rsid w:val="00AB682A"/>
    <w:rsid w:val="00AB77C3"/>
    <w:rsid w:val="00AC04E1"/>
    <w:rsid w:val="00AC10A0"/>
    <w:rsid w:val="00AC11DE"/>
    <w:rsid w:val="00AC12F3"/>
    <w:rsid w:val="00AC2107"/>
    <w:rsid w:val="00AC21EB"/>
    <w:rsid w:val="00AC2E30"/>
    <w:rsid w:val="00AC361D"/>
    <w:rsid w:val="00AC3AA1"/>
    <w:rsid w:val="00AC416C"/>
    <w:rsid w:val="00AC48F1"/>
    <w:rsid w:val="00AC50A2"/>
    <w:rsid w:val="00AC528D"/>
    <w:rsid w:val="00AC7B9C"/>
    <w:rsid w:val="00AC7C30"/>
    <w:rsid w:val="00AC7DE3"/>
    <w:rsid w:val="00AD06E4"/>
    <w:rsid w:val="00AD191B"/>
    <w:rsid w:val="00AD1E27"/>
    <w:rsid w:val="00AD1F77"/>
    <w:rsid w:val="00AD201D"/>
    <w:rsid w:val="00AD2C36"/>
    <w:rsid w:val="00AD353E"/>
    <w:rsid w:val="00AD3A2A"/>
    <w:rsid w:val="00AD4883"/>
    <w:rsid w:val="00AD49DB"/>
    <w:rsid w:val="00AD551E"/>
    <w:rsid w:val="00AD7996"/>
    <w:rsid w:val="00AE0092"/>
    <w:rsid w:val="00AE0EDF"/>
    <w:rsid w:val="00AE13E9"/>
    <w:rsid w:val="00AE1B2C"/>
    <w:rsid w:val="00AE246B"/>
    <w:rsid w:val="00AE310E"/>
    <w:rsid w:val="00AE388B"/>
    <w:rsid w:val="00AE4205"/>
    <w:rsid w:val="00AE4887"/>
    <w:rsid w:val="00AE6789"/>
    <w:rsid w:val="00AE68FD"/>
    <w:rsid w:val="00AE706D"/>
    <w:rsid w:val="00AE71C2"/>
    <w:rsid w:val="00AF35AC"/>
    <w:rsid w:val="00AF3981"/>
    <w:rsid w:val="00AF4821"/>
    <w:rsid w:val="00AF4DE2"/>
    <w:rsid w:val="00AF5021"/>
    <w:rsid w:val="00AF5ECE"/>
    <w:rsid w:val="00AF5F43"/>
    <w:rsid w:val="00AF61EA"/>
    <w:rsid w:val="00AF622B"/>
    <w:rsid w:val="00AF63CC"/>
    <w:rsid w:val="00AF6AD1"/>
    <w:rsid w:val="00AF71D0"/>
    <w:rsid w:val="00AF7ECC"/>
    <w:rsid w:val="00B01083"/>
    <w:rsid w:val="00B018EE"/>
    <w:rsid w:val="00B02D8B"/>
    <w:rsid w:val="00B0327B"/>
    <w:rsid w:val="00B03322"/>
    <w:rsid w:val="00B0335E"/>
    <w:rsid w:val="00B03B29"/>
    <w:rsid w:val="00B03CD9"/>
    <w:rsid w:val="00B04257"/>
    <w:rsid w:val="00B04414"/>
    <w:rsid w:val="00B058AE"/>
    <w:rsid w:val="00B06E6C"/>
    <w:rsid w:val="00B10271"/>
    <w:rsid w:val="00B10457"/>
    <w:rsid w:val="00B10867"/>
    <w:rsid w:val="00B10A57"/>
    <w:rsid w:val="00B11459"/>
    <w:rsid w:val="00B1172C"/>
    <w:rsid w:val="00B11E25"/>
    <w:rsid w:val="00B12996"/>
    <w:rsid w:val="00B12B95"/>
    <w:rsid w:val="00B12D20"/>
    <w:rsid w:val="00B130FB"/>
    <w:rsid w:val="00B14547"/>
    <w:rsid w:val="00B147DC"/>
    <w:rsid w:val="00B14CE2"/>
    <w:rsid w:val="00B14DAD"/>
    <w:rsid w:val="00B1543D"/>
    <w:rsid w:val="00B15EF6"/>
    <w:rsid w:val="00B162E6"/>
    <w:rsid w:val="00B1709D"/>
    <w:rsid w:val="00B17343"/>
    <w:rsid w:val="00B17467"/>
    <w:rsid w:val="00B2016E"/>
    <w:rsid w:val="00B201FF"/>
    <w:rsid w:val="00B20D09"/>
    <w:rsid w:val="00B20E00"/>
    <w:rsid w:val="00B21F30"/>
    <w:rsid w:val="00B232BF"/>
    <w:rsid w:val="00B24556"/>
    <w:rsid w:val="00B247CF"/>
    <w:rsid w:val="00B24C7E"/>
    <w:rsid w:val="00B2525E"/>
    <w:rsid w:val="00B257B0"/>
    <w:rsid w:val="00B2583F"/>
    <w:rsid w:val="00B2599D"/>
    <w:rsid w:val="00B26D48"/>
    <w:rsid w:val="00B26D5E"/>
    <w:rsid w:val="00B27CDD"/>
    <w:rsid w:val="00B30182"/>
    <w:rsid w:val="00B307E6"/>
    <w:rsid w:val="00B317EF"/>
    <w:rsid w:val="00B31FD6"/>
    <w:rsid w:val="00B343E3"/>
    <w:rsid w:val="00B3494A"/>
    <w:rsid w:val="00B34E05"/>
    <w:rsid w:val="00B34E1A"/>
    <w:rsid w:val="00B34F5F"/>
    <w:rsid w:val="00B350F9"/>
    <w:rsid w:val="00B361C1"/>
    <w:rsid w:val="00B3660D"/>
    <w:rsid w:val="00B36AF7"/>
    <w:rsid w:val="00B372F5"/>
    <w:rsid w:val="00B3741C"/>
    <w:rsid w:val="00B378C3"/>
    <w:rsid w:val="00B40495"/>
    <w:rsid w:val="00B409E9"/>
    <w:rsid w:val="00B40BCE"/>
    <w:rsid w:val="00B414E5"/>
    <w:rsid w:val="00B41C91"/>
    <w:rsid w:val="00B42FEE"/>
    <w:rsid w:val="00B43A06"/>
    <w:rsid w:val="00B43F72"/>
    <w:rsid w:val="00B44338"/>
    <w:rsid w:val="00B458C7"/>
    <w:rsid w:val="00B45AB6"/>
    <w:rsid w:val="00B46112"/>
    <w:rsid w:val="00B4674D"/>
    <w:rsid w:val="00B46873"/>
    <w:rsid w:val="00B46B84"/>
    <w:rsid w:val="00B46BA4"/>
    <w:rsid w:val="00B46BBA"/>
    <w:rsid w:val="00B47379"/>
    <w:rsid w:val="00B501C7"/>
    <w:rsid w:val="00B50A8E"/>
    <w:rsid w:val="00B51488"/>
    <w:rsid w:val="00B52E4A"/>
    <w:rsid w:val="00B5309C"/>
    <w:rsid w:val="00B536C8"/>
    <w:rsid w:val="00B537B0"/>
    <w:rsid w:val="00B54222"/>
    <w:rsid w:val="00B54240"/>
    <w:rsid w:val="00B54E33"/>
    <w:rsid w:val="00B557B9"/>
    <w:rsid w:val="00B56A5F"/>
    <w:rsid w:val="00B574A7"/>
    <w:rsid w:val="00B57842"/>
    <w:rsid w:val="00B57C45"/>
    <w:rsid w:val="00B60F00"/>
    <w:rsid w:val="00B621D6"/>
    <w:rsid w:val="00B62B48"/>
    <w:rsid w:val="00B63C6A"/>
    <w:rsid w:val="00B640A8"/>
    <w:rsid w:val="00B64712"/>
    <w:rsid w:val="00B64E6B"/>
    <w:rsid w:val="00B64EE0"/>
    <w:rsid w:val="00B64FDF"/>
    <w:rsid w:val="00B6502A"/>
    <w:rsid w:val="00B665D0"/>
    <w:rsid w:val="00B668E4"/>
    <w:rsid w:val="00B6781B"/>
    <w:rsid w:val="00B67971"/>
    <w:rsid w:val="00B67A5D"/>
    <w:rsid w:val="00B709D8"/>
    <w:rsid w:val="00B71365"/>
    <w:rsid w:val="00B713B9"/>
    <w:rsid w:val="00B71CE6"/>
    <w:rsid w:val="00B721DD"/>
    <w:rsid w:val="00B72202"/>
    <w:rsid w:val="00B72507"/>
    <w:rsid w:val="00B72A66"/>
    <w:rsid w:val="00B72DEC"/>
    <w:rsid w:val="00B746C1"/>
    <w:rsid w:val="00B748E5"/>
    <w:rsid w:val="00B7494F"/>
    <w:rsid w:val="00B74F03"/>
    <w:rsid w:val="00B75BAF"/>
    <w:rsid w:val="00B76387"/>
    <w:rsid w:val="00B76633"/>
    <w:rsid w:val="00B767C0"/>
    <w:rsid w:val="00B7775D"/>
    <w:rsid w:val="00B77D09"/>
    <w:rsid w:val="00B81BBF"/>
    <w:rsid w:val="00B81C7B"/>
    <w:rsid w:val="00B82C3D"/>
    <w:rsid w:val="00B82E5C"/>
    <w:rsid w:val="00B840F8"/>
    <w:rsid w:val="00B84D7E"/>
    <w:rsid w:val="00B853E3"/>
    <w:rsid w:val="00B85E33"/>
    <w:rsid w:val="00B85F58"/>
    <w:rsid w:val="00B8693B"/>
    <w:rsid w:val="00B9028B"/>
    <w:rsid w:val="00B920FA"/>
    <w:rsid w:val="00B92D83"/>
    <w:rsid w:val="00B92F00"/>
    <w:rsid w:val="00B93DCC"/>
    <w:rsid w:val="00B9414C"/>
    <w:rsid w:val="00B95545"/>
    <w:rsid w:val="00B95AD3"/>
    <w:rsid w:val="00B95E34"/>
    <w:rsid w:val="00B962F3"/>
    <w:rsid w:val="00B96685"/>
    <w:rsid w:val="00B96A6E"/>
    <w:rsid w:val="00B96EEE"/>
    <w:rsid w:val="00B973FD"/>
    <w:rsid w:val="00BA21F4"/>
    <w:rsid w:val="00BA25B0"/>
    <w:rsid w:val="00BA265F"/>
    <w:rsid w:val="00BA29BC"/>
    <w:rsid w:val="00BA409D"/>
    <w:rsid w:val="00BA614A"/>
    <w:rsid w:val="00BA68DD"/>
    <w:rsid w:val="00BA68F7"/>
    <w:rsid w:val="00BA7B31"/>
    <w:rsid w:val="00BB037B"/>
    <w:rsid w:val="00BB1321"/>
    <w:rsid w:val="00BB13D5"/>
    <w:rsid w:val="00BB1D2B"/>
    <w:rsid w:val="00BB2FC3"/>
    <w:rsid w:val="00BB30AA"/>
    <w:rsid w:val="00BB4853"/>
    <w:rsid w:val="00BB4AF3"/>
    <w:rsid w:val="00BB5447"/>
    <w:rsid w:val="00BB58A4"/>
    <w:rsid w:val="00BB5EC4"/>
    <w:rsid w:val="00BB61D3"/>
    <w:rsid w:val="00BB6D6B"/>
    <w:rsid w:val="00BB740C"/>
    <w:rsid w:val="00BB74E5"/>
    <w:rsid w:val="00BB7563"/>
    <w:rsid w:val="00BB75EF"/>
    <w:rsid w:val="00BB7B67"/>
    <w:rsid w:val="00BC02DC"/>
    <w:rsid w:val="00BC1362"/>
    <w:rsid w:val="00BC24C9"/>
    <w:rsid w:val="00BC2A32"/>
    <w:rsid w:val="00BC461A"/>
    <w:rsid w:val="00BC50C0"/>
    <w:rsid w:val="00BC586C"/>
    <w:rsid w:val="00BC5DAF"/>
    <w:rsid w:val="00BC6365"/>
    <w:rsid w:val="00BC6903"/>
    <w:rsid w:val="00BC74E8"/>
    <w:rsid w:val="00BC7BDB"/>
    <w:rsid w:val="00BD0627"/>
    <w:rsid w:val="00BD0D30"/>
    <w:rsid w:val="00BD270B"/>
    <w:rsid w:val="00BD2AB8"/>
    <w:rsid w:val="00BD3074"/>
    <w:rsid w:val="00BD35E6"/>
    <w:rsid w:val="00BD3DE9"/>
    <w:rsid w:val="00BD41D2"/>
    <w:rsid w:val="00BD48EC"/>
    <w:rsid w:val="00BD59CD"/>
    <w:rsid w:val="00BD727F"/>
    <w:rsid w:val="00BD79B7"/>
    <w:rsid w:val="00BE0506"/>
    <w:rsid w:val="00BE0563"/>
    <w:rsid w:val="00BE2071"/>
    <w:rsid w:val="00BE359B"/>
    <w:rsid w:val="00BE45F2"/>
    <w:rsid w:val="00BE4678"/>
    <w:rsid w:val="00BE4EBB"/>
    <w:rsid w:val="00BE4FFD"/>
    <w:rsid w:val="00BE545E"/>
    <w:rsid w:val="00BE5A10"/>
    <w:rsid w:val="00BE615C"/>
    <w:rsid w:val="00BE6628"/>
    <w:rsid w:val="00BE719B"/>
    <w:rsid w:val="00BE7E94"/>
    <w:rsid w:val="00BF0CF3"/>
    <w:rsid w:val="00BF2534"/>
    <w:rsid w:val="00BF3CE2"/>
    <w:rsid w:val="00BF3EC3"/>
    <w:rsid w:val="00BF41FC"/>
    <w:rsid w:val="00BF431F"/>
    <w:rsid w:val="00BF44B9"/>
    <w:rsid w:val="00BF45F5"/>
    <w:rsid w:val="00BF4745"/>
    <w:rsid w:val="00BF47D3"/>
    <w:rsid w:val="00BF49D5"/>
    <w:rsid w:val="00BF6234"/>
    <w:rsid w:val="00C00C11"/>
    <w:rsid w:val="00C0156A"/>
    <w:rsid w:val="00C0191C"/>
    <w:rsid w:val="00C021AE"/>
    <w:rsid w:val="00C02252"/>
    <w:rsid w:val="00C02388"/>
    <w:rsid w:val="00C027F8"/>
    <w:rsid w:val="00C02D13"/>
    <w:rsid w:val="00C03156"/>
    <w:rsid w:val="00C04213"/>
    <w:rsid w:val="00C061E6"/>
    <w:rsid w:val="00C063CB"/>
    <w:rsid w:val="00C06757"/>
    <w:rsid w:val="00C1089A"/>
    <w:rsid w:val="00C10BDF"/>
    <w:rsid w:val="00C10F85"/>
    <w:rsid w:val="00C13041"/>
    <w:rsid w:val="00C135C0"/>
    <w:rsid w:val="00C13B1D"/>
    <w:rsid w:val="00C143B6"/>
    <w:rsid w:val="00C143CF"/>
    <w:rsid w:val="00C151EC"/>
    <w:rsid w:val="00C16D7E"/>
    <w:rsid w:val="00C1723D"/>
    <w:rsid w:val="00C175AC"/>
    <w:rsid w:val="00C20123"/>
    <w:rsid w:val="00C2034B"/>
    <w:rsid w:val="00C21756"/>
    <w:rsid w:val="00C22275"/>
    <w:rsid w:val="00C227CB"/>
    <w:rsid w:val="00C2356A"/>
    <w:rsid w:val="00C239FD"/>
    <w:rsid w:val="00C23F10"/>
    <w:rsid w:val="00C24475"/>
    <w:rsid w:val="00C25529"/>
    <w:rsid w:val="00C25815"/>
    <w:rsid w:val="00C25EA8"/>
    <w:rsid w:val="00C26B95"/>
    <w:rsid w:val="00C26CD2"/>
    <w:rsid w:val="00C27C5B"/>
    <w:rsid w:val="00C30044"/>
    <w:rsid w:val="00C3347F"/>
    <w:rsid w:val="00C33D9D"/>
    <w:rsid w:val="00C363AC"/>
    <w:rsid w:val="00C36424"/>
    <w:rsid w:val="00C372A6"/>
    <w:rsid w:val="00C37C7E"/>
    <w:rsid w:val="00C40478"/>
    <w:rsid w:val="00C409AF"/>
    <w:rsid w:val="00C4167F"/>
    <w:rsid w:val="00C41A3D"/>
    <w:rsid w:val="00C421C5"/>
    <w:rsid w:val="00C42867"/>
    <w:rsid w:val="00C436CC"/>
    <w:rsid w:val="00C43776"/>
    <w:rsid w:val="00C444C9"/>
    <w:rsid w:val="00C44AEC"/>
    <w:rsid w:val="00C45E9C"/>
    <w:rsid w:val="00C460C6"/>
    <w:rsid w:val="00C46133"/>
    <w:rsid w:val="00C46CA6"/>
    <w:rsid w:val="00C47220"/>
    <w:rsid w:val="00C47890"/>
    <w:rsid w:val="00C50012"/>
    <w:rsid w:val="00C503DF"/>
    <w:rsid w:val="00C5042F"/>
    <w:rsid w:val="00C5073C"/>
    <w:rsid w:val="00C541D8"/>
    <w:rsid w:val="00C54CA5"/>
    <w:rsid w:val="00C54CCD"/>
    <w:rsid w:val="00C55424"/>
    <w:rsid w:val="00C55BA5"/>
    <w:rsid w:val="00C57481"/>
    <w:rsid w:val="00C6004E"/>
    <w:rsid w:val="00C600BC"/>
    <w:rsid w:val="00C606E2"/>
    <w:rsid w:val="00C61790"/>
    <w:rsid w:val="00C630CB"/>
    <w:rsid w:val="00C63466"/>
    <w:rsid w:val="00C6480A"/>
    <w:rsid w:val="00C64A60"/>
    <w:rsid w:val="00C64DDA"/>
    <w:rsid w:val="00C656F1"/>
    <w:rsid w:val="00C65DDB"/>
    <w:rsid w:val="00C66DE1"/>
    <w:rsid w:val="00C707D3"/>
    <w:rsid w:val="00C70CEB"/>
    <w:rsid w:val="00C71483"/>
    <w:rsid w:val="00C71FB3"/>
    <w:rsid w:val="00C7213C"/>
    <w:rsid w:val="00C73180"/>
    <w:rsid w:val="00C735BA"/>
    <w:rsid w:val="00C73DB2"/>
    <w:rsid w:val="00C7421A"/>
    <w:rsid w:val="00C743FE"/>
    <w:rsid w:val="00C7520C"/>
    <w:rsid w:val="00C75B0B"/>
    <w:rsid w:val="00C75C7C"/>
    <w:rsid w:val="00C76FF9"/>
    <w:rsid w:val="00C77CC3"/>
    <w:rsid w:val="00C80261"/>
    <w:rsid w:val="00C81436"/>
    <w:rsid w:val="00C81B6B"/>
    <w:rsid w:val="00C81E3F"/>
    <w:rsid w:val="00C81EEC"/>
    <w:rsid w:val="00C8282D"/>
    <w:rsid w:val="00C8330B"/>
    <w:rsid w:val="00C83658"/>
    <w:rsid w:val="00C8367E"/>
    <w:rsid w:val="00C836D9"/>
    <w:rsid w:val="00C83C05"/>
    <w:rsid w:val="00C83FC0"/>
    <w:rsid w:val="00C842FC"/>
    <w:rsid w:val="00C874D9"/>
    <w:rsid w:val="00C90879"/>
    <w:rsid w:val="00C91EC6"/>
    <w:rsid w:val="00C9250A"/>
    <w:rsid w:val="00C929B9"/>
    <w:rsid w:val="00C9317A"/>
    <w:rsid w:val="00C9320A"/>
    <w:rsid w:val="00C932AF"/>
    <w:rsid w:val="00C940DC"/>
    <w:rsid w:val="00C95538"/>
    <w:rsid w:val="00C9591E"/>
    <w:rsid w:val="00C96579"/>
    <w:rsid w:val="00C966DC"/>
    <w:rsid w:val="00C96CB0"/>
    <w:rsid w:val="00C97B59"/>
    <w:rsid w:val="00CA06ED"/>
    <w:rsid w:val="00CA0DA2"/>
    <w:rsid w:val="00CA1A13"/>
    <w:rsid w:val="00CA2B11"/>
    <w:rsid w:val="00CA41C8"/>
    <w:rsid w:val="00CA4429"/>
    <w:rsid w:val="00CA4EEB"/>
    <w:rsid w:val="00CA5218"/>
    <w:rsid w:val="00CA53AF"/>
    <w:rsid w:val="00CA7765"/>
    <w:rsid w:val="00CA78EA"/>
    <w:rsid w:val="00CB0CFF"/>
    <w:rsid w:val="00CB19AC"/>
    <w:rsid w:val="00CB1A80"/>
    <w:rsid w:val="00CB2389"/>
    <w:rsid w:val="00CB310E"/>
    <w:rsid w:val="00CB3A65"/>
    <w:rsid w:val="00CB4889"/>
    <w:rsid w:val="00CB49A5"/>
    <w:rsid w:val="00CB4D60"/>
    <w:rsid w:val="00CB618E"/>
    <w:rsid w:val="00CB62EF"/>
    <w:rsid w:val="00CB6A0A"/>
    <w:rsid w:val="00CB6E7B"/>
    <w:rsid w:val="00CB7C74"/>
    <w:rsid w:val="00CC05FB"/>
    <w:rsid w:val="00CC0C7E"/>
    <w:rsid w:val="00CC245E"/>
    <w:rsid w:val="00CC24A2"/>
    <w:rsid w:val="00CC2977"/>
    <w:rsid w:val="00CC371B"/>
    <w:rsid w:val="00CC5165"/>
    <w:rsid w:val="00CC560F"/>
    <w:rsid w:val="00CC5C7E"/>
    <w:rsid w:val="00CD0463"/>
    <w:rsid w:val="00CD1FD8"/>
    <w:rsid w:val="00CD4102"/>
    <w:rsid w:val="00CD4A3E"/>
    <w:rsid w:val="00CD4BAE"/>
    <w:rsid w:val="00CD5076"/>
    <w:rsid w:val="00CD53AA"/>
    <w:rsid w:val="00CD5917"/>
    <w:rsid w:val="00CD7617"/>
    <w:rsid w:val="00CE0329"/>
    <w:rsid w:val="00CE0BD7"/>
    <w:rsid w:val="00CE0D91"/>
    <w:rsid w:val="00CE17E7"/>
    <w:rsid w:val="00CE24B0"/>
    <w:rsid w:val="00CE480D"/>
    <w:rsid w:val="00CE4B3D"/>
    <w:rsid w:val="00CE4E2B"/>
    <w:rsid w:val="00CE4F54"/>
    <w:rsid w:val="00CE5C07"/>
    <w:rsid w:val="00CE5C0B"/>
    <w:rsid w:val="00CE6681"/>
    <w:rsid w:val="00CE69F9"/>
    <w:rsid w:val="00CE743C"/>
    <w:rsid w:val="00CF0694"/>
    <w:rsid w:val="00CF0F0D"/>
    <w:rsid w:val="00CF1304"/>
    <w:rsid w:val="00CF1FBA"/>
    <w:rsid w:val="00CF23BB"/>
    <w:rsid w:val="00CF2873"/>
    <w:rsid w:val="00CF3458"/>
    <w:rsid w:val="00CF4398"/>
    <w:rsid w:val="00CF4CDF"/>
    <w:rsid w:val="00CF4EF8"/>
    <w:rsid w:val="00CF4F04"/>
    <w:rsid w:val="00CF585A"/>
    <w:rsid w:val="00CF59D7"/>
    <w:rsid w:val="00CF6DD7"/>
    <w:rsid w:val="00CF6FFB"/>
    <w:rsid w:val="00D00866"/>
    <w:rsid w:val="00D00AAD"/>
    <w:rsid w:val="00D00F6C"/>
    <w:rsid w:val="00D00F9D"/>
    <w:rsid w:val="00D0120A"/>
    <w:rsid w:val="00D0169F"/>
    <w:rsid w:val="00D01E01"/>
    <w:rsid w:val="00D02196"/>
    <w:rsid w:val="00D03940"/>
    <w:rsid w:val="00D04079"/>
    <w:rsid w:val="00D0408D"/>
    <w:rsid w:val="00D05919"/>
    <w:rsid w:val="00D069FE"/>
    <w:rsid w:val="00D06CDA"/>
    <w:rsid w:val="00D07620"/>
    <w:rsid w:val="00D07B26"/>
    <w:rsid w:val="00D10594"/>
    <w:rsid w:val="00D1086F"/>
    <w:rsid w:val="00D11274"/>
    <w:rsid w:val="00D118DC"/>
    <w:rsid w:val="00D137A4"/>
    <w:rsid w:val="00D1414B"/>
    <w:rsid w:val="00D15D93"/>
    <w:rsid w:val="00D165CD"/>
    <w:rsid w:val="00D169BF"/>
    <w:rsid w:val="00D17444"/>
    <w:rsid w:val="00D20365"/>
    <w:rsid w:val="00D21CE4"/>
    <w:rsid w:val="00D22751"/>
    <w:rsid w:val="00D24B1D"/>
    <w:rsid w:val="00D26BC6"/>
    <w:rsid w:val="00D26DC1"/>
    <w:rsid w:val="00D3012C"/>
    <w:rsid w:val="00D31E75"/>
    <w:rsid w:val="00D32199"/>
    <w:rsid w:val="00D32EBF"/>
    <w:rsid w:val="00D33427"/>
    <w:rsid w:val="00D33CDE"/>
    <w:rsid w:val="00D347AB"/>
    <w:rsid w:val="00D354B2"/>
    <w:rsid w:val="00D35A3B"/>
    <w:rsid w:val="00D35A62"/>
    <w:rsid w:val="00D364B2"/>
    <w:rsid w:val="00D36720"/>
    <w:rsid w:val="00D3721A"/>
    <w:rsid w:val="00D42860"/>
    <w:rsid w:val="00D43A15"/>
    <w:rsid w:val="00D43BA3"/>
    <w:rsid w:val="00D43E65"/>
    <w:rsid w:val="00D44300"/>
    <w:rsid w:val="00D44733"/>
    <w:rsid w:val="00D44A37"/>
    <w:rsid w:val="00D44FF9"/>
    <w:rsid w:val="00D45391"/>
    <w:rsid w:val="00D45E57"/>
    <w:rsid w:val="00D474AF"/>
    <w:rsid w:val="00D5053A"/>
    <w:rsid w:val="00D529FD"/>
    <w:rsid w:val="00D53A63"/>
    <w:rsid w:val="00D54C94"/>
    <w:rsid w:val="00D54D16"/>
    <w:rsid w:val="00D55731"/>
    <w:rsid w:val="00D55FA7"/>
    <w:rsid w:val="00D5622D"/>
    <w:rsid w:val="00D56424"/>
    <w:rsid w:val="00D564A5"/>
    <w:rsid w:val="00D56577"/>
    <w:rsid w:val="00D57742"/>
    <w:rsid w:val="00D578FE"/>
    <w:rsid w:val="00D600F7"/>
    <w:rsid w:val="00D6061B"/>
    <w:rsid w:val="00D610A2"/>
    <w:rsid w:val="00D62323"/>
    <w:rsid w:val="00D6241F"/>
    <w:rsid w:val="00D63788"/>
    <w:rsid w:val="00D6384F"/>
    <w:rsid w:val="00D657FB"/>
    <w:rsid w:val="00D65BF8"/>
    <w:rsid w:val="00D66FDF"/>
    <w:rsid w:val="00D67B62"/>
    <w:rsid w:val="00D70702"/>
    <w:rsid w:val="00D7102D"/>
    <w:rsid w:val="00D72599"/>
    <w:rsid w:val="00D728D6"/>
    <w:rsid w:val="00D735BA"/>
    <w:rsid w:val="00D74EC3"/>
    <w:rsid w:val="00D75FF3"/>
    <w:rsid w:val="00D76559"/>
    <w:rsid w:val="00D76779"/>
    <w:rsid w:val="00D76C1B"/>
    <w:rsid w:val="00D77707"/>
    <w:rsid w:val="00D77E32"/>
    <w:rsid w:val="00D81CDF"/>
    <w:rsid w:val="00D81FBA"/>
    <w:rsid w:val="00D81FE2"/>
    <w:rsid w:val="00D835C8"/>
    <w:rsid w:val="00D84F66"/>
    <w:rsid w:val="00D86798"/>
    <w:rsid w:val="00D86CCF"/>
    <w:rsid w:val="00D87064"/>
    <w:rsid w:val="00D87CD8"/>
    <w:rsid w:val="00D87DA5"/>
    <w:rsid w:val="00D87E52"/>
    <w:rsid w:val="00D901B6"/>
    <w:rsid w:val="00D904D4"/>
    <w:rsid w:val="00D90F1A"/>
    <w:rsid w:val="00D91947"/>
    <w:rsid w:val="00D9254F"/>
    <w:rsid w:val="00D93732"/>
    <w:rsid w:val="00D93A39"/>
    <w:rsid w:val="00D94361"/>
    <w:rsid w:val="00D97731"/>
    <w:rsid w:val="00DA012A"/>
    <w:rsid w:val="00DA0B6B"/>
    <w:rsid w:val="00DA0F6B"/>
    <w:rsid w:val="00DA143F"/>
    <w:rsid w:val="00DA167E"/>
    <w:rsid w:val="00DA27C2"/>
    <w:rsid w:val="00DA3618"/>
    <w:rsid w:val="00DA3E52"/>
    <w:rsid w:val="00DA42E1"/>
    <w:rsid w:val="00DA5647"/>
    <w:rsid w:val="00DA5B70"/>
    <w:rsid w:val="00DA5FA7"/>
    <w:rsid w:val="00DA60F7"/>
    <w:rsid w:val="00DA61DD"/>
    <w:rsid w:val="00DA68C9"/>
    <w:rsid w:val="00DA7842"/>
    <w:rsid w:val="00DB0F16"/>
    <w:rsid w:val="00DB1D4D"/>
    <w:rsid w:val="00DB276C"/>
    <w:rsid w:val="00DB3C15"/>
    <w:rsid w:val="00DB5063"/>
    <w:rsid w:val="00DB5BCB"/>
    <w:rsid w:val="00DB603D"/>
    <w:rsid w:val="00DB60DB"/>
    <w:rsid w:val="00DB65A3"/>
    <w:rsid w:val="00DB6B97"/>
    <w:rsid w:val="00DB6E88"/>
    <w:rsid w:val="00DC0026"/>
    <w:rsid w:val="00DC0C62"/>
    <w:rsid w:val="00DC1604"/>
    <w:rsid w:val="00DC1A0B"/>
    <w:rsid w:val="00DC1DF8"/>
    <w:rsid w:val="00DC1F3D"/>
    <w:rsid w:val="00DC2542"/>
    <w:rsid w:val="00DC2DBD"/>
    <w:rsid w:val="00DC312D"/>
    <w:rsid w:val="00DC38E3"/>
    <w:rsid w:val="00DC3A6F"/>
    <w:rsid w:val="00DC409B"/>
    <w:rsid w:val="00DC4697"/>
    <w:rsid w:val="00DC48AD"/>
    <w:rsid w:val="00DC48F2"/>
    <w:rsid w:val="00DC5E3C"/>
    <w:rsid w:val="00DC6056"/>
    <w:rsid w:val="00DC66E4"/>
    <w:rsid w:val="00DC7BF9"/>
    <w:rsid w:val="00DC7F19"/>
    <w:rsid w:val="00DD0005"/>
    <w:rsid w:val="00DD0295"/>
    <w:rsid w:val="00DD0754"/>
    <w:rsid w:val="00DD097E"/>
    <w:rsid w:val="00DD1817"/>
    <w:rsid w:val="00DD20F0"/>
    <w:rsid w:val="00DD24EC"/>
    <w:rsid w:val="00DD266D"/>
    <w:rsid w:val="00DD2E83"/>
    <w:rsid w:val="00DD2F7A"/>
    <w:rsid w:val="00DD3BAA"/>
    <w:rsid w:val="00DD4997"/>
    <w:rsid w:val="00DD49BA"/>
    <w:rsid w:val="00DD4F8A"/>
    <w:rsid w:val="00DD5365"/>
    <w:rsid w:val="00DD5CE2"/>
    <w:rsid w:val="00DD608F"/>
    <w:rsid w:val="00DD6C79"/>
    <w:rsid w:val="00DD7157"/>
    <w:rsid w:val="00DD769B"/>
    <w:rsid w:val="00DD773F"/>
    <w:rsid w:val="00DE00D3"/>
    <w:rsid w:val="00DE0A6C"/>
    <w:rsid w:val="00DE11E2"/>
    <w:rsid w:val="00DE1D58"/>
    <w:rsid w:val="00DE1D69"/>
    <w:rsid w:val="00DE1F86"/>
    <w:rsid w:val="00DE2E06"/>
    <w:rsid w:val="00DE3413"/>
    <w:rsid w:val="00DE3F6F"/>
    <w:rsid w:val="00DE6315"/>
    <w:rsid w:val="00DE698D"/>
    <w:rsid w:val="00DE6EF4"/>
    <w:rsid w:val="00DE73A9"/>
    <w:rsid w:val="00DE7823"/>
    <w:rsid w:val="00DF07FF"/>
    <w:rsid w:val="00DF0D13"/>
    <w:rsid w:val="00DF1013"/>
    <w:rsid w:val="00DF1220"/>
    <w:rsid w:val="00DF1DD9"/>
    <w:rsid w:val="00DF260B"/>
    <w:rsid w:val="00DF2896"/>
    <w:rsid w:val="00DF45C5"/>
    <w:rsid w:val="00DF47E2"/>
    <w:rsid w:val="00DF55B3"/>
    <w:rsid w:val="00DF5AC2"/>
    <w:rsid w:val="00DF774A"/>
    <w:rsid w:val="00DF7AA5"/>
    <w:rsid w:val="00E0047C"/>
    <w:rsid w:val="00E00A5E"/>
    <w:rsid w:val="00E01265"/>
    <w:rsid w:val="00E01577"/>
    <w:rsid w:val="00E022E8"/>
    <w:rsid w:val="00E023C1"/>
    <w:rsid w:val="00E02762"/>
    <w:rsid w:val="00E02F06"/>
    <w:rsid w:val="00E032BD"/>
    <w:rsid w:val="00E041C6"/>
    <w:rsid w:val="00E04482"/>
    <w:rsid w:val="00E05986"/>
    <w:rsid w:val="00E06423"/>
    <w:rsid w:val="00E06762"/>
    <w:rsid w:val="00E06BF1"/>
    <w:rsid w:val="00E07494"/>
    <w:rsid w:val="00E10352"/>
    <w:rsid w:val="00E104FE"/>
    <w:rsid w:val="00E1057E"/>
    <w:rsid w:val="00E118F6"/>
    <w:rsid w:val="00E11A47"/>
    <w:rsid w:val="00E126A4"/>
    <w:rsid w:val="00E12B16"/>
    <w:rsid w:val="00E12E0C"/>
    <w:rsid w:val="00E1337D"/>
    <w:rsid w:val="00E15898"/>
    <w:rsid w:val="00E1712A"/>
    <w:rsid w:val="00E1714E"/>
    <w:rsid w:val="00E174A7"/>
    <w:rsid w:val="00E201E3"/>
    <w:rsid w:val="00E20901"/>
    <w:rsid w:val="00E20944"/>
    <w:rsid w:val="00E20BB2"/>
    <w:rsid w:val="00E20F50"/>
    <w:rsid w:val="00E22421"/>
    <w:rsid w:val="00E22711"/>
    <w:rsid w:val="00E22994"/>
    <w:rsid w:val="00E22EC3"/>
    <w:rsid w:val="00E234C4"/>
    <w:rsid w:val="00E24299"/>
    <w:rsid w:val="00E25534"/>
    <w:rsid w:val="00E26C1A"/>
    <w:rsid w:val="00E2788F"/>
    <w:rsid w:val="00E300FE"/>
    <w:rsid w:val="00E3041C"/>
    <w:rsid w:val="00E30705"/>
    <w:rsid w:val="00E30864"/>
    <w:rsid w:val="00E30A6A"/>
    <w:rsid w:val="00E30C62"/>
    <w:rsid w:val="00E30D06"/>
    <w:rsid w:val="00E31C1D"/>
    <w:rsid w:val="00E31C2F"/>
    <w:rsid w:val="00E32015"/>
    <w:rsid w:val="00E32376"/>
    <w:rsid w:val="00E32790"/>
    <w:rsid w:val="00E335FE"/>
    <w:rsid w:val="00E33D44"/>
    <w:rsid w:val="00E341F0"/>
    <w:rsid w:val="00E3447C"/>
    <w:rsid w:val="00E34BD5"/>
    <w:rsid w:val="00E35CF6"/>
    <w:rsid w:val="00E35D80"/>
    <w:rsid w:val="00E35F20"/>
    <w:rsid w:val="00E366CB"/>
    <w:rsid w:val="00E36A7C"/>
    <w:rsid w:val="00E36B76"/>
    <w:rsid w:val="00E370E4"/>
    <w:rsid w:val="00E37C04"/>
    <w:rsid w:val="00E41A23"/>
    <w:rsid w:val="00E41D69"/>
    <w:rsid w:val="00E41D77"/>
    <w:rsid w:val="00E436D7"/>
    <w:rsid w:val="00E43D57"/>
    <w:rsid w:val="00E4451C"/>
    <w:rsid w:val="00E45612"/>
    <w:rsid w:val="00E45FEF"/>
    <w:rsid w:val="00E4690A"/>
    <w:rsid w:val="00E46DB5"/>
    <w:rsid w:val="00E4713C"/>
    <w:rsid w:val="00E50657"/>
    <w:rsid w:val="00E5069A"/>
    <w:rsid w:val="00E50DEA"/>
    <w:rsid w:val="00E50FA9"/>
    <w:rsid w:val="00E51830"/>
    <w:rsid w:val="00E52B79"/>
    <w:rsid w:val="00E53031"/>
    <w:rsid w:val="00E540A4"/>
    <w:rsid w:val="00E54219"/>
    <w:rsid w:val="00E5483D"/>
    <w:rsid w:val="00E55037"/>
    <w:rsid w:val="00E55644"/>
    <w:rsid w:val="00E56509"/>
    <w:rsid w:val="00E5674D"/>
    <w:rsid w:val="00E56899"/>
    <w:rsid w:val="00E57D58"/>
    <w:rsid w:val="00E60219"/>
    <w:rsid w:val="00E6089D"/>
    <w:rsid w:val="00E61AF4"/>
    <w:rsid w:val="00E61C8B"/>
    <w:rsid w:val="00E62114"/>
    <w:rsid w:val="00E65EEB"/>
    <w:rsid w:val="00E6755D"/>
    <w:rsid w:val="00E67749"/>
    <w:rsid w:val="00E701D1"/>
    <w:rsid w:val="00E70F63"/>
    <w:rsid w:val="00E71339"/>
    <w:rsid w:val="00E71450"/>
    <w:rsid w:val="00E71783"/>
    <w:rsid w:val="00E726D2"/>
    <w:rsid w:val="00E738C0"/>
    <w:rsid w:val="00E74033"/>
    <w:rsid w:val="00E74576"/>
    <w:rsid w:val="00E74C36"/>
    <w:rsid w:val="00E74EA8"/>
    <w:rsid w:val="00E74EBF"/>
    <w:rsid w:val="00E75327"/>
    <w:rsid w:val="00E76619"/>
    <w:rsid w:val="00E76B84"/>
    <w:rsid w:val="00E773BA"/>
    <w:rsid w:val="00E8037D"/>
    <w:rsid w:val="00E80A37"/>
    <w:rsid w:val="00E81B39"/>
    <w:rsid w:val="00E82596"/>
    <w:rsid w:val="00E82C0D"/>
    <w:rsid w:val="00E82C30"/>
    <w:rsid w:val="00E83329"/>
    <w:rsid w:val="00E83772"/>
    <w:rsid w:val="00E8378D"/>
    <w:rsid w:val="00E84087"/>
    <w:rsid w:val="00E84733"/>
    <w:rsid w:val="00E84C5C"/>
    <w:rsid w:val="00E8500A"/>
    <w:rsid w:val="00E86892"/>
    <w:rsid w:val="00E86D23"/>
    <w:rsid w:val="00E873D1"/>
    <w:rsid w:val="00E90E5D"/>
    <w:rsid w:val="00E91207"/>
    <w:rsid w:val="00E933BA"/>
    <w:rsid w:val="00E9342C"/>
    <w:rsid w:val="00E93FBF"/>
    <w:rsid w:val="00E94256"/>
    <w:rsid w:val="00E946F4"/>
    <w:rsid w:val="00E94D13"/>
    <w:rsid w:val="00E95D81"/>
    <w:rsid w:val="00E95FCD"/>
    <w:rsid w:val="00E95FD6"/>
    <w:rsid w:val="00E96079"/>
    <w:rsid w:val="00E9637C"/>
    <w:rsid w:val="00E963AD"/>
    <w:rsid w:val="00E96C49"/>
    <w:rsid w:val="00E97834"/>
    <w:rsid w:val="00E979BF"/>
    <w:rsid w:val="00E97B89"/>
    <w:rsid w:val="00E97BF0"/>
    <w:rsid w:val="00EA16C6"/>
    <w:rsid w:val="00EA17AB"/>
    <w:rsid w:val="00EA19FD"/>
    <w:rsid w:val="00EA1F14"/>
    <w:rsid w:val="00EA27DA"/>
    <w:rsid w:val="00EA3C5F"/>
    <w:rsid w:val="00EA5D88"/>
    <w:rsid w:val="00EB02D4"/>
    <w:rsid w:val="00EB039D"/>
    <w:rsid w:val="00EB09B3"/>
    <w:rsid w:val="00EB0F98"/>
    <w:rsid w:val="00EB1B42"/>
    <w:rsid w:val="00EB21F8"/>
    <w:rsid w:val="00EB3490"/>
    <w:rsid w:val="00EB3A11"/>
    <w:rsid w:val="00EB3CEA"/>
    <w:rsid w:val="00EB6031"/>
    <w:rsid w:val="00EB685F"/>
    <w:rsid w:val="00EB778B"/>
    <w:rsid w:val="00EC1CDC"/>
    <w:rsid w:val="00EC2805"/>
    <w:rsid w:val="00EC2CEF"/>
    <w:rsid w:val="00EC4611"/>
    <w:rsid w:val="00EC4A4B"/>
    <w:rsid w:val="00EC4B38"/>
    <w:rsid w:val="00EC501F"/>
    <w:rsid w:val="00EC56A0"/>
    <w:rsid w:val="00EC58F1"/>
    <w:rsid w:val="00EC6FE3"/>
    <w:rsid w:val="00ED0C55"/>
    <w:rsid w:val="00ED1582"/>
    <w:rsid w:val="00ED2021"/>
    <w:rsid w:val="00ED3045"/>
    <w:rsid w:val="00ED3AE4"/>
    <w:rsid w:val="00ED3D77"/>
    <w:rsid w:val="00ED447A"/>
    <w:rsid w:val="00ED4715"/>
    <w:rsid w:val="00ED511E"/>
    <w:rsid w:val="00ED5187"/>
    <w:rsid w:val="00ED5483"/>
    <w:rsid w:val="00ED587C"/>
    <w:rsid w:val="00ED5E26"/>
    <w:rsid w:val="00ED609A"/>
    <w:rsid w:val="00ED6F80"/>
    <w:rsid w:val="00ED7833"/>
    <w:rsid w:val="00ED7A35"/>
    <w:rsid w:val="00ED7A90"/>
    <w:rsid w:val="00ED7F44"/>
    <w:rsid w:val="00EE0646"/>
    <w:rsid w:val="00EE1514"/>
    <w:rsid w:val="00EE17E9"/>
    <w:rsid w:val="00EE1B9F"/>
    <w:rsid w:val="00EE21BB"/>
    <w:rsid w:val="00EE3B14"/>
    <w:rsid w:val="00EE3CF0"/>
    <w:rsid w:val="00EE4062"/>
    <w:rsid w:val="00EE4EB4"/>
    <w:rsid w:val="00EE5386"/>
    <w:rsid w:val="00EE5477"/>
    <w:rsid w:val="00EE57DC"/>
    <w:rsid w:val="00EE5EE9"/>
    <w:rsid w:val="00EE65BC"/>
    <w:rsid w:val="00EE7188"/>
    <w:rsid w:val="00EE7320"/>
    <w:rsid w:val="00EE7763"/>
    <w:rsid w:val="00EF135F"/>
    <w:rsid w:val="00EF2035"/>
    <w:rsid w:val="00EF2383"/>
    <w:rsid w:val="00EF2626"/>
    <w:rsid w:val="00EF3D3A"/>
    <w:rsid w:val="00EF4C90"/>
    <w:rsid w:val="00EF4E2C"/>
    <w:rsid w:val="00EF55FF"/>
    <w:rsid w:val="00EF5765"/>
    <w:rsid w:val="00EF5927"/>
    <w:rsid w:val="00EF5A70"/>
    <w:rsid w:val="00EF62E5"/>
    <w:rsid w:val="00F0043A"/>
    <w:rsid w:val="00F0065F"/>
    <w:rsid w:val="00F00B6E"/>
    <w:rsid w:val="00F015AF"/>
    <w:rsid w:val="00F021BD"/>
    <w:rsid w:val="00F02277"/>
    <w:rsid w:val="00F02612"/>
    <w:rsid w:val="00F028B7"/>
    <w:rsid w:val="00F03A4A"/>
    <w:rsid w:val="00F04905"/>
    <w:rsid w:val="00F04B9D"/>
    <w:rsid w:val="00F04FFB"/>
    <w:rsid w:val="00F05C35"/>
    <w:rsid w:val="00F06B09"/>
    <w:rsid w:val="00F06C26"/>
    <w:rsid w:val="00F077C6"/>
    <w:rsid w:val="00F078FB"/>
    <w:rsid w:val="00F07C90"/>
    <w:rsid w:val="00F1039C"/>
    <w:rsid w:val="00F1090A"/>
    <w:rsid w:val="00F10D45"/>
    <w:rsid w:val="00F10F48"/>
    <w:rsid w:val="00F11001"/>
    <w:rsid w:val="00F11163"/>
    <w:rsid w:val="00F12993"/>
    <w:rsid w:val="00F1300B"/>
    <w:rsid w:val="00F13069"/>
    <w:rsid w:val="00F135EA"/>
    <w:rsid w:val="00F13E31"/>
    <w:rsid w:val="00F145BC"/>
    <w:rsid w:val="00F150A0"/>
    <w:rsid w:val="00F150A1"/>
    <w:rsid w:val="00F1599F"/>
    <w:rsid w:val="00F15B70"/>
    <w:rsid w:val="00F15F00"/>
    <w:rsid w:val="00F16029"/>
    <w:rsid w:val="00F164CC"/>
    <w:rsid w:val="00F16E4E"/>
    <w:rsid w:val="00F17849"/>
    <w:rsid w:val="00F17CE6"/>
    <w:rsid w:val="00F20ADF"/>
    <w:rsid w:val="00F21758"/>
    <w:rsid w:val="00F21EF1"/>
    <w:rsid w:val="00F22B9A"/>
    <w:rsid w:val="00F23569"/>
    <w:rsid w:val="00F23E7A"/>
    <w:rsid w:val="00F24413"/>
    <w:rsid w:val="00F256CE"/>
    <w:rsid w:val="00F25C52"/>
    <w:rsid w:val="00F25E29"/>
    <w:rsid w:val="00F26E9B"/>
    <w:rsid w:val="00F273DA"/>
    <w:rsid w:val="00F2765D"/>
    <w:rsid w:val="00F27E7E"/>
    <w:rsid w:val="00F30301"/>
    <w:rsid w:val="00F303B3"/>
    <w:rsid w:val="00F30687"/>
    <w:rsid w:val="00F3076C"/>
    <w:rsid w:val="00F309C8"/>
    <w:rsid w:val="00F31A79"/>
    <w:rsid w:val="00F34660"/>
    <w:rsid w:val="00F35C97"/>
    <w:rsid w:val="00F3650B"/>
    <w:rsid w:val="00F36578"/>
    <w:rsid w:val="00F367DA"/>
    <w:rsid w:val="00F36B9A"/>
    <w:rsid w:val="00F36D9E"/>
    <w:rsid w:val="00F41020"/>
    <w:rsid w:val="00F413FD"/>
    <w:rsid w:val="00F4261B"/>
    <w:rsid w:val="00F42C67"/>
    <w:rsid w:val="00F432D4"/>
    <w:rsid w:val="00F43F13"/>
    <w:rsid w:val="00F4430E"/>
    <w:rsid w:val="00F456E3"/>
    <w:rsid w:val="00F45FC7"/>
    <w:rsid w:val="00F4648F"/>
    <w:rsid w:val="00F4668D"/>
    <w:rsid w:val="00F4669F"/>
    <w:rsid w:val="00F46FB7"/>
    <w:rsid w:val="00F47C09"/>
    <w:rsid w:val="00F5104D"/>
    <w:rsid w:val="00F513B0"/>
    <w:rsid w:val="00F51EB1"/>
    <w:rsid w:val="00F526AE"/>
    <w:rsid w:val="00F5341A"/>
    <w:rsid w:val="00F54116"/>
    <w:rsid w:val="00F54BCD"/>
    <w:rsid w:val="00F5538C"/>
    <w:rsid w:val="00F5582C"/>
    <w:rsid w:val="00F567EE"/>
    <w:rsid w:val="00F56C9B"/>
    <w:rsid w:val="00F57792"/>
    <w:rsid w:val="00F62B90"/>
    <w:rsid w:val="00F62E5C"/>
    <w:rsid w:val="00F6316B"/>
    <w:rsid w:val="00F6317D"/>
    <w:rsid w:val="00F63EF5"/>
    <w:rsid w:val="00F648F7"/>
    <w:rsid w:val="00F64D00"/>
    <w:rsid w:val="00F650FA"/>
    <w:rsid w:val="00F6605A"/>
    <w:rsid w:val="00F66604"/>
    <w:rsid w:val="00F66E1D"/>
    <w:rsid w:val="00F67BED"/>
    <w:rsid w:val="00F70B61"/>
    <w:rsid w:val="00F70F88"/>
    <w:rsid w:val="00F71535"/>
    <w:rsid w:val="00F71878"/>
    <w:rsid w:val="00F71C9E"/>
    <w:rsid w:val="00F725B9"/>
    <w:rsid w:val="00F74162"/>
    <w:rsid w:val="00F74698"/>
    <w:rsid w:val="00F75891"/>
    <w:rsid w:val="00F75F13"/>
    <w:rsid w:val="00F75F4E"/>
    <w:rsid w:val="00F76C7D"/>
    <w:rsid w:val="00F77054"/>
    <w:rsid w:val="00F77443"/>
    <w:rsid w:val="00F774E6"/>
    <w:rsid w:val="00F803B9"/>
    <w:rsid w:val="00F82B54"/>
    <w:rsid w:val="00F82FC7"/>
    <w:rsid w:val="00F83465"/>
    <w:rsid w:val="00F8390A"/>
    <w:rsid w:val="00F847A4"/>
    <w:rsid w:val="00F84CC3"/>
    <w:rsid w:val="00F85E86"/>
    <w:rsid w:val="00F85ECB"/>
    <w:rsid w:val="00F85F20"/>
    <w:rsid w:val="00F86DCB"/>
    <w:rsid w:val="00F8728E"/>
    <w:rsid w:val="00F875E8"/>
    <w:rsid w:val="00F876D7"/>
    <w:rsid w:val="00F91335"/>
    <w:rsid w:val="00F913C6"/>
    <w:rsid w:val="00F91CFD"/>
    <w:rsid w:val="00F92501"/>
    <w:rsid w:val="00F92B5F"/>
    <w:rsid w:val="00F92BF2"/>
    <w:rsid w:val="00F937A3"/>
    <w:rsid w:val="00F93AF6"/>
    <w:rsid w:val="00F9478E"/>
    <w:rsid w:val="00F94C83"/>
    <w:rsid w:val="00F952EF"/>
    <w:rsid w:val="00F95400"/>
    <w:rsid w:val="00F95581"/>
    <w:rsid w:val="00F95735"/>
    <w:rsid w:val="00F9709C"/>
    <w:rsid w:val="00F97932"/>
    <w:rsid w:val="00FA0145"/>
    <w:rsid w:val="00FA0427"/>
    <w:rsid w:val="00FA08CA"/>
    <w:rsid w:val="00FA0D2E"/>
    <w:rsid w:val="00FA15DD"/>
    <w:rsid w:val="00FA1F42"/>
    <w:rsid w:val="00FA1FD8"/>
    <w:rsid w:val="00FA264C"/>
    <w:rsid w:val="00FA2931"/>
    <w:rsid w:val="00FA3821"/>
    <w:rsid w:val="00FA38D5"/>
    <w:rsid w:val="00FA3CE8"/>
    <w:rsid w:val="00FA4FE7"/>
    <w:rsid w:val="00FA669A"/>
    <w:rsid w:val="00FA7BA9"/>
    <w:rsid w:val="00FA7D38"/>
    <w:rsid w:val="00FA7E84"/>
    <w:rsid w:val="00FB0FA0"/>
    <w:rsid w:val="00FB1A93"/>
    <w:rsid w:val="00FB3CD8"/>
    <w:rsid w:val="00FB4BD5"/>
    <w:rsid w:val="00FB5553"/>
    <w:rsid w:val="00FB5953"/>
    <w:rsid w:val="00FB5E80"/>
    <w:rsid w:val="00FB7270"/>
    <w:rsid w:val="00FB72FE"/>
    <w:rsid w:val="00FB75C9"/>
    <w:rsid w:val="00FC0D29"/>
    <w:rsid w:val="00FC112D"/>
    <w:rsid w:val="00FC1277"/>
    <w:rsid w:val="00FC13DC"/>
    <w:rsid w:val="00FC15EA"/>
    <w:rsid w:val="00FC18F6"/>
    <w:rsid w:val="00FC2210"/>
    <w:rsid w:val="00FC25F8"/>
    <w:rsid w:val="00FC2602"/>
    <w:rsid w:val="00FC2FD6"/>
    <w:rsid w:val="00FC3F41"/>
    <w:rsid w:val="00FC4D57"/>
    <w:rsid w:val="00FC6729"/>
    <w:rsid w:val="00FC67C3"/>
    <w:rsid w:val="00FC7B89"/>
    <w:rsid w:val="00FC7C33"/>
    <w:rsid w:val="00FD0DC1"/>
    <w:rsid w:val="00FD20B4"/>
    <w:rsid w:val="00FD32A2"/>
    <w:rsid w:val="00FD32D2"/>
    <w:rsid w:val="00FD393A"/>
    <w:rsid w:val="00FD56A8"/>
    <w:rsid w:val="00FD5747"/>
    <w:rsid w:val="00FD62AB"/>
    <w:rsid w:val="00FD6C7B"/>
    <w:rsid w:val="00FE0EEE"/>
    <w:rsid w:val="00FE166C"/>
    <w:rsid w:val="00FE1F81"/>
    <w:rsid w:val="00FE2872"/>
    <w:rsid w:val="00FE2BC8"/>
    <w:rsid w:val="00FE3B4D"/>
    <w:rsid w:val="00FE4135"/>
    <w:rsid w:val="00FE4520"/>
    <w:rsid w:val="00FE46A9"/>
    <w:rsid w:val="00FE478F"/>
    <w:rsid w:val="00FE54B3"/>
    <w:rsid w:val="00FE5FF3"/>
    <w:rsid w:val="00FE66D1"/>
    <w:rsid w:val="00FE73AF"/>
    <w:rsid w:val="00FE7513"/>
    <w:rsid w:val="00FF01E6"/>
    <w:rsid w:val="00FF0BC4"/>
    <w:rsid w:val="00FF0CEA"/>
    <w:rsid w:val="00FF1F02"/>
    <w:rsid w:val="00FF1F2B"/>
    <w:rsid w:val="00FF222A"/>
    <w:rsid w:val="00FF28F4"/>
    <w:rsid w:val="00FF376E"/>
    <w:rsid w:val="00FF4299"/>
    <w:rsid w:val="00FF4AE1"/>
    <w:rsid w:val="00FF7287"/>
    <w:rsid w:val="00FF7503"/>
    <w:rsid w:val="00FF76E2"/>
    <w:rsid w:val="00FF7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D2E"/>
    <w:rPr>
      <w:sz w:val="24"/>
      <w:szCs w:val="24"/>
    </w:rPr>
  </w:style>
  <w:style w:type="paragraph" w:styleId="10">
    <w:name w:val="heading 1"/>
    <w:basedOn w:val="a"/>
    <w:next w:val="a"/>
    <w:link w:val="11"/>
    <w:qFormat/>
    <w:rsid w:val="00E3041C"/>
    <w:pPr>
      <w:keepNext/>
      <w:spacing w:before="240" w:after="60"/>
      <w:outlineLvl w:val="0"/>
    </w:pPr>
    <w:rPr>
      <w:rFonts w:ascii="Arial" w:hAnsi="Arial" w:cs="Arial"/>
      <w:b/>
      <w:bCs/>
      <w:kern w:val="32"/>
      <w:sz w:val="32"/>
      <w:szCs w:val="32"/>
    </w:rPr>
  </w:style>
  <w:style w:type="paragraph" w:styleId="2">
    <w:name w:val="heading 2"/>
    <w:basedOn w:val="a"/>
    <w:next w:val="a"/>
    <w:link w:val="21"/>
    <w:qFormat/>
    <w:rsid w:val="00E3041C"/>
    <w:pPr>
      <w:keepNext/>
      <w:numPr>
        <w:ilvl w:val="1"/>
        <w:numId w:val="2"/>
      </w:numPr>
      <w:overflowPunct w:val="0"/>
      <w:autoSpaceDE w:val="0"/>
      <w:autoSpaceDN w:val="0"/>
      <w:adjustRightInd w:val="0"/>
      <w:snapToGrid w:val="0"/>
      <w:spacing w:before="80" w:after="60" w:line="360" w:lineRule="auto"/>
      <w:outlineLvl w:val="1"/>
    </w:pPr>
    <w:rPr>
      <w:b/>
      <w:bCs/>
      <w:caps/>
      <w:noProof/>
      <w:color w:val="000000"/>
      <w:sz w:val="20"/>
      <w:szCs w:val="20"/>
      <w:u w:val="single"/>
      <w:lang w:val="en-US" w:eastAsia="zh-CN"/>
    </w:rPr>
  </w:style>
  <w:style w:type="paragraph" w:styleId="30">
    <w:name w:val="heading 3"/>
    <w:basedOn w:val="a"/>
    <w:next w:val="a"/>
    <w:link w:val="31"/>
    <w:qFormat/>
    <w:locked/>
    <w:rsid w:val="00354956"/>
    <w:pPr>
      <w:keepNext/>
      <w:keepLines/>
      <w:spacing w:before="200"/>
      <w:outlineLvl w:val="2"/>
    </w:pPr>
    <w:rPr>
      <w:rFonts w:ascii="Cambria" w:hAnsi="Cambria" w:cs="Cambria"/>
      <w:b/>
      <w:bCs/>
      <w:color w:val="4F81BD"/>
    </w:rPr>
  </w:style>
  <w:style w:type="paragraph" w:styleId="6">
    <w:name w:val="heading 6"/>
    <w:basedOn w:val="a"/>
    <w:next w:val="a"/>
    <w:link w:val="60"/>
    <w:qFormat/>
    <w:rsid w:val="00E3041C"/>
    <w:pPr>
      <w:spacing w:before="240" w:after="60"/>
      <w:outlineLvl w:val="5"/>
    </w:pPr>
    <w:rPr>
      <w:b/>
      <w:bCs/>
      <w:sz w:val="22"/>
      <w:szCs w:val="22"/>
    </w:rPr>
  </w:style>
  <w:style w:type="paragraph" w:styleId="7">
    <w:name w:val="heading 7"/>
    <w:basedOn w:val="a"/>
    <w:next w:val="a"/>
    <w:link w:val="70"/>
    <w:qFormat/>
    <w:rsid w:val="00E3041C"/>
    <w:pPr>
      <w:spacing w:before="240" w:after="60"/>
      <w:outlineLvl w:val="6"/>
    </w:pPr>
  </w:style>
  <w:style w:type="paragraph" w:styleId="8">
    <w:name w:val="heading 8"/>
    <w:basedOn w:val="a"/>
    <w:next w:val="a"/>
    <w:link w:val="80"/>
    <w:qFormat/>
    <w:rsid w:val="00E3041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930D60"/>
    <w:rPr>
      <w:rFonts w:ascii="Cambria" w:hAnsi="Cambria" w:cs="Cambria"/>
      <w:b/>
      <w:bCs/>
      <w:kern w:val="32"/>
      <w:sz w:val="32"/>
      <w:szCs w:val="32"/>
    </w:rPr>
  </w:style>
  <w:style w:type="character" w:customStyle="1" w:styleId="21">
    <w:name w:val="Заголовок 2 Знак"/>
    <w:basedOn w:val="a0"/>
    <w:link w:val="2"/>
    <w:locked/>
    <w:rsid w:val="00930D60"/>
    <w:rPr>
      <w:b/>
      <w:bCs/>
      <w:caps/>
      <w:noProof/>
      <w:color w:val="000000"/>
      <w:u w:val="single"/>
      <w:lang w:val="en-US" w:eastAsia="zh-CN"/>
    </w:rPr>
  </w:style>
  <w:style w:type="character" w:customStyle="1" w:styleId="31">
    <w:name w:val="Заголовок 3 Знак"/>
    <w:basedOn w:val="a0"/>
    <w:link w:val="30"/>
    <w:locked/>
    <w:rsid w:val="00354956"/>
    <w:rPr>
      <w:rFonts w:ascii="Cambria" w:hAnsi="Cambria" w:cs="Cambria"/>
      <w:b/>
      <w:bCs/>
      <w:color w:val="4F81BD"/>
      <w:sz w:val="24"/>
      <w:szCs w:val="24"/>
    </w:rPr>
  </w:style>
  <w:style w:type="character" w:customStyle="1" w:styleId="60">
    <w:name w:val="Заголовок 6 Знак"/>
    <w:basedOn w:val="a0"/>
    <w:link w:val="6"/>
    <w:locked/>
    <w:rsid w:val="00930D60"/>
    <w:rPr>
      <w:rFonts w:ascii="Calibri" w:hAnsi="Calibri" w:cs="Calibri"/>
      <w:b/>
      <w:bCs/>
    </w:rPr>
  </w:style>
  <w:style w:type="character" w:customStyle="1" w:styleId="70">
    <w:name w:val="Заголовок 7 Знак"/>
    <w:basedOn w:val="a0"/>
    <w:link w:val="7"/>
    <w:locked/>
    <w:rsid w:val="00930D60"/>
    <w:rPr>
      <w:rFonts w:ascii="Calibri" w:hAnsi="Calibri" w:cs="Calibri"/>
      <w:sz w:val="24"/>
      <w:szCs w:val="24"/>
    </w:rPr>
  </w:style>
  <w:style w:type="character" w:customStyle="1" w:styleId="80">
    <w:name w:val="Заголовок 8 Знак"/>
    <w:basedOn w:val="a0"/>
    <w:link w:val="8"/>
    <w:locked/>
    <w:rsid w:val="00930D60"/>
    <w:rPr>
      <w:rFonts w:ascii="Calibri" w:hAnsi="Calibri" w:cs="Calibri"/>
      <w:i/>
      <w:iCs/>
      <w:sz w:val="24"/>
      <w:szCs w:val="24"/>
    </w:rPr>
  </w:style>
  <w:style w:type="paragraph" w:styleId="a3">
    <w:name w:val="Body Text Indent"/>
    <w:basedOn w:val="a"/>
    <w:link w:val="a4"/>
    <w:rsid w:val="00E3041C"/>
    <w:pPr>
      <w:ind w:leftChars="-44" w:left="-106" w:firstLineChars="48" w:firstLine="106"/>
      <w:jc w:val="both"/>
    </w:pPr>
    <w:rPr>
      <w:sz w:val="22"/>
      <w:szCs w:val="22"/>
      <w:lang w:val="en-US"/>
    </w:rPr>
  </w:style>
  <w:style w:type="character" w:customStyle="1" w:styleId="a4">
    <w:name w:val="Основной текст с отступом Знак"/>
    <w:basedOn w:val="a0"/>
    <w:link w:val="a3"/>
    <w:locked/>
    <w:rsid w:val="00930D60"/>
    <w:rPr>
      <w:rFonts w:cs="Times New Roman"/>
      <w:sz w:val="24"/>
      <w:szCs w:val="24"/>
    </w:rPr>
  </w:style>
  <w:style w:type="paragraph" w:styleId="a5">
    <w:name w:val="Title"/>
    <w:basedOn w:val="a"/>
    <w:link w:val="a6"/>
    <w:qFormat/>
    <w:rsid w:val="00E3041C"/>
    <w:pPr>
      <w:widowControl w:val="0"/>
      <w:suppressAutoHyphens/>
      <w:adjustRightInd w:val="0"/>
      <w:spacing w:line="208" w:lineRule="auto"/>
      <w:jc w:val="center"/>
    </w:pPr>
    <w:rPr>
      <w:b/>
      <w:bCs/>
      <w:spacing w:val="-3"/>
      <w:sz w:val="32"/>
      <w:szCs w:val="32"/>
      <w:lang w:val="en-GB" w:eastAsia="zh-CN"/>
    </w:rPr>
  </w:style>
  <w:style w:type="character" w:customStyle="1" w:styleId="a6">
    <w:name w:val="Название Знак"/>
    <w:basedOn w:val="a0"/>
    <w:link w:val="a5"/>
    <w:locked/>
    <w:rsid w:val="00930D60"/>
    <w:rPr>
      <w:rFonts w:ascii="Cambria" w:hAnsi="Cambria" w:cs="Cambria"/>
      <w:b/>
      <w:bCs/>
      <w:kern w:val="28"/>
      <w:sz w:val="32"/>
      <w:szCs w:val="32"/>
    </w:rPr>
  </w:style>
  <w:style w:type="paragraph" w:styleId="32">
    <w:name w:val="Body Text 3"/>
    <w:basedOn w:val="a"/>
    <w:link w:val="33"/>
    <w:rsid w:val="00E3041C"/>
    <w:pPr>
      <w:widowControl w:val="0"/>
      <w:suppressAutoHyphens/>
      <w:adjustRightInd w:val="0"/>
      <w:spacing w:line="208" w:lineRule="auto"/>
      <w:jc w:val="center"/>
    </w:pPr>
    <w:rPr>
      <w:b/>
      <w:bCs/>
      <w:spacing w:val="-3"/>
      <w:sz w:val="32"/>
      <w:szCs w:val="32"/>
      <w:lang w:val="en-GB" w:eastAsia="zh-CN"/>
    </w:rPr>
  </w:style>
  <w:style w:type="character" w:customStyle="1" w:styleId="33">
    <w:name w:val="Основной текст 3 Знак"/>
    <w:basedOn w:val="a0"/>
    <w:link w:val="32"/>
    <w:locked/>
    <w:rsid w:val="00930D60"/>
    <w:rPr>
      <w:rFonts w:cs="Times New Roman"/>
      <w:sz w:val="16"/>
      <w:szCs w:val="16"/>
    </w:rPr>
  </w:style>
  <w:style w:type="paragraph" w:customStyle="1" w:styleId="o2">
    <w:name w:val="??¡ì???¡ìo?2"/>
    <w:basedOn w:val="a"/>
    <w:rsid w:val="00E3041C"/>
    <w:pPr>
      <w:widowControl w:val="0"/>
      <w:overflowPunct w:val="0"/>
      <w:autoSpaceDE w:val="0"/>
      <w:autoSpaceDN w:val="0"/>
      <w:adjustRightInd w:val="0"/>
      <w:spacing w:line="500" w:lineRule="exact"/>
      <w:jc w:val="both"/>
    </w:pPr>
    <w:rPr>
      <w:kern w:val="2"/>
      <w:sz w:val="28"/>
      <w:szCs w:val="28"/>
      <w:lang w:val="en-US" w:eastAsia="zh-CN"/>
    </w:rPr>
  </w:style>
  <w:style w:type="paragraph" w:styleId="22">
    <w:name w:val="Body Text 2"/>
    <w:basedOn w:val="a"/>
    <w:link w:val="23"/>
    <w:rsid w:val="00E3041C"/>
    <w:pPr>
      <w:spacing w:after="120" w:line="480" w:lineRule="auto"/>
    </w:pPr>
  </w:style>
  <w:style w:type="character" w:customStyle="1" w:styleId="23">
    <w:name w:val="Основной текст 2 Знак"/>
    <w:basedOn w:val="a0"/>
    <w:link w:val="22"/>
    <w:locked/>
    <w:rsid w:val="00930D60"/>
    <w:rPr>
      <w:rFonts w:cs="Times New Roman"/>
      <w:sz w:val="24"/>
      <w:szCs w:val="24"/>
    </w:rPr>
  </w:style>
  <w:style w:type="character" w:styleId="a7">
    <w:name w:val="Hyperlink"/>
    <w:basedOn w:val="a0"/>
    <w:uiPriority w:val="99"/>
    <w:rsid w:val="00E3041C"/>
    <w:rPr>
      <w:rFonts w:cs="Times New Roman"/>
      <w:color w:val="0000FF"/>
      <w:u w:val="single"/>
    </w:rPr>
  </w:style>
  <w:style w:type="paragraph" w:styleId="a8">
    <w:name w:val="Normal Indent"/>
    <w:basedOn w:val="a"/>
    <w:rsid w:val="00E3041C"/>
    <w:pPr>
      <w:overflowPunct w:val="0"/>
      <w:autoSpaceDE w:val="0"/>
      <w:autoSpaceDN w:val="0"/>
      <w:adjustRightInd w:val="0"/>
      <w:ind w:left="720"/>
    </w:pPr>
    <w:rPr>
      <w:rFonts w:ascii="MS Serif" w:hAnsi="MS Serif" w:cs="MS Serif"/>
      <w:noProof/>
      <w:sz w:val="20"/>
      <w:szCs w:val="20"/>
      <w:lang w:val="en-US" w:eastAsia="zh-CN"/>
    </w:rPr>
  </w:style>
  <w:style w:type="paragraph" w:customStyle="1" w:styleId="p60">
    <w:name w:val="p60"/>
    <w:basedOn w:val="a"/>
    <w:rsid w:val="00E3041C"/>
    <w:pPr>
      <w:widowControl w:val="0"/>
      <w:tabs>
        <w:tab w:val="left" w:pos="720"/>
      </w:tabs>
      <w:spacing w:line="420" w:lineRule="atLeast"/>
      <w:jc w:val="both"/>
    </w:pPr>
    <w:rPr>
      <w:lang w:val="en-GB" w:eastAsia="zh-CN"/>
    </w:rPr>
  </w:style>
  <w:style w:type="paragraph" w:styleId="a9">
    <w:name w:val="Body Text"/>
    <w:basedOn w:val="a"/>
    <w:link w:val="aa"/>
    <w:rsid w:val="00E3041C"/>
    <w:pPr>
      <w:spacing w:after="120"/>
    </w:pPr>
  </w:style>
  <w:style w:type="character" w:customStyle="1" w:styleId="aa">
    <w:name w:val="Основной текст Знак"/>
    <w:basedOn w:val="a0"/>
    <w:link w:val="a9"/>
    <w:locked/>
    <w:rsid w:val="00930D60"/>
    <w:rPr>
      <w:rFonts w:cs="Times New Roman"/>
      <w:sz w:val="24"/>
      <w:szCs w:val="24"/>
    </w:rPr>
  </w:style>
  <w:style w:type="paragraph" w:styleId="24">
    <w:name w:val="Body Text Indent 2"/>
    <w:basedOn w:val="a"/>
    <w:link w:val="25"/>
    <w:rsid w:val="00E3041C"/>
    <w:pPr>
      <w:tabs>
        <w:tab w:val="left" w:pos="360"/>
      </w:tabs>
      <w:ind w:firstLine="8"/>
      <w:jc w:val="both"/>
    </w:pPr>
    <w:rPr>
      <w:sz w:val="22"/>
      <w:szCs w:val="22"/>
    </w:rPr>
  </w:style>
  <w:style w:type="character" w:customStyle="1" w:styleId="25">
    <w:name w:val="Основной текст с отступом 2 Знак"/>
    <w:basedOn w:val="a0"/>
    <w:link w:val="24"/>
    <w:locked/>
    <w:rsid w:val="00930D60"/>
    <w:rPr>
      <w:rFonts w:cs="Times New Roman"/>
      <w:sz w:val="24"/>
      <w:szCs w:val="24"/>
    </w:rPr>
  </w:style>
  <w:style w:type="paragraph" w:styleId="ab">
    <w:name w:val="Block Text"/>
    <w:basedOn w:val="a"/>
    <w:rsid w:val="00E3041C"/>
    <w:pPr>
      <w:ind w:left="-56" w:right="127" w:hanging="8"/>
      <w:jc w:val="both"/>
    </w:pPr>
    <w:rPr>
      <w:sz w:val="22"/>
      <w:szCs w:val="22"/>
    </w:rPr>
  </w:style>
  <w:style w:type="paragraph" w:styleId="34">
    <w:name w:val="Body Text Indent 3"/>
    <w:basedOn w:val="a"/>
    <w:link w:val="35"/>
    <w:rsid w:val="00E3041C"/>
    <w:pPr>
      <w:ind w:right="127" w:hanging="64"/>
      <w:jc w:val="both"/>
    </w:pPr>
    <w:rPr>
      <w:sz w:val="22"/>
      <w:szCs w:val="22"/>
    </w:rPr>
  </w:style>
  <w:style w:type="character" w:customStyle="1" w:styleId="35">
    <w:name w:val="Основной текст с отступом 3 Знак"/>
    <w:basedOn w:val="a0"/>
    <w:link w:val="34"/>
    <w:locked/>
    <w:rsid w:val="00930D60"/>
    <w:rPr>
      <w:rFonts w:cs="Times New Roman"/>
      <w:sz w:val="16"/>
      <w:szCs w:val="16"/>
    </w:rPr>
  </w:style>
  <w:style w:type="paragraph" w:styleId="ac">
    <w:name w:val="footer"/>
    <w:basedOn w:val="a"/>
    <w:link w:val="ad"/>
    <w:uiPriority w:val="99"/>
    <w:rsid w:val="00AC3AA1"/>
    <w:pPr>
      <w:tabs>
        <w:tab w:val="center" w:pos="4677"/>
        <w:tab w:val="right" w:pos="9355"/>
      </w:tabs>
    </w:pPr>
  </w:style>
  <w:style w:type="character" w:customStyle="1" w:styleId="ad">
    <w:name w:val="Нижний колонтитул Знак"/>
    <w:basedOn w:val="a0"/>
    <w:link w:val="ac"/>
    <w:uiPriority w:val="99"/>
    <w:locked/>
    <w:rsid w:val="00930D60"/>
    <w:rPr>
      <w:rFonts w:cs="Times New Roman"/>
      <w:sz w:val="24"/>
      <w:szCs w:val="24"/>
    </w:rPr>
  </w:style>
  <w:style w:type="character" w:styleId="ae">
    <w:name w:val="page number"/>
    <w:basedOn w:val="a0"/>
    <w:rsid w:val="00AC3AA1"/>
    <w:rPr>
      <w:rFonts w:cs="Times New Roman"/>
    </w:rPr>
  </w:style>
  <w:style w:type="table" w:styleId="af">
    <w:name w:val="Table Grid"/>
    <w:basedOn w:val="a1"/>
    <w:rsid w:val="0020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semiHidden/>
    <w:rsid w:val="009D47B2"/>
    <w:rPr>
      <w:rFonts w:ascii="Tahoma" w:hAnsi="Tahoma" w:cs="Tahoma"/>
      <w:sz w:val="16"/>
      <w:szCs w:val="16"/>
    </w:rPr>
  </w:style>
  <w:style w:type="character" w:customStyle="1" w:styleId="af1">
    <w:name w:val="Текст выноски Знак"/>
    <w:basedOn w:val="a0"/>
    <w:link w:val="af0"/>
    <w:semiHidden/>
    <w:locked/>
    <w:rsid w:val="00930D60"/>
    <w:rPr>
      <w:rFonts w:cs="Times New Roman"/>
      <w:sz w:val="2"/>
      <w:szCs w:val="2"/>
    </w:rPr>
  </w:style>
  <w:style w:type="paragraph" w:customStyle="1" w:styleId="Style1">
    <w:name w:val="Style1"/>
    <w:basedOn w:val="a"/>
    <w:rsid w:val="00C55424"/>
    <w:pPr>
      <w:widowControl w:val="0"/>
      <w:autoSpaceDE w:val="0"/>
      <w:autoSpaceDN w:val="0"/>
      <w:adjustRightInd w:val="0"/>
    </w:pPr>
    <w:rPr>
      <w:rFonts w:ascii="Calibri" w:hAnsi="Calibri" w:cs="Calibri"/>
    </w:rPr>
  </w:style>
  <w:style w:type="character" w:customStyle="1" w:styleId="FontStyle11">
    <w:name w:val="Font Style11"/>
    <w:rsid w:val="00C55424"/>
    <w:rPr>
      <w:rFonts w:ascii="Calibri" w:hAnsi="Calibri"/>
      <w:b/>
      <w:sz w:val="24"/>
    </w:rPr>
  </w:style>
  <w:style w:type="paragraph" w:customStyle="1" w:styleId="Style2">
    <w:name w:val="Style2"/>
    <w:basedOn w:val="a"/>
    <w:rsid w:val="00C55424"/>
    <w:pPr>
      <w:widowControl w:val="0"/>
      <w:autoSpaceDE w:val="0"/>
      <w:autoSpaceDN w:val="0"/>
      <w:adjustRightInd w:val="0"/>
      <w:spacing w:line="471" w:lineRule="exact"/>
      <w:ind w:firstLine="696"/>
      <w:jc w:val="both"/>
    </w:pPr>
    <w:rPr>
      <w:rFonts w:ascii="Calibri" w:hAnsi="Calibri" w:cs="Calibri"/>
    </w:rPr>
  </w:style>
  <w:style w:type="character" w:customStyle="1" w:styleId="FontStyle12">
    <w:name w:val="Font Style12"/>
    <w:rsid w:val="00C55424"/>
    <w:rPr>
      <w:rFonts w:ascii="Times New Roman" w:hAnsi="Times New Roman"/>
      <w:sz w:val="24"/>
    </w:rPr>
  </w:style>
  <w:style w:type="paragraph" w:styleId="af2">
    <w:name w:val="header"/>
    <w:basedOn w:val="a"/>
    <w:link w:val="af3"/>
    <w:rsid w:val="004F1CA2"/>
    <w:pPr>
      <w:tabs>
        <w:tab w:val="center" w:pos="4677"/>
        <w:tab w:val="right" w:pos="9355"/>
      </w:tabs>
    </w:pPr>
  </w:style>
  <w:style w:type="character" w:customStyle="1" w:styleId="af3">
    <w:name w:val="Верхний колонтитул Знак"/>
    <w:basedOn w:val="a0"/>
    <w:link w:val="af2"/>
    <w:locked/>
    <w:rsid w:val="004F1CA2"/>
    <w:rPr>
      <w:rFonts w:cs="Times New Roman"/>
      <w:sz w:val="24"/>
      <w:szCs w:val="24"/>
      <w:lang w:eastAsia="ru-RU"/>
    </w:rPr>
  </w:style>
  <w:style w:type="paragraph" w:customStyle="1" w:styleId="12">
    <w:name w:val="Абзац списка1"/>
    <w:basedOn w:val="a"/>
    <w:rsid w:val="00172214"/>
    <w:pPr>
      <w:ind w:left="708"/>
    </w:pPr>
  </w:style>
  <w:style w:type="character" w:styleId="af4">
    <w:name w:val="Emphasis"/>
    <w:basedOn w:val="a0"/>
    <w:qFormat/>
    <w:rsid w:val="00735AA9"/>
    <w:rPr>
      <w:rFonts w:cs="Times New Roman"/>
      <w:i/>
      <w:iCs/>
    </w:rPr>
  </w:style>
  <w:style w:type="character" w:customStyle="1" w:styleId="WW-Absatz-Standardschriftart11">
    <w:name w:val="WW-Absatz-Standardschriftart11"/>
    <w:rsid w:val="00E1712A"/>
  </w:style>
  <w:style w:type="character" w:customStyle="1" w:styleId="13">
    <w:name w:val="Сильная ссылка1"/>
    <w:basedOn w:val="a0"/>
    <w:rsid w:val="00AD3A2A"/>
    <w:rPr>
      <w:rFonts w:cs="Times New Roman"/>
      <w:b/>
      <w:bCs/>
      <w:smallCaps/>
      <w:color w:val="auto"/>
      <w:spacing w:val="5"/>
      <w:u w:val="single"/>
    </w:rPr>
  </w:style>
  <w:style w:type="paragraph" w:customStyle="1" w:styleId="TableParagraph">
    <w:name w:val="Table Paragraph"/>
    <w:basedOn w:val="a"/>
    <w:rsid w:val="004649DA"/>
    <w:pPr>
      <w:widowControl w:val="0"/>
    </w:pPr>
    <w:rPr>
      <w:rFonts w:ascii="Calibri" w:hAnsi="Calibri" w:cs="Calibri"/>
      <w:sz w:val="22"/>
      <w:szCs w:val="22"/>
      <w:lang w:val="en-US" w:eastAsia="en-US"/>
    </w:rPr>
  </w:style>
  <w:style w:type="paragraph" w:customStyle="1" w:styleId="26">
    <w:name w:val="Абзац списка2"/>
    <w:basedOn w:val="a"/>
    <w:rsid w:val="00DB6E88"/>
    <w:pPr>
      <w:ind w:left="720"/>
    </w:pPr>
  </w:style>
  <w:style w:type="paragraph" w:customStyle="1" w:styleId="20">
    <w:name w:val="Текст 2"/>
    <w:basedOn w:val="2"/>
    <w:rsid w:val="00354956"/>
    <w:pPr>
      <w:keepNext w:val="0"/>
      <w:numPr>
        <w:numId w:val="9"/>
      </w:numPr>
      <w:overflowPunct/>
      <w:autoSpaceDE/>
      <w:autoSpaceDN/>
      <w:adjustRightInd/>
      <w:snapToGrid/>
      <w:spacing w:before="0" w:after="120" w:line="240" w:lineRule="auto"/>
      <w:jc w:val="both"/>
    </w:pPr>
    <w:rPr>
      <w:b w:val="0"/>
      <w:bCs w:val="0"/>
      <w:caps w:val="0"/>
      <w:noProof w:val="0"/>
      <w:color w:val="auto"/>
      <w:sz w:val="26"/>
      <w:szCs w:val="26"/>
      <w:u w:val="none"/>
      <w:lang w:val="ru-RU" w:eastAsia="ru-RU"/>
    </w:rPr>
  </w:style>
  <w:style w:type="paragraph" w:customStyle="1" w:styleId="3">
    <w:name w:val="Текст 3"/>
    <w:basedOn w:val="30"/>
    <w:rsid w:val="00354956"/>
    <w:pPr>
      <w:keepNext w:val="0"/>
      <w:keepLines w:val="0"/>
      <w:numPr>
        <w:ilvl w:val="2"/>
        <w:numId w:val="9"/>
      </w:numPr>
      <w:tabs>
        <w:tab w:val="left" w:pos="1928"/>
      </w:tabs>
      <w:spacing w:before="0" w:after="120"/>
      <w:jc w:val="both"/>
    </w:pPr>
    <w:rPr>
      <w:rFonts w:ascii="Times New Roman" w:hAnsi="Times New Roman" w:cs="Times New Roman"/>
      <w:b w:val="0"/>
      <w:bCs w:val="0"/>
      <w:color w:val="auto"/>
      <w:sz w:val="26"/>
      <w:szCs w:val="26"/>
    </w:rPr>
  </w:style>
  <w:style w:type="paragraph" w:customStyle="1" w:styleId="1">
    <w:name w:val="Текст 1"/>
    <w:basedOn w:val="a"/>
    <w:rsid w:val="00354956"/>
    <w:pPr>
      <w:numPr>
        <w:numId w:val="9"/>
      </w:numPr>
      <w:spacing w:before="360" w:after="240"/>
    </w:pPr>
    <w:rPr>
      <w:b/>
      <w:bCs/>
      <w:caps/>
    </w:rPr>
  </w:style>
  <w:style w:type="paragraph" w:customStyle="1" w:styleId="14">
    <w:name w:val="Без интервала1"/>
    <w:rsid w:val="00354956"/>
    <w:rPr>
      <w:rFonts w:ascii="Calibri" w:hAnsi="Calibri" w:cs="Calibri"/>
      <w:sz w:val="22"/>
      <w:szCs w:val="22"/>
      <w:lang w:eastAsia="en-US"/>
    </w:rPr>
  </w:style>
  <w:style w:type="paragraph" w:styleId="af5">
    <w:name w:val="Plain Text"/>
    <w:basedOn w:val="a"/>
    <w:link w:val="af6"/>
    <w:rsid w:val="00354956"/>
    <w:rPr>
      <w:rFonts w:ascii="Courier New" w:hAnsi="Courier New" w:cs="Courier New"/>
      <w:sz w:val="20"/>
      <w:szCs w:val="20"/>
      <w:lang w:val="en-US" w:eastAsia="en-US"/>
    </w:rPr>
  </w:style>
  <w:style w:type="character" w:customStyle="1" w:styleId="af6">
    <w:name w:val="Текст Знак"/>
    <w:basedOn w:val="a0"/>
    <w:link w:val="af5"/>
    <w:locked/>
    <w:rsid w:val="00354956"/>
    <w:rPr>
      <w:rFonts w:ascii="Courier New" w:hAnsi="Courier New" w:cs="Courier New"/>
      <w:lang w:val="en-US" w:eastAsia="en-US"/>
    </w:rPr>
  </w:style>
  <w:style w:type="character" w:customStyle="1" w:styleId="textcop1">
    <w:name w:val="textcop1"/>
    <w:basedOn w:val="a0"/>
    <w:rsid w:val="00EB0F98"/>
    <w:rPr>
      <w:rFonts w:ascii="Arial" w:hAnsi="Arial" w:cs="Arial"/>
      <w:color w:val="000000"/>
    </w:rPr>
  </w:style>
  <w:style w:type="character" w:customStyle="1" w:styleId="st1">
    <w:name w:val="st1"/>
    <w:basedOn w:val="a0"/>
    <w:rsid w:val="00E54219"/>
    <w:rPr>
      <w:rFonts w:cs="Times New Roman"/>
    </w:rPr>
  </w:style>
  <w:style w:type="character" w:styleId="af7">
    <w:name w:val="annotation reference"/>
    <w:basedOn w:val="a0"/>
    <w:semiHidden/>
    <w:rsid w:val="00CC0C7E"/>
    <w:rPr>
      <w:rFonts w:cs="Times New Roman"/>
      <w:sz w:val="16"/>
      <w:szCs w:val="16"/>
    </w:rPr>
  </w:style>
  <w:style w:type="paragraph" w:styleId="af8">
    <w:name w:val="annotation text"/>
    <w:basedOn w:val="a"/>
    <w:link w:val="af9"/>
    <w:semiHidden/>
    <w:rsid w:val="00CC0C7E"/>
    <w:rPr>
      <w:sz w:val="20"/>
      <w:szCs w:val="20"/>
    </w:rPr>
  </w:style>
  <w:style w:type="character" w:customStyle="1" w:styleId="af9">
    <w:name w:val="Текст примечания Знак"/>
    <w:basedOn w:val="a0"/>
    <w:link w:val="af8"/>
    <w:semiHidden/>
    <w:locked/>
    <w:rsid w:val="00DE1D58"/>
    <w:rPr>
      <w:rFonts w:cs="Times New Roman"/>
      <w:sz w:val="20"/>
      <w:szCs w:val="20"/>
    </w:rPr>
  </w:style>
  <w:style w:type="paragraph" w:styleId="afa">
    <w:name w:val="annotation subject"/>
    <w:basedOn w:val="af8"/>
    <w:next w:val="af8"/>
    <w:link w:val="afb"/>
    <w:semiHidden/>
    <w:rsid w:val="00CC0C7E"/>
    <w:rPr>
      <w:b/>
      <w:bCs/>
    </w:rPr>
  </w:style>
  <w:style w:type="character" w:customStyle="1" w:styleId="afb">
    <w:name w:val="Тема примечания Знак"/>
    <w:basedOn w:val="af9"/>
    <w:link w:val="afa"/>
    <w:semiHidden/>
    <w:locked/>
    <w:rsid w:val="00DE1D58"/>
    <w:rPr>
      <w:rFonts w:cs="Times New Roman"/>
      <w:b/>
      <w:bCs/>
      <w:sz w:val="20"/>
      <w:szCs w:val="20"/>
    </w:rPr>
  </w:style>
  <w:style w:type="paragraph" w:styleId="afc">
    <w:name w:val="List Paragraph"/>
    <w:basedOn w:val="a"/>
    <w:uiPriority w:val="34"/>
    <w:qFormat/>
    <w:rsid w:val="00A41EE3"/>
    <w:pPr>
      <w:ind w:left="720"/>
      <w:contextualSpacing/>
    </w:pPr>
  </w:style>
  <w:style w:type="paragraph" w:customStyle="1" w:styleId="p1">
    <w:name w:val="p1"/>
    <w:basedOn w:val="a"/>
    <w:rsid w:val="00C10BDF"/>
    <w:pPr>
      <w:spacing w:after="240"/>
    </w:pPr>
    <w:rPr>
      <w:rFonts w:eastAsia="Times New Roman"/>
    </w:rPr>
  </w:style>
  <w:style w:type="character" w:customStyle="1" w:styleId="translation">
    <w:name w:val="translation"/>
    <w:basedOn w:val="a0"/>
    <w:rsid w:val="00C10BDF"/>
  </w:style>
  <w:style w:type="paragraph" w:customStyle="1" w:styleId="36">
    <w:name w:val="заголовок 3"/>
    <w:basedOn w:val="a"/>
    <w:next w:val="a"/>
    <w:rsid w:val="00C021AE"/>
    <w:pPr>
      <w:keepNext/>
      <w:widowControl w:val="0"/>
      <w:snapToGrid w:val="0"/>
    </w:pPr>
    <w:rPr>
      <w:szCs w:val="20"/>
    </w:rPr>
  </w:style>
  <w:style w:type="paragraph" w:styleId="afd">
    <w:name w:val="No Spacing"/>
    <w:uiPriority w:val="99"/>
    <w:qFormat/>
    <w:rsid w:val="00531287"/>
    <w:rPr>
      <w:rFonts w:ascii="Calibri" w:eastAsia="Calibri" w:hAnsi="Calibri" w:cs="Arial"/>
      <w:sz w:val="22"/>
      <w:szCs w:val="22"/>
      <w:lang w:eastAsia="en-US"/>
    </w:rPr>
  </w:style>
  <w:style w:type="paragraph" w:styleId="15">
    <w:name w:val="toc 1"/>
    <w:basedOn w:val="a"/>
    <w:next w:val="a"/>
    <w:autoRedefine/>
    <w:uiPriority w:val="39"/>
    <w:locked/>
    <w:rsid w:val="00627999"/>
    <w:pPr>
      <w:spacing w:after="100"/>
    </w:pPr>
  </w:style>
  <w:style w:type="paragraph" w:styleId="27">
    <w:name w:val="toc 2"/>
    <w:basedOn w:val="a"/>
    <w:next w:val="a"/>
    <w:autoRedefine/>
    <w:uiPriority w:val="39"/>
    <w:locked/>
    <w:rsid w:val="00627999"/>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D2E"/>
    <w:rPr>
      <w:sz w:val="24"/>
      <w:szCs w:val="24"/>
    </w:rPr>
  </w:style>
  <w:style w:type="paragraph" w:styleId="10">
    <w:name w:val="heading 1"/>
    <w:basedOn w:val="a"/>
    <w:next w:val="a"/>
    <w:link w:val="11"/>
    <w:qFormat/>
    <w:rsid w:val="00E3041C"/>
    <w:pPr>
      <w:keepNext/>
      <w:spacing w:before="240" w:after="60"/>
      <w:outlineLvl w:val="0"/>
    </w:pPr>
    <w:rPr>
      <w:rFonts w:ascii="Arial" w:hAnsi="Arial" w:cs="Arial"/>
      <w:b/>
      <w:bCs/>
      <w:kern w:val="32"/>
      <w:sz w:val="32"/>
      <w:szCs w:val="32"/>
    </w:rPr>
  </w:style>
  <w:style w:type="paragraph" w:styleId="2">
    <w:name w:val="heading 2"/>
    <w:basedOn w:val="a"/>
    <w:next w:val="a"/>
    <w:link w:val="21"/>
    <w:qFormat/>
    <w:rsid w:val="00E3041C"/>
    <w:pPr>
      <w:keepNext/>
      <w:numPr>
        <w:ilvl w:val="1"/>
        <w:numId w:val="2"/>
      </w:numPr>
      <w:overflowPunct w:val="0"/>
      <w:autoSpaceDE w:val="0"/>
      <w:autoSpaceDN w:val="0"/>
      <w:adjustRightInd w:val="0"/>
      <w:snapToGrid w:val="0"/>
      <w:spacing w:before="80" w:after="60" w:line="360" w:lineRule="auto"/>
      <w:outlineLvl w:val="1"/>
    </w:pPr>
    <w:rPr>
      <w:b/>
      <w:bCs/>
      <w:caps/>
      <w:noProof/>
      <w:color w:val="000000"/>
      <w:sz w:val="20"/>
      <w:szCs w:val="20"/>
      <w:u w:val="single"/>
      <w:lang w:val="en-US" w:eastAsia="zh-CN"/>
    </w:rPr>
  </w:style>
  <w:style w:type="paragraph" w:styleId="30">
    <w:name w:val="heading 3"/>
    <w:basedOn w:val="a"/>
    <w:next w:val="a"/>
    <w:link w:val="31"/>
    <w:qFormat/>
    <w:locked/>
    <w:rsid w:val="00354956"/>
    <w:pPr>
      <w:keepNext/>
      <w:keepLines/>
      <w:spacing w:before="200"/>
      <w:outlineLvl w:val="2"/>
    </w:pPr>
    <w:rPr>
      <w:rFonts w:ascii="Cambria" w:hAnsi="Cambria" w:cs="Cambria"/>
      <w:b/>
      <w:bCs/>
      <w:color w:val="4F81BD"/>
    </w:rPr>
  </w:style>
  <w:style w:type="paragraph" w:styleId="6">
    <w:name w:val="heading 6"/>
    <w:basedOn w:val="a"/>
    <w:next w:val="a"/>
    <w:link w:val="60"/>
    <w:qFormat/>
    <w:rsid w:val="00E3041C"/>
    <w:pPr>
      <w:spacing w:before="240" w:after="60"/>
      <w:outlineLvl w:val="5"/>
    </w:pPr>
    <w:rPr>
      <w:b/>
      <w:bCs/>
      <w:sz w:val="22"/>
      <w:szCs w:val="22"/>
    </w:rPr>
  </w:style>
  <w:style w:type="paragraph" w:styleId="7">
    <w:name w:val="heading 7"/>
    <w:basedOn w:val="a"/>
    <w:next w:val="a"/>
    <w:link w:val="70"/>
    <w:qFormat/>
    <w:rsid w:val="00E3041C"/>
    <w:pPr>
      <w:spacing w:before="240" w:after="60"/>
      <w:outlineLvl w:val="6"/>
    </w:pPr>
  </w:style>
  <w:style w:type="paragraph" w:styleId="8">
    <w:name w:val="heading 8"/>
    <w:basedOn w:val="a"/>
    <w:next w:val="a"/>
    <w:link w:val="80"/>
    <w:qFormat/>
    <w:rsid w:val="00E3041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930D60"/>
    <w:rPr>
      <w:rFonts w:ascii="Cambria" w:hAnsi="Cambria" w:cs="Cambria"/>
      <w:b/>
      <w:bCs/>
      <w:kern w:val="32"/>
      <w:sz w:val="32"/>
      <w:szCs w:val="32"/>
    </w:rPr>
  </w:style>
  <w:style w:type="character" w:customStyle="1" w:styleId="21">
    <w:name w:val="Заголовок 2 Знак"/>
    <w:basedOn w:val="a0"/>
    <w:link w:val="2"/>
    <w:locked/>
    <w:rsid w:val="00930D60"/>
    <w:rPr>
      <w:b/>
      <w:bCs/>
      <w:caps/>
      <w:noProof/>
      <w:color w:val="000000"/>
      <w:u w:val="single"/>
      <w:lang w:val="en-US" w:eastAsia="zh-CN"/>
    </w:rPr>
  </w:style>
  <w:style w:type="character" w:customStyle="1" w:styleId="31">
    <w:name w:val="Заголовок 3 Знак"/>
    <w:basedOn w:val="a0"/>
    <w:link w:val="30"/>
    <w:locked/>
    <w:rsid w:val="00354956"/>
    <w:rPr>
      <w:rFonts w:ascii="Cambria" w:hAnsi="Cambria" w:cs="Cambria"/>
      <w:b/>
      <w:bCs/>
      <w:color w:val="4F81BD"/>
      <w:sz w:val="24"/>
      <w:szCs w:val="24"/>
    </w:rPr>
  </w:style>
  <w:style w:type="character" w:customStyle="1" w:styleId="60">
    <w:name w:val="Заголовок 6 Знак"/>
    <w:basedOn w:val="a0"/>
    <w:link w:val="6"/>
    <w:locked/>
    <w:rsid w:val="00930D60"/>
    <w:rPr>
      <w:rFonts w:ascii="Calibri" w:hAnsi="Calibri" w:cs="Calibri"/>
      <w:b/>
      <w:bCs/>
    </w:rPr>
  </w:style>
  <w:style w:type="character" w:customStyle="1" w:styleId="70">
    <w:name w:val="Заголовок 7 Знак"/>
    <w:basedOn w:val="a0"/>
    <w:link w:val="7"/>
    <w:locked/>
    <w:rsid w:val="00930D60"/>
    <w:rPr>
      <w:rFonts w:ascii="Calibri" w:hAnsi="Calibri" w:cs="Calibri"/>
      <w:sz w:val="24"/>
      <w:szCs w:val="24"/>
    </w:rPr>
  </w:style>
  <w:style w:type="character" w:customStyle="1" w:styleId="80">
    <w:name w:val="Заголовок 8 Знак"/>
    <w:basedOn w:val="a0"/>
    <w:link w:val="8"/>
    <w:locked/>
    <w:rsid w:val="00930D60"/>
    <w:rPr>
      <w:rFonts w:ascii="Calibri" w:hAnsi="Calibri" w:cs="Calibri"/>
      <w:i/>
      <w:iCs/>
      <w:sz w:val="24"/>
      <w:szCs w:val="24"/>
    </w:rPr>
  </w:style>
  <w:style w:type="paragraph" w:styleId="a3">
    <w:name w:val="Body Text Indent"/>
    <w:basedOn w:val="a"/>
    <w:link w:val="a4"/>
    <w:rsid w:val="00E3041C"/>
    <w:pPr>
      <w:ind w:leftChars="-44" w:left="-106" w:firstLineChars="48" w:firstLine="106"/>
      <w:jc w:val="both"/>
    </w:pPr>
    <w:rPr>
      <w:sz w:val="22"/>
      <w:szCs w:val="22"/>
      <w:lang w:val="en-US"/>
    </w:rPr>
  </w:style>
  <w:style w:type="character" w:customStyle="1" w:styleId="a4">
    <w:name w:val="Основной текст с отступом Знак"/>
    <w:basedOn w:val="a0"/>
    <w:link w:val="a3"/>
    <w:locked/>
    <w:rsid w:val="00930D60"/>
    <w:rPr>
      <w:rFonts w:cs="Times New Roman"/>
      <w:sz w:val="24"/>
      <w:szCs w:val="24"/>
    </w:rPr>
  </w:style>
  <w:style w:type="paragraph" w:styleId="a5">
    <w:name w:val="Title"/>
    <w:basedOn w:val="a"/>
    <w:link w:val="a6"/>
    <w:qFormat/>
    <w:rsid w:val="00E3041C"/>
    <w:pPr>
      <w:widowControl w:val="0"/>
      <w:suppressAutoHyphens/>
      <w:adjustRightInd w:val="0"/>
      <w:spacing w:line="208" w:lineRule="auto"/>
      <w:jc w:val="center"/>
    </w:pPr>
    <w:rPr>
      <w:b/>
      <w:bCs/>
      <w:spacing w:val="-3"/>
      <w:sz w:val="32"/>
      <w:szCs w:val="32"/>
      <w:lang w:val="en-GB" w:eastAsia="zh-CN"/>
    </w:rPr>
  </w:style>
  <w:style w:type="character" w:customStyle="1" w:styleId="a6">
    <w:name w:val="Название Знак"/>
    <w:basedOn w:val="a0"/>
    <w:link w:val="a5"/>
    <w:locked/>
    <w:rsid w:val="00930D60"/>
    <w:rPr>
      <w:rFonts w:ascii="Cambria" w:hAnsi="Cambria" w:cs="Cambria"/>
      <w:b/>
      <w:bCs/>
      <w:kern w:val="28"/>
      <w:sz w:val="32"/>
      <w:szCs w:val="32"/>
    </w:rPr>
  </w:style>
  <w:style w:type="paragraph" w:styleId="32">
    <w:name w:val="Body Text 3"/>
    <w:basedOn w:val="a"/>
    <w:link w:val="33"/>
    <w:rsid w:val="00E3041C"/>
    <w:pPr>
      <w:widowControl w:val="0"/>
      <w:suppressAutoHyphens/>
      <w:adjustRightInd w:val="0"/>
      <w:spacing w:line="208" w:lineRule="auto"/>
      <w:jc w:val="center"/>
    </w:pPr>
    <w:rPr>
      <w:b/>
      <w:bCs/>
      <w:spacing w:val="-3"/>
      <w:sz w:val="32"/>
      <w:szCs w:val="32"/>
      <w:lang w:val="en-GB" w:eastAsia="zh-CN"/>
    </w:rPr>
  </w:style>
  <w:style w:type="character" w:customStyle="1" w:styleId="33">
    <w:name w:val="Основной текст 3 Знак"/>
    <w:basedOn w:val="a0"/>
    <w:link w:val="32"/>
    <w:locked/>
    <w:rsid w:val="00930D60"/>
    <w:rPr>
      <w:rFonts w:cs="Times New Roman"/>
      <w:sz w:val="16"/>
      <w:szCs w:val="16"/>
    </w:rPr>
  </w:style>
  <w:style w:type="paragraph" w:customStyle="1" w:styleId="o2">
    <w:name w:val="??¡ì???¡ìo?2"/>
    <w:basedOn w:val="a"/>
    <w:rsid w:val="00E3041C"/>
    <w:pPr>
      <w:widowControl w:val="0"/>
      <w:overflowPunct w:val="0"/>
      <w:autoSpaceDE w:val="0"/>
      <w:autoSpaceDN w:val="0"/>
      <w:adjustRightInd w:val="0"/>
      <w:spacing w:line="500" w:lineRule="exact"/>
      <w:jc w:val="both"/>
    </w:pPr>
    <w:rPr>
      <w:kern w:val="2"/>
      <w:sz w:val="28"/>
      <w:szCs w:val="28"/>
      <w:lang w:val="en-US" w:eastAsia="zh-CN"/>
    </w:rPr>
  </w:style>
  <w:style w:type="paragraph" w:styleId="22">
    <w:name w:val="Body Text 2"/>
    <w:basedOn w:val="a"/>
    <w:link w:val="23"/>
    <w:rsid w:val="00E3041C"/>
    <w:pPr>
      <w:spacing w:after="120" w:line="480" w:lineRule="auto"/>
    </w:pPr>
  </w:style>
  <w:style w:type="character" w:customStyle="1" w:styleId="23">
    <w:name w:val="Основной текст 2 Знак"/>
    <w:basedOn w:val="a0"/>
    <w:link w:val="22"/>
    <w:locked/>
    <w:rsid w:val="00930D60"/>
    <w:rPr>
      <w:rFonts w:cs="Times New Roman"/>
      <w:sz w:val="24"/>
      <w:szCs w:val="24"/>
    </w:rPr>
  </w:style>
  <w:style w:type="character" w:styleId="a7">
    <w:name w:val="Hyperlink"/>
    <w:basedOn w:val="a0"/>
    <w:uiPriority w:val="99"/>
    <w:rsid w:val="00E3041C"/>
    <w:rPr>
      <w:rFonts w:cs="Times New Roman"/>
      <w:color w:val="0000FF"/>
      <w:u w:val="single"/>
    </w:rPr>
  </w:style>
  <w:style w:type="paragraph" w:styleId="a8">
    <w:name w:val="Normal Indent"/>
    <w:basedOn w:val="a"/>
    <w:rsid w:val="00E3041C"/>
    <w:pPr>
      <w:overflowPunct w:val="0"/>
      <w:autoSpaceDE w:val="0"/>
      <w:autoSpaceDN w:val="0"/>
      <w:adjustRightInd w:val="0"/>
      <w:ind w:left="720"/>
    </w:pPr>
    <w:rPr>
      <w:rFonts w:ascii="MS Serif" w:hAnsi="MS Serif" w:cs="MS Serif"/>
      <w:noProof/>
      <w:sz w:val="20"/>
      <w:szCs w:val="20"/>
      <w:lang w:val="en-US" w:eastAsia="zh-CN"/>
    </w:rPr>
  </w:style>
  <w:style w:type="paragraph" w:customStyle="1" w:styleId="p60">
    <w:name w:val="p60"/>
    <w:basedOn w:val="a"/>
    <w:rsid w:val="00E3041C"/>
    <w:pPr>
      <w:widowControl w:val="0"/>
      <w:tabs>
        <w:tab w:val="left" w:pos="720"/>
      </w:tabs>
      <w:spacing w:line="420" w:lineRule="atLeast"/>
      <w:jc w:val="both"/>
    </w:pPr>
    <w:rPr>
      <w:lang w:val="en-GB" w:eastAsia="zh-CN"/>
    </w:rPr>
  </w:style>
  <w:style w:type="paragraph" w:styleId="a9">
    <w:name w:val="Body Text"/>
    <w:basedOn w:val="a"/>
    <w:link w:val="aa"/>
    <w:rsid w:val="00E3041C"/>
    <w:pPr>
      <w:spacing w:after="120"/>
    </w:pPr>
  </w:style>
  <w:style w:type="character" w:customStyle="1" w:styleId="aa">
    <w:name w:val="Основной текст Знак"/>
    <w:basedOn w:val="a0"/>
    <w:link w:val="a9"/>
    <w:locked/>
    <w:rsid w:val="00930D60"/>
    <w:rPr>
      <w:rFonts w:cs="Times New Roman"/>
      <w:sz w:val="24"/>
      <w:szCs w:val="24"/>
    </w:rPr>
  </w:style>
  <w:style w:type="paragraph" w:styleId="24">
    <w:name w:val="Body Text Indent 2"/>
    <w:basedOn w:val="a"/>
    <w:link w:val="25"/>
    <w:rsid w:val="00E3041C"/>
    <w:pPr>
      <w:tabs>
        <w:tab w:val="left" w:pos="360"/>
      </w:tabs>
      <w:ind w:firstLine="8"/>
      <w:jc w:val="both"/>
    </w:pPr>
    <w:rPr>
      <w:sz w:val="22"/>
      <w:szCs w:val="22"/>
    </w:rPr>
  </w:style>
  <w:style w:type="character" w:customStyle="1" w:styleId="25">
    <w:name w:val="Основной текст с отступом 2 Знак"/>
    <w:basedOn w:val="a0"/>
    <w:link w:val="24"/>
    <w:locked/>
    <w:rsid w:val="00930D60"/>
    <w:rPr>
      <w:rFonts w:cs="Times New Roman"/>
      <w:sz w:val="24"/>
      <w:szCs w:val="24"/>
    </w:rPr>
  </w:style>
  <w:style w:type="paragraph" w:styleId="ab">
    <w:name w:val="Block Text"/>
    <w:basedOn w:val="a"/>
    <w:rsid w:val="00E3041C"/>
    <w:pPr>
      <w:ind w:left="-56" w:right="127" w:hanging="8"/>
      <w:jc w:val="both"/>
    </w:pPr>
    <w:rPr>
      <w:sz w:val="22"/>
      <w:szCs w:val="22"/>
    </w:rPr>
  </w:style>
  <w:style w:type="paragraph" w:styleId="34">
    <w:name w:val="Body Text Indent 3"/>
    <w:basedOn w:val="a"/>
    <w:link w:val="35"/>
    <w:rsid w:val="00E3041C"/>
    <w:pPr>
      <w:ind w:right="127" w:hanging="64"/>
      <w:jc w:val="both"/>
    </w:pPr>
    <w:rPr>
      <w:sz w:val="22"/>
      <w:szCs w:val="22"/>
    </w:rPr>
  </w:style>
  <w:style w:type="character" w:customStyle="1" w:styleId="35">
    <w:name w:val="Основной текст с отступом 3 Знак"/>
    <w:basedOn w:val="a0"/>
    <w:link w:val="34"/>
    <w:locked/>
    <w:rsid w:val="00930D60"/>
    <w:rPr>
      <w:rFonts w:cs="Times New Roman"/>
      <w:sz w:val="16"/>
      <w:szCs w:val="16"/>
    </w:rPr>
  </w:style>
  <w:style w:type="paragraph" w:styleId="ac">
    <w:name w:val="footer"/>
    <w:basedOn w:val="a"/>
    <w:link w:val="ad"/>
    <w:uiPriority w:val="99"/>
    <w:rsid w:val="00AC3AA1"/>
    <w:pPr>
      <w:tabs>
        <w:tab w:val="center" w:pos="4677"/>
        <w:tab w:val="right" w:pos="9355"/>
      </w:tabs>
    </w:pPr>
  </w:style>
  <w:style w:type="character" w:customStyle="1" w:styleId="ad">
    <w:name w:val="Нижний колонтитул Знак"/>
    <w:basedOn w:val="a0"/>
    <w:link w:val="ac"/>
    <w:uiPriority w:val="99"/>
    <w:locked/>
    <w:rsid w:val="00930D60"/>
    <w:rPr>
      <w:rFonts w:cs="Times New Roman"/>
      <w:sz w:val="24"/>
      <w:szCs w:val="24"/>
    </w:rPr>
  </w:style>
  <w:style w:type="character" w:styleId="ae">
    <w:name w:val="page number"/>
    <w:basedOn w:val="a0"/>
    <w:rsid w:val="00AC3AA1"/>
    <w:rPr>
      <w:rFonts w:cs="Times New Roman"/>
    </w:rPr>
  </w:style>
  <w:style w:type="table" w:styleId="af">
    <w:name w:val="Table Grid"/>
    <w:basedOn w:val="a1"/>
    <w:rsid w:val="0020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semiHidden/>
    <w:rsid w:val="009D47B2"/>
    <w:rPr>
      <w:rFonts w:ascii="Tahoma" w:hAnsi="Tahoma" w:cs="Tahoma"/>
      <w:sz w:val="16"/>
      <w:szCs w:val="16"/>
    </w:rPr>
  </w:style>
  <w:style w:type="character" w:customStyle="1" w:styleId="af1">
    <w:name w:val="Текст выноски Знак"/>
    <w:basedOn w:val="a0"/>
    <w:link w:val="af0"/>
    <w:semiHidden/>
    <w:locked/>
    <w:rsid w:val="00930D60"/>
    <w:rPr>
      <w:rFonts w:cs="Times New Roman"/>
      <w:sz w:val="2"/>
      <w:szCs w:val="2"/>
    </w:rPr>
  </w:style>
  <w:style w:type="paragraph" w:customStyle="1" w:styleId="Style1">
    <w:name w:val="Style1"/>
    <w:basedOn w:val="a"/>
    <w:rsid w:val="00C55424"/>
    <w:pPr>
      <w:widowControl w:val="0"/>
      <w:autoSpaceDE w:val="0"/>
      <w:autoSpaceDN w:val="0"/>
      <w:adjustRightInd w:val="0"/>
    </w:pPr>
    <w:rPr>
      <w:rFonts w:ascii="Calibri" w:hAnsi="Calibri" w:cs="Calibri"/>
    </w:rPr>
  </w:style>
  <w:style w:type="character" w:customStyle="1" w:styleId="FontStyle11">
    <w:name w:val="Font Style11"/>
    <w:rsid w:val="00C55424"/>
    <w:rPr>
      <w:rFonts w:ascii="Calibri" w:hAnsi="Calibri"/>
      <w:b/>
      <w:sz w:val="24"/>
    </w:rPr>
  </w:style>
  <w:style w:type="paragraph" w:customStyle="1" w:styleId="Style2">
    <w:name w:val="Style2"/>
    <w:basedOn w:val="a"/>
    <w:rsid w:val="00C55424"/>
    <w:pPr>
      <w:widowControl w:val="0"/>
      <w:autoSpaceDE w:val="0"/>
      <w:autoSpaceDN w:val="0"/>
      <w:adjustRightInd w:val="0"/>
      <w:spacing w:line="471" w:lineRule="exact"/>
      <w:ind w:firstLine="696"/>
      <w:jc w:val="both"/>
    </w:pPr>
    <w:rPr>
      <w:rFonts w:ascii="Calibri" w:hAnsi="Calibri" w:cs="Calibri"/>
    </w:rPr>
  </w:style>
  <w:style w:type="character" w:customStyle="1" w:styleId="FontStyle12">
    <w:name w:val="Font Style12"/>
    <w:rsid w:val="00C55424"/>
    <w:rPr>
      <w:rFonts w:ascii="Times New Roman" w:hAnsi="Times New Roman"/>
      <w:sz w:val="24"/>
    </w:rPr>
  </w:style>
  <w:style w:type="paragraph" w:styleId="af2">
    <w:name w:val="header"/>
    <w:basedOn w:val="a"/>
    <w:link w:val="af3"/>
    <w:rsid w:val="004F1CA2"/>
    <w:pPr>
      <w:tabs>
        <w:tab w:val="center" w:pos="4677"/>
        <w:tab w:val="right" w:pos="9355"/>
      </w:tabs>
    </w:pPr>
  </w:style>
  <w:style w:type="character" w:customStyle="1" w:styleId="af3">
    <w:name w:val="Верхний колонтитул Знак"/>
    <w:basedOn w:val="a0"/>
    <w:link w:val="af2"/>
    <w:locked/>
    <w:rsid w:val="004F1CA2"/>
    <w:rPr>
      <w:rFonts w:cs="Times New Roman"/>
      <w:sz w:val="24"/>
      <w:szCs w:val="24"/>
      <w:lang w:eastAsia="ru-RU"/>
    </w:rPr>
  </w:style>
  <w:style w:type="paragraph" w:customStyle="1" w:styleId="12">
    <w:name w:val="Абзац списка1"/>
    <w:basedOn w:val="a"/>
    <w:rsid w:val="00172214"/>
    <w:pPr>
      <w:ind w:left="708"/>
    </w:pPr>
  </w:style>
  <w:style w:type="character" w:styleId="af4">
    <w:name w:val="Emphasis"/>
    <w:basedOn w:val="a0"/>
    <w:qFormat/>
    <w:rsid w:val="00735AA9"/>
    <w:rPr>
      <w:rFonts w:cs="Times New Roman"/>
      <w:i/>
      <w:iCs/>
    </w:rPr>
  </w:style>
  <w:style w:type="character" w:customStyle="1" w:styleId="WW-Absatz-Standardschriftart11">
    <w:name w:val="WW-Absatz-Standardschriftart11"/>
    <w:rsid w:val="00E1712A"/>
  </w:style>
  <w:style w:type="character" w:customStyle="1" w:styleId="13">
    <w:name w:val="Сильная ссылка1"/>
    <w:basedOn w:val="a0"/>
    <w:rsid w:val="00AD3A2A"/>
    <w:rPr>
      <w:rFonts w:cs="Times New Roman"/>
      <w:b/>
      <w:bCs/>
      <w:smallCaps/>
      <w:color w:val="auto"/>
      <w:spacing w:val="5"/>
      <w:u w:val="single"/>
    </w:rPr>
  </w:style>
  <w:style w:type="paragraph" w:customStyle="1" w:styleId="TableParagraph">
    <w:name w:val="Table Paragraph"/>
    <w:basedOn w:val="a"/>
    <w:rsid w:val="004649DA"/>
    <w:pPr>
      <w:widowControl w:val="0"/>
    </w:pPr>
    <w:rPr>
      <w:rFonts w:ascii="Calibri" w:hAnsi="Calibri" w:cs="Calibri"/>
      <w:sz w:val="22"/>
      <w:szCs w:val="22"/>
      <w:lang w:val="en-US" w:eastAsia="en-US"/>
    </w:rPr>
  </w:style>
  <w:style w:type="paragraph" w:customStyle="1" w:styleId="26">
    <w:name w:val="Абзац списка2"/>
    <w:basedOn w:val="a"/>
    <w:rsid w:val="00DB6E88"/>
    <w:pPr>
      <w:ind w:left="720"/>
    </w:pPr>
  </w:style>
  <w:style w:type="paragraph" w:customStyle="1" w:styleId="20">
    <w:name w:val="Текст 2"/>
    <w:basedOn w:val="2"/>
    <w:rsid w:val="00354956"/>
    <w:pPr>
      <w:keepNext w:val="0"/>
      <w:numPr>
        <w:numId w:val="9"/>
      </w:numPr>
      <w:overflowPunct/>
      <w:autoSpaceDE/>
      <w:autoSpaceDN/>
      <w:adjustRightInd/>
      <w:snapToGrid/>
      <w:spacing w:before="0" w:after="120" w:line="240" w:lineRule="auto"/>
      <w:jc w:val="both"/>
    </w:pPr>
    <w:rPr>
      <w:b w:val="0"/>
      <w:bCs w:val="0"/>
      <w:caps w:val="0"/>
      <w:noProof w:val="0"/>
      <w:color w:val="auto"/>
      <w:sz w:val="26"/>
      <w:szCs w:val="26"/>
      <w:u w:val="none"/>
      <w:lang w:val="ru-RU" w:eastAsia="ru-RU"/>
    </w:rPr>
  </w:style>
  <w:style w:type="paragraph" w:customStyle="1" w:styleId="3">
    <w:name w:val="Текст 3"/>
    <w:basedOn w:val="30"/>
    <w:rsid w:val="00354956"/>
    <w:pPr>
      <w:keepNext w:val="0"/>
      <w:keepLines w:val="0"/>
      <w:numPr>
        <w:ilvl w:val="2"/>
        <w:numId w:val="9"/>
      </w:numPr>
      <w:tabs>
        <w:tab w:val="left" w:pos="1928"/>
      </w:tabs>
      <w:spacing w:before="0" w:after="120"/>
      <w:jc w:val="both"/>
    </w:pPr>
    <w:rPr>
      <w:rFonts w:ascii="Times New Roman" w:hAnsi="Times New Roman" w:cs="Times New Roman"/>
      <w:b w:val="0"/>
      <w:bCs w:val="0"/>
      <w:color w:val="auto"/>
      <w:sz w:val="26"/>
      <w:szCs w:val="26"/>
    </w:rPr>
  </w:style>
  <w:style w:type="paragraph" w:customStyle="1" w:styleId="1">
    <w:name w:val="Текст 1"/>
    <w:basedOn w:val="a"/>
    <w:rsid w:val="00354956"/>
    <w:pPr>
      <w:numPr>
        <w:numId w:val="9"/>
      </w:numPr>
      <w:spacing w:before="360" w:after="240"/>
    </w:pPr>
    <w:rPr>
      <w:b/>
      <w:bCs/>
      <w:caps/>
    </w:rPr>
  </w:style>
  <w:style w:type="paragraph" w:customStyle="1" w:styleId="14">
    <w:name w:val="Без интервала1"/>
    <w:rsid w:val="00354956"/>
    <w:rPr>
      <w:rFonts w:ascii="Calibri" w:hAnsi="Calibri" w:cs="Calibri"/>
      <w:sz w:val="22"/>
      <w:szCs w:val="22"/>
      <w:lang w:eastAsia="en-US"/>
    </w:rPr>
  </w:style>
  <w:style w:type="paragraph" w:styleId="af5">
    <w:name w:val="Plain Text"/>
    <w:basedOn w:val="a"/>
    <w:link w:val="af6"/>
    <w:rsid w:val="00354956"/>
    <w:rPr>
      <w:rFonts w:ascii="Courier New" w:hAnsi="Courier New" w:cs="Courier New"/>
      <w:sz w:val="20"/>
      <w:szCs w:val="20"/>
      <w:lang w:val="en-US" w:eastAsia="en-US"/>
    </w:rPr>
  </w:style>
  <w:style w:type="character" w:customStyle="1" w:styleId="af6">
    <w:name w:val="Текст Знак"/>
    <w:basedOn w:val="a0"/>
    <w:link w:val="af5"/>
    <w:locked/>
    <w:rsid w:val="00354956"/>
    <w:rPr>
      <w:rFonts w:ascii="Courier New" w:hAnsi="Courier New" w:cs="Courier New"/>
      <w:lang w:val="en-US" w:eastAsia="en-US"/>
    </w:rPr>
  </w:style>
  <w:style w:type="character" w:customStyle="1" w:styleId="textcop1">
    <w:name w:val="textcop1"/>
    <w:basedOn w:val="a0"/>
    <w:rsid w:val="00EB0F98"/>
    <w:rPr>
      <w:rFonts w:ascii="Arial" w:hAnsi="Arial" w:cs="Arial"/>
      <w:color w:val="000000"/>
    </w:rPr>
  </w:style>
  <w:style w:type="character" w:customStyle="1" w:styleId="st1">
    <w:name w:val="st1"/>
    <w:basedOn w:val="a0"/>
    <w:rsid w:val="00E54219"/>
    <w:rPr>
      <w:rFonts w:cs="Times New Roman"/>
    </w:rPr>
  </w:style>
  <w:style w:type="character" w:styleId="af7">
    <w:name w:val="annotation reference"/>
    <w:basedOn w:val="a0"/>
    <w:semiHidden/>
    <w:rsid w:val="00CC0C7E"/>
    <w:rPr>
      <w:rFonts w:cs="Times New Roman"/>
      <w:sz w:val="16"/>
      <w:szCs w:val="16"/>
    </w:rPr>
  </w:style>
  <w:style w:type="paragraph" w:styleId="af8">
    <w:name w:val="annotation text"/>
    <w:basedOn w:val="a"/>
    <w:link w:val="af9"/>
    <w:semiHidden/>
    <w:rsid w:val="00CC0C7E"/>
    <w:rPr>
      <w:sz w:val="20"/>
      <w:szCs w:val="20"/>
    </w:rPr>
  </w:style>
  <w:style w:type="character" w:customStyle="1" w:styleId="af9">
    <w:name w:val="Текст примечания Знак"/>
    <w:basedOn w:val="a0"/>
    <w:link w:val="af8"/>
    <w:semiHidden/>
    <w:locked/>
    <w:rsid w:val="00DE1D58"/>
    <w:rPr>
      <w:rFonts w:cs="Times New Roman"/>
      <w:sz w:val="20"/>
      <w:szCs w:val="20"/>
    </w:rPr>
  </w:style>
  <w:style w:type="paragraph" w:styleId="afa">
    <w:name w:val="annotation subject"/>
    <w:basedOn w:val="af8"/>
    <w:next w:val="af8"/>
    <w:link w:val="afb"/>
    <w:semiHidden/>
    <w:rsid w:val="00CC0C7E"/>
    <w:rPr>
      <w:b/>
      <w:bCs/>
    </w:rPr>
  </w:style>
  <w:style w:type="character" w:customStyle="1" w:styleId="afb">
    <w:name w:val="Тема примечания Знак"/>
    <w:basedOn w:val="af9"/>
    <w:link w:val="afa"/>
    <w:semiHidden/>
    <w:locked/>
    <w:rsid w:val="00DE1D58"/>
    <w:rPr>
      <w:rFonts w:cs="Times New Roman"/>
      <w:b/>
      <w:bCs/>
      <w:sz w:val="20"/>
      <w:szCs w:val="20"/>
    </w:rPr>
  </w:style>
  <w:style w:type="paragraph" w:styleId="afc">
    <w:name w:val="List Paragraph"/>
    <w:basedOn w:val="a"/>
    <w:uiPriority w:val="34"/>
    <w:qFormat/>
    <w:rsid w:val="00A41EE3"/>
    <w:pPr>
      <w:ind w:left="720"/>
      <w:contextualSpacing/>
    </w:pPr>
  </w:style>
  <w:style w:type="paragraph" w:customStyle="1" w:styleId="p1">
    <w:name w:val="p1"/>
    <w:basedOn w:val="a"/>
    <w:rsid w:val="00C10BDF"/>
    <w:pPr>
      <w:spacing w:after="240"/>
    </w:pPr>
    <w:rPr>
      <w:rFonts w:eastAsia="Times New Roman"/>
    </w:rPr>
  </w:style>
  <w:style w:type="character" w:customStyle="1" w:styleId="translation">
    <w:name w:val="translation"/>
    <w:basedOn w:val="a0"/>
    <w:rsid w:val="00C10BDF"/>
  </w:style>
  <w:style w:type="paragraph" w:customStyle="1" w:styleId="36">
    <w:name w:val="заголовок 3"/>
    <w:basedOn w:val="a"/>
    <w:next w:val="a"/>
    <w:rsid w:val="00C021AE"/>
    <w:pPr>
      <w:keepNext/>
      <w:widowControl w:val="0"/>
      <w:snapToGrid w:val="0"/>
    </w:pPr>
    <w:rPr>
      <w:szCs w:val="20"/>
    </w:rPr>
  </w:style>
  <w:style w:type="paragraph" w:styleId="afd">
    <w:name w:val="No Spacing"/>
    <w:uiPriority w:val="99"/>
    <w:qFormat/>
    <w:rsid w:val="00531287"/>
    <w:rPr>
      <w:rFonts w:ascii="Calibri" w:eastAsia="Calibri" w:hAnsi="Calibri" w:cs="Arial"/>
      <w:sz w:val="22"/>
      <w:szCs w:val="22"/>
      <w:lang w:eastAsia="en-US"/>
    </w:rPr>
  </w:style>
  <w:style w:type="paragraph" w:styleId="15">
    <w:name w:val="toc 1"/>
    <w:basedOn w:val="a"/>
    <w:next w:val="a"/>
    <w:autoRedefine/>
    <w:uiPriority w:val="39"/>
    <w:locked/>
    <w:rsid w:val="00627999"/>
    <w:pPr>
      <w:spacing w:after="100"/>
    </w:pPr>
  </w:style>
  <w:style w:type="paragraph" w:styleId="27">
    <w:name w:val="toc 2"/>
    <w:basedOn w:val="a"/>
    <w:next w:val="a"/>
    <w:autoRedefine/>
    <w:uiPriority w:val="39"/>
    <w:locked/>
    <w:rsid w:val="0062799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1490">
      <w:bodyDiv w:val="1"/>
      <w:marLeft w:val="0"/>
      <w:marRight w:val="0"/>
      <w:marTop w:val="0"/>
      <w:marBottom w:val="0"/>
      <w:divBdr>
        <w:top w:val="none" w:sz="0" w:space="0" w:color="auto"/>
        <w:left w:val="none" w:sz="0" w:space="0" w:color="auto"/>
        <w:bottom w:val="none" w:sz="0" w:space="0" w:color="auto"/>
        <w:right w:val="none" w:sz="0" w:space="0" w:color="auto"/>
      </w:divBdr>
    </w:div>
    <w:div w:id="46800079">
      <w:bodyDiv w:val="1"/>
      <w:marLeft w:val="0"/>
      <w:marRight w:val="0"/>
      <w:marTop w:val="0"/>
      <w:marBottom w:val="0"/>
      <w:divBdr>
        <w:top w:val="none" w:sz="0" w:space="0" w:color="auto"/>
        <w:left w:val="none" w:sz="0" w:space="0" w:color="auto"/>
        <w:bottom w:val="none" w:sz="0" w:space="0" w:color="auto"/>
        <w:right w:val="none" w:sz="0" w:space="0" w:color="auto"/>
      </w:divBdr>
    </w:div>
    <w:div w:id="208929470">
      <w:bodyDiv w:val="1"/>
      <w:marLeft w:val="0"/>
      <w:marRight w:val="0"/>
      <w:marTop w:val="0"/>
      <w:marBottom w:val="0"/>
      <w:divBdr>
        <w:top w:val="none" w:sz="0" w:space="0" w:color="auto"/>
        <w:left w:val="none" w:sz="0" w:space="0" w:color="auto"/>
        <w:bottom w:val="none" w:sz="0" w:space="0" w:color="auto"/>
        <w:right w:val="none" w:sz="0" w:space="0" w:color="auto"/>
      </w:divBdr>
    </w:div>
    <w:div w:id="335697868">
      <w:bodyDiv w:val="1"/>
      <w:marLeft w:val="0"/>
      <w:marRight w:val="0"/>
      <w:marTop w:val="0"/>
      <w:marBottom w:val="0"/>
      <w:divBdr>
        <w:top w:val="none" w:sz="0" w:space="0" w:color="auto"/>
        <w:left w:val="none" w:sz="0" w:space="0" w:color="auto"/>
        <w:bottom w:val="none" w:sz="0" w:space="0" w:color="auto"/>
        <w:right w:val="none" w:sz="0" w:space="0" w:color="auto"/>
      </w:divBdr>
    </w:div>
    <w:div w:id="484929745">
      <w:bodyDiv w:val="1"/>
      <w:marLeft w:val="0"/>
      <w:marRight w:val="0"/>
      <w:marTop w:val="0"/>
      <w:marBottom w:val="0"/>
      <w:divBdr>
        <w:top w:val="none" w:sz="0" w:space="0" w:color="auto"/>
        <w:left w:val="none" w:sz="0" w:space="0" w:color="auto"/>
        <w:bottom w:val="none" w:sz="0" w:space="0" w:color="auto"/>
        <w:right w:val="none" w:sz="0" w:space="0" w:color="auto"/>
      </w:divBdr>
    </w:div>
    <w:div w:id="602617295">
      <w:bodyDiv w:val="1"/>
      <w:marLeft w:val="0"/>
      <w:marRight w:val="0"/>
      <w:marTop w:val="0"/>
      <w:marBottom w:val="0"/>
      <w:divBdr>
        <w:top w:val="none" w:sz="0" w:space="0" w:color="auto"/>
        <w:left w:val="none" w:sz="0" w:space="0" w:color="auto"/>
        <w:bottom w:val="none" w:sz="0" w:space="0" w:color="auto"/>
        <w:right w:val="none" w:sz="0" w:space="0" w:color="auto"/>
      </w:divBdr>
    </w:div>
    <w:div w:id="603073739">
      <w:bodyDiv w:val="1"/>
      <w:marLeft w:val="0"/>
      <w:marRight w:val="0"/>
      <w:marTop w:val="0"/>
      <w:marBottom w:val="0"/>
      <w:divBdr>
        <w:top w:val="none" w:sz="0" w:space="0" w:color="auto"/>
        <w:left w:val="none" w:sz="0" w:space="0" w:color="auto"/>
        <w:bottom w:val="none" w:sz="0" w:space="0" w:color="auto"/>
        <w:right w:val="none" w:sz="0" w:space="0" w:color="auto"/>
      </w:divBdr>
    </w:div>
    <w:div w:id="635992576">
      <w:bodyDiv w:val="1"/>
      <w:marLeft w:val="0"/>
      <w:marRight w:val="0"/>
      <w:marTop w:val="0"/>
      <w:marBottom w:val="0"/>
      <w:divBdr>
        <w:top w:val="none" w:sz="0" w:space="0" w:color="auto"/>
        <w:left w:val="none" w:sz="0" w:space="0" w:color="auto"/>
        <w:bottom w:val="none" w:sz="0" w:space="0" w:color="auto"/>
        <w:right w:val="none" w:sz="0" w:space="0" w:color="auto"/>
      </w:divBdr>
    </w:div>
    <w:div w:id="738290527">
      <w:bodyDiv w:val="1"/>
      <w:marLeft w:val="0"/>
      <w:marRight w:val="0"/>
      <w:marTop w:val="0"/>
      <w:marBottom w:val="0"/>
      <w:divBdr>
        <w:top w:val="none" w:sz="0" w:space="0" w:color="auto"/>
        <w:left w:val="none" w:sz="0" w:space="0" w:color="auto"/>
        <w:bottom w:val="none" w:sz="0" w:space="0" w:color="auto"/>
        <w:right w:val="none" w:sz="0" w:space="0" w:color="auto"/>
      </w:divBdr>
    </w:div>
    <w:div w:id="1046223783">
      <w:bodyDiv w:val="1"/>
      <w:marLeft w:val="0"/>
      <w:marRight w:val="0"/>
      <w:marTop w:val="0"/>
      <w:marBottom w:val="0"/>
      <w:divBdr>
        <w:top w:val="none" w:sz="0" w:space="0" w:color="auto"/>
        <w:left w:val="none" w:sz="0" w:space="0" w:color="auto"/>
        <w:bottom w:val="none" w:sz="0" w:space="0" w:color="auto"/>
        <w:right w:val="none" w:sz="0" w:space="0" w:color="auto"/>
      </w:divBdr>
    </w:div>
    <w:div w:id="1099835247">
      <w:bodyDiv w:val="1"/>
      <w:marLeft w:val="0"/>
      <w:marRight w:val="0"/>
      <w:marTop w:val="0"/>
      <w:marBottom w:val="0"/>
      <w:divBdr>
        <w:top w:val="none" w:sz="0" w:space="0" w:color="auto"/>
        <w:left w:val="none" w:sz="0" w:space="0" w:color="auto"/>
        <w:bottom w:val="none" w:sz="0" w:space="0" w:color="auto"/>
        <w:right w:val="none" w:sz="0" w:space="0" w:color="auto"/>
      </w:divBdr>
      <w:divsChild>
        <w:div w:id="1437557799">
          <w:marLeft w:val="0"/>
          <w:marRight w:val="0"/>
          <w:marTop w:val="0"/>
          <w:marBottom w:val="0"/>
          <w:divBdr>
            <w:top w:val="none" w:sz="0" w:space="0" w:color="auto"/>
            <w:left w:val="none" w:sz="0" w:space="0" w:color="auto"/>
            <w:bottom w:val="none" w:sz="0" w:space="0" w:color="auto"/>
            <w:right w:val="none" w:sz="0" w:space="0" w:color="auto"/>
          </w:divBdr>
          <w:divsChild>
            <w:div w:id="522137459">
              <w:marLeft w:val="0"/>
              <w:marRight w:val="0"/>
              <w:marTop w:val="0"/>
              <w:marBottom w:val="0"/>
              <w:divBdr>
                <w:top w:val="none" w:sz="0" w:space="0" w:color="auto"/>
                <w:left w:val="none" w:sz="0" w:space="0" w:color="auto"/>
                <w:bottom w:val="none" w:sz="0" w:space="0" w:color="auto"/>
                <w:right w:val="none" w:sz="0" w:space="0" w:color="auto"/>
              </w:divBdr>
              <w:divsChild>
                <w:div w:id="742261257">
                  <w:marLeft w:val="0"/>
                  <w:marRight w:val="0"/>
                  <w:marTop w:val="0"/>
                  <w:marBottom w:val="0"/>
                  <w:divBdr>
                    <w:top w:val="none" w:sz="0" w:space="0" w:color="auto"/>
                    <w:left w:val="none" w:sz="0" w:space="0" w:color="auto"/>
                    <w:bottom w:val="none" w:sz="0" w:space="0" w:color="auto"/>
                    <w:right w:val="none" w:sz="0" w:space="0" w:color="auto"/>
                  </w:divBdr>
                  <w:divsChild>
                    <w:div w:id="190844807">
                      <w:marLeft w:val="0"/>
                      <w:marRight w:val="0"/>
                      <w:marTop w:val="0"/>
                      <w:marBottom w:val="0"/>
                      <w:divBdr>
                        <w:top w:val="none" w:sz="0" w:space="0" w:color="auto"/>
                        <w:left w:val="none" w:sz="0" w:space="0" w:color="auto"/>
                        <w:bottom w:val="none" w:sz="0" w:space="0" w:color="auto"/>
                        <w:right w:val="none" w:sz="0" w:space="0" w:color="auto"/>
                      </w:divBdr>
                      <w:divsChild>
                        <w:div w:id="956108024">
                          <w:marLeft w:val="0"/>
                          <w:marRight w:val="0"/>
                          <w:marTop w:val="0"/>
                          <w:marBottom w:val="0"/>
                          <w:divBdr>
                            <w:top w:val="none" w:sz="0" w:space="0" w:color="auto"/>
                            <w:left w:val="none" w:sz="0" w:space="0" w:color="auto"/>
                            <w:bottom w:val="none" w:sz="0" w:space="0" w:color="auto"/>
                            <w:right w:val="none" w:sz="0" w:space="0" w:color="auto"/>
                          </w:divBdr>
                          <w:divsChild>
                            <w:div w:id="240527494">
                              <w:marLeft w:val="0"/>
                              <w:marRight w:val="0"/>
                              <w:marTop w:val="0"/>
                              <w:marBottom w:val="0"/>
                              <w:divBdr>
                                <w:top w:val="none" w:sz="0" w:space="0" w:color="auto"/>
                                <w:left w:val="none" w:sz="0" w:space="0" w:color="auto"/>
                                <w:bottom w:val="none" w:sz="0" w:space="0" w:color="auto"/>
                                <w:right w:val="none" w:sz="0" w:space="0" w:color="auto"/>
                              </w:divBdr>
                              <w:divsChild>
                                <w:div w:id="14136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1583">
      <w:bodyDiv w:val="1"/>
      <w:marLeft w:val="0"/>
      <w:marRight w:val="0"/>
      <w:marTop w:val="0"/>
      <w:marBottom w:val="0"/>
      <w:divBdr>
        <w:top w:val="none" w:sz="0" w:space="0" w:color="auto"/>
        <w:left w:val="none" w:sz="0" w:space="0" w:color="auto"/>
        <w:bottom w:val="none" w:sz="0" w:space="0" w:color="auto"/>
        <w:right w:val="none" w:sz="0" w:space="0" w:color="auto"/>
      </w:divBdr>
    </w:div>
    <w:div w:id="1293680984">
      <w:bodyDiv w:val="1"/>
      <w:marLeft w:val="0"/>
      <w:marRight w:val="0"/>
      <w:marTop w:val="0"/>
      <w:marBottom w:val="0"/>
      <w:divBdr>
        <w:top w:val="none" w:sz="0" w:space="0" w:color="auto"/>
        <w:left w:val="none" w:sz="0" w:space="0" w:color="auto"/>
        <w:bottom w:val="none" w:sz="0" w:space="0" w:color="auto"/>
        <w:right w:val="none" w:sz="0" w:space="0" w:color="auto"/>
      </w:divBdr>
    </w:div>
    <w:div w:id="1473985091">
      <w:bodyDiv w:val="1"/>
      <w:marLeft w:val="0"/>
      <w:marRight w:val="0"/>
      <w:marTop w:val="0"/>
      <w:marBottom w:val="0"/>
      <w:divBdr>
        <w:top w:val="none" w:sz="0" w:space="0" w:color="auto"/>
        <w:left w:val="none" w:sz="0" w:space="0" w:color="auto"/>
        <w:bottom w:val="none" w:sz="0" w:space="0" w:color="auto"/>
        <w:right w:val="none" w:sz="0" w:space="0" w:color="auto"/>
      </w:divBdr>
    </w:div>
    <w:div w:id="1486363245">
      <w:bodyDiv w:val="1"/>
      <w:marLeft w:val="0"/>
      <w:marRight w:val="0"/>
      <w:marTop w:val="0"/>
      <w:marBottom w:val="0"/>
      <w:divBdr>
        <w:top w:val="none" w:sz="0" w:space="0" w:color="auto"/>
        <w:left w:val="none" w:sz="0" w:space="0" w:color="auto"/>
        <w:bottom w:val="none" w:sz="0" w:space="0" w:color="auto"/>
        <w:right w:val="none" w:sz="0" w:space="0" w:color="auto"/>
      </w:divBdr>
    </w:div>
    <w:div w:id="1762213053">
      <w:bodyDiv w:val="1"/>
      <w:marLeft w:val="0"/>
      <w:marRight w:val="0"/>
      <w:marTop w:val="0"/>
      <w:marBottom w:val="0"/>
      <w:divBdr>
        <w:top w:val="none" w:sz="0" w:space="0" w:color="auto"/>
        <w:left w:val="none" w:sz="0" w:space="0" w:color="auto"/>
        <w:bottom w:val="none" w:sz="0" w:space="0" w:color="auto"/>
        <w:right w:val="none" w:sz="0" w:space="0" w:color="auto"/>
      </w:divBdr>
      <w:divsChild>
        <w:div w:id="370345026">
          <w:marLeft w:val="0"/>
          <w:marRight w:val="0"/>
          <w:marTop w:val="0"/>
          <w:marBottom w:val="0"/>
          <w:divBdr>
            <w:top w:val="none" w:sz="0" w:space="0" w:color="auto"/>
            <w:left w:val="none" w:sz="0" w:space="0" w:color="auto"/>
            <w:bottom w:val="none" w:sz="0" w:space="0" w:color="auto"/>
            <w:right w:val="none" w:sz="0" w:space="0" w:color="auto"/>
          </w:divBdr>
          <w:divsChild>
            <w:div w:id="1964457322">
              <w:marLeft w:val="0"/>
              <w:marRight w:val="0"/>
              <w:marTop w:val="0"/>
              <w:marBottom w:val="0"/>
              <w:divBdr>
                <w:top w:val="none" w:sz="0" w:space="0" w:color="auto"/>
                <w:left w:val="none" w:sz="0" w:space="0" w:color="auto"/>
                <w:bottom w:val="none" w:sz="0" w:space="0" w:color="auto"/>
                <w:right w:val="none" w:sz="0" w:space="0" w:color="auto"/>
              </w:divBdr>
              <w:divsChild>
                <w:div w:id="977535843">
                  <w:marLeft w:val="0"/>
                  <w:marRight w:val="0"/>
                  <w:marTop w:val="0"/>
                  <w:marBottom w:val="0"/>
                  <w:divBdr>
                    <w:top w:val="none" w:sz="0" w:space="0" w:color="auto"/>
                    <w:left w:val="none" w:sz="0" w:space="0" w:color="auto"/>
                    <w:bottom w:val="none" w:sz="0" w:space="0" w:color="auto"/>
                    <w:right w:val="none" w:sz="0" w:space="0" w:color="auto"/>
                  </w:divBdr>
                  <w:divsChild>
                    <w:div w:id="265843311">
                      <w:marLeft w:val="0"/>
                      <w:marRight w:val="0"/>
                      <w:marTop w:val="0"/>
                      <w:marBottom w:val="0"/>
                      <w:divBdr>
                        <w:top w:val="none" w:sz="0" w:space="0" w:color="auto"/>
                        <w:left w:val="none" w:sz="0" w:space="0" w:color="auto"/>
                        <w:bottom w:val="none" w:sz="0" w:space="0" w:color="auto"/>
                        <w:right w:val="none" w:sz="0" w:space="0" w:color="auto"/>
                      </w:divBdr>
                      <w:divsChild>
                        <w:div w:id="2129201330">
                          <w:marLeft w:val="0"/>
                          <w:marRight w:val="0"/>
                          <w:marTop w:val="0"/>
                          <w:marBottom w:val="0"/>
                          <w:divBdr>
                            <w:top w:val="none" w:sz="0" w:space="0" w:color="auto"/>
                            <w:left w:val="none" w:sz="0" w:space="0" w:color="auto"/>
                            <w:bottom w:val="none" w:sz="0" w:space="0" w:color="auto"/>
                            <w:right w:val="none" w:sz="0" w:space="0" w:color="auto"/>
                          </w:divBdr>
                          <w:divsChild>
                            <w:div w:id="266471741">
                              <w:marLeft w:val="0"/>
                              <w:marRight w:val="0"/>
                              <w:marTop w:val="0"/>
                              <w:marBottom w:val="0"/>
                              <w:divBdr>
                                <w:top w:val="none" w:sz="0" w:space="0" w:color="auto"/>
                                <w:left w:val="none" w:sz="0" w:space="0" w:color="auto"/>
                                <w:bottom w:val="none" w:sz="0" w:space="0" w:color="auto"/>
                                <w:right w:val="none" w:sz="0" w:space="0" w:color="auto"/>
                              </w:divBdr>
                              <w:divsChild>
                                <w:div w:id="189532281">
                                  <w:marLeft w:val="0"/>
                                  <w:marRight w:val="0"/>
                                  <w:marTop w:val="0"/>
                                  <w:marBottom w:val="0"/>
                                  <w:divBdr>
                                    <w:top w:val="none" w:sz="0" w:space="0" w:color="auto"/>
                                    <w:left w:val="none" w:sz="0" w:space="0" w:color="auto"/>
                                    <w:bottom w:val="none" w:sz="0" w:space="0" w:color="auto"/>
                                    <w:right w:val="none" w:sz="0" w:space="0" w:color="auto"/>
                                  </w:divBdr>
                                  <w:divsChild>
                                    <w:div w:id="253513984">
                                      <w:marLeft w:val="0"/>
                                      <w:marRight w:val="0"/>
                                      <w:marTop w:val="0"/>
                                      <w:marBottom w:val="0"/>
                                      <w:divBdr>
                                        <w:top w:val="none" w:sz="0" w:space="0" w:color="auto"/>
                                        <w:left w:val="none" w:sz="0" w:space="0" w:color="auto"/>
                                        <w:bottom w:val="none" w:sz="0" w:space="0" w:color="auto"/>
                                        <w:right w:val="none" w:sz="0" w:space="0" w:color="auto"/>
                                      </w:divBdr>
                                      <w:divsChild>
                                        <w:div w:id="1515455151">
                                          <w:marLeft w:val="0"/>
                                          <w:marRight w:val="0"/>
                                          <w:marTop w:val="0"/>
                                          <w:marBottom w:val="0"/>
                                          <w:divBdr>
                                            <w:top w:val="none" w:sz="0" w:space="0" w:color="auto"/>
                                            <w:left w:val="none" w:sz="0" w:space="0" w:color="auto"/>
                                            <w:bottom w:val="dotted" w:sz="6" w:space="8" w:color="D4D4D4"/>
                                            <w:right w:val="none" w:sz="0" w:space="0" w:color="auto"/>
                                          </w:divBdr>
                                          <w:divsChild>
                                            <w:div w:id="18669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621566">
      <w:bodyDiv w:val="1"/>
      <w:marLeft w:val="0"/>
      <w:marRight w:val="0"/>
      <w:marTop w:val="0"/>
      <w:marBottom w:val="0"/>
      <w:divBdr>
        <w:top w:val="none" w:sz="0" w:space="0" w:color="auto"/>
        <w:left w:val="none" w:sz="0" w:space="0" w:color="auto"/>
        <w:bottom w:val="none" w:sz="0" w:space="0" w:color="auto"/>
        <w:right w:val="none" w:sz="0" w:space="0" w:color="auto"/>
      </w:divBdr>
    </w:div>
    <w:div w:id="1906263087">
      <w:bodyDiv w:val="1"/>
      <w:marLeft w:val="0"/>
      <w:marRight w:val="0"/>
      <w:marTop w:val="0"/>
      <w:marBottom w:val="0"/>
      <w:divBdr>
        <w:top w:val="none" w:sz="0" w:space="0" w:color="auto"/>
        <w:left w:val="none" w:sz="0" w:space="0" w:color="auto"/>
        <w:bottom w:val="none" w:sz="0" w:space="0" w:color="auto"/>
        <w:right w:val="none" w:sz="0" w:space="0" w:color="auto"/>
      </w:divBdr>
    </w:div>
    <w:div w:id="19971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DE6C-88A2-4981-9C3A-E9D8BD15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32495</Words>
  <Characters>185222</Characters>
  <Application>Microsoft Office Word</Application>
  <DocSecurity>0</DocSecurity>
  <Lines>1543</Lines>
  <Paragraphs>434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КОНТРАКТ</vt:lpstr>
      <vt:lpstr>КОНТРАКТ</vt:lpstr>
    </vt:vector>
  </TitlesOfParts>
  <Company>WareZ Provider</Company>
  <LinksUpToDate>false</LinksUpToDate>
  <CharactersWithSpaces>217283</CharactersWithSpaces>
  <SharedDoc>false</SharedDoc>
  <HLinks>
    <vt:vector size="12" baseType="variant">
      <vt:variant>
        <vt:i4>1966124</vt:i4>
      </vt:variant>
      <vt:variant>
        <vt:i4>3</vt:i4>
      </vt:variant>
      <vt:variant>
        <vt:i4>0</vt:i4>
      </vt:variant>
      <vt:variant>
        <vt:i4>5</vt:i4>
      </vt:variant>
      <vt:variant>
        <vt:lpwstr>mailto:golovanov@rosenergoatom.ru</vt:lpwstr>
      </vt:variant>
      <vt:variant>
        <vt:lpwstr/>
      </vt:variant>
      <vt:variant>
        <vt:i4>1966124</vt:i4>
      </vt:variant>
      <vt:variant>
        <vt:i4>0</vt:i4>
      </vt:variant>
      <vt:variant>
        <vt:i4>0</vt:i4>
      </vt:variant>
      <vt:variant>
        <vt:i4>5</vt:i4>
      </vt:variant>
      <vt:variant>
        <vt:lpwstr>mailto:golovanov@rosenergoatom.ru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dc:title>
  <dc:creator>Nataly</dc:creator>
  <cp:lastModifiedBy>Голованов Василий Васильевич</cp:lastModifiedBy>
  <cp:revision>2</cp:revision>
  <cp:lastPrinted>2014-10-17T08:02:00Z</cp:lastPrinted>
  <dcterms:created xsi:type="dcterms:W3CDTF">2014-10-17T10:32:00Z</dcterms:created>
  <dcterms:modified xsi:type="dcterms:W3CDTF">2014-10-17T10:32:00Z</dcterms:modified>
</cp:coreProperties>
</file>