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CB" w:rsidRPr="00C05CFB" w:rsidRDefault="00FF1FCB" w:rsidP="001E46BA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C05CFB">
        <w:rPr>
          <w:rFonts w:cs="B Nazanin" w:hint="cs"/>
          <w:b/>
          <w:bCs/>
          <w:sz w:val="28"/>
          <w:szCs w:val="28"/>
          <w:rtl/>
        </w:rPr>
        <w:t>بازسازی</w:t>
      </w:r>
      <w:r w:rsidRPr="00C05CFB">
        <w:rPr>
          <w:rFonts w:cs="B Nazanin"/>
          <w:b/>
          <w:bCs/>
          <w:sz w:val="28"/>
          <w:szCs w:val="28"/>
          <w:rtl/>
        </w:rPr>
        <w:t xml:space="preserve"> </w:t>
      </w:r>
      <w:r w:rsidRPr="00C05CFB">
        <w:rPr>
          <w:rFonts w:cs="B Nazanin" w:hint="cs"/>
          <w:b/>
          <w:bCs/>
          <w:sz w:val="28"/>
          <w:szCs w:val="28"/>
          <w:rtl/>
        </w:rPr>
        <w:t>سوریه</w:t>
      </w:r>
      <w:r w:rsidRPr="00C05CFB">
        <w:rPr>
          <w:rFonts w:cs="B Nazanin"/>
          <w:b/>
          <w:bCs/>
          <w:sz w:val="28"/>
          <w:szCs w:val="28"/>
          <w:rtl/>
        </w:rPr>
        <w:t>: «</w:t>
      </w:r>
      <w:r w:rsidRPr="00C05CFB">
        <w:rPr>
          <w:rFonts w:cs="B Nazanin" w:hint="cs"/>
          <w:b/>
          <w:bCs/>
          <w:sz w:val="28"/>
          <w:szCs w:val="28"/>
          <w:rtl/>
        </w:rPr>
        <w:t>همکاری</w:t>
      </w:r>
      <w:r w:rsidRPr="00C05CFB">
        <w:rPr>
          <w:rFonts w:cs="B Nazanin"/>
          <w:b/>
          <w:bCs/>
          <w:sz w:val="28"/>
          <w:szCs w:val="28"/>
          <w:rtl/>
        </w:rPr>
        <w:t xml:space="preserve"> </w:t>
      </w:r>
      <w:r w:rsidRPr="00C05CFB">
        <w:rPr>
          <w:rFonts w:cs="B Nazanin" w:hint="cs"/>
          <w:b/>
          <w:bCs/>
          <w:sz w:val="28"/>
          <w:szCs w:val="28"/>
          <w:rtl/>
        </w:rPr>
        <w:t>گزینشی</w:t>
      </w:r>
      <w:r w:rsidRPr="00C05CFB">
        <w:rPr>
          <w:rFonts w:cs="B Nazanin" w:hint="eastAsia"/>
          <w:b/>
          <w:bCs/>
          <w:sz w:val="28"/>
          <w:szCs w:val="28"/>
          <w:rtl/>
        </w:rPr>
        <w:t>»</w:t>
      </w:r>
      <w:r w:rsidRPr="00C05CFB">
        <w:rPr>
          <w:rFonts w:cs="B Nazanin"/>
          <w:b/>
          <w:bCs/>
          <w:sz w:val="28"/>
          <w:szCs w:val="28"/>
          <w:rtl/>
        </w:rPr>
        <w:t xml:space="preserve"> </w:t>
      </w:r>
      <w:r w:rsidRPr="00C05CFB">
        <w:rPr>
          <w:rFonts w:cs="B Nazanin" w:hint="cs"/>
          <w:b/>
          <w:bCs/>
          <w:sz w:val="28"/>
          <w:szCs w:val="28"/>
          <w:rtl/>
        </w:rPr>
        <w:t>بین</w:t>
      </w:r>
      <w:r w:rsidRPr="00C05CFB">
        <w:rPr>
          <w:rFonts w:cs="B Nazanin"/>
          <w:b/>
          <w:bCs/>
          <w:sz w:val="28"/>
          <w:szCs w:val="28"/>
          <w:rtl/>
        </w:rPr>
        <w:t xml:space="preserve"> </w:t>
      </w:r>
      <w:r w:rsidRPr="00C05CFB">
        <w:rPr>
          <w:rFonts w:cs="B Nazanin" w:hint="cs"/>
          <w:b/>
          <w:bCs/>
          <w:sz w:val="28"/>
          <w:szCs w:val="28"/>
          <w:rtl/>
        </w:rPr>
        <w:t>روسیه</w:t>
      </w:r>
      <w:r w:rsidRPr="00C05CFB">
        <w:rPr>
          <w:rFonts w:cs="B Nazanin"/>
          <w:b/>
          <w:bCs/>
          <w:sz w:val="28"/>
          <w:szCs w:val="28"/>
          <w:rtl/>
        </w:rPr>
        <w:t xml:space="preserve"> </w:t>
      </w:r>
      <w:r w:rsidRPr="00C05CFB">
        <w:rPr>
          <w:rFonts w:cs="B Nazanin" w:hint="cs"/>
          <w:b/>
          <w:bCs/>
          <w:sz w:val="28"/>
          <w:szCs w:val="28"/>
          <w:rtl/>
        </w:rPr>
        <w:t>و</w:t>
      </w:r>
      <w:r w:rsidRPr="00C05CFB">
        <w:rPr>
          <w:rFonts w:cs="B Nazanin"/>
          <w:b/>
          <w:bCs/>
          <w:sz w:val="28"/>
          <w:szCs w:val="28"/>
          <w:rtl/>
        </w:rPr>
        <w:t xml:space="preserve"> </w:t>
      </w:r>
      <w:r w:rsidRPr="00C05CFB">
        <w:rPr>
          <w:rFonts w:cs="B Nazanin" w:hint="cs"/>
          <w:b/>
          <w:bCs/>
          <w:sz w:val="28"/>
          <w:szCs w:val="28"/>
          <w:rtl/>
        </w:rPr>
        <w:t>اتحادیه</w:t>
      </w:r>
      <w:r w:rsidRPr="00C05CFB">
        <w:rPr>
          <w:rFonts w:cs="B Nazanin"/>
          <w:b/>
          <w:bCs/>
          <w:sz w:val="28"/>
          <w:szCs w:val="28"/>
          <w:rtl/>
        </w:rPr>
        <w:t xml:space="preserve"> </w:t>
      </w:r>
      <w:r w:rsidRPr="00C05CFB">
        <w:rPr>
          <w:rFonts w:cs="B Nazanin" w:hint="cs"/>
          <w:b/>
          <w:bCs/>
          <w:sz w:val="28"/>
          <w:szCs w:val="28"/>
          <w:rtl/>
        </w:rPr>
        <w:t>اروپا</w:t>
      </w:r>
      <w:r w:rsidRPr="00C05CFB">
        <w:rPr>
          <w:rFonts w:cs="B Nazanin"/>
          <w:b/>
          <w:bCs/>
          <w:sz w:val="28"/>
          <w:szCs w:val="28"/>
          <w:rtl/>
        </w:rPr>
        <w:t xml:space="preserve"> </w:t>
      </w:r>
      <w:r w:rsidRPr="00C05CFB">
        <w:rPr>
          <w:rFonts w:cs="B Nazanin" w:hint="cs"/>
          <w:b/>
          <w:bCs/>
          <w:sz w:val="28"/>
          <w:szCs w:val="28"/>
          <w:rtl/>
        </w:rPr>
        <w:t>امکانپذیر</w:t>
      </w:r>
      <w:r w:rsidRPr="00C05CFB">
        <w:rPr>
          <w:rFonts w:cs="B Nazanin"/>
          <w:b/>
          <w:bCs/>
          <w:sz w:val="28"/>
          <w:szCs w:val="28"/>
          <w:rtl/>
        </w:rPr>
        <w:t xml:space="preserve"> </w:t>
      </w:r>
      <w:r w:rsidRPr="00C05CFB">
        <w:rPr>
          <w:rFonts w:cs="B Nazanin" w:hint="cs"/>
          <w:b/>
          <w:bCs/>
          <w:sz w:val="28"/>
          <w:szCs w:val="28"/>
          <w:rtl/>
        </w:rPr>
        <w:t>است؟</w:t>
      </w:r>
    </w:p>
    <w:p w:rsidR="00FF1FCB" w:rsidRPr="001E46BA" w:rsidRDefault="00FF1FCB" w:rsidP="001E46BA">
      <w:pPr>
        <w:bidi/>
        <w:jc w:val="both"/>
        <w:rPr>
          <w:rFonts w:cs="B Nazanin"/>
          <w:sz w:val="28"/>
          <w:szCs w:val="28"/>
          <w:rtl/>
        </w:rPr>
      </w:pPr>
      <w:r w:rsidRPr="001E46BA">
        <w:rPr>
          <w:rFonts w:cs="B Nazanin" w:hint="cs"/>
          <w:sz w:val="28"/>
          <w:szCs w:val="28"/>
          <w:rtl/>
        </w:rPr>
        <w:t>منبع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تاریخ</w:t>
      </w:r>
      <w:r w:rsidRPr="001E46BA">
        <w:rPr>
          <w:rFonts w:cs="B Nazanin"/>
          <w:sz w:val="28"/>
          <w:szCs w:val="28"/>
          <w:rtl/>
        </w:rPr>
        <w:t xml:space="preserve">: </w:t>
      </w:r>
      <w:r w:rsidRPr="001E46BA">
        <w:rPr>
          <w:rFonts w:cs="B Nazanin" w:hint="cs"/>
          <w:sz w:val="28"/>
          <w:szCs w:val="28"/>
          <w:rtl/>
          <w:lang w:val="ru-RU" w:bidi="fa-IR"/>
        </w:rPr>
        <w:t>شورای روابط بین الملل روسیه</w:t>
      </w:r>
      <w:r w:rsidRPr="001E46BA">
        <w:rPr>
          <w:rFonts w:cs="B Nazanin" w:hint="cs"/>
          <w:sz w:val="28"/>
          <w:szCs w:val="28"/>
          <w:rtl/>
        </w:rPr>
        <w:t>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23/8/2020</w:t>
      </w:r>
    </w:p>
    <w:p w:rsidR="00FF1FCB" w:rsidRPr="001E46BA" w:rsidRDefault="00FF1FCB" w:rsidP="001E46BA">
      <w:pPr>
        <w:bidi/>
        <w:jc w:val="both"/>
        <w:rPr>
          <w:rFonts w:cs="B Nazanin"/>
          <w:sz w:val="28"/>
          <w:szCs w:val="28"/>
          <w:rtl/>
        </w:rPr>
      </w:pPr>
      <w:r w:rsidRPr="001E46BA">
        <w:rPr>
          <w:rFonts w:cs="B Nazanin" w:hint="cs"/>
          <w:sz w:val="28"/>
          <w:szCs w:val="28"/>
          <w:rtl/>
        </w:rPr>
        <w:t>نویسنده</w:t>
      </w:r>
      <w:r w:rsidRPr="001E46BA">
        <w:rPr>
          <w:rFonts w:cs="B Nazanin"/>
          <w:sz w:val="28"/>
          <w:szCs w:val="28"/>
          <w:rtl/>
        </w:rPr>
        <w:t xml:space="preserve">: </w:t>
      </w:r>
      <w:r w:rsidRPr="001E46BA">
        <w:rPr>
          <w:rFonts w:cs="B Nazanin" w:hint="cs"/>
          <w:sz w:val="28"/>
          <w:szCs w:val="28"/>
          <w:rtl/>
        </w:rPr>
        <w:t>الکساندر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آکسنیونوک،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سفیر فوق العاده و تام الاختیار روسیه، معاون شورای روابط بین الملل روسیه</w:t>
      </w:r>
    </w:p>
    <w:p w:rsidR="001E46BA" w:rsidRDefault="001E46BA" w:rsidP="001E46BA">
      <w:pPr>
        <w:bidi/>
        <w:jc w:val="both"/>
        <w:rPr>
          <w:rFonts w:cs="B Nazanin"/>
          <w:sz w:val="28"/>
          <w:szCs w:val="28"/>
          <w:rtl/>
        </w:rPr>
      </w:pPr>
    </w:p>
    <w:p w:rsidR="00FF1FCB" w:rsidRPr="001E46BA" w:rsidRDefault="00FF1FCB" w:rsidP="001E46BA">
      <w:pPr>
        <w:bidi/>
        <w:jc w:val="both"/>
        <w:rPr>
          <w:rFonts w:cs="B Nazanin"/>
          <w:sz w:val="28"/>
          <w:szCs w:val="28"/>
        </w:rPr>
      </w:pPr>
      <w:r w:rsidRPr="001E46BA">
        <w:rPr>
          <w:rFonts w:cs="B Nazanin" w:hint="cs"/>
          <w:sz w:val="28"/>
          <w:szCs w:val="28"/>
          <w:rtl/>
        </w:rPr>
        <w:t>آیا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روسیه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اتحادیه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اروپا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توانند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سوریه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تعامل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سازنده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داشته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باشند؟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برای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اینکه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این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کار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امکانپذیر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شود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لازم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است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خصوص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اینکه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مشخصا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چه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چیزی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</w:t>
      </w:r>
      <w:r w:rsidR="000F14AD" w:rsidRPr="001E46BA">
        <w:rPr>
          <w:rFonts w:cs="B Nazanin" w:hint="cs"/>
          <w:sz w:val="28"/>
          <w:szCs w:val="28"/>
          <w:rtl/>
        </w:rPr>
        <w:t xml:space="preserve"> با چه اولویتی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از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دمشق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مطالبه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شود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</w:t>
      </w:r>
      <w:r w:rsidRPr="001E46BA">
        <w:rPr>
          <w:rFonts w:cs="B Nazanin"/>
          <w:sz w:val="28"/>
          <w:szCs w:val="28"/>
          <w:rtl/>
        </w:rPr>
        <w:t xml:space="preserve"> [</w:t>
      </w:r>
      <w:r w:rsidRPr="001E46BA">
        <w:rPr>
          <w:rFonts w:cs="B Nazanin" w:hint="cs"/>
          <w:sz w:val="28"/>
          <w:szCs w:val="28"/>
          <w:rtl/>
        </w:rPr>
        <w:t>همچنین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خصوص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اینکه</w:t>
      </w:r>
      <w:r w:rsidRPr="001E46BA">
        <w:rPr>
          <w:rFonts w:cs="B Nazanin"/>
          <w:sz w:val="28"/>
          <w:szCs w:val="28"/>
          <w:rtl/>
        </w:rPr>
        <w:t xml:space="preserve">] </w:t>
      </w:r>
      <w:r w:rsidRPr="001E46BA">
        <w:rPr>
          <w:rFonts w:cs="B Nazanin" w:hint="cs"/>
          <w:sz w:val="28"/>
          <w:szCs w:val="28"/>
          <w:rtl/>
        </w:rPr>
        <w:t>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صورت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تغییر</w:t>
      </w:r>
      <w:r w:rsidRPr="001E46BA">
        <w:rPr>
          <w:rFonts w:cs="B Nazanin"/>
          <w:sz w:val="28"/>
          <w:szCs w:val="28"/>
          <w:rtl/>
        </w:rPr>
        <w:t xml:space="preserve"> «</w:t>
      </w:r>
      <w:r w:rsidRPr="001E46BA">
        <w:rPr>
          <w:rFonts w:cs="B Nazanin" w:hint="cs"/>
          <w:sz w:val="28"/>
          <w:szCs w:val="28"/>
          <w:rtl/>
        </w:rPr>
        <w:t>رفتار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رژیم</w:t>
      </w:r>
      <w:r w:rsidRPr="001E46BA">
        <w:rPr>
          <w:rFonts w:cs="B Nazanin" w:hint="eastAsia"/>
          <w:sz w:val="28"/>
          <w:szCs w:val="28"/>
          <w:rtl/>
        </w:rPr>
        <w:t>»</w:t>
      </w:r>
      <w:r w:rsidRPr="001E46BA">
        <w:rPr>
          <w:rFonts w:cs="B Nazanin" w:hint="cs"/>
          <w:sz w:val="28"/>
          <w:szCs w:val="28"/>
          <w:rtl/>
        </w:rPr>
        <w:t>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اتحادیه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اروپا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آماده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دادن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چه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امتیازاتی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است،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باید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تفاهم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متقابل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وجود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داشته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باشد</w:t>
      </w:r>
      <w:r w:rsidRPr="001E46BA">
        <w:rPr>
          <w:rFonts w:cs="B Nazanin"/>
          <w:sz w:val="28"/>
          <w:szCs w:val="28"/>
          <w:rtl/>
        </w:rPr>
        <w:t xml:space="preserve">.  </w:t>
      </w:r>
      <w:r w:rsidRPr="001E46BA">
        <w:rPr>
          <w:rFonts w:cs="B Nazanin" w:hint="cs"/>
          <w:sz w:val="28"/>
          <w:szCs w:val="28"/>
          <w:rtl/>
        </w:rPr>
        <w:t>از این نظر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نقش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دیپلماسی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روسیه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جستجوی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زمینه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مشترک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بین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بروکسل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دمشق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غیر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قابل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جایگزین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موقع</w:t>
      </w:r>
      <w:r w:rsidRPr="001E46BA">
        <w:rPr>
          <w:rFonts w:cs="B Nazanin"/>
          <w:sz w:val="28"/>
          <w:szCs w:val="28"/>
          <w:rtl/>
        </w:rPr>
        <w:t xml:space="preserve"> </w:t>
      </w:r>
      <w:r w:rsidR="00C14D58" w:rsidRPr="001E46BA">
        <w:rPr>
          <w:rFonts w:cs="B Nazanin" w:hint="cs"/>
          <w:sz w:val="28"/>
          <w:szCs w:val="28"/>
          <w:rtl/>
        </w:rPr>
        <w:t xml:space="preserve">می باشد. </w:t>
      </w:r>
    </w:p>
    <w:p w:rsidR="00FF1FCB" w:rsidRPr="001E46BA" w:rsidRDefault="000F14AD" w:rsidP="001E46BA">
      <w:pPr>
        <w:bidi/>
        <w:jc w:val="both"/>
        <w:rPr>
          <w:rFonts w:cs="B Nazanin"/>
          <w:sz w:val="28"/>
          <w:szCs w:val="28"/>
        </w:rPr>
      </w:pPr>
      <w:r w:rsidRPr="001E46BA">
        <w:rPr>
          <w:rFonts w:cs="B Nazanin" w:hint="cs"/>
          <w:sz w:val="28"/>
          <w:szCs w:val="28"/>
          <w:rtl/>
          <w:lang w:val="ru-RU"/>
        </w:rPr>
        <w:t xml:space="preserve">آیا روسیه و اتحادیه اروپا می توانند در حوزه سوریه تعامل سازنده داشته باشند؟ </w:t>
      </w:r>
      <w:r w:rsidRPr="001E46BA">
        <w:rPr>
          <w:rFonts w:cs="B Nazanin" w:hint="cs"/>
          <w:sz w:val="28"/>
          <w:szCs w:val="28"/>
          <w:rtl/>
        </w:rPr>
        <w:t>برای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اینکه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این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کار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امکانپذیر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شود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لازم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است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خصوص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اینکه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مشخصا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چه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چیزی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 با چه اولویتی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از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دمشق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مطالبه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شود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</w:t>
      </w:r>
      <w:r w:rsidRPr="001E46BA">
        <w:rPr>
          <w:rFonts w:cs="B Nazanin"/>
          <w:sz w:val="28"/>
          <w:szCs w:val="28"/>
          <w:rtl/>
        </w:rPr>
        <w:t xml:space="preserve"> [</w:t>
      </w:r>
      <w:r w:rsidRPr="001E46BA">
        <w:rPr>
          <w:rFonts w:cs="B Nazanin" w:hint="cs"/>
          <w:sz w:val="28"/>
          <w:szCs w:val="28"/>
          <w:rtl/>
        </w:rPr>
        <w:t>همچنین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خصوص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اینکه</w:t>
      </w:r>
      <w:r w:rsidRPr="001E46BA">
        <w:rPr>
          <w:rFonts w:cs="B Nazanin"/>
          <w:sz w:val="28"/>
          <w:szCs w:val="28"/>
          <w:rtl/>
        </w:rPr>
        <w:t xml:space="preserve">] </w:t>
      </w:r>
      <w:r w:rsidRPr="001E46BA">
        <w:rPr>
          <w:rFonts w:cs="B Nazanin" w:hint="cs"/>
          <w:sz w:val="28"/>
          <w:szCs w:val="28"/>
          <w:rtl/>
        </w:rPr>
        <w:t>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صورت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تغییر</w:t>
      </w:r>
      <w:r w:rsidRPr="001E46BA">
        <w:rPr>
          <w:rFonts w:cs="B Nazanin"/>
          <w:sz w:val="28"/>
          <w:szCs w:val="28"/>
          <w:rtl/>
        </w:rPr>
        <w:t xml:space="preserve"> «</w:t>
      </w:r>
      <w:r w:rsidRPr="001E46BA">
        <w:rPr>
          <w:rFonts w:cs="B Nazanin" w:hint="cs"/>
          <w:sz w:val="28"/>
          <w:szCs w:val="28"/>
          <w:rtl/>
        </w:rPr>
        <w:t>رفتار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رژیم</w:t>
      </w:r>
      <w:r w:rsidRPr="001E46BA">
        <w:rPr>
          <w:rFonts w:cs="B Nazanin" w:hint="eastAsia"/>
          <w:sz w:val="28"/>
          <w:szCs w:val="28"/>
          <w:rtl/>
        </w:rPr>
        <w:t>»</w:t>
      </w:r>
      <w:r w:rsidRPr="001E46BA">
        <w:rPr>
          <w:rFonts w:cs="B Nazanin" w:hint="cs"/>
          <w:sz w:val="28"/>
          <w:szCs w:val="28"/>
          <w:rtl/>
        </w:rPr>
        <w:t>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اتحادیه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اروپا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آماده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دادن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چه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امتیازاتی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است،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باید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تفاهم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متقابل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وجود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داشته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باشد</w:t>
      </w:r>
      <w:r w:rsidRPr="001E46BA">
        <w:rPr>
          <w:rFonts w:cs="B Nazanin"/>
          <w:sz w:val="28"/>
          <w:szCs w:val="28"/>
          <w:rtl/>
        </w:rPr>
        <w:t xml:space="preserve">. </w:t>
      </w:r>
      <w:r w:rsidRPr="001E46BA">
        <w:rPr>
          <w:rFonts w:cs="B Nazanin" w:hint="cs"/>
          <w:sz w:val="28"/>
          <w:szCs w:val="28"/>
          <w:rtl/>
        </w:rPr>
        <w:t>از این نظر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نقش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دیپلماسی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روسیه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جستجوی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زمینه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مشترک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بین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بروکسل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دمشق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غیر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قابل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جایگزین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و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به</w:t>
      </w:r>
      <w:r w:rsidRPr="001E46BA">
        <w:rPr>
          <w:rFonts w:cs="B Nazanin"/>
          <w:sz w:val="28"/>
          <w:szCs w:val="28"/>
          <w:rtl/>
        </w:rPr>
        <w:t xml:space="preserve"> </w:t>
      </w:r>
      <w:r w:rsidRPr="001E46BA">
        <w:rPr>
          <w:rFonts w:cs="B Nazanin" w:hint="cs"/>
          <w:sz w:val="28"/>
          <w:szCs w:val="28"/>
          <w:rtl/>
        </w:rPr>
        <w:t>موقع</w:t>
      </w:r>
      <w:r w:rsidRPr="001E46BA">
        <w:rPr>
          <w:rFonts w:cs="B Nazanin"/>
          <w:sz w:val="28"/>
          <w:szCs w:val="28"/>
          <w:rtl/>
        </w:rPr>
        <w:t xml:space="preserve"> </w:t>
      </w:r>
      <w:r w:rsidR="00C14D58" w:rsidRPr="001E46BA">
        <w:rPr>
          <w:rFonts w:cs="B Nazanin" w:hint="cs"/>
          <w:sz w:val="28"/>
          <w:szCs w:val="28"/>
          <w:rtl/>
        </w:rPr>
        <w:t xml:space="preserve">می باشد. </w:t>
      </w:r>
    </w:p>
    <w:p w:rsidR="00C14D58" w:rsidRPr="001E46BA" w:rsidRDefault="000F14AD" w:rsidP="001E46BA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1E46BA">
        <w:rPr>
          <w:rFonts w:cs="B Nazanin" w:hint="cs"/>
          <w:sz w:val="28"/>
          <w:szCs w:val="28"/>
          <w:rtl/>
          <w:lang w:val="ru-RU"/>
        </w:rPr>
        <w:t>بعد از وقایع سال 2014 در اکراین، رویارویی، تحریم ها و ضد تحریم ها به روال جدیدی در روابط روسیه با کشورهای عضو اتحادیه اروپا تبدیل شدند. هر دو طرف اتفاق نظر دارند که بازگ</w:t>
      </w:r>
      <w:r w:rsidR="007236E0" w:rsidRPr="001E46BA">
        <w:rPr>
          <w:rFonts w:cs="B Nazanin" w:hint="cs"/>
          <w:sz w:val="28"/>
          <w:szCs w:val="28"/>
          <w:rtl/>
          <w:lang w:val="ru-RU"/>
        </w:rPr>
        <w:t>شت به مدل پیشین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مشارکت (</w:t>
      </w:r>
      <w:r w:rsidRPr="001E46BA">
        <w:rPr>
          <w:rFonts w:cs="B Nazanin"/>
          <w:sz w:val="28"/>
          <w:szCs w:val="28"/>
        </w:rPr>
        <w:t>business</w:t>
      </w:r>
      <w:r w:rsidRPr="001E46BA">
        <w:rPr>
          <w:rFonts w:cs="B Nazanin"/>
          <w:sz w:val="28"/>
          <w:szCs w:val="28"/>
          <w:lang w:val="ru-RU"/>
        </w:rPr>
        <w:t xml:space="preserve"> </w:t>
      </w:r>
      <w:r w:rsidRPr="001E46BA">
        <w:rPr>
          <w:rFonts w:cs="B Nazanin"/>
          <w:sz w:val="28"/>
          <w:szCs w:val="28"/>
        </w:rPr>
        <w:t>as</w:t>
      </w:r>
      <w:r w:rsidRPr="001E46BA">
        <w:rPr>
          <w:rFonts w:cs="B Nazanin"/>
          <w:sz w:val="28"/>
          <w:szCs w:val="28"/>
          <w:lang w:val="ru-RU"/>
        </w:rPr>
        <w:t xml:space="preserve"> </w:t>
      </w:r>
      <w:r w:rsidRPr="001E46BA">
        <w:rPr>
          <w:rFonts w:cs="B Nazanin"/>
          <w:sz w:val="28"/>
          <w:szCs w:val="28"/>
        </w:rPr>
        <w:t>usual</w:t>
      </w:r>
      <w:r w:rsidRPr="001E46BA">
        <w:rPr>
          <w:rFonts w:cs="B Nazanin" w:hint="cs"/>
          <w:sz w:val="28"/>
          <w:szCs w:val="28"/>
          <w:rtl/>
        </w:rPr>
        <w:t>) در چشم انداز نزدیک و میان مدت امکانپذیر نیست. در عین حال این تفاهم متقابل وجود دارد که در روابط بین روسیه و اتحادیه اروپ</w:t>
      </w:r>
      <w:r w:rsidR="007A6111" w:rsidRPr="001E46BA">
        <w:rPr>
          <w:rFonts w:cs="B Nazanin" w:hint="cs"/>
          <w:sz w:val="28"/>
          <w:szCs w:val="28"/>
          <w:rtl/>
        </w:rPr>
        <w:t>ا که در سطح پایینی قرار دارد، غبار</w:t>
      </w:r>
      <w:r w:rsidR="007236E0" w:rsidRPr="001E46BA">
        <w:rPr>
          <w:rFonts w:cs="B Nazanin" w:hint="cs"/>
          <w:sz w:val="28"/>
          <w:szCs w:val="28"/>
          <w:rtl/>
        </w:rPr>
        <w:t xml:space="preserve"> سنگین اتهامات و شکایا</w:t>
      </w:r>
      <w:r w:rsidRPr="001E46BA">
        <w:rPr>
          <w:rFonts w:cs="B Nazanin" w:hint="cs"/>
          <w:sz w:val="28"/>
          <w:szCs w:val="28"/>
          <w:rtl/>
        </w:rPr>
        <w:t>ت متقابل، نظیر آنچه که بین روسیه و آمریکا است</w:t>
      </w:r>
      <w:r w:rsidR="007236E0" w:rsidRPr="001E46BA">
        <w:rPr>
          <w:rFonts w:cs="B Nazanin" w:hint="cs"/>
          <w:sz w:val="28"/>
          <w:szCs w:val="28"/>
          <w:rtl/>
        </w:rPr>
        <w:t>،</w:t>
      </w:r>
      <w:r w:rsidRPr="001E46BA">
        <w:rPr>
          <w:rFonts w:cs="B Nazanin" w:hint="cs"/>
          <w:sz w:val="28"/>
          <w:szCs w:val="28"/>
          <w:rtl/>
        </w:rPr>
        <w:t xml:space="preserve"> وجود ندارد. 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</w:t>
      </w:r>
      <w:r w:rsidR="007A6111" w:rsidRPr="001E46BA">
        <w:rPr>
          <w:rFonts w:cs="B Nazanin" w:hint="cs"/>
          <w:sz w:val="28"/>
          <w:szCs w:val="28"/>
          <w:rtl/>
          <w:lang w:val="ru-RU"/>
        </w:rPr>
        <w:t xml:space="preserve">به تدریج این بینش پدید می آید که علیرغم اختلاف نظرهای بنیادی، مسکو و بروکسل فضای کافی منافع مشترک و چالش های مشترک دارند که اجازه گفتگو کردن در سطح رسمی و در چارچوب </w:t>
      </w:r>
      <w:r w:rsidR="00C14D58" w:rsidRPr="001E46BA">
        <w:rPr>
          <w:rFonts w:cs="B Nazanin" w:hint="cs"/>
          <w:sz w:val="28"/>
          <w:szCs w:val="28"/>
          <w:rtl/>
          <w:lang w:val="ru-RU"/>
        </w:rPr>
        <w:t>دیپلماسی عمومی در خصوص طیف وسیعی از مسائل سیاست خارجی و روابط دوجانبه با هدف جستجوی اشکال و روش های تعامل در شرایط</w:t>
      </w:r>
      <w:r w:rsidR="007236E0" w:rsidRPr="001E46BA">
        <w:rPr>
          <w:rFonts w:cs="B Nazanin" w:hint="cs"/>
          <w:sz w:val="28"/>
          <w:szCs w:val="28"/>
          <w:rtl/>
          <w:lang w:val="ru-RU"/>
        </w:rPr>
        <w:t>ی که</w:t>
      </w:r>
      <w:r w:rsidR="00C14D58" w:rsidRPr="001E46BA">
        <w:rPr>
          <w:rFonts w:cs="B Nazanin" w:hint="cs"/>
          <w:sz w:val="28"/>
          <w:szCs w:val="28"/>
          <w:rtl/>
          <w:lang w:val="ru-RU"/>
        </w:rPr>
        <w:t xml:space="preserve"> دستخوش تغییر شده</w:t>
      </w:r>
      <w:r w:rsidR="007236E0" w:rsidRPr="001E46BA">
        <w:rPr>
          <w:rFonts w:cs="B Nazanin" w:hint="cs"/>
          <w:sz w:val="28"/>
          <w:szCs w:val="28"/>
          <w:rtl/>
          <w:lang w:val="ru-RU"/>
        </w:rPr>
        <w:t xml:space="preserve"> است</w:t>
      </w:r>
      <w:r w:rsidR="00C14D58" w:rsidRPr="001E46BA">
        <w:rPr>
          <w:rFonts w:cs="B Nazanin" w:hint="cs"/>
          <w:sz w:val="28"/>
          <w:szCs w:val="28"/>
          <w:rtl/>
          <w:lang w:val="ru-RU"/>
        </w:rPr>
        <w:t xml:space="preserve"> را می دهد. </w:t>
      </w:r>
    </w:p>
    <w:p w:rsidR="007A6111" w:rsidRPr="001E46BA" w:rsidRDefault="007A6111" w:rsidP="001E46BA">
      <w:pPr>
        <w:bidi/>
        <w:jc w:val="both"/>
        <w:rPr>
          <w:rFonts w:cs="B Nazanin"/>
          <w:sz w:val="28"/>
          <w:szCs w:val="28"/>
          <w:lang w:val="ru-RU"/>
        </w:rPr>
      </w:pPr>
      <w:r w:rsidRPr="001E46BA">
        <w:rPr>
          <w:rFonts w:cs="B Nazanin" w:hint="cs"/>
          <w:sz w:val="28"/>
          <w:szCs w:val="28"/>
          <w:rtl/>
          <w:lang w:val="ru-RU"/>
        </w:rPr>
        <w:t xml:space="preserve">در جریان کار شبکه کارشناسی اتحادیه اروپا-روسیه، شرکت کنندگان </w:t>
      </w:r>
      <w:r w:rsidR="003E6903" w:rsidRPr="001E46BA">
        <w:rPr>
          <w:rFonts w:cs="B Nazanin" w:hint="cs"/>
          <w:sz w:val="28"/>
          <w:szCs w:val="28"/>
          <w:rtl/>
          <w:lang w:val="ru-RU"/>
        </w:rPr>
        <w:t>توافق کردند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که </w:t>
      </w:r>
      <w:r w:rsidR="003E6903" w:rsidRPr="001E46BA">
        <w:rPr>
          <w:rFonts w:cs="B Nazanin" w:hint="cs"/>
          <w:sz w:val="28"/>
          <w:szCs w:val="28"/>
          <w:rtl/>
          <w:lang w:val="ru-RU"/>
        </w:rPr>
        <w:t>برای مدتی از آنچه که «همکاری گزینشی» نامیده می شود به عنوان گزینه ای به جای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</w:t>
      </w:r>
      <w:r w:rsidR="003E6903" w:rsidRPr="001E46BA">
        <w:rPr>
          <w:rFonts w:cs="B Nazanin" w:hint="cs"/>
          <w:sz w:val="28"/>
          <w:szCs w:val="28"/>
          <w:rtl/>
          <w:lang w:val="ru-RU"/>
        </w:rPr>
        <w:t xml:space="preserve">مشارکتی که </w:t>
      </w:r>
      <w:r w:rsidRPr="001E46BA">
        <w:rPr>
          <w:rFonts w:cs="B Nazanin" w:hint="cs"/>
          <w:sz w:val="28"/>
          <w:szCs w:val="28"/>
          <w:rtl/>
          <w:lang w:val="ru-RU"/>
        </w:rPr>
        <w:t>پیش از بحران</w:t>
      </w:r>
      <w:r w:rsidR="003E6903" w:rsidRPr="001E46BA">
        <w:rPr>
          <w:rFonts w:cs="B Nazanin" w:hint="cs"/>
          <w:sz w:val="28"/>
          <w:szCs w:val="28"/>
          <w:rtl/>
          <w:lang w:val="ru-RU"/>
        </w:rPr>
        <w:t xml:space="preserve"> وجود داشت،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استفاده </w:t>
      </w:r>
      <w:r w:rsidRPr="001E46BA">
        <w:rPr>
          <w:rFonts w:cs="B Nazanin" w:hint="cs"/>
          <w:sz w:val="28"/>
          <w:szCs w:val="28"/>
          <w:rtl/>
          <w:lang w:val="ru-RU"/>
        </w:rPr>
        <w:lastRenderedPageBreak/>
        <w:t xml:space="preserve">کنند. این روش به عنوان پروسه ای تلقی می شود که به </w:t>
      </w:r>
      <w:r w:rsidR="003E6903" w:rsidRPr="001E46BA">
        <w:rPr>
          <w:rFonts w:cs="B Nazanin" w:hint="cs"/>
          <w:sz w:val="28"/>
          <w:szCs w:val="28"/>
          <w:rtl/>
          <w:lang w:val="ru-RU"/>
        </w:rPr>
        <w:t>کمک آن طرفین می توانند حوزه ها</w:t>
      </w:r>
      <w:r w:rsidR="000C3150">
        <w:rPr>
          <w:rFonts w:cs="B Nazanin" w:hint="cs"/>
          <w:sz w:val="28"/>
          <w:szCs w:val="28"/>
          <w:rtl/>
          <w:lang w:val="ru-RU"/>
        </w:rPr>
        <w:t>ی امکانپذیر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را </w:t>
      </w:r>
      <w:r w:rsidR="003E6903" w:rsidRPr="001E46BA">
        <w:rPr>
          <w:rFonts w:cs="B Nazanin" w:hint="cs"/>
          <w:sz w:val="28"/>
          <w:szCs w:val="28"/>
          <w:rtl/>
          <w:lang w:val="ru-RU"/>
        </w:rPr>
        <w:t xml:space="preserve">برای </w:t>
      </w:r>
      <w:r w:rsidRPr="001E46BA">
        <w:rPr>
          <w:rFonts w:cs="B Nazanin" w:hint="cs"/>
          <w:sz w:val="28"/>
          <w:szCs w:val="28"/>
          <w:rtl/>
          <w:lang w:val="ru-RU"/>
        </w:rPr>
        <w:t>تعامل مشخص کنند تا مانع از وخیم</w:t>
      </w:r>
      <w:r w:rsidR="00FE6051" w:rsidRPr="001E46BA">
        <w:rPr>
          <w:rFonts w:cs="B Nazanin" w:hint="cs"/>
          <w:sz w:val="28"/>
          <w:szCs w:val="28"/>
          <w:rtl/>
          <w:lang w:val="ru-RU"/>
        </w:rPr>
        <w:t xml:space="preserve"> تر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شدن و حفظ </w:t>
      </w:r>
      <w:r w:rsidR="00FE6051" w:rsidRPr="001E46BA">
        <w:rPr>
          <w:rFonts w:cs="B Nazanin" w:hint="cs"/>
          <w:sz w:val="28"/>
          <w:szCs w:val="28"/>
          <w:rtl/>
          <w:lang w:val="ru-RU"/>
        </w:rPr>
        <w:t>وضع موجود (</w:t>
      </w:r>
      <w:r w:rsidR="00FE6051" w:rsidRPr="001E46BA">
        <w:rPr>
          <w:rFonts w:ascii="Tahoma" w:hAnsi="Tahoma" w:cs="B Nazanin"/>
          <w:color w:val="202122"/>
          <w:sz w:val="28"/>
          <w:szCs w:val="28"/>
          <w:shd w:val="clear" w:color="auto" w:fill="FFFFFF"/>
        </w:rPr>
        <w:t>Status</w:t>
      </w:r>
      <w:r w:rsidR="00FE6051" w:rsidRPr="001E46BA">
        <w:rPr>
          <w:rFonts w:ascii="Tahoma" w:hAnsi="Tahoma" w:cs="B Nazani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FE6051" w:rsidRPr="001E46BA">
        <w:rPr>
          <w:rFonts w:ascii="Tahoma" w:hAnsi="Tahoma" w:cs="B Nazanin"/>
          <w:color w:val="202122"/>
          <w:sz w:val="28"/>
          <w:szCs w:val="28"/>
          <w:shd w:val="clear" w:color="auto" w:fill="FFFFFF"/>
        </w:rPr>
        <w:t>quo</w:t>
      </w:r>
      <w:r w:rsidR="00FE6051" w:rsidRPr="001E46BA">
        <w:rPr>
          <w:rFonts w:ascii="Tahoma" w:hAnsi="Tahoma" w:cs="B Nazanin" w:hint="cs"/>
          <w:color w:val="202122"/>
          <w:sz w:val="28"/>
          <w:szCs w:val="28"/>
          <w:shd w:val="clear" w:color="auto" w:fill="FFFFFF"/>
          <w:rtl/>
        </w:rPr>
        <w:t>)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ناپایدار شوند. </w:t>
      </w:r>
    </w:p>
    <w:p w:rsidR="00FF1FCB" w:rsidRPr="001E46BA" w:rsidRDefault="000C3150" w:rsidP="001E46BA">
      <w:pPr>
        <w:bidi/>
        <w:jc w:val="both"/>
        <w:rPr>
          <w:rFonts w:cs="B Nazanin"/>
          <w:sz w:val="28"/>
          <w:szCs w:val="28"/>
          <w:lang w:val="ru-RU"/>
        </w:rPr>
      </w:pPr>
      <w:r>
        <w:rPr>
          <w:rFonts w:cs="B Nazanin" w:hint="cs"/>
          <w:sz w:val="28"/>
          <w:szCs w:val="28"/>
          <w:rtl/>
          <w:lang w:val="ru-RU"/>
        </w:rPr>
        <w:t>بررسی وضعیت سوریه در فهرست 9</w:t>
      </w:r>
      <w:r w:rsidR="00DD158D" w:rsidRPr="001E46BA">
        <w:rPr>
          <w:rFonts w:cs="B Nazanin" w:hint="cs"/>
          <w:sz w:val="28"/>
          <w:szCs w:val="28"/>
          <w:rtl/>
          <w:lang w:val="ru-RU"/>
        </w:rPr>
        <w:t xml:space="preserve"> موضوعی گنجانده شده است که پیشنهاد شده است مورد توجه اولویت دار قرار گیرند. مواضع روسیه و اتحادیه اروپا </w:t>
      </w:r>
      <w:r w:rsidR="00E1054E" w:rsidRPr="001E46BA">
        <w:rPr>
          <w:rFonts w:cs="B Nazanin" w:hint="cs"/>
          <w:sz w:val="28"/>
          <w:szCs w:val="28"/>
          <w:rtl/>
          <w:lang w:val="ru-RU"/>
        </w:rPr>
        <w:t xml:space="preserve">در خصوص بسیاری از مسائل </w:t>
      </w:r>
      <w:r w:rsidR="001E46BA" w:rsidRPr="001E46BA">
        <w:rPr>
          <w:rFonts w:cs="B Nazanin" w:hint="cs"/>
          <w:sz w:val="28"/>
          <w:szCs w:val="28"/>
          <w:rtl/>
          <w:lang w:val="ru-RU"/>
        </w:rPr>
        <w:t>پابرجا است</w:t>
      </w:r>
      <w:r w:rsidR="00DD158D" w:rsidRPr="001E46BA">
        <w:rPr>
          <w:rFonts w:cs="B Nazanin" w:hint="cs"/>
          <w:sz w:val="28"/>
          <w:szCs w:val="28"/>
          <w:rtl/>
          <w:lang w:val="ru-RU"/>
        </w:rPr>
        <w:t>، اما در عین حال اشتراک منافع در مبارزه با خطر تروریسم</w:t>
      </w:r>
      <w:r w:rsidR="001E46BA" w:rsidRPr="001E46BA">
        <w:rPr>
          <w:rFonts w:cs="B Nazanin" w:hint="cs"/>
          <w:sz w:val="28"/>
          <w:szCs w:val="28"/>
          <w:rtl/>
          <w:lang w:val="ru-RU"/>
        </w:rPr>
        <w:t>ِ</w:t>
      </w:r>
      <w:r w:rsidR="00DD158D" w:rsidRPr="001E46BA">
        <w:rPr>
          <w:rFonts w:cs="B Nazanin" w:hint="cs"/>
          <w:sz w:val="28"/>
          <w:szCs w:val="28"/>
          <w:rtl/>
          <w:lang w:val="ru-RU"/>
        </w:rPr>
        <w:t xml:space="preserve"> باقیمانده و بازسازی سوریه پساجنگ به عنوان کشور دارای تمامیت ارضی از طریق دستیابی به راه حلی که بتواند باعث </w:t>
      </w:r>
      <w:r w:rsidR="00E1054E" w:rsidRPr="001E46BA">
        <w:rPr>
          <w:rFonts w:cs="B Nazanin" w:hint="cs"/>
          <w:sz w:val="28"/>
          <w:szCs w:val="28"/>
          <w:rtl/>
          <w:lang w:val="ru-RU"/>
        </w:rPr>
        <w:t xml:space="preserve">ایجاد </w:t>
      </w:r>
      <w:r w:rsidR="00DD158D" w:rsidRPr="001E46BA">
        <w:rPr>
          <w:rFonts w:cs="B Nazanin" w:hint="cs"/>
          <w:sz w:val="28"/>
          <w:szCs w:val="28"/>
          <w:rtl/>
          <w:lang w:val="ru-RU"/>
        </w:rPr>
        <w:t>وفاق بین سوری و ثبات منطقه</w:t>
      </w:r>
      <w:r w:rsidR="00E1054E" w:rsidRPr="001E46BA">
        <w:rPr>
          <w:rFonts w:cs="B Nazanin" w:hint="cs"/>
          <w:sz w:val="28"/>
          <w:szCs w:val="28"/>
          <w:rtl/>
          <w:lang w:val="ru-RU"/>
        </w:rPr>
        <w:t xml:space="preserve"> ای</w:t>
      </w:r>
      <w:r w:rsidR="00DD158D" w:rsidRPr="001E46BA">
        <w:rPr>
          <w:rFonts w:cs="B Nazanin" w:hint="cs"/>
          <w:sz w:val="28"/>
          <w:szCs w:val="28"/>
          <w:rtl/>
          <w:lang w:val="ru-RU"/>
        </w:rPr>
        <w:t xml:space="preserve"> مطابق با مفادی بنیادی اسناد حقوقی بین المللی، در وهله اول قطعنامه 2254 شورای امنیت سازمان ملل متحد شود، وجود دارد. در حالی که آمریکا با اثرات </w:t>
      </w:r>
      <w:r w:rsidR="001E46BA" w:rsidRPr="001E46BA">
        <w:rPr>
          <w:rFonts w:cs="B Nazanin" w:hint="cs"/>
          <w:sz w:val="28"/>
          <w:szCs w:val="28"/>
          <w:rtl/>
          <w:lang w:val="ru-RU"/>
        </w:rPr>
        <w:t xml:space="preserve">مستقیم </w:t>
      </w:r>
      <w:r w:rsidR="00DD158D" w:rsidRPr="001E46BA">
        <w:rPr>
          <w:rFonts w:cs="B Nazanin" w:hint="cs"/>
          <w:sz w:val="28"/>
          <w:szCs w:val="28"/>
          <w:rtl/>
          <w:lang w:val="ru-RU"/>
        </w:rPr>
        <w:t>تهدیدهای ناشی از این مناقشه چندساله مواجه نیس</w:t>
      </w:r>
      <w:r w:rsidR="00E1054E" w:rsidRPr="001E46BA">
        <w:rPr>
          <w:rFonts w:cs="B Nazanin" w:hint="cs"/>
          <w:sz w:val="28"/>
          <w:szCs w:val="28"/>
          <w:rtl/>
          <w:lang w:val="ru-RU"/>
        </w:rPr>
        <w:t>ت، برای اروپا و روسیه حفظ</w:t>
      </w:r>
      <w:r w:rsidR="00DD158D" w:rsidRPr="001E46BA">
        <w:rPr>
          <w:rFonts w:cs="B Nazanin" w:hint="cs"/>
          <w:sz w:val="28"/>
          <w:szCs w:val="28"/>
          <w:rtl/>
          <w:lang w:val="ru-RU"/>
        </w:rPr>
        <w:t xml:space="preserve"> طولای مدت وضعیت</w:t>
      </w:r>
      <w:r w:rsidR="00E1054E" w:rsidRPr="001E46BA">
        <w:rPr>
          <w:rFonts w:cs="B Nazanin" w:hint="cs"/>
          <w:sz w:val="28"/>
          <w:szCs w:val="28"/>
          <w:rtl/>
          <w:lang w:val="ru-RU"/>
        </w:rPr>
        <w:t xml:space="preserve"> در آستانه خطر انفجار در سوریه</w:t>
      </w:r>
      <w:r w:rsidR="007A766B" w:rsidRPr="001E46BA">
        <w:rPr>
          <w:rFonts w:cs="B Nazanin" w:hint="cs"/>
          <w:sz w:val="28"/>
          <w:szCs w:val="28"/>
          <w:rtl/>
          <w:lang w:val="ru-RU"/>
        </w:rPr>
        <w:t xml:space="preserve"> </w:t>
      </w:r>
      <w:r w:rsidR="001E46BA" w:rsidRPr="001E46BA">
        <w:rPr>
          <w:rFonts w:cs="B Nazanin" w:hint="cs"/>
          <w:sz w:val="28"/>
          <w:szCs w:val="28"/>
          <w:rtl/>
          <w:lang w:val="ru-RU"/>
        </w:rPr>
        <w:t xml:space="preserve">می تواند </w:t>
      </w:r>
      <w:r w:rsidR="007A766B" w:rsidRPr="001E46BA">
        <w:rPr>
          <w:rFonts w:cs="B Nazanin" w:hint="cs"/>
          <w:sz w:val="28"/>
          <w:szCs w:val="28"/>
          <w:rtl/>
          <w:lang w:val="ru-RU"/>
        </w:rPr>
        <w:t>موجب</w:t>
      </w:r>
      <w:r w:rsidR="00E1054E" w:rsidRPr="001E46BA">
        <w:rPr>
          <w:rFonts w:cs="B Nazanin" w:hint="cs"/>
          <w:sz w:val="28"/>
          <w:szCs w:val="28"/>
          <w:rtl/>
          <w:lang w:val="ru-RU"/>
        </w:rPr>
        <w:t xml:space="preserve"> </w:t>
      </w:r>
      <w:r w:rsidR="001E46BA" w:rsidRPr="001E46BA">
        <w:rPr>
          <w:rFonts w:cs="B Nazanin" w:hint="cs"/>
          <w:sz w:val="28"/>
          <w:szCs w:val="28"/>
          <w:rtl/>
          <w:lang w:val="ru-RU"/>
        </w:rPr>
        <w:t>شیوع</w:t>
      </w:r>
      <w:r w:rsidR="00DD158D" w:rsidRPr="001E46BA">
        <w:rPr>
          <w:rFonts w:cs="B Nazanin" w:hint="cs"/>
          <w:sz w:val="28"/>
          <w:szCs w:val="28"/>
          <w:rtl/>
          <w:lang w:val="ru-RU"/>
        </w:rPr>
        <w:t xml:space="preserve"> جدید تهدید تروریسم، ایدئولوژی های افر</w:t>
      </w:r>
      <w:r w:rsidR="00C14D58" w:rsidRPr="001E46BA">
        <w:rPr>
          <w:rFonts w:cs="B Nazanin" w:hint="cs"/>
          <w:sz w:val="28"/>
          <w:szCs w:val="28"/>
          <w:rtl/>
          <w:lang w:val="ru-RU"/>
        </w:rPr>
        <w:t xml:space="preserve">اط گرایانه و </w:t>
      </w:r>
      <w:r w:rsidR="001E46BA" w:rsidRPr="001E46BA">
        <w:rPr>
          <w:rFonts w:cs="B Nazanin" w:hint="cs"/>
          <w:sz w:val="28"/>
          <w:szCs w:val="28"/>
          <w:rtl/>
          <w:lang w:val="ru-RU"/>
        </w:rPr>
        <w:t>موج</w:t>
      </w:r>
      <w:r w:rsidR="00C14D58" w:rsidRPr="001E46BA">
        <w:rPr>
          <w:rFonts w:cs="B Nazanin" w:hint="cs"/>
          <w:sz w:val="28"/>
          <w:szCs w:val="28"/>
          <w:rtl/>
          <w:lang w:val="ru-RU"/>
        </w:rPr>
        <w:t xml:space="preserve"> آوارگان که بیش از آنکه دلایل سیاسی داشته باشد، دلایل اقتصادی دارد</w:t>
      </w:r>
      <w:r w:rsidR="001E46BA" w:rsidRPr="001E46BA">
        <w:rPr>
          <w:rFonts w:cs="B Nazanin" w:hint="cs"/>
          <w:sz w:val="28"/>
          <w:szCs w:val="28"/>
          <w:rtl/>
          <w:lang w:val="ru-RU"/>
        </w:rPr>
        <w:t>،</w:t>
      </w:r>
      <w:r w:rsidR="007A766B" w:rsidRPr="001E46BA">
        <w:rPr>
          <w:rFonts w:cs="B Nazanin" w:hint="cs"/>
          <w:sz w:val="28"/>
          <w:szCs w:val="28"/>
          <w:rtl/>
          <w:lang w:val="ru-RU"/>
        </w:rPr>
        <w:t xml:space="preserve"> شود. </w:t>
      </w:r>
      <w:r w:rsidR="00B47E15" w:rsidRPr="001E46BA">
        <w:rPr>
          <w:rFonts w:cs="B Nazanin" w:hint="cs"/>
          <w:sz w:val="28"/>
          <w:szCs w:val="28"/>
          <w:rtl/>
          <w:lang w:val="ru-RU"/>
        </w:rPr>
        <w:t xml:space="preserve"> </w:t>
      </w:r>
      <w:r w:rsidR="00C14D58" w:rsidRPr="001E46BA">
        <w:rPr>
          <w:rFonts w:cs="B Nazanin" w:hint="cs"/>
          <w:sz w:val="28"/>
          <w:szCs w:val="28"/>
          <w:rtl/>
          <w:lang w:val="ru-RU"/>
        </w:rPr>
        <w:t xml:space="preserve"> </w:t>
      </w:r>
    </w:p>
    <w:p w:rsidR="00FF1FCB" w:rsidRPr="001E46BA" w:rsidRDefault="007A766B" w:rsidP="001E46BA">
      <w:pPr>
        <w:bidi/>
        <w:jc w:val="both"/>
        <w:rPr>
          <w:rFonts w:cs="B Nazanin"/>
          <w:sz w:val="28"/>
          <w:szCs w:val="28"/>
          <w:lang w:val="ru-RU"/>
        </w:rPr>
      </w:pPr>
      <w:r w:rsidRPr="001E46BA">
        <w:rPr>
          <w:rFonts w:cs="B Nazanin" w:hint="cs"/>
          <w:sz w:val="28"/>
          <w:szCs w:val="28"/>
          <w:rtl/>
          <w:lang w:val="ru-RU"/>
        </w:rPr>
        <w:t>از جمله مسائلی که بیشترین اختلاف نظر در خصوص آنها وجود دارد، سه گروه مسائل</w:t>
      </w:r>
      <w:r w:rsidR="000C3150">
        <w:rPr>
          <w:rFonts w:cs="B Nazanin" w:hint="cs"/>
          <w:sz w:val="28"/>
          <w:szCs w:val="28"/>
          <w:rtl/>
          <w:lang w:val="ru-RU"/>
        </w:rPr>
        <w:t>ی</w:t>
      </w:r>
      <w:r w:rsidR="00C14D58" w:rsidRPr="001E46BA">
        <w:rPr>
          <w:rFonts w:cs="B Nazanin" w:hint="cs"/>
          <w:sz w:val="28"/>
          <w:szCs w:val="28"/>
          <w:rtl/>
          <w:lang w:val="ru-RU"/>
        </w:rPr>
        <w:t xml:space="preserve"> 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هستند که </w:t>
      </w:r>
      <w:r w:rsidR="00C14D58" w:rsidRPr="001E46BA">
        <w:rPr>
          <w:rFonts w:cs="B Nazanin" w:hint="cs"/>
          <w:sz w:val="28"/>
          <w:szCs w:val="28"/>
          <w:rtl/>
          <w:lang w:val="ru-RU"/>
        </w:rPr>
        <w:t xml:space="preserve">با شرایط «بازسازی اقتصادی» سوریه، رژیم تحریم ها و مکانیزم ارائه کمک های بشردوستانه بین المللی 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ارتباط مستقیم دارند. </w:t>
      </w:r>
      <w:r w:rsidR="00C14D58" w:rsidRPr="001E46BA">
        <w:rPr>
          <w:rFonts w:cs="B Nazanin" w:hint="cs"/>
          <w:sz w:val="28"/>
          <w:szCs w:val="28"/>
          <w:rtl/>
          <w:lang w:val="ru-RU"/>
        </w:rPr>
        <w:t xml:space="preserve"> </w:t>
      </w:r>
    </w:p>
    <w:p w:rsidR="00C14D58" w:rsidRPr="001E46BA" w:rsidRDefault="00C14D58" w:rsidP="000C3150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1E46BA">
        <w:rPr>
          <w:rFonts w:cs="B Nazanin" w:hint="cs"/>
          <w:sz w:val="28"/>
          <w:szCs w:val="28"/>
          <w:rtl/>
          <w:lang w:val="ru-RU"/>
        </w:rPr>
        <w:t xml:space="preserve">اتحادیه اروپا مستقیما درگیر مناقشه سوریه نیست، اما یکی از حامیان بزرگ </w:t>
      </w:r>
      <w:r w:rsidR="007A766B" w:rsidRPr="001E46BA">
        <w:rPr>
          <w:rFonts w:cs="B Nazanin" w:hint="cs"/>
          <w:sz w:val="28"/>
          <w:szCs w:val="28"/>
          <w:rtl/>
          <w:lang w:val="ru-RU"/>
        </w:rPr>
        <w:t xml:space="preserve">مالی </w:t>
      </w:r>
      <w:r w:rsidRPr="001E46BA">
        <w:rPr>
          <w:rFonts w:cs="B Nazanin" w:hint="cs"/>
          <w:sz w:val="28"/>
          <w:szCs w:val="28"/>
          <w:rtl/>
          <w:lang w:val="ru-RU"/>
        </w:rPr>
        <w:t>در ارائه کمک بشردوستانه و اقتصادی به دمشق از طریق نهادهای خود و از طریق سازمان ملل متحد و سازمان های غیر دولتی است. طبیعتا کشورهای برتر- عضو اتحادیه اروپا علاقه مند به یافتن جایگاه خود به عنوان بازیگر سیاسی هستند. اروپایی ها این نقش خود را در بکارگیر</w:t>
      </w:r>
      <w:r w:rsidR="001E46BA" w:rsidRPr="001E46BA">
        <w:rPr>
          <w:rFonts w:cs="B Nazanin" w:hint="cs"/>
          <w:sz w:val="28"/>
          <w:szCs w:val="28"/>
          <w:rtl/>
          <w:lang w:val="ru-RU"/>
        </w:rPr>
        <w:t>ی ابزارهای اقتصادی در ازای شروط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سیاسی و استفاده از فشار تحریم می بینند، هرچند که طیف تحریم ها</w:t>
      </w:r>
      <w:r w:rsidR="000C3150">
        <w:rPr>
          <w:rFonts w:cs="B Nazanin" w:hint="cs"/>
          <w:sz w:val="28"/>
          <w:szCs w:val="28"/>
          <w:rtl/>
          <w:lang w:val="ru-RU"/>
        </w:rPr>
        <w:t>ی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اتحادیه اروپا </w:t>
      </w:r>
      <w:r w:rsidR="007A766B" w:rsidRPr="001E46BA">
        <w:rPr>
          <w:rFonts w:cs="B Nazanin" w:hint="cs"/>
          <w:sz w:val="28"/>
          <w:szCs w:val="28"/>
          <w:rtl/>
          <w:lang w:val="ru-RU"/>
        </w:rPr>
        <w:t>در مقایسه با</w:t>
      </w:r>
      <w:r w:rsidR="001E46BA" w:rsidRPr="001E46BA">
        <w:rPr>
          <w:rFonts w:cs="B Nazanin" w:hint="cs"/>
          <w:sz w:val="28"/>
          <w:szCs w:val="28"/>
          <w:rtl/>
          <w:lang w:val="ru-RU"/>
        </w:rPr>
        <w:t xml:space="preserve"> تحریم ها</w:t>
      </w:r>
      <w:r w:rsidR="000C3150">
        <w:rPr>
          <w:rFonts w:cs="B Nazanin" w:hint="cs"/>
          <w:sz w:val="28"/>
          <w:szCs w:val="28"/>
          <w:rtl/>
          <w:lang w:val="ru-RU"/>
        </w:rPr>
        <w:t>ی</w:t>
      </w:r>
      <w:r w:rsidR="007A766B" w:rsidRPr="001E46BA">
        <w:rPr>
          <w:rFonts w:cs="B Nazanin" w:hint="cs"/>
          <w:sz w:val="28"/>
          <w:szCs w:val="28"/>
          <w:rtl/>
          <w:lang w:val="ru-RU"/>
        </w:rPr>
        <w:t xml:space="preserve"> آمریکا</w:t>
      </w:r>
      <w:r w:rsidRPr="001E46BA">
        <w:rPr>
          <w:rFonts w:cs="B Nazanin" w:hint="cs"/>
          <w:sz w:val="28"/>
          <w:szCs w:val="28"/>
          <w:rtl/>
          <w:lang w:val="ru-RU"/>
        </w:rPr>
        <w:t>، با توجه به «قانون سزا</w:t>
      </w:r>
      <w:r w:rsidR="007A766B" w:rsidRPr="001E46BA">
        <w:rPr>
          <w:rFonts w:cs="B Nazanin" w:hint="cs"/>
          <w:sz w:val="28"/>
          <w:szCs w:val="28"/>
          <w:rtl/>
          <w:lang w:val="ru-RU"/>
        </w:rPr>
        <w:t xml:space="preserve">ر» که اخیرا به اجرا گذاشته شد، آنقدرها گسترده و دردآور نیست. </w:t>
      </w:r>
      <w:r w:rsidRPr="001E46BA">
        <w:rPr>
          <w:rFonts w:cs="B Nazanin" w:hint="cs"/>
          <w:sz w:val="28"/>
          <w:szCs w:val="28"/>
          <w:rtl/>
          <w:lang w:val="ru-RU"/>
        </w:rPr>
        <w:t xml:space="preserve"> </w:t>
      </w:r>
    </w:p>
    <w:p w:rsidR="00051F4D" w:rsidRDefault="002D54C4" w:rsidP="001E46BA">
      <w:pPr>
        <w:jc w:val="both"/>
        <w:rPr>
          <w:rtl/>
        </w:rPr>
      </w:pPr>
      <w:hyperlink r:id="rId4" w:history="1">
        <w:r w:rsidR="001E46BA">
          <w:rPr>
            <w:rStyle w:val="Hyperlink"/>
          </w:rPr>
          <w:t>https://russiancouncil.ru/analytics-and-comments/comments/vosstanovlenie-sirii-realno-li-vyborochnoe-sotrudnichestvo-mezhdu-rossiey-i-es/</w:t>
        </w:r>
      </w:hyperlink>
    </w:p>
    <w:p w:rsidR="001E46BA" w:rsidRPr="001E46BA" w:rsidRDefault="001E46BA" w:rsidP="001E46BA">
      <w:pPr>
        <w:jc w:val="both"/>
        <w:rPr>
          <w:rFonts w:cs="B Nazanin"/>
          <w:sz w:val="28"/>
          <w:szCs w:val="28"/>
          <w:lang w:val="ru-RU"/>
        </w:rPr>
      </w:pPr>
    </w:p>
    <w:sectPr w:rsidR="001E46BA" w:rsidRPr="001E4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CB"/>
    <w:rsid w:val="00051F4D"/>
    <w:rsid w:val="000C3150"/>
    <w:rsid w:val="000F14AD"/>
    <w:rsid w:val="001E46BA"/>
    <w:rsid w:val="002D54C4"/>
    <w:rsid w:val="003E6903"/>
    <w:rsid w:val="007236E0"/>
    <w:rsid w:val="007A6111"/>
    <w:rsid w:val="007A766B"/>
    <w:rsid w:val="00B47E15"/>
    <w:rsid w:val="00C05CFB"/>
    <w:rsid w:val="00C14D58"/>
    <w:rsid w:val="00DD158D"/>
    <w:rsid w:val="00E1054E"/>
    <w:rsid w:val="00FE6051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661F4-2815-4B49-8AD4-9F9351C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comments/vosstanovlenie-sirii-realno-li-vyborochnoe-sotrudnichestvo-mezhdu-rossiey-i-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Seifi</dc:creator>
  <cp:lastModifiedBy>PC-A</cp:lastModifiedBy>
  <cp:revision>2</cp:revision>
  <dcterms:created xsi:type="dcterms:W3CDTF">2020-08-25T14:39:00Z</dcterms:created>
  <dcterms:modified xsi:type="dcterms:W3CDTF">2020-08-25T14:39:00Z</dcterms:modified>
</cp:coreProperties>
</file>