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FD" w:rsidRPr="003465FD" w:rsidRDefault="008E6771" w:rsidP="003465FD">
      <w:pPr>
        <w:jc w:val="center"/>
        <w:rPr>
          <w:rFonts w:cs="B Nazanin"/>
          <w:b/>
          <w:bCs/>
          <w:sz w:val="2"/>
          <w:szCs w:val="2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سند</w:t>
      </w:r>
      <w:r w:rsidR="00E04419" w:rsidRPr="009B55CD">
        <w:rPr>
          <w:rFonts w:cs="B Nazanin" w:hint="cs"/>
          <w:b/>
          <w:bCs/>
          <w:sz w:val="26"/>
          <w:szCs w:val="26"/>
          <w:rtl/>
        </w:rPr>
        <w:t xml:space="preserve"> دستیابی به 10000 (ده هزار مگاوات ) برق هسته ای ایمن، مطمئن و اقتصادی (با رویکرد مشارکت حداکثری)</w:t>
      </w:r>
    </w:p>
    <w:tbl>
      <w:tblPr>
        <w:tblStyle w:val="TableGrid"/>
        <w:bidiVisual/>
        <w:tblW w:w="12212" w:type="dxa"/>
        <w:jc w:val="center"/>
        <w:tblLook w:val="04A0" w:firstRow="1" w:lastRow="0" w:firstColumn="1" w:lastColumn="0" w:noHBand="0" w:noVBand="1"/>
      </w:tblPr>
      <w:tblGrid>
        <w:gridCol w:w="12212"/>
      </w:tblGrid>
      <w:tr w:rsidR="001208DC" w:rsidTr="008E6771">
        <w:trPr>
          <w:jc w:val="center"/>
        </w:trPr>
        <w:tc>
          <w:tcPr>
            <w:tcW w:w="12212" w:type="dxa"/>
            <w:shd w:val="clear" w:color="auto" w:fill="D9D9D9" w:themeFill="background1" w:themeFillShade="D9"/>
            <w:vAlign w:val="center"/>
          </w:tcPr>
          <w:p w:rsidR="001208DC" w:rsidRPr="003465FD" w:rsidRDefault="001208DC" w:rsidP="003465FD">
            <w:pPr>
              <w:tabs>
                <w:tab w:val="left" w:pos="2287"/>
              </w:tabs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3465FD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عنوان در </w:t>
            </w:r>
            <w:r w:rsidRPr="003465FD">
              <w:rPr>
                <w:rFonts w:cs="B Nazanin"/>
                <w:b/>
                <w:bCs/>
                <w:sz w:val="30"/>
                <w:szCs w:val="30"/>
              </w:rPr>
              <w:t>TOC</w:t>
            </w:r>
          </w:p>
        </w:tc>
      </w:tr>
      <w:tr w:rsidR="001208DC" w:rsidTr="008E6771">
        <w:trPr>
          <w:jc w:val="center"/>
        </w:trPr>
        <w:tc>
          <w:tcPr>
            <w:tcW w:w="12212" w:type="dxa"/>
          </w:tcPr>
          <w:p w:rsidR="001208DC" w:rsidRPr="003465FD" w:rsidRDefault="001208DC" w:rsidP="003465F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انتخاب ساختگاه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 مطالعات افق برای انتخاب ساختگاه، تعداد بهینه، تعداد واحدهای هر ساختگاه</w:t>
            </w:r>
          </w:p>
        </w:tc>
      </w:tr>
      <w:tr w:rsidR="001208DC" w:rsidTr="008E6771">
        <w:trPr>
          <w:trHeight w:val="402"/>
          <w:jc w:val="center"/>
        </w:trPr>
        <w:tc>
          <w:tcPr>
            <w:tcW w:w="12212" w:type="dxa"/>
          </w:tcPr>
          <w:p w:rsidR="001208DC" w:rsidRDefault="001208DC" w:rsidP="003465F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نوع راکتور :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ملاحظات تابناک، ملاحظات برجام </w:t>
            </w:r>
          </w:p>
        </w:tc>
      </w:tr>
      <w:tr w:rsidR="001208DC" w:rsidTr="008E6771">
        <w:trPr>
          <w:trHeight w:val="485"/>
          <w:jc w:val="center"/>
        </w:trPr>
        <w:tc>
          <w:tcPr>
            <w:tcW w:w="12212" w:type="dxa"/>
          </w:tcPr>
          <w:p w:rsidR="001208DC" w:rsidRPr="009B55CD" w:rsidRDefault="001208DC" w:rsidP="003465F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تامین سوخت هسته ای : برنامه راهبردی چرخه سوخت هسته ای</w:t>
            </w:r>
          </w:p>
        </w:tc>
      </w:tr>
      <w:tr w:rsidR="001208DC" w:rsidTr="008E6771">
        <w:trPr>
          <w:trHeight w:val="352"/>
          <w:jc w:val="center"/>
        </w:trPr>
        <w:tc>
          <w:tcPr>
            <w:tcW w:w="12212" w:type="dxa"/>
          </w:tcPr>
          <w:p w:rsidR="001208DC" w:rsidRPr="009B55CD" w:rsidRDefault="001208DC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پسمانداری: سند مربوط به پسماند</w:t>
            </w:r>
          </w:p>
        </w:tc>
      </w:tr>
      <w:tr w:rsidR="001208DC" w:rsidTr="008E6771">
        <w:trPr>
          <w:trHeight w:val="1751"/>
          <w:jc w:val="center"/>
        </w:trPr>
        <w:tc>
          <w:tcPr>
            <w:tcW w:w="12212" w:type="dxa"/>
          </w:tcPr>
          <w:p w:rsidR="001208DC" w:rsidRPr="009B55CD" w:rsidRDefault="001208DC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 سوخت مصرف شده :</w:t>
            </w:r>
          </w:p>
          <w:p w:rsidR="001208DC" w:rsidRPr="009B55CD" w:rsidRDefault="001208DC" w:rsidP="00095C12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cs="B Nazanin"/>
                <w:sz w:val="26"/>
                <w:szCs w:val="26"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امور بین الملل: موضوع کارگروه کنونی و استعلام از آن معاونت</w:t>
            </w:r>
          </w:p>
          <w:p w:rsidR="001208DC" w:rsidRPr="009B55CD" w:rsidRDefault="001208DC" w:rsidP="00095C12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تماس: روش نگهداری (</w:t>
            </w:r>
            <w:r w:rsidRPr="009B55CD">
              <w:rPr>
                <w:rFonts w:cs="B Nazanin"/>
                <w:sz w:val="26"/>
                <w:szCs w:val="26"/>
              </w:rPr>
              <w:t>DPC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) با کسک دومنظوره، تعداد کل کسک های مورد نیاز بریا نگهداری، هزینه واحد، و برآورد های خط تولید </w:t>
            </w:r>
          </w:p>
        </w:tc>
      </w:tr>
      <w:tr w:rsidR="001208DC" w:rsidTr="008E6771">
        <w:trPr>
          <w:trHeight w:val="492"/>
          <w:jc w:val="center"/>
        </w:trPr>
        <w:tc>
          <w:tcPr>
            <w:tcW w:w="12212" w:type="dxa"/>
          </w:tcPr>
          <w:p w:rsidR="001208DC" w:rsidRPr="009B55CD" w:rsidRDefault="001208DC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زیر ساخت های مورد نیاز برای تحقق هدف بومی سازی</w:t>
            </w:r>
          </w:p>
        </w:tc>
      </w:tr>
      <w:tr w:rsidR="001208DC" w:rsidTr="008E6771">
        <w:trPr>
          <w:trHeight w:val="1624"/>
          <w:jc w:val="center"/>
        </w:trPr>
        <w:tc>
          <w:tcPr>
            <w:tcW w:w="12212" w:type="dxa"/>
          </w:tcPr>
          <w:p w:rsidR="001208DC" w:rsidRPr="009B55CD" w:rsidRDefault="001208DC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منابع انسانی</w:t>
            </w:r>
          </w:p>
          <w:p w:rsidR="001208DC" w:rsidRPr="009B55CD" w:rsidRDefault="001208DC" w:rsidP="008E3AEF">
            <w:pPr>
              <w:pStyle w:val="ListParagraph"/>
              <w:numPr>
                <w:ilvl w:val="1"/>
                <w:numId w:val="3"/>
              </w:numPr>
              <w:rPr>
                <w:rFonts w:cs="B Nazanin"/>
                <w:sz w:val="26"/>
                <w:szCs w:val="26"/>
              </w:rPr>
            </w:pPr>
            <w:r w:rsidRPr="009B55CD">
              <w:rPr>
                <w:rFonts w:cs="B Nazanin"/>
                <w:sz w:val="26"/>
                <w:szCs w:val="26"/>
              </w:rPr>
              <w:t>TRS200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>-</w:t>
            </w:r>
            <w:r w:rsidRPr="009B55CD">
              <w:rPr>
                <w:rFonts w:cs="B Nazanin"/>
                <w:sz w:val="26"/>
                <w:szCs w:val="26"/>
              </w:rPr>
              <w:t xml:space="preserve"> MPO</w:t>
            </w:r>
            <w:r>
              <w:rPr>
                <w:rFonts w:cs="B Nazanin"/>
                <w:sz w:val="26"/>
                <w:szCs w:val="26"/>
              </w:rPr>
              <w:t>-</w:t>
            </w:r>
            <w:r w:rsidRPr="009B55CD">
              <w:rPr>
                <w:rFonts w:cs="B Nazanin"/>
                <w:sz w:val="26"/>
                <w:szCs w:val="26"/>
              </w:rPr>
              <w:t xml:space="preserve"> IAEA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1208DC" w:rsidRPr="009B55CD" w:rsidRDefault="001208DC" w:rsidP="00095C12">
            <w:pPr>
              <w:pStyle w:val="ListParagraph"/>
              <w:numPr>
                <w:ilvl w:val="1"/>
                <w:numId w:val="3"/>
              </w:numPr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گزارش تابناک(</w:t>
            </w:r>
            <w:r w:rsidRPr="009B55CD">
              <w:rPr>
                <w:rFonts w:cs="B Nazanin"/>
                <w:sz w:val="26"/>
                <w:szCs w:val="26"/>
              </w:rPr>
              <w:t>op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>) بخش نیروی انسانی</w:t>
            </w:r>
          </w:p>
        </w:tc>
      </w:tr>
      <w:tr w:rsidR="001208DC" w:rsidTr="008E6771">
        <w:trPr>
          <w:trHeight w:val="501"/>
          <w:jc w:val="center"/>
        </w:trPr>
        <w:tc>
          <w:tcPr>
            <w:tcW w:w="12212" w:type="dxa"/>
          </w:tcPr>
          <w:p w:rsidR="001208DC" w:rsidRPr="009B55CD" w:rsidRDefault="001208DC" w:rsidP="003409B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ضوابط مقررات و ساختار ایمنی هسته ای : </w:t>
            </w:r>
            <w:r>
              <w:rPr>
                <w:rFonts w:cs="B Nazanin"/>
                <w:sz w:val="26"/>
                <w:szCs w:val="26"/>
              </w:rPr>
              <w:t>SF /  SSG</w:t>
            </w:r>
            <w:r w:rsidRPr="009B55CD">
              <w:rPr>
                <w:rFonts w:cs="B Nazanin"/>
                <w:sz w:val="26"/>
                <w:szCs w:val="26"/>
              </w:rPr>
              <w:t>-16</w:t>
            </w:r>
          </w:p>
        </w:tc>
      </w:tr>
      <w:tr w:rsidR="001208DC" w:rsidTr="008E6771">
        <w:trPr>
          <w:trHeight w:val="519"/>
          <w:jc w:val="center"/>
        </w:trPr>
        <w:tc>
          <w:tcPr>
            <w:tcW w:w="12212" w:type="dxa"/>
          </w:tcPr>
          <w:p w:rsidR="001208DC" w:rsidRPr="009B55CD" w:rsidRDefault="001208DC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مدیریت شرایط اضطراری</w:t>
            </w:r>
          </w:p>
        </w:tc>
      </w:tr>
      <w:tr w:rsidR="001208DC" w:rsidTr="008E6771">
        <w:trPr>
          <w:trHeight w:val="402"/>
          <w:jc w:val="center"/>
        </w:trPr>
        <w:tc>
          <w:tcPr>
            <w:tcW w:w="12212" w:type="dxa"/>
          </w:tcPr>
          <w:p w:rsidR="001208DC" w:rsidRPr="009B55CD" w:rsidRDefault="001208DC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تحقیق و توسعه نقشه جامع علمی کشور</w:t>
            </w:r>
          </w:p>
        </w:tc>
      </w:tr>
      <w:tr w:rsidR="001208DC" w:rsidTr="008E6771">
        <w:trPr>
          <w:trHeight w:val="305"/>
          <w:jc w:val="center"/>
        </w:trPr>
        <w:tc>
          <w:tcPr>
            <w:tcW w:w="12212" w:type="dxa"/>
          </w:tcPr>
          <w:p w:rsidR="001208DC" w:rsidRPr="009B55CD" w:rsidRDefault="001208DC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از کار اندازی</w:t>
            </w:r>
          </w:p>
        </w:tc>
      </w:tr>
    </w:tbl>
    <w:p w:rsidR="008E6771" w:rsidRDefault="008E6771" w:rsidP="00C86CD8">
      <w:pPr>
        <w:pStyle w:val="ListParagraph"/>
        <w:numPr>
          <w:ilvl w:val="1"/>
          <w:numId w:val="3"/>
        </w:numPr>
        <w:rPr>
          <w:rFonts w:cs="B Nazanin"/>
          <w:sz w:val="28"/>
          <w:szCs w:val="28"/>
        </w:rPr>
      </w:pPr>
      <w:r w:rsidRPr="008E6771">
        <w:rPr>
          <w:rFonts w:cs="B Nazanin" w:hint="cs"/>
          <w:b/>
          <w:bCs/>
          <w:sz w:val="26"/>
          <w:szCs w:val="26"/>
          <w:rtl/>
        </w:rPr>
        <w:t>پیرو جلسه روز دوشنبه  20</w:t>
      </w:r>
      <w:r w:rsidRPr="008E6771">
        <w:rPr>
          <w:rFonts w:cs="B Nazanin" w:hint="cs"/>
          <w:b/>
          <w:bCs/>
          <w:sz w:val="26"/>
          <w:szCs w:val="26"/>
          <w:rtl/>
        </w:rPr>
        <w:t xml:space="preserve">/10/1400  </w:t>
      </w:r>
      <w:r w:rsidRPr="008E6771">
        <w:rPr>
          <w:rFonts w:cs="B Nazanin"/>
          <w:b/>
          <w:bCs/>
          <w:sz w:val="26"/>
          <w:szCs w:val="26"/>
        </w:rPr>
        <w:t>TOC</w:t>
      </w:r>
      <w:r w:rsidRPr="008E6771">
        <w:rPr>
          <w:rFonts w:cs="B Nazanin" w:hint="cs"/>
          <w:b/>
          <w:bCs/>
          <w:sz w:val="26"/>
          <w:szCs w:val="26"/>
          <w:rtl/>
        </w:rPr>
        <w:t xml:space="preserve"> ارسال می گردد. لطفاً نظرات خود را </w:t>
      </w:r>
      <w:r w:rsidR="00C86CD8">
        <w:rPr>
          <w:rFonts w:cs="B Nazanin" w:hint="cs"/>
          <w:b/>
          <w:bCs/>
          <w:sz w:val="26"/>
          <w:szCs w:val="26"/>
          <w:rtl/>
        </w:rPr>
        <w:t xml:space="preserve">در خصوص تکمیل این </w:t>
      </w:r>
      <w:r w:rsidR="00C86CD8">
        <w:rPr>
          <w:rFonts w:cs="B Nazanin"/>
          <w:b/>
          <w:bCs/>
          <w:sz w:val="26"/>
          <w:szCs w:val="26"/>
        </w:rPr>
        <w:t xml:space="preserve">TOC </w:t>
      </w:r>
      <w:r w:rsidR="00C86CD8">
        <w:rPr>
          <w:rFonts w:cs="B Nazanin" w:hint="cs"/>
          <w:b/>
          <w:bCs/>
          <w:sz w:val="26"/>
          <w:szCs w:val="26"/>
          <w:rtl/>
        </w:rPr>
        <w:t xml:space="preserve"> </w:t>
      </w:r>
      <w:bookmarkStart w:id="0" w:name="_GoBack"/>
      <w:bookmarkEnd w:id="0"/>
      <w:r w:rsidRPr="008E6771">
        <w:rPr>
          <w:rFonts w:cs="B Nazanin" w:hint="cs"/>
          <w:b/>
          <w:bCs/>
          <w:sz w:val="26"/>
          <w:szCs w:val="26"/>
          <w:rtl/>
        </w:rPr>
        <w:t xml:space="preserve">تا روز شنبه </w:t>
      </w:r>
      <w:r w:rsidR="00C86CD8">
        <w:rPr>
          <w:rFonts w:cs="B Nazanin" w:hint="cs"/>
          <w:b/>
          <w:bCs/>
          <w:sz w:val="26"/>
          <w:szCs w:val="26"/>
          <w:rtl/>
        </w:rPr>
        <w:t>25</w:t>
      </w:r>
      <w:r w:rsidR="00C86CD8" w:rsidRPr="008E6771">
        <w:rPr>
          <w:rFonts w:cs="B Nazanin" w:hint="cs"/>
          <w:b/>
          <w:bCs/>
          <w:sz w:val="26"/>
          <w:szCs w:val="26"/>
          <w:rtl/>
        </w:rPr>
        <w:t xml:space="preserve">/10/1400  </w:t>
      </w:r>
      <w:r w:rsidRPr="008E6771">
        <w:rPr>
          <w:rFonts w:cs="B Nazanin" w:hint="cs"/>
          <w:b/>
          <w:bCs/>
          <w:sz w:val="26"/>
          <w:szCs w:val="26"/>
          <w:rtl/>
        </w:rPr>
        <w:t>ارسال نمایید.</w:t>
      </w:r>
    </w:p>
    <w:p w:rsidR="008E6771" w:rsidRPr="008E6771" w:rsidRDefault="008E6771" w:rsidP="008E6771">
      <w:pPr>
        <w:pStyle w:val="ListParagraph"/>
        <w:numPr>
          <w:ilvl w:val="1"/>
          <w:numId w:val="3"/>
        </w:numPr>
        <w:rPr>
          <w:rFonts w:cs="B Nazanin"/>
          <w:b/>
          <w:bCs/>
          <w:sz w:val="26"/>
          <w:szCs w:val="26"/>
          <w:rtl/>
        </w:rPr>
      </w:pPr>
      <w:r w:rsidRPr="008E6771">
        <w:rPr>
          <w:rFonts w:cs="B Nazanin" w:hint="cs"/>
          <w:b/>
          <w:bCs/>
          <w:sz w:val="26"/>
          <w:szCs w:val="26"/>
          <w:rtl/>
        </w:rPr>
        <w:t xml:space="preserve">جلسه </w:t>
      </w:r>
      <w:r w:rsidRPr="008E6771">
        <w:rPr>
          <w:rFonts w:cs="B Nazanin" w:hint="cs"/>
          <w:b/>
          <w:bCs/>
          <w:sz w:val="26"/>
          <w:szCs w:val="26"/>
          <w:rtl/>
        </w:rPr>
        <w:t xml:space="preserve">آتی کمیته فنی </w:t>
      </w:r>
      <w:r w:rsidRPr="008E6771">
        <w:rPr>
          <w:rFonts w:cs="B Nazanin" w:hint="cs"/>
          <w:b/>
          <w:bCs/>
          <w:sz w:val="26"/>
          <w:szCs w:val="26"/>
          <w:rtl/>
        </w:rPr>
        <w:t>در روز دوشنبه 27</w:t>
      </w:r>
      <w:r w:rsidRPr="008E6771">
        <w:rPr>
          <w:rFonts w:cs="B Nazanin" w:hint="cs"/>
          <w:b/>
          <w:bCs/>
          <w:sz w:val="26"/>
          <w:szCs w:val="26"/>
          <w:rtl/>
        </w:rPr>
        <w:t>/10/1400ساعت 8 صبح در شرکت تماس تشکیل خواهد شد.</w:t>
      </w:r>
    </w:p>
    <w:sectPr w:rsidR="008E6771" w:rsidRPr="008E6771" w:rsidSect="003465FD">
      <w:pgSz w:w="16838" w:h="11906" w:orient="landscape"/>
      <w:pgMar w:top="284" w:right="567" w:bottom="568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9F" w:rsidRDefault="002C3A9F" w:rsidP="00E04419">
      <w:pPr>
        <w:spacing w:after="0" w:line="240" w:lineRule="auto"/>
      </w:pPr>
      <w:r>
        <w:separator/>
      </w:r>
    </w:p>
  </w:endnote>
  <w:endnote w:type="continuationSeparator" w:id="0">
    <w:p w:rsidR="002C3A9F" w:rsidRDefault="002C3A9F" w:rsidP="00E0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9F" w:rsidRDefault="002C3A9F" w:rsidP="00E04419">
      <w:pPr>
        <w:spacing w:after="0" w:line="240" w:lineRule="auto"/>
      </w:pPr>
      <w:r>
        <w:separator/>
      </w:r>
    </w:p>
  </w:footnote>
  <w:footnote w:type="continuationSeparator" w:id="0">
    <w:p w:rsidR="002C3A9F" w:rsidRDefault="002C3A9F" w:rsidP="00E0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32D"/>
    <w:multiLevelType w:val="hybridMultilevel"/>
    <w:tmpl w:val="6D1C52E2"/>
    <w:lvl w:ilvl="0" w:tplc="F2D45D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611A"/>
    <w:multiLevelType w:val="hybridMultilevel"/>
    <w:tmpl w:val="F9FC000E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5BE1"/>
    <w:multiLevelType w:val="hybridMultilevel"/>
    <w:tmpl w:val="05201F12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1E91"/>
    <w:multiLevelType w:val="hybridMultilevel"/>
    <w:tmpl w:val="60C62480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19"/>
    <w:rsid w:val="00006A11"/>
    <w:rsid w:val="0001320E"/>
    <w:rsid w:val="00024948"/>
    <w:rsid w:val="00047059"/>
    <w:rsid w:val="00057916"/>
    <w:rsid w:val="00095C12"/>
    <w:rsid w:val="000C32FD"/>
    <w:rsid w:val="000C7C45"/>
    <w:rsid w:val="000D0150"/>
    <w:rsid w:val="000D272D"/>
    <w:rsid w:val="001208DC"/>
    <w:rsid w:val="00140BEF"/>
    <w:rsid w:val="00156227"/>
    <w:rsid w:val="001A19CA"/>
    <w:rsid w:val="001D196E"/>
    <w:rsid w:val="001D397D"/>
    <w:rsid w:val="001F712F"/>
    <w:rsid w:val="002419CE"/>
    <w:rsid w:val="002A7AF3"/>
    <w:rsid w:val="002C3A9F"/>
    <w:rsid w:val="002E1048"/>
    <w:rsid w:val="002F22E4"/>
    <w:rsid w:val="003409BB"/>
    <w:rsid w:val="003465FD"/>
    <w:rsid w:val="00387F5C"/>
    <w:rsid w:val="003920AC"/>
    <w:rsid w:val="00396864"/>
    <w:rsid w:val="003B5343"/>
    <w:rsid w:val="003E0BFF"/>
    <w:rsid w:val="003E37E7"/>
    <w:rsid w:val="004009D2"/>
    <w:rsid w:val="004054E4"/>
    <w:rsid w:val="00554C8F"/>
    <w:rsid w:val="005F0B2F"/>
    <w:rsid w:val="006177B9"/>
    <w:rsid w:val="0067703D"/>
    <w:rsid w:val="0068504A"/>
    <w:rsid w:val="00690E74"/>
    <w:rsid w:val="006B4864"/>
    <w:rsid w:val="006D4398"/>
    <w:rsid w:val="006D7327"/>
    <w:rsid w:val="00722CAF"/>
    <w:rsid w:val="0074328C"/>
    <w:rsid w:val="00760FD8"/>
    <w:rsid w:val="00777595"/>
    <w:rsid w:val="007D4118"/>
    <w:rsid w:val="00836647"/>
    <w:rsid w:val="008837DA"/>
    <w:rsid w:val="008A2730"/>
    <w:rsid w:val="008E3AEF"/>
    <w:rsid w:val="008E6771"/>
    <w:rsid w:val="00976F1A"/>
    <w:rsid w:val="009777BD"/>
    <w:rsid w:val="009B55CD"/>
    <w:rsid w:val="009D0B5C"/>
    <w:rsid w:val="009D5B53"/>
    <w:rsid w:val="00A4780B"/>
    <w:rsid w:val="00AB5708"/>
    <w:rsid w:val="00AB7FC4"/>
    <w:rsid w:val="00AD2397"/>
    <w:rsid w:val="00AD299D"/>
    <w:rsid w:val="00AD7F39"/>
    <w:rsid w:val="00AF51CE"/>
    <w:rsid w:val="00B77695"/>
    <w:rsid w:val="00BB55E5"/>
    <w:rsid w:val="00BC427F"/>
    <w:rsid w:val="00BC5C1F"/>
    <w:rsid w:val="00BE7525"/>
    <w:rsid w:val="00BF4427"/>
    <w:rsid w:val="00C32EF0"/>
    <w:rsid w:val="00C86CD8"/>
    <w:rsid w:val="00C943D8"/>
    <w:rsid w:val="00CF0C74"/>
    <w:rsid w:val="00D35976"/>
    <w:rsid w:val="00D37B48"/>
    <w:rsid w:val="00D46E51"/>
    <w:rsid w:val="00D74B9D"/>
    <w:rsid w:val="00D94941"/>
    <w:rsid w:val="00DD2D9D"/>
    <w:rsid w:val="00E04419"/>
    <w:rsid w:val="00E4493B"/>
    <w:rsid w:val="00E5176A"/>
    <w:rsid w:val="00E53C75"/>
    <w:rsid w:val="00EE4C4C"/>
    <w:rsid w:val="00F50F42"/>
    <w:rsid w:val="00F7515D"/>
    <w:rsid w:val="00F87A40"/>
    <w:rsid w:val="00FC7052"/>
    <w:rsid w:val="00F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C6BFA-576E-4C83-ACD1-FCDC968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19"/>
  </w:style>
  <w:style w:type="paragraph" w:styleId="Footer">
    <w:name w:val="footer"/>
    <w:basedOn w:val="Normal"/>
    <w:link w:val="FooterChar"/>
    <w:uiPriority w:val="99"/>
    <w:unhideWhenUsed/>
    <w:rsid w:val="00E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19"/>
  </w:style>
  <w:style w:type="paragraph" w:styleId="ListParagraph">
    <w:name w:val="List Paragraph"/>
    <w:basedOn w:val="Normal"/>
    <w:uiPriority w:val="34"/>
    <w:qFormat/>
    <w:rsid w:val="00E04419"/>
    <w:pPr>
      <w:ind w:left="720"/>
      <w:contextualSpacing/>
    </w:pPr>
  </w:style>
  <w:style w:type="table" w:styleId="TableGrid">
    <w:name w:val="Table Grid"/>
    <w:basedOn w:val="TableNormal"/>
    <w:uiPriority w:val="39"/>
    <w:rsid w:val="0034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pouria</dc:creator>
  <cp:keywords/>
  <dc:description/>
  <cp:lastModifiedBy>Pouria  Hatami Barough</cp:lastModifiedBy>
  <cp:revision>4</cp:revision>
  <dcterms:created xsi:type="dcterms:W3CDTF">2022-01-12T16:38:00Z</dcterms:created>
  <dcterms:modified xsi:type="dcterms:W3CDTF">2022-01-12T16:44:00Z</dcterms:modified>
</cp:coreProperties>
</file>