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7A9" w:rsidRPr="005227A9" w:rsidRDefault="005227A9" w:rsidP="005A6C48">
      <w:pPr>
        <w:ind w:left="-426" w:right="-755"/>
        <w:rPr>
          <w:b/>
          <w:bCs/>
          <w:lang w:val="en-US"/>
        </w:rPr>
      </w:pPr>
      <w:proofErr w:type="gramStart"/>
      <w:r w:rsidRPr="005227A9">
        <w:rPr>
          <w:b/>
          <w:bCs/>
          <w:lang w:val="en-US"/>
        </w:rPr>
        <w:t>Appendix ????????</w:t>
      </w:r>
      <w:proofErr w:type="gramEnd"/>
      <w:r w:rsidRPr="005227A9">
        <w:rPr>
          <w:b/>
          <w:bCs/>
          <w:lang w:val="en-US"/>
        </w:rPr>
        <w:t xml:space="preserve">: the list of relevant and reference standards which are not included in appendix 27 to the </w:t>
      </w:r>
      <w:r w:rsidR="005A6C48">
        <w:rPr>
          <w:b/>
          <w:bCs/>
          <w:lang w:val="en-US"/>
        </w:rPr>
        <w:t>C</w:t>
      </w:r>
      <w:r w:rsidRPr="005227A9">
        <w:rPr>
          <w:b/>
          <w:bCs/>
          <w:lang w:val="en-US"/>
        </w:rPr>
        <w:t>ontract</w:t>
      </w:r>
    </w:p>
    <w:p w:rsidR="005227A9" w:rsidRPr="005227A9" w:rsidRDefault="005227A9">
      <w:pPr>
        <w:rPr>
          <w:lang w:val="en-US"/>
        </w:rPr>
      </w:pPr>
    </w:p>
    <w:tbl>
      <w:tblPr>
        <w:tblW w:w="10064" w:type="dxa"/>
        <w:tblInd w:w="-3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668"/>
        <w:gridCol w:w="5569"/>
        <w:gridCol w:w="1701"/>
        <w:gridCol w:w="2126"/>
      </w:tblGrid>
      <w:tr w:rsidR="00E168E1" w:rsidRPr="004B497C" w:rsidTr="00E168E1">
        <w:trPr>
          <w:trHeight w:val="199"/>
        </w:trPr>
        <w:tc>
          <w:tcPr>
            <w:tcW w:w="668" w:type="dxa"/>
            <w:shd w:val="clear" w:color="auto" w:fill="BFBFBF" w:themeFill="background1" w:themeFillShade="BF"/>
            <w:vAlign w:val="center"/>
          </w:tcPr>
          <w:p w:rsidR="00E168E1" w:rsidRPr="00637631" w:rsidRDefault="00E168E1" w:rsidP="000C125F">
            <w:pPr>
              <w:jc w:val="center"/>
              <w:rPr>
                <w:b/>
                <w:sz w:val="20"/>
                <w:szCs w:val="20"/>
              </w:rPr>
            </w:pPr>
            <w:r w:rsidRPr="00637631">
              <w:rPr>
                <w:b/>
                <w:sz w:val="20"/>
                <w:szCs w:val="20"/>
              </w:rPr>
              <w:t>№</w:t>
            </w:r>
          </w:p>
        </w:tc>
        <w:tc>
          <w:tcPr>
            <w:tcW w:w="5569" w:type="dxa"/>
            <w:shd w:val="clear" w:color="auto" w:fill="BFBFBF" w:themeFill="background1" w:themeFillShade="BF"/>
            <w:vAlign w:val="center"/>
          </w:tcPr>
          <w:p w:rsidR="00E168E1" w:rsidRPr="00637631" w:rsidRDefault="00E168E1" w:rsidP="000C125F">
            <w:pPr>
              <w:jc w:val="center"/>
              <w:rPr>
                <w:b/>
                <w:sz w:val="20"/>
                <w:szCs w:val="20"/>
              </w:rPr>
            </w:pPr>
            <w:r w:rsidRPr="00637631">
              <w:rPr>
                <w:b/>
                <w:sz w:val="20"/>
                <w:szCs w:val="20"/>
              </w:rPr>
              <w:t>Document</w:t>
            </w:r>
          </w:p>
        </w:tc>
        <w:tc>
          <w:tcPr>
            <w:tcW w:w="1701" w:type="dxa"/>
            <w:shd w:val="clear" w:color="auto" w:fill="BFBFBF" w:themeFill="background1" w:themeFillShade="BF"/>
            <w:vAlign w:val="center"/>
          </w:tcPr>
          <w:p w:rsidR="00E168E1" w:rsidRPr="00637631" w:rsidRDefault="00E168E1" w:rsidP="000C125F">
            <w:pPr>
              <w:jc w:val="center"/>
              <w:rPr>
                <w:b/>
                <w:sz w:val="20"/>
                <w:szCs w:val="20"/>
              </w:rPr>
            </w:pPr>
            <w:r w:rsidRPr="00637631">
              <w:rPr>
                <w:b/>
                <w:sz w:val="20"/>
                <w:szCs w:val="20"/>
              </w:rPr>
              <w:t>Index</w:t>
            </w:r>
          </w:p>
        </w:tc>
        <w:tc>
          <w:tcPr>
            <w:tcW w:w="2126" w:type="dxa"/>
            <w:shd w:val="clear" w:color="auto" w:fill="BFBFBF" w:themeFill="background1" w:themeFillShade="BF"/>
            <w:vAlign w:val="center"/>
          </w:tcPr>
          <w:p w:rsidR="00E168E1" w:rsidRPr="00637631" w:rsidRDefault="00E168E1" w:rsidP="000C125F">
            <w:pPr>
              <w:jc w:val="center"/>
              <w:rPr>
                <w:b/>
                <w:sz w:val="20"/>
                <w:szCs w:val="20"/>
                <w:lang w:val="en-US"/>
              </w:rPr>
            </w:pPr>
            <w:r w:rsidRPr="00637631">
              <w:rPr>
                <w:b/>
                <w:sz w:val="20"/>
                <w:szCs w:val="20"/>
                <w:lang w:val="en-US"/>
              </w:rPr>
              <w:t>Number and date of issue of Document</w:t>
            </w:r>
          </w:p>
        </w:tc>
      </w:tr>
      <w:tr w:rsidR="00E168E1" w:rsidRPr="004B497C" w:rsidTr="00E168E1">
        <w:trPr>
          <w:trHeight w:val="199"/>
        </w:trPr>
        <w:tc>
          <w:tcPr>
            <w:tcW w:w="10064" w:type="dxa"/>
            <w:gridSpan w:val="4"/>
            <w:shd w:val="clear" w:color="auto" w:fill="D9D9D9" w:themeFill="background1" w:themeFillShade="D9"/>
            <w:vAlign w:val="center"/>
          </w:tcPr>
          <w:p w:rsidR="00E168E1" w:rsidRPr="00CC375D" w:rsidRDefault="00E168E1" w:rsidP="000C125F">
            <w:pPr>
              <w:jc w:val="center"/>
              <w:rPr>
                <w:b/>
                <w:sz w:val="20"/>
                <w:szCs w:val="20"/>
                <w:lang w:val="en-US"/>
              </w:rPr>
            </w:pPr>
            <w:r w:rsidRPr="00CC375D">
              <w:rPr>
                <w:b/>
                <w:sz w:val="20"/>
                <w:szCs w:val="20"/>
                <w:lang w:val="en-US"/>
              </w:rPr>
              <w:t>Normative legal acts of the IRNA</w:t>
            </w:r>
          </w:p>
        </w:tc>
      </w:tr>
      <w:tr w:rsidR="00E168E1" w:rsidRPr="00CC375D" w:rsidTr="000C125F">
        <w:trPr>
          <w:trHeight w:val="113"/>
        </w:trPr>
        <w:tc>
          <w:tcPr>
            <w:tcW w:w="668" w:type="dxa"/>
            <w:shd w:val="clear" w:color="auto" w:fill="auto"/>
            <w:vAlign w:val="center"/>
          </w:tcPr>
          <w:p w:rsidR="00E168E1" w:rsidRPr="00CC375D" w:rsidRDefault="00E168E1" w:rsidP="00E168E1">
            <w:pPr>
              <w:numPr>
                <w:ilvl w:val="0"/>
                <w:numId w:val="1"/>
              </w:numPr>
              <w:jc w:val="center"/>
              <w:rPr>
                <w:sz w:val="20"/>
                <w:szCs w:val="20"/>
                <w:lang w:val="en-US"/>
              </w:rPr>
            </w:pPr>
          </w:p>
        </w:tc>
        <w:tc>
          <w:tcPr>
            <w:tcW w:w="5569" w:type="dxa"/>
            <w:shd w:val="clear" w:color="auto" w:fill="auto"/>
            <w:vAlign w:val="center"/>
          </w:tcPr>
          <w:p w:rsidR="00E168E1" w:rsidRPr="00CC375D" w:rsidRDefault="00E168E1" w:rsidP="000C125F">
            <w:pPr>
              <w:jc w:val="lowKashida"/>
              <w:rPr>
                <w:sz w:val="20"/>
                <w:szCs w:val="20"/>
                <w:lang w:val="en-US"/>
              </w:rPr>
            </w:pPr>
            <w:r w:rsidRPr="00CC375D">
              <w:rPr>
                <w:sz w:val="20"/>
                <w:szCs w:val="20"/>
                <w:lang w:val="en-US"/>
              </w:rPr>
              <w:t>Regulation on the issuance of permits at the stages of site selection, design, production, construction, commissioning and operation of the Busher-2 NPP</w:t>
            </w:r>
          </w:p>
        </w:tc>
        <w:tc>
          <w:tcPr>
            <w:tcW w:w="1701" w:type="dxa"/>
            <w:shd w:val="clear" w:color="auto" w:fill="auto"/>
            <w:vAlign w:val="center"/>
          </w:tcPr>
          <w:p w:rsidR="00E168E1" w:rsidRPr="00CC375D" w:rsidRDefault="00E168E1" w:rsidP="000C125F">
            <w:pPr>
              <w:jc w:val="center"/>
              <w:rPr>
                <w:sz w:val="20"/>
                <w:szCs w:val="20"/>
                <w:lang w:val="en-US"/>
              </w:rPr>
            </w:pPr>
            <w:r w:rsidRPr="00CC375D">
              <w:rPr>
                <w:sz w:val="20"/>
                <w:szCs w:val="20"/>
                <w:lang w:val="en-US"/>
              </w:rPr>
              <w:t>INRA-NS-RE-053-10/0</w:t>
            </w:r>
            <w:r w:rsidRPr="00CC375D">
              <w:rPr>
                <w:sz w:val="20"/>
                <w:szCs w:val="20"/>
              </w:rPr>
              <w:t>2-0-</w:t>
            </w:r>
            <w:r w:rsidRPr="00CC375D">
              <w:rPr>
                <w:sz w:val="20"/>
                <w:szCs w:val="20"/>
                <w:lang w:val="en-US"/>
              </w:rPr>
              <w:t>Jul.2017</w:t>
            </w:r>
          </w:p>
        </w:tc>
        <w:tc>
          <w:tcPr>
            <w:tcW w:w="2126" w:type="dxa"/>
            <w:shd w:val="clear" w:color="auto" w:fill="auto"/>
            <w:vAlign w:val="center"/>
          </w:tcPr>
          <w:p w:rsidR="00E168E1" w:rsidRPr="00CC375D" w:rsidRDefault="00E168E1" w:rsidP="000C125F">
            <w:pPr>
              <w:jc w:val="center"/>
              <w:rPr>
                <w:sz w:val="20"/>
                <w:szCs w:val="20"/>
              </w:rPr>
            </w:pPr>
            <w:r w:rsidRPr="00CC375D">
              <w:rPr>
                <w:sz w:val="20"/>
                <w:szCs w:val="20"/>
                <w:lang w:val="en-US"/>
              </w:rPr>
              <w:t>Jul 2017</w:t>
            </w:r>
          </w:p>
        </w:tc>
      </w:tr>
      <w:tr w:rsidR="00E168E1" w:rsidRPr="00CC375D" w:rsidTr="000C125F">
        <w:trPr>
          <w:trHeight w:val="325"/>
        </w:trPr>
        <w:tc>
          <w:tcPr>
            <w:tcW w:w="668" w:type="dxa"/>
            <w:tcBorders>
              <w:bottom w:val="single" w:sz="4" w:space="0" w:color="auto"/>
            </w:tcBorders>
            <w:shd w:val="clear" w:color="auto" w:fill="auto"/>
            <w:vAlign w:val="center"/>
          </w:tcPr>
          <w:p w:rsidR="00E168E1" w:rsidRPr="00CC375D" w:rsidRDefault="00E168E1" w:rsidP="00E168E1">
            <w:pPr>
              <w:numPr>
                <w:ilvl w:val="0"/>
                <w:numId w:val="1"/>
              </w:numPr>
              <w:jc w:val="center"/>
              <w:rPr>
                <w:sz w:val="20"/>
                <w:szCs w:val="20"/>
              </w:rPr>
            </w:pPr>
          </w:p>
        </w:tc>
        <w:tc>
          <w:tcPr>
            <w:tcW w:w="5569" w:type="dxa"/>
            <w:tcBorders>
              <w:bottom w:val="single" w:sz="4" w:space="0" w:color="auto"/>
            </w:tcBorders>
            <w:shd w:val="clear" w:color="auto" w:fill="auto"/>
            <w:vAlign w:val="center"/>
          </w:tcPr>
          <w:p w:rsidR="00E168E1" w:rsidRPr="00CC375D" w:rsidRDefault="00E168E1" w:rsidP="000C125F">
            <w:pPr>
              <w:jc w:val="lowKashida"/>
              <w:rPr>
                <w:sz w:val="20"/>
                <w:szCs w:val="20"/>
                <w:lang w:val="en-US"/>
              </w:rPr>
            </w:pPr>
            <w:r w:rsidRPr="00CC375D">
              <w:rPr>
                <w:sz w:val="20"/>
                <w:szCs w:val="20"/>
                <w:lang w:val="en-US"/>
              </w:rPr>
              <w:t>Regulation on registration of participant companies in different working stages of BNPP 2&amp;3.</w:t>
            </w:r>
          </w:p>
        </w:tc>
        <w:tc>
          <w:tcPr>
            <w:tcW w:w="1701" w:type="dxa"/>
            <w:tcBorders>
              <w:bottom w:val="single" w:sz="4" w:space="0" w:color="auto"/>
            </w:tcBorders>
            <w:shd w:val="clear" w:color="auto" w:fill="auto"/>
            <w:vAlign w:val="center"/>
          </w:tcPr>
          <w:p w:rsidR="00E168E1" w:rsidRPr="00CC375D" w:rsidRDefault="00E168E1" w:rsidP="000C125F">
            <w:pPr>
              <w:jc w:val="center"/>
              <w:rPr>
                <w:sz w:val="20"/>
                <w:szCs w:val="20"/>
                <w:lang w:val="en-US"/>
              </w:rPr>
            </w:pPr>
            <w:r w:rsidRPr="00CC375D">
              <w:rPr>
                <w:sz w:val="20"/>
                <w:szCs w:val="20"/>
                <w:lang w:val="en-US"/>
              </w:rPr>
              <w:t>RRP-4000-01</w:t>
            </w:r>
          </w:p>
        </w:tc>
        <w:tc>
          <w:tcPr>
            <w:tcW w:w="2126" w:type="dxa"/>
            <w:tcBorders>
              <w:bottom w:val="single" w:sz="4" w:space="0" w:color="auto"/>
            </w:tcBorders>
            <w:shd w:val="clear" w:color="auto" w:fill="auto"/>
            <w:vAlign w:val="center"/>
          </w:tcPr>
          <w:p w:rsidR="00E168E1" w:rsidRPr="00CC375D" w:rsidRDefault="00E168E1" w:rsidP="000C125F">
            <w:pPr>
              <w:jc w:val="center"/>
              <w:rPr>
                <w:sz w:val="20"/>
                <w:szCs w:val="20"/>
                <w:lang w:val="en-US"/>
              </w:rPr>
            </w:pPr>
            <w:r w:rsidRPr="00CC375D">
              <w:rPr>
                <w:sz w:val="20"/>
                <w:szCs w:val="20"/>
                <w:lang w:val="en-US"/>
              </w:rPr>
              <w:t>16/08/2017</w:t>
            </w:r>
          </w:p>
        </w:tc>
      </w:tr>
      <w:tr w:rsidR="00E168E1" w:rsidRPr="00CC375D" w:rsidTr="000C125F">
        <w:trPr>
          <w:trHeight w:val="125"/>
        </w:trPr>
        <w:tc>
          <w:tcPr>
            <w:tcW w:w="668" w:type="dxa"/>
            <w:tcBorders>
              <w:top w:val="single" w:sz="4" w:space="0" w:color="auto"/>
            </w:tcBorders>
            <w:shd w:val="clear" w:color="auto" w:fill="auto"/>
            <w:vAlign w:val="center"/>
          </w:tcPr>
          <w:p w:rsidR="00E168E1" w:rsidRPr="00CC375D" w:rsidRDefault="00E168E1" w:rsidP="00E168E1">
            <w:pPr>
              <w:numPr>
                <w:ilvl w:val="0"/>
                <w:numId w:val="1"/>
              </w:numPr>
              <w:jc w:val="center"/>
              <w:rPr>
                <w:sz w:val="20"/>
                <w:szCs w:val="20"/>
              </w:rPr>
            </w:pPr>
          </w:p>
        </w:tc>
        <w:tc>
          <w:tcPr>
            <w:tcW w:w="5569" w:type="dxa"/>
            <w:tcBorders>
              <w:top w:val="single" w:sz="4" w:space="0" w:color="auto"/>
            </w:tcBorders>
            <w:shd w:val="clear" w:color="auto" w:fill="auto"/>
            <w:vAlign w:val="center"/>
          </w:tcPr>
          <w:p w:rsidR="00E168E1" w:rsidRPr="00156A6E" w:rsidRDefault="00E168E1" w:rsidP="000C125F">
            <w:pPr>
              <w:jc w:val="lowKashida"/>
              <w:rPr>
                <w:sz w:val="20"/>
                <w:szCs w:val="20"/>
                <w:lang w:val="en-US"/>
              </w:rPr>
            </w:pPr>
            <w:r w:rsidRPr="00156A6E">
              <w:rPr>
                <w:sz w:val="20"/>
                <w:szCs w:val="20"/>
                <w:lang w:val="en-US"/>
              </w:rPr>
              <w:t>Instruction on granting permit for safety class 3&amp;4 equipment in construction and commissioning stages of BNPP-2</w:t>
            </w:r>
          </w:p>
        </w:tc>
        <w:tc>
          <w:tcPr>
            <w:tcW w:w="1701" w:type="dxa"/>
            <w:tcBorders>
              <w:top w:val="single" w:sz="4" w:space="0" w:color="auto"/>
            </w:tcBorders>
            <w:shd w:val="clear" w:color="auto" w:fill="auto"/>
            <w:vAlign w:val="center"/>
          </w:tcPr>
          <w:p w:rsidR="00E168E1" w:rsidRPr="00156A6E" w:rsidRDefault="00E168E1" w:rsidP="000C125F">
            <w:pPr>
              <w:jc w:val="center"/>
              <w:rPr>
                <w:sz w:val="20"/>
                <w:szCs w:val="20"/>
                <w:lang w:val="en-US"/>
              </w:rPr>
            </w:pPr>
            <w:r w:rsidRPr="00156A6E">
              <w:rPr>
                <w:sz w:val="20"/>
                <w:szCs w:val="20"/>
                <w:lang w:val="en-US"/>
              </w:rPr>
              <w:t>INS-4360-02</w:t>
            </w:r>
          </w:p>
        </w:tc>
        <w:tc>
          <w:tcPr>
            <w:tcW w:w="2126" w:type="dxa"/>
            <w:tcBorders>
              <w:top w:val="single" w:sz="4" w:space="0" w:color="auto"/>
            </w:tcBorders>
            <w:shd w:val="clear" w:color="auto" w:fill="auto"/>
            <w:vAlign w:val="center"/>
          </w:tcPr>
          <w:p w:rsidR="00E168E1" w:rsidRPr="00156A6E" w:rsidRDefault="00E168E1" w:rsidP="000C125F">
            <w:pPr>
              <w:jc w:val="center"/>
              <w:rPr>
                <w:sz w:val="20"/>
                <w:szCs w:val="20"/>
              </w:rPr>
            </w:pPr>
            <w:r w:rsidRPr="00156A6E">
              <w:rPr>
                <w:sz w:val="20"/>
                <w:szCs w:val="20"/>
              </w:rPr>
              <w:t>30.07.2018</w:t>
            </w:r>
          </w:p>
        </w:tc>
      </w:tr>
      <w:tr w:rsidR="00E168E1" w:rsidRPr="00637631" w:rsidTr="00F76843">
        <w:tblPrEx>
          <w:tblLook w:val="0020" w:firstRow="1" w:lastRow="0" w:firstColumn="0" w:lastColumn="0" w:noHBand="0" w:noVBand="0"/>
        </w:tblPrEx>
        <w:trPr>
          <w:trHeight w:val="199"/>
          <w:tblHeader/>
        </w:trPr>
        <w:tc>
          <w:tcPr>
            <w:tcW w:w="10064" w:type="dxa"/>
            <w:gridSpan w:val="4"/>
            <w:shd w:val="clear" w:color="auto" w:fill="FF0000"/>
            <w:vAlign w:val="center"/>
          </w:tcPr>
          <w:p w:rsidR="00E168E1" w:rsidRPr="00637631" w:rsidRDefault="00E168E1" w:rsidP="000C125F">
            <w:pPr>
              <w:jc w:val="center"/>
              <w:rPr>
                <w:b/>
                <w:sz w:val="20"/>
                <w:szCs w:val="20"/>
              </w:rPr>
            </w:pPr>
            <w:r w:rsidRPr="00637631">
              <w:rPr>
                <w:b/>
                <w:sz w:val="20"/>
                <w:szCs w:val="20"/>
              </w:rPr>
              <w:t>Russian Federal laws</w:t>
            </w:r>
          </w:p>
        </w:tc>
      </w:tr>
      <w:tr w:rsidR="00E168E1" w:rsidRPr="00637631" w:rsidTr="000C125F">
        <w:tblPrEx>
          <w:tblLook w:val="0020" w:firstRow="1" w:lastRow="0" w:firstColumn="0" w:lastColumn="0" w:noHBand="0" w:noVBand="0"/>
        </w:tblPrEx>
        <w:trPr>
          <w:trHeight w:val="65"/>
        </w:trPr>
        <w:tc>
          <w:tcPr>
            <w:tcW w:w="668" w:type="dxa"/>
            <w:shd w:val="clear" w:color="auto" w:fill="auto"/>
            <w:vAlign w:val="center"/>
          </w:tcPr>
          <w:p w:rsidR="00E168E1" w:rsidRPr="00637631" w:rsidRDefault="00E168E1" w:rsidP="00E168E1">
            <w:pPr>
              <w:numPr>
                <w:ilvl w:val="0"/>
                <w:numId w:val="1"/>
              </w:numPr>
              <w:jc w:val="center"/>
              <w:rPr>
                <w:sz w:val="20"/>
                <w:szCs w:val="20"/>
              </w:rPr>
            </w:pPr>
          </w:p>
        </w:tc>
        <w:tc>
          <w:tcPr>
            <w:tcW w:w="5569" w:type="dxa"/>
            <w:shd w:val="clear" w:color="auto" w:fill="auto"/>
            <w:vAlign w:val="center"/>
          </w:tcPr>
          <w:p w:rsidR="00E168E1" w:rsidRPr="00637631" w:rsidRDefault="00E168E1" w:rsidP="000C125F">
            <w:pPr>
              <w:jc w:val="lowKashida"/>
              <w:rPr>
                <w:sz w:val="20"/>
                <w:szCs w:val="20"/>
                <w:lang w:val="en-US"/>
              </w:rPr>
            </w:pPr>
            <w:r w:rsidRPr="00637631">
              <w:rPr>
                <w:sz w:val="20"/>
                <w:szCs w:val="20"/>
                <w:lang w:val="en-US"/>
              </w:rPr>
              <w:t>Technical regulation About safety of the buildings and constructions</w:t>
            </w:r>
          </w:p>
        </w:tc>
        <w:tc>
          <w:tcPr>
            <w:tcW w:w="1701" w:type="dxa"/>
            <w:shd w:val="clear" w:color="auto" w:fill="auto"/>
            <w:vAlign w:val="center"/>
          </w:tcPr>
          <w:p w:rsidR="00E168E1" w:rsidRPr="00637631" w:rsidRDefault="00E168E1" w:rsidP="000C125F">
            <w:pPr>
              <w:jc w:val="center"/>
              <w:rPr>
                <w:sz w:val="20"/>
                <w:szCs w:val="20"/>
              </w:rPr>
            </w:pPr>
            <w:r>
              <w:rPr>
                <w:sz w:val="20"/>
                <w:szCs w:val="20"/>
              </w:rPr>
              <w:t>ФЗ-</w:t>
            </w:r>
            <w:r w:rsidRPr="00637631">
              <w:rPr>
                <w:sz w:val="20"/>
                <w:szCs w:val="20"/>
              </w:rPr>
              <w:t>384</w:t>
            </w:r>
          </w:p>
        </w:tc>
        <w:tc>
          <w:tcPr>
            <w:tcW w:w="2126" w:type="dxa"/>
            <w:shd w:val="clear" w:color="auto" w:fill="auto"/>
            <w:vAlign w:val="center"/>
          </w:tcPr>
          <w:p w:rsidR="00E168E1" w:rsidRPr="00637631" w:rsidRDefault="00E168E1" w:rsidP="000C125F">
            <w:pPr>
              <w:jc w:val="center"/>
              <w:rPr>
                <w:sz w:val="20"/>
                <w:szCs w:val="20"/>
              </w:rPr>
            </w:pPr>
            <w:r w:rsidRPr="00637631">
              <w:rPr>
                <w:sz w:val="20"/>
                <w:szCs w:val="20"/>
              </w:rPr>
              <w:t>№ 384 dated 30.12.2009</w:t>
            </w:r>
          </w:p>
        </w:tc>
      </w:tr>
      <w:tr w:rsidR="00E168E1" w:rsidRPr="00637631" w:rsidTr="000C125F">
        <w:tblPrEx>
          <w:tblLook w:val="0020" w:firstRow="1" w:lastRow="0" w:firstColumn="0" w:lastColumn="0" w:noHBand="0" w:noVBand="0"/>
        </w:tblPrEx>
        <w:trPr>
          <w:trHeight w:val="227"/>
        </w:trPr>
        <w:tc>
          <w:tcPr>
            <w:tcW w:w="668" w:type="dxa"/>
            <w:shd w:val="clear" w:color="auto" w:fill="auto"/>
            <w:vAlign w:val="center"/>
          </w:tcPr>
          <w:p w:rsidR="00E168E1" w:rsidRPr="00637631" w:rsidRDefault="00E168E1" w:rsidP="00E168E1">
            <w:pPr>
              <w:numPr>
                <w:ilvl w:val="0"/>
                <w:numId w:val="1"/>
              </w:numPr>
              <w:jc w:val="center"/>
              <w:rPr>
                <w:sz w:val="20"/>
                <w:szCs w:val="20"/>
              </w:rPr>
            </w:pPr>
          </w:p>
        </w:tc>
        <w:tc>
          <w:tcPr>
            <w:tcW w:w="5569" w:type="dxa"/>
            <w:shd w:val="clear" w:color="auto" w:fill="auto"/>
            <w:vAlign w:val="center"/>
          </w:tcPr>
          <w:p w:rsidR="00E168E1" w:rsidRPr="00637631" w:rsidRDefault="00E168E1" w:rsidP="000C125F">
            <w:pPr>
              <w:jc w:val="lowKashida"/>
              <w:rPr>
                <w:sz w:val="20"/>
                <w:szCs w:val="20"/>
                <w:lang w:val="en-US"/>
              </w:rPr>
            </w:pPr>
            <w:r w:rsidRPr="00637631">
              <w:rPr>
                <w:sz w:val="20"/>
                <w:szCs w:val="20"/>
                <w:lang w:val="en-US"/>
              </w:rPr>
              <w:t>On radiation security of population</w:t>
            </w:r>
          </w:p>
        </w:tc>
        <w:tc>
          <w:tcPr>
            <w:tcW w:w="1701" w:type="dxa"/>
            <w:shd w:val="clear" w:color="auto" w:fill="auto"/>
            <w:vAlign w:val="center"/>
          </w:tcPr>
          <w:p w:rsidR="00E168E1" w:rsidRPr="00637631" w:rsidRDefault="00E168E1" w:rsidP="000C125F">
            <w:pPr>
              <w:jc w:val="center"/>
              <w:rPr>
                <w:sz w:val="20"/>
                <w:szCs w:val="20"/>
              </w:rPr>
            </w:pPr>
            <w:r w:rsidRPr="00637631">
              <w:rPr>
                <w:sz w:val="20"/>
                <w:szCs w:val="20"/>
              </w:rPr>
              <w:t>ФЗ-3</w:t>
            </w:r>
          </w:p>
        </w:tc>
        <w:tc>
          <w:tcPr>
            <w:tcW w:w="2126" w:type="dxa"/>
            <w:shd w:val="clear" w:color="auto" w:fill="auto"/>
            <w:vAlign w:val="center"/>
          </w:tcPr>
          <w:p w:rsidR="00E168E1" w:rsidRPr="00637631" w:rsidRDefault="00E168E1" w:rsidP="000C125F">
            <w:pPr>
              <w:jc w:val="center"/>
              <w:rPr>
                <w:sz w:val="20"/>
                <w:szCs w:val="20"/>
              </w:rPr>
            </w:pPr>
            <w:r w:rsidRPr="00637631">
              <w:rPr>
                <w:sz w:val="20"/>
                <w:szCs w:val="20"/>
              </w:rPr>
              <w:t>№ 3 dated 05.12.1995</w:t>
            </w:r>
          </w:p>
        </w:tc>
      </w:tr>
      <w:tr w:rsidR="00E168E1" w:rsidRPr="00637631" w:rsidTr="000C125F">
        <w:tblPrEx>
          <w:tblLook w:val="0020" w:firstRow="1" w:lastRow="0" w:firstColumn="0" w:lastColumn="0" w:noHBand="0" w:noVBand="0"/>
        </w:tblPrEx>
        <w:trPr>
          <w:trHeight w:val="227"/>
        </w:trPr>
        <w:tc>
          <w:tcPr>
            <w:tcW w:w="668" w:type="dxa"/>
            <w:shd w:val="clear" w:color="auto" w:fill="auto"/>
            <w:vAlign w:val="center"/>
          </w:tcPr>
          <w:p w:rsidR="00E168E1" w:rsidRPr="00637631" w:rsidRDefault="00E168E1" w:rsidP="00E168E1">
            <w:pPr>
              <w:numPr>
                <w:ilvl w:val="0"/>
                <w:numId w:val="1"/>
              </w:numPr>
              <w:jc w:val="center"/>
              <w:rPr>
                <w:sz w:val="20"/>
                <w:szCs w:val="20"/>
                <w:lang w:val="en-US"/>
              </w:rPr>
            </w:pPr>
          </w:p>
        </w:tc>
        <w:tc>
          <w:tcPr>
            <w:tcW w:w="5569" w:type="dxa"/>
            <w:shd w:val="clear" w:color="auto" w:fill="auto"/>
            <w:vAlign w:val="center"/>
          </w:tcPr>
          <w:p w:rsidR="00E168E1" w:rsidRPr="00F55A28" w:rsidRDefault="00E168E1" w:rsidP="000C125F">
            <w:pPr>
              <w:jc w:val="lowKashida"/>
              <w:rPr>
                <w:sz w:val="20"/>
                <w:szCs w:val="20"/>
                <w:lang w:val="en-US"/>
              </w:rPr>
            </w:pPr>
            <w:r w:rsidRPr="00F55A28">
              <w:rPr>
                <w:sz w:val="20"/>
                <w:szCs w:val="20"/>
                <w:lang w:val="en-US"/>
              </w:rPr>
              <w:t>On environmental protection</w:t>
            </w:r>
            <w:bookmarkStart w:id="0" w:name="_GoBack"/>
            <w:bookmarkEnd w:id="0"/>
          </w:p>
        </w:tc>
        <w:tc>
          <w:tcPr>
            <w:tcW w:w="1701" w:type="dxa"/>
            <w:shd w:val="clear" w:color="auto" w:fill="auto"/>
            <w:vAlign w:val="center"/>
          </w:tcPr>
          <w:p w:rsidR="00E168E1" w:rsidRPr="00637631" w:rsidRDefault="00E168E1" w:rsidP="000C125F">
            <w:pPr>
              <w:jc w:val="center"/>
              <w:rPr>
                <w:sz w:val="20"/>
                <w:szCs w:val="20"/>
              </w:rPr>
            </w:pPr>
            <w:r w:rsidRPr="00637631">
              <w:rPr>
                <w:sz w:val="20"/>
                <w:szCs w:val="20"/>
              </w:rPr>
              <w:t>ФЗ-7</w:t>
            </w:r>
          </w:p>
        </w:tc>
        <w:tc>
          <w:tcPr>
            <w:tcW w:w="2126" w:type="dxa"/>
            <w:shd w:val="clear" w:color="auto" w:fill="auto"/>
            <w:vAlign w:val="center"/>
          </w:tcPr>
          <w:p w:rsidR="00E168E1" w:rsidRPr="00637631" w:rsidRDefault="00E168E1" w:rsidP="000C125F">
            <w:pPr>
              <w:jc w:val="center"/>
              <w:rPr>
                <w:sz w:val="20"/>
                <w:szCs w:val="20"/>
              </w:rPr>
            </w:pPr>
            <w:r w:rsidRPr="00637631">
              <w:rPr>
                <w:sz w:val="20"/>
                <w:szCs w:val="20"/>
              </w:rPr>
              <w:t>№ 7 dated 26.12.2001</w:t>
            </w:r>
          </w:p>
        </w:tc>
      </w:tr>
      <w:tr w:rsidR="00E168E1" w:rsidRPr="00637631" w:rsidTr="000C125F">
        <w:tblPrEx>
          <w:tblLook w:val="0020" w:firstRow="1" w:lastRow="0" w:firstColumn="0" w:lastColumn="0" w:noHBand="0" w:noVBand="0"/>
        </w:tblPrEx>
        <w:trPr>
          <w:trHeight w:val="150"/>
        </w:trPr>
        <w:tc>
          <w:tcPr>
            <w:tcW w:w="668" w:type="dxa"/>
            <w:shd w:val="clear" w:color="auto" w:fill="auto"/>
            <w:vAlign w:val="center"/>
          </w:tcPr>
          <w:p w:rsidR="00E168E1" w:rsidRPr="00637631" w:rsidRDefault="00E168E1" w:rsidP="00E168E1">
            <w:pPr>
              <w:numPr>
                <w:ilvl w:val="0"/>
                <w:numId w:val="1"/>
              </w:numPr>
              <w:jc w:val="center"/>
              <w:rPr>
                <w:sz w:val="20"/>
                <w:szCs w:val="20"/>
              </w:rPr>
            </w:pPr>
          </w:p>
        </w:tc>
        <w:tc>
          <w:tcPr>
            <w:tcW w:w="5569" w:type="dxa"/>
            <w:shd w:val="clear" w:color="auto" w:fill="auto"/>
            <w:vAlign w:val="center"/>
          </w:tcPr>
          <w:p w:rsidR="00E168E1" w:rsidRPr="00637631" w:rsidRDefault="00E168E1" w:rsidP="000C125F">
            <w:pPr>
              <w:jc w:val="lowKashida"/>
              <w:rPr>
                <w:sz w:val="20"/>
                <w:szCs w:val="20"/>
                <w:lang w:val="en-US"/>
              </w:rPr>
            </w:pPr>
            <w:r w:rsidRPr="00637631">
              <w:rPr>
                <w:sz w:val="20"/>
                <w:szCs w:val="20"/>
                <w:lang w:val="en-US"/>
              </w:rPr>
              <w:t>On licensing certain types of activities</w:t>
            </w:r>
          </w:p>
        </w:tc>
        <w:tc>
          <w:tcPr>
            <w:tcW w:w="1701" w:type="dxa"/>
            <w:shd w:val="clear" w:color="auto" w:fill="auto"/>
            <w:vAlign w:val="center"/>
          </w:tcPr>
          <w:p w:rsidR="00E168E1" w:rsidRPr="00637631" w:rsidRDefault="00E168E1" w:rsidP="000C125F">
            <w:pPr>
              <w:jc w:val="center"/>
              <w:rPr>
                <w:sz w:val="20"/>
                <w:szCs w:val="20"/>
              </w:rPr>
            </w:pPr>
            <w:r w:rsidRPr="00637631">
              <w:rPr>
                <w:sz w:val="20"/>
                <w:szCs w:val="20"/>
              </w:rPr>
              <w:t>ФЗ-99</w:t>
            </w:r>
          </w:p>
        </w:tc>
        <w:tc>
          <w:tcPr>
            <w:tcW w:w="2126" w:type="dxa"/>
            <w:shd w:val="clear" w:color="auto" w:fill="auto"/>
            <w:vAlign w:val="center"/>
          </w:tcPr>
          <w:p w:rsidR="00E168E1" w:rsidRPr="00637631" w:rsidRDefault="00E168E1" w:rsidP="000C125F">
            <w:pPr>
              <w:jc w:val="center"/>
              <w:rPr>
                <w:sz w:val="20"/>
                <w:szCs w:val="20"/>
              </w:rPr>
            </w:pPr>
            <w:r w:rsidRPr="00637631">
              <w:rPr>
                <w:sz w:val="20"/>
                <w:szCs w:val="20"/>
              </w:rPr>
              <w:t>№ 99 dated 27.04.2011</w:t>
            </w:r>
          </w:p>
        </w:tc>
      </w:tr>
      <w:tr w:rsidR="00E168E1" w:rsidRPr="00637631" w:rsidTr="000C125F">
        <w:tblPrEx>
          <w:tblLook w:val="0020" w:firstRow="1" w:lastRow="0" w:firstColumn="0" w:lastColumn="0" w:noHBand="0" w:noVBand="0"/>
        </w:tblPrEx>
        <w:trPr>
          <w:trHeight w:val="227"/>
        </w:trPr>
        <w:tc>
          <w:tcPr>
            <w:tcW w:w="668" w:type="dxa"/>
            <w:shd w:val="clear" w:color="auto" w:fill="auto"/>
            <w:vAlign w:val="center"/>
          </w:tcPr>
          <w:p w:rsidR="00E168E1" w:rsidRPr="00637631" w:rsidRDefault="00E168E1" w:rsidP="00E168E1">
            <w:pPr>
              <w:numPr>
                <w:ilvl w:val="0"/>
                <w:numId w:val="1"/>
              </w:numPr>
              <w:jc w:val="center"/>
              <w:rPr>
                <w:sz w:val="20"/>
                <w:szCs w:val="20"/>
              </w:rPr>
            </w:pPr>
          </w:p>
        </w:tc>
        <w:tc>
          <w:tcPr>
            <w:tcW w:w="5569" w:type="dxa"/>
            <w:shd w:val="clear" w:color="auto" w:fill="auto"/>
            <w:vAlign w:val="center"/>
          </w:tcPr>
          <w:p w:rsidR="00E168E1" w:rsidRPr="00637631" w:rsidRDefault="00E168E1" w:rsidP="000C125F">
            <w:pPr>
              <w:jc w:val="lowKashida"/>
              <w:rPr>
                <w:sz w:val="20"/>
                <w:szCs w:val="20"/>
                <w:lang w:val="en-US"/>
              </w:rPr>
            </w:pPr>
            <w:r w:rsidRPr="00637631">
              <w:rPr>
                <w:sz w:val="20"/>
                <w:szCs w:val="20"/>
                <w:lang w:val="en-US"/>
              </w:rPr>
              <w:t>On the use of nuclear energy</w:t>
            </w:r>
          </w:p>
        </w:tc>
        <w:tc>
          <w:tcPr>
            <w:tcW w:w="1701" w:type="dxa"/>
            <w:shd w:val="clear" w:color="auto" w:fill="auto"/>
            <w:vAlign w:val="center"/>
          </w:tcPr>
          <w:p w:rsidR="00E168E1" w:rsidRPr="00637631" w:rsidRDefault="00E168E1" w:rsidP="000C125F">
            <w:pPr>
              <w:jc w:val="center"/>
              <w:rPr>
                <w:sz w:val="20"/>
                <w:szCs w:val="20"/>
              </w:rPr>
            </w:pPr>
            <w:r w:rsidRPr="00637631">
              <w:rPr>
                <w:sz w:val="20"/>
                <w:szCs w:val="20"/>
              </w:rPr>
              <w:t>ФЗ-170</w:t>
            </w:r>
          </w:p>
        </w:tc>
        <w:tc>
          <w:tcPr>
            <w:tcW w:w="2126" w:type="dxa"/>
            <w:shd w:val="clear" w:color="auto" w:fill="auto"/>
            <w:vAlign w:val="center"/>
          </w:tcPr>
          <w:p w:rsidR="00E168E1" w:rsidRPr="00637631" w:rsidRDefault="00E168E1" w:rsidP="000C125F">
            <w:pPr>
              <w:jc w:val="center"/>
              <w:rPr>
                <w:sz w:val="20"/>
                <w:szCs w:val="20"/>
              </w:rPr>
            </w:pPr>
            <w:r w:rsidRPr="00637631">
              <w:rPr>
                <w:sz w:val="20"/>
                <w:szCs w:val="20"/>
              </w:rPr>
              <w:t>№ 170 dated 20.10.1995</w:t>
            </w:r>
          </w:p>
        </w:tc>
      </w:tr>
      <w:tr w:rsidR="00E168E1" w:rsidRPr="00637631" w:rsidTr="000C125F">
        <w:tblPrEx>
          <w:tblLook w:val="0020" w:firstRow="1" w:lastRow="0" w:firstColumn="0" w:lastColumn="0" w:noHBand="0" w:noVBand="0"/>
        </w:tblPrEx>
        <w:trPr>
          <w:trHeight w:val="227"/>
        </w:trPr>
        <w:tc>
          <w:tcPr>
            <w:tcW w:w="668" w:type="dxa"/>
            <w:shd w:val="clear" w:color="auto" w:fill="auto"/>
            <w:vAlign w:val="center"/>
          </w:tcPr>
          <w:p w:rsidR="00E168E1" w:rsidRPr="00637631" w:rsidRDefault="00E168E1" w:rsidP="00E168E1">
            <w:pPr>
              <w:numPr>
                <w:ilvl w:val="0"/>
                <w:numId w:val="1"/>
              </w:numPr>
              <w:jc w:val="center"/>
              <w:rPr>
                <w:sz w:val="20"/>
                <w:szCs w:val="20"/>
              </w:rPr>
            </w:pPr>
          </w:p>
        </w:tc>
        <w:tc>
          <w:tcPr>
            <w:tcW w:w="5569" w:type="dxa"/>
            <w:shd w:val="clear" w:color="auto" w:fill="auto"/>
            <w:vAlign w:val="center"/>
          </w:tcPr>
          <w:p w:rsidR="00E168E1" w:rsidRPr="00F55A28" w:rsidRDefault="00E168E1" w:rsidP="000C125F">
            <w:pPr>
              <w:jc w:val="lowKashida"/>
              <w:rPr>
                <w:sz w:val="20"/>
                <w:szCs w:val="20"/>
                <w:lang w:val="en-US"/>
              </w:rPr>
            </w:pPr>
            <w:r w:rsidRPr="00F55A28">
              <w:rPr>
                <w:sz w:val="20"/>
                <w:szCs w:val="20"/>
                <w:lang w:val="en-US"/>
              </w:rPr>
              <w:t>On technical regulation</w:t>
            </w:r>
          </w:p>
        </w:tc>
        <w:tc>
          <w:tcPr>
            <w:tcW w:w="1701" w:type="dxa"/>
            <w:shd w:val="clear" w:color="auto" w:fill="auto"/>
            <w:vAlign w:val="center"/>
          </w:tcPr>
          <w:p w:rsidR="00E168E1" w:rsidRPr="00637631" w:rsidRDefault="00E168E1" w:rsidP="000C125F">
            <w:pPr>
              <w:jc w:val="center"/>
              <w:rPr>
                <w:sz w:val="20"/>
                <w:szCs w:val="20"/>
              </w:rPr>
            </w:pPr>
            <w:r w:rsidRPr="00637631">
              <w:rPr>
                <w:sz w:val="20"/>
                <w:szCs w:val="20"/>
              </w:rPr>
              <w:t>ФЗ-184</w:t>
            </w:r>
          </w:p>
        </w:tc>
        <w:tc>
          <w:tcPr>
            <w:tcW w:w="2126" w:type="dxa"/>
            <w:shd w:val="clear" w:color="auto" w:fill="auto"/>
            <w:vAlign w:val="center"/>
          </w:tcPr>
          <w:p w:rsidR="00E168E1" w:rsidRPr="00637631" w:rsidRDefault="00E168E1" w:rsidP="000C125F">
            <w:pPr>
              <w:jc w:val="center"/>
              <w:rPr>
                <w:sz w:val="20"/>
                <w:szCs w:val="20"/>
              </w:rPr>
            </w:pPr>
            <w:r w:rsidRPr="00637631">
              <w:rPr>
                <w:sz w:val="20"/>
                <w:szCs w:val="20"/>
              </w:rPr>
              <w:t>№ 184 dated  18.12.2002</w:t>
            </w:r>
          </w:p>
        </w:tc>
      </w:tr>
      <w:tr w:rsidR="00E168E1" w:rsidRPr="00637631" w:rsidTr="000C125F">
        <w:tblPrEx>
          <w:tblLook w:val="0020" w:firstRow="1" w:lastRow="0" w:firstColumn="0" w:lastColumn="0" w:noHBand="0" w:noVBand="0"/>
        </w:tblPrEx>
        <w:trPr>
          <w:trHeight w:val="227"/>
        </w:trPr>
        <w:tc>
          <w:tcPr>
            <w:tcW w:w="668" w:type="dxa"/>
            <w:shd w:val="clear" w:color="auto" w:fill="auto"/>
            <w:vAlign w:val="center"/>
          </w:tcPr>
          <w:p w:rsidR="00E168E1" w:rsidRPr="00637631" w:rsidRDefault="00E168E1" w:rsidP="00E168E1">
            <w:pPr>
              <w:numPr>
                <w:ilvl w:val="0"/>
                <w:numId w:val="1"/>
              </w:numPr>
              <w:jc w:val="center"/>
              <w:rPr>
                <w:sz w:val="20"/>
                <w:szCs w:val="20"/>
                <w:lang w:val="en-US"/>
              </w:rPr>
            </w:pPr>
          </w:p>
        </w:tc>
        <w:tc>
          <w:tcPr>
            <w:tcW w:w="5569" w:type="dxa"/>
            <w:shd w:val="clear" w:color="auto" w:fill="auto"/>
            <w:vAlign w:val="center"/>
          </w:tcPr>
          <w:p w:rsidR="00E168E1" w:rsidRPr="00637631" w:rsidRDefault="00E168E1" w:rsidP="000C125F">
            <w:pPr>
              <w:jc w:val="lowKashida"/>
              <w:rPr>
                <w:sz w:val="20"/>
                <w:szCs w:val="20"/>
                <w:lang w:val="en-US"/>
              </w:rPr>
            </w:pPr>
            <w:r w:rsidRPr="00637631">
              <w:rPr>
                <w:sz w:val="20"/>
                <w:szCs w:val="20"/>
                <w:lang w:val="en-US"/>
              </w:rPr>
              <w:t>Code of the Russian Federation on Administrative Offences</w:t>
            </w:r>
          </w:p>
        </w:tc>
        <w:tc>
          <w:tcPr>
            <w:tcW w:w="1701" w:type="dxa"/>
            <w:shd w:val="clear" w:color="auto" w:fill="auto"/>
            <w:vAlign w:val="center"/>
          </w:tcPr>
          <w:p w:rsidR="00E168E1" w:rsidRPr="00637631" w:rsidRDefault="00E168E1" w:rsidP="000C125F">
            <w:pPr>
              <w:jc w:val="center"/>
              <w:rPr>
                <w:sz w:val="20"/>
                <w:szCs w:val="20"/>
              </w:rPr>
            </w:pPr>
            <w:r w:rsidRPr="00637631">
              <w:rPr>
                <w:sz w:val="20"/>
                <w:szCs w:val="20"/>
              </w:rPr>
              <w:t>ФЗ-195</w:t>
            </w:r>
          </w:p>
        </w:tc>
        <w:tc>
          <w:tcPr>
            <w:tcW w:w="2126" w:type="dxa"/>
            <w:shd w:val="clear" w:color="auto" w:fill="auto"/>
            <w:vAlign w:val="center"/>
          </w:tcPr>
          <w:p w:rsidR="00E168E1" w:rsidRPr="00637631" w:rsidRDefault="00E168E1" w:rsidP="000C125F">
            <w:pPr>
              <w:jc w:val="center"/>
              <w:rPr>
                <w:sz w:val="20"/>
                <w:szCs w:val="20"/>
              </w:rPr>
            </w:pPr>
            <w:r w:rsidRPr="00637631">
              <w:rPr>
                <w:sz w:val="20"/>
                <w:szCs w:val="20"/>
              </w:rPr>
              <w:t>№ 195 dated 26.12.2001</w:t>
            </w:r>
          </w:p>
        </w:tc>
      </w:tr>
      <w:tr w:rsidR="00E168E1" w:rsidRPr="000C01A8" w:rsidTr="000C125F">
        <w:tblPrEx>
          <w:tblLook w:val="0020" w:firstRow="1" w:lastRow="0" w:firstColumn="0" w:lastColumn="0" w:noHBand="0" w:noVBand="0"/>
        </w:tblPrEx>
        <w:trPr>
          <w:trHeight w:val="227"/>
        </w:trPr>
        <w:tc>
          <w:tcPr>
            <w:tcW w:w="668" w:type="dxa"/>
            <w:shd w:val="clear" w:color="auto" w:fill="auto"/>
            <w:vAlign w:val="center"/>
          </w:tcPr>
          <w:p w:rsidR="00E168E1" w:rsidRPr="00677AD2" w:rsidRDefault="00E168E1" w:rsidP="00E168E1">
            <w:pPr>
              <w:numPr>
                <w:ilvl w:val="0"/>
                <w:numId w:val="1"/>
              </w:numPr>
              <w:jc w:val="center"/>
              <w:rPr>
                <w:sz w:val="20"/>
                <w:szCs w:val="20"/>
                <w:lang w:val="en-US"/>
              </w:rPr>
            </w:pPr>
          </w:p>
        </w:tc>
        <w:tc>
          <w:tcPr>
            <w:tcW w:w="5569" w:type="dxa"/>
            <w:shd w:val="clear" w:color="auto" w:fill="auto"/>
            <w:vAlign w:val="center"/>
          </w:tcPr>
          <w:p w:rsidR="00E168E1" w:rsidRPr="00677AD2" w:rsidRDefault="00E168E1" w:rsidP="000C125F">
            <w:pPr>
              <w:jc w:val="lowKashida"/>
              <w:rPr>
                <w:sz w:val="20"/>
                <w:szCs w:val="20"/>
                <w:lang w:val="en-US"/>
              </w:rPr>
            </w:pPr>
            <w:r w:rsidRPr="00677AD2">
              <w:rPr>
                <w:sz w:val="20"/>
                <w:szCs w:val="20"/>
                <w:lang w:val="en-US"/>
              </w:rPr>
              <w:t>About accreditation in the national accreditation system</w:t>
            </w:r>
          </w:p>
        </w:tc>
        <w:tc>
          <w:tcPr>
            <w:tcW w:w="1701" w:type="dxa"/>
            <w:shd w:val="clear" w:color="auto" w:fill="auto"/>
            <w:vAlign w:val="center"/>
          </w:tcPr>
          <w:p w:rsidR="00E168E1" w:rsidRPr="00677AD2" w:rsidRDefault="00E168E1" w:rsidP="000C125F">
            <w:pPr>
              <w:jc w:val="center"/>
              <w:rPr>
                <w:sz w:val="20"/>
                <w:szCs w:val="20"/>
              </w:rPr>
            </w:pPr>
            <w:r w:rsidRPr="00677AD2">
              <w:rPr>
                <w:sz w:val="20"/>
                <w:szCs w:val="20"/>
              </w:rPr>
              <w:t>ФЗ-412</w:t>
            </w:r>
          </w:p>
        </w:tc>
        <w:tc>
          <w:tcPr>
            <w:tcW w:w="2126" w:type="dxa"/>
            <w:shd w:val="clear" w:color="auto" w:fill="auto"/>
            <w:vAlign w:val="center"/>
          </w:tcPr>
          <w:p w:rsidR="00E168E1" w:rsidRPr="00677AD2" w:rsidRDefault="00E168E1" w:rsidP="000C125F">
            <w:pPr>
              <w:jc w:val="center"/>
              <w:rPr>
                <w:sz w:val="20"/>
                <w:szCs w:val="20"/>
              </w:rPr>
            </w:pPr>
            <w:r w:rsidRPr="00677AD2">
              <w:rPr>
                <w:sz w:val="20"/>
                <w:szCs w:val="20"/>
              </w:rPr>
              <w:t>№412 dated 28.12.2013</w:t>
            </w:r>
          </w:p>
        </w:tc>
      </w:tr>
      <w:tr w:rsidR="00E168E1" w:rsidRPr="00637631" w:rsidTr="000C125F">
        <w:tblPrEx>
          <w:tblLook w:val="0020" w:firstRow="1" w:lastRow="0" w:firstColumn="0" w:lastColumn="0" w:noHBand="0" w:noVBand="0"/>
        </w:tblPrEx>
        <w:trPr>
          <w:trHeight w:val="227"/>
        </w:trPr>
        <w:tc>
          <w:tcPr>
            <w:tcW w:w="668" w:type="dxa"/>
            <w:shd w:val="clear" w:color="auto" w:fill="auto"/>
            <w:vAlign w:val="center"/>
          </w:tcPr>
          <w:p w:rsidR="00E168E1" w:rsidRPr="000C01A8" w:rsidRDefault="00E168E1" w:rsidP="00E168E1">
            <w:pPr>
              <w:numPr>
                <w:ilvl w:val="0"/>
                <w:numId w:val="1"/>
              </w:numPr>
              <w:jc w:val="center"/>
              <w:rPr>
                <w:sz w:val="20"/>
                <w:szCs w:val="20"/>
                <w:lang w:val="en-US"/>
              </w:rPr>
            </w:pPr>
          </w:p>
        </w:tc>
        <w:tc>
          <w:tcPr>
            <w:tcW w:w="5569" w:type="dxa"/>
            <w:shd w:val="clear" w:color="auto" w:fill="auto"/>
            <w:vAlign w:val="center"/>
          </w:tcPr>
          <w:p w:rsidR="00E168E1" w:rsidRPr="00637631" w:rsidRDefault="00E168E1" w:rsidP="000C125F">
            <w:pPr>
              <w:jc w:val="lowKashida"/>
              <w:rPr>
                <w:sz w:val="20"/>
                <w:szCs w:val="20"/>
                <w:lang w:val="en-US"/>
              </w:rPr>
            </w:pPr>
            <w:r w:rsidRPr="00637631">
              <w:rPr>
                <w:sz w:val="20"/>
                <w:szCs w:val="20"/>
                <w:lang w:val="en-US"/>
              </w:rPr>
              <w:t>Administrative regulation for execution by the Federal Service for Ecological, Technological and Nuclear supervision on performing the state function of licensing nuclear energy use</w:t>
            </w:r>
          </w:p>
        </w:tc>
        <w:tc>
          <w:tcPr>
            <w:tcW w:w="1701" w:type="dxa"/>
            <w:shd w:val="clear" w:color="auto" w:fill="auto"/>
            <w:vAlign w:val="center"/>
          </w:tcPr>
          <w:p w:rsidR="00E168E1" w:rsidRPr="00AF49AD" w:rsidRDefault="00E168E1" w:rsidP="000C125F">
            <w:pPr>
              <w:jc w:val="center"/>
              <w:rPr>
                <w:sz w:val="20"/>
                <w:szCs w:val="20"/>
                <w:lang w:val="en-US"/>
              </w:rPr>
            </w:pPr>
          </w:p>
        </w:tc>
        <w:tc>
          <w:tcPr>
            <w:tcW w:w="2126" w:type="dxa"/>
            <w:shd w:val="clear" w:color="auto" w:fill="auto"/>
            <w:vAlign w:val="center"/>
          </w:tcPr>
          <w:p w:rsidR="00E168E1" w:rsidRPr="00637631" w:rsidRDefault="00E168E1" w:rsidP="000C125F">
            <w:pPr>
              <w:jc w:val="center"/>
              <w:rPr>
                <w:sz w:val="20"/>
                <w:szCs w:val="20"/>
              </w:rPr>
            </w:pPr>
            <w:r w:rsidRPr="00637631">
              <w:rPr>
                <w:sz w:val="20"/>
                <w:szCs w:val="20"/>
              </w:rPr>
              <w:t>№ 453 dated 08.10.2014</w:t>
            </w:r>
          </w:p>
        </w:tc>
      </w:tr>
      <w:tr w:rsidR="00E168E1" w:rsidRPr="004B497C" w:rsidTr="00894314">
        <w:tblPrEx>
          <w:tblLook w:val="0020" w:firstRow="1" w:lastRow="0" w:firstColumn="0" w:lastColumn="0" w:noHBand="0" w:noVBand="0"/>
        </w:tblPrEx>
        <w:trPr>
          <w:trHeight w:val="65"/>
        </w:trPr>
        <w:tc>
          <w:tcPr>
            <w:tcW w:w="10064" w:type="dxa"/>
            <w:gridSpan w:val="4"/>
            <w:shd w:val="clear" w:color="auto" w:fill="FF0000"/>
            <w:vAlign w:val="center"/>
          </w:tcPr>
          <w:p w:rsidR="00E168E1" w:rsidRPr="00637631" w:rsidRDefault="00E168E1" w:rsidP="000C125F">
            <w:pPr>
              <w:jc w:val="center"/>
              <w:rPr>
                <w:b/>
                <w:sz w:val="20"/>
                <w:szCs w:val="20"/>
                <w:lang w:val="en-US"/>
              </w:rPr>
            </w:pPr>
            <w:r w:rsidRPr="00637631">
              <w:rPr>
                <w:b/>
                <w:sz w:val="20"/>
                <w:szCs w:val="20"/>
                <w:lang w:val="en-US"/>
              </w:rPr>
              <w:t>Resolution Of The Government Of The Russian Federation</w:t>
            </w:r>
          </w:p>
        </w:tc>
      </w:tr>
      <w:tr w:rsidR="00E168E1" w:rsidRPr="00637631" w:rsidTr="000C125F">
        <w:tblPrEx>
          <w:tblLook w:val="0020" w:firstRow="1" w:lastRow="0" w:firstColumn="0" w:lastColumn="0" w:noHBand="0" w:noVBand="0"/>
        </w:tblPrEx>
        <w:trPr>
          <w:trHeight w:val="65"/>
        </w:trPr>
        <w:tc>
          <w:tcPr>
            <w:tcW w:w="668" w:type="dxa"/>
            <w:shd w:val="clear" w:color="auto" w:fill="auto"/>
            <w:vAlign w:val="center"/>
          </w:tcPr>
          <w:p w:rsidR="00E168E1" w:rsidRPr="00637631" w:rsidRDefault="00E168E1" w:rsidP="00E168E1">
            <w:pPr>
              <w:numPr>
                <w:ilvl w:val="0"/>
                <w:numId w:val="1"/>
              </w:numPr>
              <w:jc w:val="center"/>
              <w:rPr>
                <w:sz w:val="20"/>
                <w:szCs w:val="20"/>
                <w:lang w:val="en-US"/>
              </w:rPr>
            </w:pPr>
          </w:p>
        </w:tc>
        <w:tc>
          <w:tcPr>
            <w:tcW w:w="5569" w:type="dxa"/>
            <w:shd w:val="clear" w:color="auto" w:fill="auto"/>
            <w:vAlign w:val="center"/>
          </w:tcPr>
          <w:p w:rsidR="00E168E1" w:rsidRPr="00637631" w:rsidRDefault="00E168E1" w:rsidP="000C125F">
            <w:pPr>
              <w:jc w:val="lowKashida"/>
              <w:rPr>
                <w:sz w:val="20"/>
                <w:szCs w:val="20"/>
                <w:lang w:val="en-US"/>
              </w:rPr>
            </w:pPr>
            <w:r w:rsidRPr="00637631">
              <w:rPr>
                <w:sz w:val="20"/>
                <w:szCs w:val="20"/>
                <w:lang w:val="en-US"/>
              </w:rPr>
              <w:t>About export the nuclear materials, equipment, special  non-nuclear materials and the corresponding technologies     (as amended of governmental decision of the Russian Federation N 612 dated 21.08.2001, N 731 dated 03.10.2002, N 54 dated 04.02.2005, N 771 dated 15.12.2006, N 724 dated 31.10.2007, N 806 dated 06.11.2008, N 266 dated 30.03.2009, N 484 dated 15.06.2009, N 560 dated 26.07.2010, N 826 dated 12.10.2010)</w:t>
            </w:r>
          </w:p>
        </w:tc>
        <w:tc>
          <w:tcPr>
            <w:tcW w:w="1701" w:type="dxa"/>
            <w:shd w:val="clear" w:color="auto" w:fill="auto"/>
            <w:vAlign w:val="center"/>
          </w:tcPr>
          <w:p w:rsidR="00E168E1" w:rsidRPr="00637631" w:rsidRDefault="00E168E1" w:rsidP="000C125F">
            <w:pPr>
              <w:jc w:val="center"/>
              <w:rPr>
                <w:sz w:val="20"/>
                <w:szCs w:val="20"/>
                <w:lang w:val="en-US"/>
              </w:rPr>
            </w:pPr>
          </w:p>
        </w:tc>
        <w:tc>
          <w:tcPr>
            <w:tcW w:w="2126" w:type="dxa"/>
            <w:shd w:val="clear" w:color="auto" w:fill="auto"/>
            <w:vAlign w:val="center"/>
          </w:tcPr>
          <w:p w:rsidR="00E168E1" w:rsidRPr="00637631" w:rsidRDefault="00E168E1" w:rsidP="000C125F">
            <w:pPr>
              <w:jc w:val="center"/>
              <w:rPr>
                <w:sz w:val="20"/>
                <w:szCs w:val="20"/>
              </w:rPr>
            </w:pPr>
            <w:r w:rsidRPr="00637631">
              <w:rPr>
                <w:sz w:val="20"/>
                <w:szCs w:val="20"/>
              </w:rPr>
              <w:t>N 973 dated 15 December 2000</w:t>
            </w:r>
          </w:p>
        </w:tc>
      </w:tr>
      <w:tr w:rsidR="00E168E1" w:rsidRPr="00637631" w:rsidTr="000C125F">
        <w:tblPrEx>
          <w:tblLook w:val="0020" w:firstRow="1" w:lastRow="0" w:firstColumn="0" w:lastColumn="0" w:noHBand="0" w:noVBand="0"/>
        </w:tblPrEx>
        <w:trPr>
          <w:trHeight w:val="65"/>
        </w:trPr>
        <w:tc>
          <w:tcPr>
            <w:tcW w:w="668" w:type="dxa"/>
            <w:shd w:val="clear" w:color="auto" w:fill="auto"/>
            <w:vAlign w:val="center"/>
          </w:tcPr>
          <w:p w:rsidR="00E168E1" w:rsidRPr="00637631" w:rsidRDefault="00E168E1" w:rsidP="00E168E1">
            <w:pPr>
              <w:numPr>
                <w:ilvl w:val="0"/>
                <w:numId w:val="1"/>
              </w:numPr>
              <w:jc w:val="center"/>
              <w:rPr>
                <w:sz w:val="20"/>
                <w:szCs w:val="20"/>
              </w:rPr>
            </w:pPr>
          </w:p>
        </w:tc>
        <w:tc>
          <w:tcPr>
            <w:tcW w:w="5569" w:type="dxa"/>
            <w:shd w:val="clear" w:color="auto" w:fill="auto"/>
            <w:vAlign w:val="center"/>
          </w:tcPr>
          <w:p w:rsidR="00E168E1" w:rsidRPr="00637631" w:rsidRDefault="00E168E1" w:rsidP="000C125F">
            <w:pPr>
              <w:jc w:val="lowKashida"/>
              <w:rPr>
                <w:sz w:val="20"/>
                <w:szCs w:val="20"/>
                <w:lang w:val="en-US"/>
              </w:rPr>
            </w:pPr>
            <w:r w:rsidRPr="00637631">
              <w:rPr>
                <w:sz w:val="20"/>
                <w:szCs w:val="20"/>
                <w:lang w:val="en-US"/>
              </w:rPr>
              <w:t>On the rules of the confirmation of the suitability of new materials, products, constructions and technologies for use in construction.</w:t>
            </w:r>
          </w:p>
        </w:tc>
        <w:tc>
          <w:tcPr>
            <w:tcW w:w="1701" w:type="dxa"/>
            <w:shd w:val="clear" w:color="auto" w:fill="auto"/>
            <w:vAlign w:val="center"/>
          </w:tcPr>
          <w:p w:rsidR="00E168E1" w:rsidRPr="00637631" w:rsidRDefault="00E168E1" w:rsidP="000C125F">
            <w:pPr>
              <w:jc w:val="center"/>
              <w:rPr>
                <w:sz w:val="20"/>
                <w:szCs w:val="20"/>
                <w:lang w:val="en-US"/>
              </w:rPr>
            </w:pPr>
          </w:p>
        </w:tc>
        <w:tc>
          <w:tcPr>
            <w:tcW w:w="2126" w:type="dxa"/>
            <w:shd w:val="clear" w:color="auto" w:fill="auto"/>
            <w:vAlign w:val="center"/>
          </w:tcPr>
          <w:p w:rsidR="00E168E1" w:rsidRPr="00637631" w:rsidRDefault="00E168E1" w:rsidP="000C125F">
            <w:pPr>
              <w:jc w:val="center"/>
              <w:rPr>
                <w:sz w:val="20"/>
                <w:szCs w:val="20"/>
              </w:rPr>
            </w:pPr>
            <w:r w:rsidRPr="00637631">
              <w:rPr>
                <w:sz w:val="20"/>
                <w:szCs w:val="20"/>
              </w:rPr>
              <w:t>№1636 dated 27.12.1997</w:t>
            </w:r>
          </w:p>
        </w:tc>
      </w:tr>
      <w:tr w:rsidR="00E168E1" w:rsidRPr="00637631" w:rsidTr="000C125F">
        <w:tblPrEx>
          <w:tblLook w:val="0020" w:firstRow="1" w:lastRow="0" w:firstColumn="0" w:lastColumn="0" w:noHBand="0" w:noVBand="0"/>
        </w:tblPrEx>
        <w:trPr>
          <w:trHeight w:val="207"/>
        </w:trPr>
        <w:tc>
          <w:tcPr>
            <w:tcW w:w="668" w:type="dxa"/>
            <w:shd w:val="clear" w:color="auto" w:fill="auto"/>
            <w:vAlign w:val="center"/>
          </w:tcPr>
          <w:p w:rsidR="00E168E1" w:rsidRPr="00637631" w:rsidRDefault="00E168E1" w:rsidP="00E168E1">
            <w:pPr>
              <w:numPr>
                <w:ilvl w:val="0"/>
                <w:numId w:val="1"/>
              </w:numPr>
              <w:jc w:val="center"/>
              <w:rPr>
                <w:sz w:val="20"/>
                <w:szCs w:val="20"/>
              </w:rPr>
            </w:pPr>
          </w:p>
        </w:tc>
        <w:tc>
          <w:tcPr>
            <w:tcW w:w="5569" w:type="dxa"/>
            <w:shd w:val="clear" w:color="auto" w:fill="auto"/>
            <w:vAlign w:val="center"/>
          </w:tcPr>
          <w:p w:rsidR="00E168E1" w:rsidRPr="00637631" w:rsidRDefault="00E168E1" w:rsidP="000C125F">
            <w:pPr>
              <w:jc w:val="lowKashida"/>
              <w:rPr>
                <w:sz w:val="20"/>
                <w:szCs w:val="20"/>
                <w:lang w:val="en-US"/>
              </w:rPr>
            </w:pPr>
            <w:r w:rsidRPr="00637631">
              <w:rPr>
                <w:sz w:val="20"/>
                <w:szCs w:val="20"/>
                <w:lang w:val="en-US"/>
              </w:rPr>
              <w:t>List of the national standard and codes of rules ( parts of which standards and codes of rules, due to the application  of which on mandatory basis, the compliance  with the requirements  of Federal Law № 384-</w:t>
            </w:r>
            <w:r w:rsidRPr="00F55A28">
              <w:rPr>
                <w:sz w:val="20"/>
                <w:szCs w:val="20"/>
                <w:lang w:val="en-US"/>
              </w:rPr>
              <w:t>ФЗ</w:t>
            </w:r>
            <w:r w:rsidRPr="00637631">
              <w:rPr>
                <w:sz w:val="20"/>
                <w:szCs w:val="20"/>
                <w:lang w:val="en-US"/>
              </w:rPr>
              <w:t xml:space="preserve"> dated 30.12.2009.</w:t>
            </w:r>
          </w:p>
        </w:tc>
        <w:tc>
          <w:tcPr>
            <w:tcW w:w="1701" w:type="dxa"/>
            <w:shd w:val="clear" w:color="auto" w:fill="auto"/>
            <w:vAlign w:val="center"/>
          </w:tcPr>
          <w:p w:rsidR="00E168E1" w:rsidRPr="00637631" w:rsidRDefault="00E168E1" w:rsidP="000C125F">
            <w:pPr>
              <w:jc w:val="center"/>
              <w:rPr>
                <w:sz w:val="20"/>
                <w:szCs w:val="20"/>
                <w:lang w:val="en-US"/>
              </w:rPr>
            </w:pPr>
          </w:p>
        </w:tc>
        <w:tc>
          <w:tcPr>
            <w:tcW w:w="2126" w:type="dxa"/>
            <w:shd w:val="clear" w:color="auto" w:fill="auto"/>
            <w:vAlign w:val="center"/>
          </w:tcPr>
          <w:p w:rsidR="00E168E1" w:rsidRPr="00637631" w:rsidRDefault="00E168E1" w:rsidP="000C125F">
            <w:pPr>
              <w:jc w:val="center"/>
              <w:rPr>
                <w:sz w:val="20"/>
                <w:szCs w:val="20"/>
              </w:rPr>
            </w:pPr>
            <w:r w:rsidRPr="00637631">
              <w:rPr>
                <w:sz w:val="20"/>
                <w:szCs w:val="20"/>
              </w:rPr>
              <w:t>№ 1047-р dated 21.06.2010</w:t>
            </w:r>
          </w:p>
        </w:tc>
      </w:tr>
      <w:tr w:rsidR="00E168E1" w:rsidRPr="00637631" w:rsidTr="000C125F">
        <w:tblPrEx>
          <w:tblLook w:val="0020" w:firstRow="1" w:lastRow="0" w:firstColumn="0" w:lastColumn="0" w:noHBand="0" w:noVBand="0"/>
        </w:tblPrEx>
        <w:trPr>
          <w:trHeight w:val="59"/>
        </w:trPr>
        <w:tc>
          <w:tcPr>
            <w:tcW w:w="668" w:type="dxa"/>
            <w:shd w:val="clear" w:color="auto" w:fill="auto"/>
            <w:vAlign w:val="center"/>
          </w:tcPr>
          <w:p w:rsidR="00E168E1" w:rsidRPr="00637631" w:rsidRDefault="00E168E1" w:rsidP="00E168E1">
            <w:pPr>
              <w:numPr>
                <w:ilvl w:val="0"/>
                <w:numId w:val="1"/>
              </w:numPr>
              <w:jc w:val="center"/>
              <w:rPr>
                <w:sz w:val="20"/>
                <w:szCs w:val="20"/>
              </w:rPr>
            </w:pPr>
            <w:r>
              <w:rPr>
                <w:sz w:val="20"/>
                <w:szCs w:val="20"/>
              </w:rPr>
              <w:t>32</w:t>
            </w:r>
          </w:p>
        </w:tc>
        <w:tc>
          <w:tcPr>
            <w:tcW w:w="5569" w:type="dxa"/>
            <w:shd w:val="clear" w:color="auto" w:fill="auto"/>
            <w:vAlign w:val="center"/>
          </w:tcPr>
          <w:p w:rsidR="00E168E1" w:rsidRPr="00637631" w:rsidRDefault="00E168E1" w:rsidP="000C125F">
            <w:pPr>
              <w:jc w:val="lowKashida"/>
              <w:rPr>
                <w:sz w:val="20"/>
                <w:szCs w:val="20"/>
                <w:lang w:val="en-US"/>
              </w:rPr>
            </w:pPr>
            <w:r w:rsidRPr="00637631">
              <w:rPr>
                <w:sz w:val="20"/>
                <w:szCs w:val="20"/>
                <w:lang w:val="en-US"/>
              </w:rPr>
              <w:t>Technical regulation on safety of machines and equipment</w:t>
            </w:r>
          </w:p>
        </w:tc>
        <w:tc>
          <w:tcPr>
            <w:tcW w:w="1701" w:type="dxa"/>
            <w:shd w:val="clear" w:color="auto" w:fill="auto"/>
            <w:vAlign w:val="center"/>
          </w:tcPr>
          <w:p w:rsidR="00E168E1" w:rsidRPr="00637631" w:rsidRDefault="00E168E1" w:rsidP="000C125F">
            <w:pPr>
              <w:jc w:val="center"/>
              <w:rPr>
                <w:sz w:val="20"/>
                <w:szCs w:val="20"/>
                <w:lang w:val="en-US"/>
              </w:rPr>
            </w:pPr>
          </w:p>
        </w:tc>
        <w:tc>
          <w:tcPr>
            <w:tcW w:w="2126" w:type="dxa"/>
            <w:shd w:val="clear" w:color="auto" w:fill="auto"/>
            <w:vAlign w:val="center"/>
          </w:tcPr>
          <w:p w:rsidR="00E168E1" w:rsidRPr="00637631" w:rsidRDefault="00E168E1" w:rsidP="000C125F">
            <w:pPr>
              <w:jc w:val="center"/>
              <w:rPr>
                <w:sz w:val="20"/>
                <w:szCs w:val="20"/>
              </w:rPr>
            </w:pPr>
            <w:r w:rsidRPr="00637631">
              <w:rPr>
                <w:sz w:val="20"/>
                <w:szCs w:val="20"/>
              </w:rPr>
              <w:t>№ 753 dated 15.09.2009</w:t>
            </w:r>
          </w:p>
        </w:tc>
      </w:tr>
      <w:tr w:rsidR="00E168E1" w:rsidRPr="00C34699" w:rsidTr="000C125F">
        <w:tblPrEx>
          <w:tblLook w:val="0020" w:firstRow="1" w:lastRow="0" w:firstColumn="0" w:lastColumn="0" w:noHBand="0" w:noVBand="0"/>
        </w:tblPrEx>
        <w:trPr>
          <w:trHeight w:val="59"/>
        </w:trPr>
        <w:tc>
          <w:tcPr>
            <w:tcW w:w="668" w:type="dxa"/>
            <w:shd w:val="clear" w:color="auto" w:fill="auto"/>
            <w:vAlign w:val="center"/>
          </w:tcPr>
          <w:p w:rsidR="00E168E1" w:rsidRPr="00677AD2" w:rsidRDefault="00E168E1" w:rsidP="00E168E1">
            <w:pPr>
              <w:numPr>
                <w:ilvl w:val="0"/>
                <w:numId w:val="1"/>
              </w:numPr>
              <w:jc w:val="center"/>
              <w:rPr>
                <w:sz w:val="20"/>
                <w:szCs w:val="20"/>
              </w:rPr>
            </w:pPr>
          </w:p>
        </w:tc>
        <w:tc>
          <w:tcPr>
            <w:tcW w:w="5569" w:type="dxa"/>
            <w:shd w:val="clear" w:color="auto" w:fill="auto"/>
            <w:vAlign w:val="center"/>
          </w:tcPr>
          <w:p w:rsidR="00E168E1" w:rsidRPr="00677AD2" w:rsidRDefault="00E168E1" w:rsidP="000C125F">
            <w:pPr>
              <w:jc w:val="lowKashida"/>
              <w:rPr>
                <w:sz w:val="20"/>
                <w:szCs w:val="20"/>
                <w:lang w:val="en-US"/>
              </w:rPr>
            </w:pPr>
            <w:r w:rsidRPr="00677AD2">
              <w:rPr>
                <w:sz w:val="20"/>
                <w:szCs w:val="20"/>
                <w:lang w:val="en-US"/>
              </w:rPr>
              <w:t>Order of the Ministry of Industry and Trade of the Russian Federation. On approval of the procedure for verification of measuring instruments, requirements for the verification mark and the contents of the verification certificate.</w:t>
            </w:r>
          </w:p>
        </w:tc>
        <w:tc>
          <w:tcPr>
            <w:tcW w:w="1701" w:type="dxa"/>
            <w:shd w:val="clear" w:color="auto" w:fill="auto"/>
            <w:vAlign w:val="center"/>
          </w:tcPr>
          <w:p w:rsidR="00E168E1" w:rsidRPr="00677AD2" w:rsidRDefault="00E168E1" w:rsidP="000C125F">
            <w:pPr>
              <w:jc w:val="center"/>
              <w:rPr>
                <w:sz w:val="20"/>
                <w:szCs w:val="20"/>
                <w:lang w:val="en-US"/>
              </w:rPr>
            </w:pPr>
          </w:p>
        </w:tc>
        <w:tc>
          <w:tcPr>
            <w:tcW w:w="2126" w:type="dxa"/>
            <w:shd w:val="clear" w:color="auto" w:fill="auto"/>
            <w:vAlign w:val="center"/>
          </w:tcPr>
          <w:p w:rsidR="00E168E1" w:rsidRPr="00677AD2" w:rsidRDefault="00E168E1" w:rsidP="000C125F">
            <w:pPr>
              <w:jc w:val="center"/>
              <w:rPr>
                <w:sz w:val="20"/>
                <w:szCs w:val="20"/>
                <w:lang w:val="en-US"/>
              </w:rPr>
            </w:pPr>
            <w:r w:rsidRPr="00677AD2">
              <w:rPr>
                <w:sz w:val="20"/>
                <w:szCs w:val="20"/>
                <w:lang w:val="en-US"/>
              </w:rPr>
              <w:t>№1815 dated 02.</w:t>
            </w:r>
            <w:r w:rsidRPr="00677AD2">
              <w:rPr>
                <w:sz w:val="20"/>
                <w:szCs w:val="20"/>
              </w:rPr>
              <w:t>07 2015</w:t>
            </w:r>
          </w:p>
        </w:tc>
      </w:tr>
      <w:tr w:rsidR="00E168E1" w:rsidRPr="004B497C" w:rsidTr="00894314">
        <w:tblPrEx>
          <w:tblLook w:val="0020" w:firstRow="1" w:lastRow="0" w:firstColumn="0" w:lastColumn="0" w:noHBand="0" w:noVBand="0"/>
        </w:tblPrEx>
        <w:trPr>
          <w:trHeight w:val="125"/>
        </w:trPr>
        <w:tc>
          <w:tcPr>
            <w:tcW w:w="10064" w:type="dxa"/>
            <w:gridSpan w:val="4"/>
            <w:shd w:val="clear" w:color="auto" w:fill="FF0000"/>
            <w:vAlign w:val="center"/>
          </w:tcPr>
          <w:p w:rsidR="00E168E1" w:rsidRPr="00637631" w:rsidRDefault="00E168E1" w:rsidP="000C125F">
            <w:pPr>
              <w:jc w:val="center"/>
              <w:rPr>
                <w:b/>
                <w:sz w:val="20"/>
                <w:szCs w:val="20"/>
                <w:lang w:val="en-US"/>
              </w:rPr>
            </w:pPr>
            <w:r w:rsidRPr="00637631">
              <w:rPr>
                <w:b/>
                <w:sz w:val="20"/>
                <w:szCs w:val="20"/>
                <w:lang w:val="en-US"/>
              </w:rPr>
              <w:t>Federal norms and rules in the field of use of atomic energy</w:t>
            </w:r>
          </w:p>
        </w:tc>
      </w:tr>
      <w:tr w:rsidR="00E168E1" w:rsidRPr="00637631" w:rsidTr="000C125F">
        <w:tblPrEx>
          <w:tblLook w:val="0020" w:firstRow="1" w:lastRow="0" w:firstColumn="0" w:lastColumn="0" w:noHBand="0" w:noVBand="0"/>
        </w:tblPrEx>
        <w:trPr>
          <w:trHeight w:val="179"/>
        </w:trPr>
        <w:tc>
          <w:tcPr>
            <w:tcW w:w="668" w:type="dxa"/>
            <w:shd w:val="clear" w:color="auto" w:fill="auto"/>
            <w:vAlign w:val="center"/>
          </w:tcPr>
          <w:p w:rsidR="00E168E1" w:rsidRPr="00673529" w:rsidRDefault="00E168E1" w:rsidP="00E168E1">
            <w:pPr>
              <w:numPr>
                <w:ilvl w:val="0"/>
                <w:numId w:val="1"/>
              </w:numPr>
              <w:jc w:val="center"/>
              <w:rPr>
                <w:sz w:val="20"/>
                <w:szCs w:val="20"/>
                <w:lang w:val="en-US"/>
              </w:rPr>
            </w:pPr>
          </w:p>
        </w:tc>
        <w:tc>
          <w:tcPr>
            <w:tcW w:w="5569" w:type="dxa"/>
            <w:shd w:val="clear" w:color="auto" w:fill="auto"/>
            <w:vAlign w:val="center"/>
          </w:tcPr>
          <w:p w:rsidR="00E168E1" w:rsidRPr="00637631" w:rsidRDefault="00E168E1" w:rsidP="000C125F">
            <w:pPr>
              <w:jc w:val="lowKashida"/>
              <w:rPr>
                <w:sz w:val="20"/>
                <w:szCs w:val="20"/>
                <w:lang w:val="en-US"/>
              </w:rPr>
            </w:pPr>
            <w:r w:rsidRPr="00637631">
              <w:rPr>
                <w:sz w:val="20"/>
                <w:szCs w:val="20"/>
                <w:lang w:val="en-US"/>
              </w:rPr>
              <w:t>Safety rules for the handling of radioactive waste of Nuclear stations.</w:t>
            </w:r>
          </w:p>
        </w:tc>
        <w:tc>
          <w:tcPr>
            <w:tcW w:w="1701" w:type="dxa"/>
            <w:shd w:val="clear" w:color="auto" w:fill="auto"/>
            <w:vAlign w:val="center"/>
          </w:tcPr>
          <w:p w:rsidR="00E168E1" w:rsidRPr="00637631" w:rsidRDefault="00E168E1" w:rsidP="000C125F">
            <w:pPr>
              <w:jc w:val="center"/>
              <w:rPr>
                <w:sz w:val="20"/>
                <w:szCs w:val="20"/>
              </w:rPr>
            </w:pPr>
            <w:r w:rsidRPr="00637631">
              <w:rPr>
                <w:sz w:val="20"/>
                <w:szCs w:val="20"/>
              </w:rPr>
              <w:t>NP -002-15</w:t>
            </w:r>
          </w:p>
        </w:tc>
        <w:tc>
          <w:tcPr>
            <w:tcW w:w="2126" w:type="dxa"/>
            <w:shd w:val="clear" w:color="auto" w:fill="auto"/>
            <w:vAlign w:val="center"/>
          </w:tcPr>
          <w:p w:rsidR="00E168E1" w:rsidRPr="00637631" w:rsidRDefault="00E168E1" w:rsidP="000C125F">
            <w:pPr>
              <w:jc w:val="center"/>
              <w:rPr>
                <w:sz w:val="20"/>
                <w:szCs w:val="20"/>
              </w:rPr>
            </w:pPr>
            <w:r w:rsidRPr="00637631">
              <w:rPr>
                <w:sz w:val="20"/>
                <w:szCs w:val="20"/>
              </w:rPr>
              <w:t>30.01.2015</w:t>
            </w:r>
          </w:p>
        </w:tc>
      </w:tr>
      <w:tr w:rsidR="00E168E1" w:rsidRPr="00637631" w:rsidTr="000C125F">
        <w:tblPrEx>
          <w:tblLook w:val="0020" w:firstRow="1" w:lastRow="0" w:firstColumn="0" w:lastColumn="0" w:noHBand="0" w:noVBand="0"/>
        </w:tblPrEx>
        <w:trPr>
          <w:trHeight w:val="179"/>
        </w:trPr>
        <w:tc>
          <w:tcPr>
            <w:tcW w:w="668" w:type="dxa"/>
            <w:shd w:val="clear" w:color="auto" w:fill="auto"/>
            <w:vAlign w:val="center"/>
          </w:tcPr>
          <w:p w:rsidR="00E168E1" w:rsidRPr="00637631" w:rsidRDefault="00E168E1" w:rsidP="00E168E1">
            <w:pPr>
              <w:numPr>
                <w:ilvl w:val="0"/>
                <w:numId w:val="1"/>
              </w:numPr>
              <w:jc w:val="center"/>
              <w:rPr>
                <w:sz w:val="20"/>
                <w:szCs w:val="20"/>
              </w:rPr>
            </w:pPr>
          </w:p>
        </w:tc>
        <w:tc>
          <w:tcPr>
            <w:tcW w:w="5569" w:type="dxa"/>
            <w:shd w:val="clear" w:color="auto" w:fill="auto"/>
            <w:vAlign w:val="center"/>
          </w:tcPr>
          <w:p w:rsidR="00E168E1" w:rsidRPr="00637631" w:rsidRDefault="00E168E1" w:rsidP="000C125F">
            <w:pPr>
              <w:jc w:val="lowKashida"/>
              <w:rPr>
                <w:sz w:val="20"/>
                <w:szCs w:val="20"/>
                <w:lang w:val="en-US"/>
              </w:rPr>
            </w:pPr>
            <w:r w:rsidRPr="00637631">
              <w:rPr>
                <w:sz w:val="20"/>
                <w:szCs w:val="20"/>
                <w:lang w:val="en-US"/>
              </w:rPr>
              <w:t>Installation and Safe Operation Requirements for Safety Containment Systems of Nuclear Power Plants.</w:t>
            </w:r>
          </w:p>
        </w:tc>
        <w:tc>
          <w:tcPr>
            <w:tcW w:w="1701" w:type="dxa"/>
            <w:shd w:val="clear" w:color="auto" w:fill="auto"/>
            <w:vAlign w:val="center"/>
          </w:tcPr>
          <w:p w:rsidR="00E168E1" w:rsidRPr="00637631" w:rsidRDefault="00E168E1" w:rsidP="000C125F">
            <w:pPr>
              <w:jc w:val="center"/>
              <w:rPr>
                <w:sz w:val="20"/>
                <w:szCs w:val="20"/>
              </w:rPr>
            </w:pPr>
            <w:r>
              <w:rPr>
                <w:sz w:val="20"/>
                <w:szCs w:val="20"/>
              </w:rPr>
              <w:t>NP</w:t>
            </w:r>
            <w:r w:rsidRPr="00637631">
              <w:rPr>
                <w:sz w:val="20"/>
                <w:szCs w:val="20"/>
              </w:rPr>
              <w:t>-010-98</w:t>
            </w:r>
          </w:p>
        </w:tc>
        <w:tc>
          <w:tcPr>
            <w:tcW w:w="2126" w:type="dxa"/>
            <w:shd w:val="clear" w:color="auto" w:fill="auto"/>
            <w:vAlign w:val="center"/>
          </w:tcPr>
          <w:p w:rsidR="00E168E1" w:rsidRPr="00637631" w:rsidRDefault="00E168E1" w:rsidP="000C125F">
            <w:pPr>
              <w:jc w:val="center"/>
              <w:rPr>
                <w:sz w:val="20"/>
                <w:szCs w:val="20"/>
              </w:rPr>
            </w:pPr>
            <w:r w:rsidRPr="00637631">
              <w:rPr>
                <w:sz w:val="20"/>
                <w:szCs w:val="20"/>
              </w:rPr>
              <w:t>31.12.1998</w:t>
            </w:r>
          </w:p>
        </w:tc>
      </w:tr>
      <w:tr w:rsidR="00E168E1" w:rsidRPr="00637631" w:rsidTr="000C125F">
        <w:tblPrEx>
          <w:tblLook w:val="0020" w:firstRow="1" w:lastRow="0" w:firstColumn="0" w:lastColumn="0" w:noHBand="0" w:noVBand="0"/>
        </w:tblPrEx>
        <w:trPr>
          <w:trHeight w:val="179"/>
        </w:trPr>
        <w:tc>
          <w:tcPr>
            <w:tcW w:w="668" w:type="dxa"/>
            <w:shd w:val="clear" w:color="auto" w:fill="auto"/>
            <w:vAlign w:val="center"/>
          </w:tcPr>
          <w:p w:rsidR="00E168E1" w:rsidRPr="00637631" w:rsidRDefault="00E168E1" w:rsidP="00E168E1">
            <w:pPr>
              <w:numPr>
                <w:ilvl w:val="0"/>
                <w:numId w:val="1"/>
              </w:numPr>
              <w:jc w:val="center"/>
              <w:rPr>
                <w:sz w:val="20"/>
                <w:szCs w:val="20"/>
              </w:rPr>
            </w:pPr>
          </w:p>
        </w:tc>
        <w:tc>
          <w:tcPr>
            <w:tcW w:w="5569" w:type="dxa"/>
            <w:shd w:val="clear" w:color="auto" w:fill="auto"/>
            <w:vAlign w:val="center"/>
          </w:tcPr>
          <w:p w:rsidR="00E168E1" w:rsidRPr="00637631" w:rsidRDefault="00E168E1" w:rsidP="000C125F">
            <w:pPr>
              <w:jc w:val="lowKashida"/>
              <w:rPr>
                <w:sz w:val="20"/>
                <w:szCs w:val="20"/>
                <w:lang w:val="en-US"/>
              </w:rPr>
            </w:pPr>
            <w:r w:rsidRPr="00637631">
              <w:rPr>
                <w:sz w:val="20"/>
                <w:szCs w:val="20"/>
                <w:lang w:val="en-US"/>
              </w:rPr>
              <w:t>Requirements to quality assurance programs for nuclear power facilities</w:t>
            </w:r>
          </w:p>
        </w:tc>
        <w:tc>
          <w:tcPr>
            <w:tcW w:w="1701" w:type="dxa"/>
            <w:shd w:val="clear" w:color="auto" w:fill="auto"/>
            <w:vAlign w:val="center"/>
          </w:tcPr>
          <w:p w:rsidR="00E168E1" w:rsidRPr="00637631" w:rsidRDefault="00E168E1" w:rsidP="000C125F">
            <w:pPr>
              <w:jc w:val="center"/>
              <w:rPr>
                <w:sz w:val="20"/>
                <w:szCs w:val="20"/>
              </w:rPr>
            </w:pPr>
            <w:r>
              <w:rPr>
                <w:sz w:val="20"/>
                <w:szCs w:val="20"/>
              </w:rPr>
              <w:t>NP</w:t>
            </w:r>
            <w:r w:rsidRPr="00637631">
              <w:rPr>
                <w:sz w:val="20"/>
                <w:szCs w:val="20"/>
              </w:rPr>
              <w:t>–090-11</w:t>
            </w:r>
          </w:p>
        </w:tc>
        <w:tc>
          <w:tcPr>
            <w:tcW w:w="2126" w:type="dxa"/>
            <w:shd w:val="clear" w:color="auto" w:fill="auto"/>
            <w:vAlign w:val="center"/>
          </w:tcPr>
          <w:p w:rsidR="00E168E1" w:rsidRPr="00637631" w:rsidRDefault="00E168E1" w:rsidP="000C125F">
            <w:pPr>
              <w:jc w:val="center"/>
              <w:rPr>
                <w:sz w:val="20"/>
                <w:szCs w:val="20"/>
              </w:rPr>
            </w:pPr>
            <w:r w:rsidRPr="00637631">
              <w:rPr>
                <w:sz w:val="20"/>
                <w:szCs w:val="20"/>
              </w:rPr>
              <w:t>07.02.2012</w:t>
            </w:r>
          </w:p>
        </w:tc>
      </w:tr>
      <w:tr w:rsidR="00E168E1" w:rsidRPr="00637631" w:rsidTr="000C125F">
        <w:tblPrEx>
          <w:tblLook w:val="0020" w:firstRow="1" w:lastRow="0" w:firstColumn="0" w:lastColumn="0" w:noHBand="0" w:noVBand="0"/>
        </w:tblPrEx>
        <w:trPr>
          <w:trHeight w:val="183"/>
        </w:trPr>
        <w:tc>
          <w:tcPr>
            <w:tcW w:w="668" w:type="dxa"/>
            <w:shd w:val="clear" w:color="auto" w:fill="auto"/>
            <w:vAlign w:val="center"/>
          </w:tcPr>
          <w:p w:rsidR="00E168E1" w:rsidRPr="00637631" w:rsidRDefault="00E168E1" w:rsidP="00E168E1">
            <w:pPr>
              <w:numPr>
                <w:ilvl w:val="0"/>
                <w:numId w:val="1"/>
              </w:numPr>
              <w:jc w:val="center"/>
              <w:rPr>
                <w:sz w:val="20"/>
                <w:szCs w:val="20"/>
                <w:lang w:val="en-US"/>
              </w:rPr>
            </w:pPr>
          </w:p>
        </w:tc>
        <w:tc>
          <w:tcPr>
            <w:tcW w:w="5569" w:type="dxa"/>
            <w:shd w:val="clear" w:color="auto" w:fill="auto"/>
            <w:vAlign w:val="center"/>
          </w:tcPr>
          <w:p w:rsidR="00E168E1" w:rsidRPr="00A64F43" w:rsidRDefault="00E168E1" w:rsidP="000C125F">
            <w:pPr>
              <w:jc w:val="lowKashida"/>
              <w:rPr>
                <w:sz w:val="20"/>
                <w:szCs w:val="20"/>
                <w:lang w:val="en-US"/>
              </w:rPr>
            </w:pPr>
            <w:r w:rsidRPr="00637631">
              <w:rPr>
                <w:sz w:val="20"/>
                <w:szCs w:val="20"/>
                <w:lang w:val="en-US"/>
              </w:rPr>
              <w:t>Standardized methods of control of basic materials (</w:t>
            </w:r>
            <w:r w:rsidR="003D623B" w:rsidRPr="00637631">
              <w:rPr>
                <w:sz w:val="20"/>
                <w:szCs w:val="20"/>
                <w:lang w:val="en-US"/>
              </w:rPr>
              <w:t>semi-finished</w:t>
            </w:r>
            <w:r w:rsidRPr="00637631">
              <w:rPr>
                <w:sz w:val="20"/>
                <w:szCs w:val="20"/>
                <w:lang w:val="en-US"/>
              </w:rPr>
              <w:t xml:space="preserve"> products), welded joints and surfacing equipment and piping of NPP. </w:t>
            </w:r>
            <w:r w:rsidRPr="00A64F43">
              <w:rPr>
                <w:sz w:val="20"/>
                <w:szCs w:val="20"/>
                <w:lang w:val="en-US"/>
              </w:rPr>
              <w:t>Visual and measuring inspection.</w:t>
            </w:r>
          </w:p>
        </w:tc>
        <w:tc>
          <w:tcPr>
            <w:tcW w:w="1701" w:type="dxa"/>
            <w:shd w:val="clear" w:color="auto" w:fill="auto"/>
            <w:vAlign w:val="center"/>
          </w:tcPr>
          <w:p w:rsidR="00E168E1" w:rsidRPr="00637631" w:rsidRDefault="00E168E1" w:rsidP="000C125F">
            <w:pPr>
              <w:jc w:val="center"/>
              <w:rPr>
                <w:sz w:val="20"/>
                <w:szCs w:val="20"/>
              </w:rPr>
            </w:pPr>
            <w:r w:rsidRPr="00637631">
              <w:rPr>
                <w:sz w:val="20"/>
                <w:szCs w:val="20"/>
              </w:rPr>
              <w:t>RB-089-14</w:t>
            </w:r>
          </w:p>
        </w:tc>
        <w:tc>
          <w:tcPr>
            <w:tcW w:w="2126" w:type="dxa"/>
            <w:shd w:val="clear" w:color="auto" w:fill="auto"/>
            <w:vAlign w:val="center"/>
          </w:tcPr>
          <w:p w:rsidR="00E168E1" w:rsidRPr="00637631" w:rsidRDefault="00E168E1" w:rsidP="000C125F">
            <w:pPr>
              <w:jc w:val="center"/>
              <w:rPr>
                <w:sz w:val="20"/>
                <w:szCs w:val="20"/>
              </w:rPr>
            </w:pPr>
            <w:r w:rsidRPr="00637631">
              <w:rPr>
                <w:sz w:val="20"/>
                <w:szCs w:val="20"/>
              </w:rPr>
              <w:t>06.06.2014</w:t>
            </w:r>
          </w:p>
        </w:tc>
      </w:tr>
      <w:tr w:rsidR="00E168E1" w:rsidRPr="00637631" w:rsidTr="000C125F">
        <w:tblPrEx>
          <w:tblLook w:val="0020" w:firstRow="1" w:lastRow="0" w:firstColumn="0" w:lastColumn="0" w:noHBand="0" w:noVBand="0"/>
        </w:tblPrEx>
        <w:trPr>
          <w:trHeight w:val="275"/>
        </w:trPr>
        <w:tc>
          <w:tcPr>
            <w:tcW w:w="668" w:type="dxa"/>
            <w:shd w:val="clear" w:color="auto" w:fill="auto"/>
            <w:vAlign w:val="center"/>
          </w:tcPr>
          <w:p w:rsidR="00E168E1" w:rsidRPr="00637631" w:rsidRDefault="00E168E1" w:rsidP="00E168E1">
            <w:pPr>
              <w:numPr>
                <w:ilvl w:val="0"/>
                <w:numId w:val="1"/>
              </w:numPr>
              <w:jc w:val="center"/>
              <w:rPr>
                <w:sz w:val="20"/>
                <w:szCs w:val="20"/>
              </w:rPr>
            </w:pPr>
          </w:p>
        </w:tc>
        <w:tc>
          <w:tcPr>
            <w:tcW w:w="5569" w:type="dxa"/>
            <w:shd w:val="clear" w:color="auto" w:fill="auto"/>
            <w:vAlign w:val="center"/>
          </w:tcPr>
          <w:p w:rsidR="00E168E1" w:rsidRPr="00F55A28" w:rsidRDefault="00E168E1" w:rsidP="000C125F">
            <w:pPr>
              <w:jc w:val="lowKashida"/>
              <w:rPr>
                <w:sz w:val="20"/>
                <w:szCs w:val="20"/>
                <w:lang w:val="en-US"/>
              </w:rPr>
            </w:pPr>
            <w:r w:rsidRPr="00F55A28">
              <w:rPr>
                <w:sz w:val="20"/>
                <w:szCs w:val="20"/>
                <w:lang w:val="en-US"/>
              </w:rPr>
              <w:t>Design and operation regulations on alarm systems for occurrence of self-supporting chain reaction and on arrangement of consequence restriction measure.</w:t>
            </w:r>
          </w:p>
        </w:tc>
        <w:tc>
          <w:tcPr>
            <w:tcW w:w="1701" w:type="dxa"/>
            <w:shd w:val="clear" w:color="auto" w:fill="auto"/>
            <w:vAlign w:val="center"/>
          </w:tcPr>
          <w:p w:rsidR="00E168E1" w:rsidRPr="00637631" w:rsidRDefault="00E168E1" w:rsidP="000C125F">
            <w:pPr>
              <w:jc w:val="center"/>
              <w:rPr>
                <w:sz w:val="20"/>
                <w:szCs w:val="20"/>
              </w:rPr>
            </w:pPr>
            <w:r w:rsidRPr="00637631">
              <w:rPr>
                <w:sz w:val="20"/>
                <w:szCs w:val="20"/>
              </w:rPr>
              <w:t>ПБЯ-06-10-99</w:t>
            </w:r>
          </w:p>
        </w:tc>
        <w:tc>
          <w:tcPr>
            <w:tcW w:w="2126" w:type="dxa"/>
            <w:shd w:val="clear" w:color="auto" w:fill="auto"/>
            <w:vAlign w:val="center"/>
          </w:tcPr>
          <w:p w:rsidR="00E168E1" w:rsidRPr="00637631" w:rsidRDefault="00E168E1" w:rsidP="000C125F">
            <w:pPr>
              <w:jc w:val="center"/>
              <w:rPr>
                <w:sz w:val="20"/>
                <w:szCs w:val="20"/>
              </w:rPr>
            </w:pPr>
            <w:r w:rsidRPr="00637631">
              <w:rPr>
                <w:sz w:val="20"/>
                <w:szCs w:val="20"/>
              </w:rPr>
              <w:t>19.03.1999</w:t>
            </w:r>
          </w:p>
        </w:tc>
      </w:tr>
      <w:tr w:rsidR="00E168E1" w:rsidRPr="00637631" w:rsidTr="000C125F">
        <w:tblPrEx>
          <w:tblLook w:val="0020" w:firstRow="1" w:lastRow="0" w:firstColumn="0" w:lastColumn="0" w:noHBand="0" w:noVBand="0"/>
        </w:tblPrEx>
        <w:trPr>
          <w:trHeight w:val="196"/>
        </w:trPr>
        <w:tc>
          <w:tcPr>
            <w:tcW w:w="668" w:type="dxa"/>
            <w:shd w:val="clear" w:color="auto" w:fill="auto"/>
            <w:vAlign w:val="center"/>
          </w:tcPr>
          <w:p w:rsidR="00E168E1" w:rsidRPr="00637631" w:rsidRDefault="00E168E1" w:rsidP="00E168E1">
            <w:pPr>
              <w:numPr>
                <w:ilvl w:val="0"/>
                <w:numId w:val="1"/>
              </w:numPr>
              <w:jc w:val="center"/>
              <w:rPr>
                <w:sz w:val="20"/>
                <w:szCs w:val="20"/>
              </w:rPr>
            </w:pPr>
          </w:p>
        </w:tc>
        <w:tc>
          <w:tcPr>
            <w:tcW w:w="5569" w:type="dxa"/>
            <w:shd w:val="clear" w:color="auto" w:fill="auto"/>
            <w:vAlign w:val="center"/>
          </w:tcPr>
          <w:p w:rsidR="00E168E1" w:rsidRPr="00637631" w:rsidRDefault="00E168E1" w:rsidP="000C125F">
            <w:pPr>
              <w:jc w:val="lowKashida"/>
              <w:rPr>
                <w:sz w:val="20"/>
                <w:szCs w:val="20"/>
                <w:lang w:val="en-US"/>
              </w:rPr>
            </w:pPr>
            <w:r w:rsidRPr="00637631">
              <w:rPr>
                <w:sz w:val="20"/>
                <w:szCs w:val="20"/>
                <w:lang w:val="en-US"/>
              </w:rPr>
              <w:t>Nuclear reactors. Organizational and technical procedures of development and launching active zones and their parts.</w:t>
            </w:r>
          </w:p>
        </w:tc>
        <w:tc>
          <w:tcPr>
            <w:tcW w:w="1701" w:type="dxa"/>
            <w:shd w:val="clear" w:color="auto" w:fill="auto"/>
            <w:vAlign w:val="center"/>
          </w:tcPr>
          <w:p w:rsidR="00E168E1" w:rsidRPr="00637631" w:rsidRDefault="00E168E1" w:rsidP="000C125F">
            <w:pPr>
              <w:jc w:val="center"/>
              <w:rPr>
                <w:sz w:val="20"/>
                <w:szCs w:val="20"/>
              </w:rPr>
            </w:pPr>
            <w:r w:rsidRPr="00637631">
              <w:rPr>
                <w:sz w:val="20"/>
                <w:szCs w:val="20"/>
              </w:rPr>
              <w:t>STK-5- 2005</w:t>
            </w:r>
          </w:p>
        </w:tc>
        <w:tc>
          <w:tcPr>
            <w:tcW w:w="2126" w:type="dxa"/>
            <w:shd w:val="clear" w:color="auto" w:fill="auto"/>
            <w:vAlign w:val="center"/>
          </w:tcPr>
          <w:p w:rsidR="00E168E1" w:rsidRPr="00637631" w:rsidRDefault="00E168E1" w:rsidP="000C125F">
            <w:pPr>
              <w:jc w:val="center"/>
              <w:rPr>
                <w:sz w:val="20"/>
                <w:szCs w:val="20"/>
              </w:rPr>
            </w:pPr>
            <w:r w:rsidRPr="00637631">
              <w:rPr>
                <w:sz w:val="20"/>
                <w:szCs w:val="20"/>
              </w:rPr>
              <w:t>16.11.2005</w:t>
            </w:r>
          </w:p>
        </w:tc>
      </w:tr>
      <w:tr w:rsidR="00E168E1" w:rsidRPr="00637631" w:rsidTr="000C125F">
        <w:tblPrEx>
          <w:tblLook w:val="0020" w:firstRow="1" w:lastRow="0" w:firstColumn="0" w:lastColumn="0" w:noHBand="0" w:noVBand="0"/>
        </w:tblPrEx>
        <w:trPr>
          <w:trHeight w:val="196"/>
        </w:trPr>
        <w:tc>
          <w:tcPr>
            <w:tcW w:w="668" w:type="dxa"/>
            <w:shd w:val="clear" w:color="auto" w:fill="auto"/>
            <w:vAlign w:val="center"/>
          </w:tcPr>
          <w:p w:rsidR="00E168E1" w:rsidRPr="00637631" w:rsidRDefault="00E168E1" w:rsidP="00E168E1">
            <w:pPr>
              <w:numPr>
                <w:ilvl w:val="0"/>
                <w:numId w:val="1"/>
              </w:numPr>
              <w:jc w:val="center"/>
              <w:rPr>
                <w:sz w:val="20"/>
                <w:szCs w:val="20"/>
              </w:rPr>
            </w:pPr>
          </w:p>
        </w:tc>
        <w:tc>
          <w:tcPr>
            <w:tcW w:w="5569" w:type="dxa"/>
            <w:shd w:val="clear" w:color="auto" w:fill="auto"/>
            <w:vAlign w:val="center"/>
          </w:tcPr>
          <w:p w:rsidR="00E168E1" w:rsidRPr="00F55A28" w:rsidRDefault="00E168E1" w:rsidP="000C125F">
            <w:pPr>
              <w:jc w:val="lowKashida"/>
              <w:rPr>
                <w:sz w:val="20"/>
                <w:szCs w:val="20"/>
                <w:lang w:val="en-US"/>
              </w:rPr>
            </w:pPr>
            <w:r w:rsidRPr="00F55A28">
              <w:rPr>
                <w:sz w:val="20"/>
                <w:szCs w:val="20"/>
                <w:lang w:val="en-US"/>
              </w:rPr>
              <w:t>Radiation safety standards</w:t>
            </w:r>
          </w:p>
        </w:tc>
        <w:tc>
          <w:tcPr>
            <w:tcW w:w="1701" w:type="dxa"/>
            <w:shd w:val="clear" w:color="auto" w:fill="auto"/>
            <w:vAlign w:val="center"/>
          </w:tcPr>
          <w:p w:rsidR="00E168E1" w:rsidRPr="00637631" w:rsidRDefault="00E168E1" w:rsidP="000C125F">
            <w:pPr>
              <w:jc w:val="center"/>
              <w:rPr>
                <w:sz w:val="20"/>
                <w:szCs w:val="20"/>
              </w:rPr>
            </w:pPr>
            <w:r w:rsidRPr="00637631">
              <w:rPr>
                <w:sz w:val="20"/>
                <w:szCs w:val="20"/>
              </w:rPr>
              <w:t>NRB-99-2009</w:t>
            </w:r>
          </w:p>
          <w:p w:rsidR="00E168E1" w:rsidRPr="00637631" w:rsidRDefault="00E168E1" w:rsidP="000C125F">
            <w:pPr>
              <w:jc w:val="center"/>
              <w:rPr>
                <w:sz w:val="20"/>
                <w:szCs w:val="20"/>
              </w:rPr>
            </w:pPr>
            <w:r w:rsidRPr="00637631">
              <w:rPr>
                <w:sz w:val="20"/>
                <w:szCs w:val="20"/>
              </w:rPr>
              <w:lastRenderedPageBreak/>
              <w:t>SanPiN 2.6.1.2523-09</w:t>
            </w:r>
          </w:p>
        </w:tc>
        <w:tc>
          <w:tcPr>
            <w:tcW w:w="2126" w:type="dxa"/>
            <w:shd w:val="clear" w:color="auto" w:fill="auto"/>
            <w:vAlign w:val="center"/>
          </w:tcPr>
          <w:p w:rsidR="00E168E1" w:rsidRPr="00637631" w:rsidRDefault="00E168E1" w:rsidP="000C125F">
            <w:pPr>
              <w:jc w:val="center"/>
              <w:rPr>
                <w:sz w:val="20"/>
                <w:szCs w:val="20"/>
              </w:rPr>
            </w:pPr>
            <w:r w:rsidRPr="00637631">
              <w:rPr>
                <w:sz w:val="20"/>
                <w:szCs w:val="20"/>
              </w:rPr>
              <w:lastRenderedPageBreak/>
              <w:t>07.07.2009</w:t>
            </w:r>
          </w:p>
        </w:tc>
      </w:tr>
      <w:tr w:rsidR="00E168E1" w:rsidRPr="00637631" w:rsidTr="000C125F">
        <w:tblPrEx>
          <w:tblLook w:val="0020" w:firstRow="1" w:lastRow="0" w:firstColumn="0" w:lastColumn="0" w:noHBand="0" w:noVBand="0"/>
        </w:tblPrEx>
        <w:trPr>
          <w:trHeight w:val="350"/>
        </w:trPr>
        <w:tc>
          <w:tcPr>
            <w:tcW w:w="668" w:type="dxa"/>
            <w:tcBorders>
              <w:bottom w:val="single" w:sz="4" w:space="0" w:color="auto"/>
            </w:tcBorders>
            <w:shd w:val="clear" w:color="auto" w:fill="auto"/>
            <w:vAlign w:val="center"/>
          </w:tcPr>
          <w:p w:rsidR="00E168E1" w:rsidRPr="00637631" w:rsidRDefault="00E168E1" w:rsidP="00E168E1">
            <w:pPr>
              <w:numPr>
                <w:ilvl w:val="0"/>
                <w:numId w:val="1"/>
              </w:numPr>
              <w:jc w:val="center"/>
              <w:rPr>
                <w:sz w:val="20"/>
                <w:szCs w:val="20"/>
              </w:rPr>
            </w:pPr>
          </w:p>
        </w:tc>
        <w:tc>
          <w:tcPr>
            <w:tcW w:w="5569" w:type="dxa"/>
            <w:tcBorders>
              <w:bottom w:val="single" w:sz="4" w:space="0" w:color="auto"/>
            </w:tcBorders>
            <w:shd w:val="clear" w:color="auto" w:fill="auto"/>
            <w:vAlign w:val="center"/>
          </w:tcPr>
          <w:p w:rsidR="00E168E1" w:rsidRPr="00637631" w:rsidRDefault="00E168E1" w:rsidP="000C125F">
            <w:pPr>
              <w:jc w:val="lowKashida"/>
              <w:rPr>
                <w:sz w:val="20"/>
                <w:szCs w:val="20"/>
                <w:lang w:val="en-US"/>
              </w:rPr>
            </w:pPr>
            <w:r w:rsidRPr="00637631">
              <w:rPr>
                <w:sz w:val="20"/>
                <w:szCs w:val="20"/>
                <w:lang w:val="en-US"/>
              </w:rPr>
              <w:t xml:space="preserve">Delivery specification for imported equipment, and components for nuclear facilities, radiation sources and </w:t>
            </w:r>
            <w:r>
              <w:rPr>
                <w:sz w:val="20"/>
                <w:szCs w:val="20"/>
                <w:lang w:val="en-US"/>
              </w:rPr>
              <w:t>sto</w:t>
            </w:r>
            <w:r w:rsidRPr="00637631">
              <w:rPr>
                <w:sz w:val="20"/>
                <w:szCs w:val="20"/>
                <w:lang w:val="en-US"/>
              </w:rPr>
              <w:t>rage facilities</w:t>
            </w:r>
          </w:p>
        </w:tc>
        <w:tc>
          <w:tcPr>
            <w:tcW w:w="1701" w:type="dxa"/>
            <w:tcBorders>
              <w:bottom w:val="single" w:sz="4" w:space="0" w:color="auto"/>
            </w:tcBorders>
            <w:shd w:val="clear" w:color="auto" w:fill="auto"/>
            <w:vAlign w:val="center"/>
          </w:tcPr>
          <w:p w:rsidR="00E168E1" w:rsidRPr="00637631" w:rsidRDefault="00E168E1" w:rsidP="000C125F">
            <w:pPr>
              <w:jc w:val="center"/>
              <w:rPr>
                <w:sz w:val="20"/>
                <w:szCs w:val="20"/>
              </w:rPr>
            </w:pPr>
            <w:r w:rsidRPr="00637631">
              <w:rPr>
                <w:sz w:val="20"/>
                <w:szCs w:val="20"/>
              </w:rPr>
              <w:t>RD - 03-36-2002</w:t>
            </w:r>
          </w:p>
        </w:tc>
        <w:tc>
          <w:tcPr>
            <w:tcW w:w="2126" w:type="dxa"/>
            <w:tcBorders>
              <w:bottom w:val="single" w:sz="4" w:space="0" w:color="auto"/>
            </w:tcBorders>
            <w:shd w:val="clear" w:color="auto" w:fill="auto"/>
            <w:vAlign w:val="center"/>
          </w:tcPr>
          <w:p w:rsidR="00E168E1" w:rsidRPr="00637631" w:rsidRDefault="00E168E1" w:rsidP="000C125F">
            <w:pPr>
              <w:jc w:val="center"/>
              <w:rPr>
                <w:sz w:val="20"/>
                <w:szCs w:val="20"/>
              </w:rPr>
            </w:pPr>
            <w:r w:rsidRPr="00637631">
              <w:rPr>
                <w:sz w:val="20"/>
                <w:szCs w:val="20"/>
              </w:rPr>
              <w:t>04.04.2002</w:t>
            </w:r>
          </w:p>
        </w:tc>
      </w:tr>
      <w:tr w:rsidR="00E168E1" w:rsidRPr="007A0709" w:rsidTr="000C125F">
        <w:tblPrEx>
          <w:tblLook w:val="0020" w:firstRow="1" w:lastRow="0" w:firstColumn="0" w:lastColumn="0" w:noHBand="0" w:noVBand="0"/>
        </w:tblPrEx>
        <w:trPr>
          <w:trHeight w:val="100"/>
        </w:trPr>
        <w:tc>
          <w:tcPr>
            <w:tcW w:w="668" w:type="dxa"/>
            <w:tcBorders>
              <w:top w:val="single" w:sz="4" w:space="0" w:color="auto"/>
            </w:tcBorders>
            <w:shd w:val="clear" w:color="auto" w:fill="auto"/>
            <w:vAlign w:val="center"/>
          </w:tcPr>
          <w:p w:rsidR="00E168E1" w:rsidRPr="00156A6E" w:rsidRDefault="00E168E1" w:rsidP="00E168E1">
            <w:pPr>
              <w:numPr>
                <w:ilvl w:val="0"/>
                <w:numId w:val="1"/>
              </w:numPr>
              <w:jc w:val="center"/>
              <w:rPr>
                <w:sz w:val="20"/>
                <w:szCs w:val="20"/>
              </w:rPr>
            </w:pPr>
          </w:p>
        </w:tc>
        <w:tc>
          <w:tcPr>
            <w:tcW w:w="5569" w:type="dxa"/>
            <w:tcBorders>
              <w:top w:val="single" w:sz="4" w:space="0" w:color="auto"/>
            </w:tcBorders>
            <w:shd w:val="clear" w:color="auto" w:fill="auto"/>
            <w:vAlign w:val="center"/>
          </w:tcPr>
          <w:p w:rsidR="00E168E1" w:rsidRPr="00156A6E" w:rsidRDefault="00E168E1" w:rsidP="000C125F">
            <w:pPr>
              <w:jc w:val="lowKashida"/>
              <w:rPr>
                <w:sz w:val="20"/>
                <w:szCs w:val="20"/>
                <w:lang w:val="en-US"/>
              </w:rPr>
            </w:pPr>
            <w:r w:rsidRPr="00156A6E">
              <w:rPr>
                <w:sz w:val="20"/>
                <w:szCs w:val="20"/>
                <w:lang w:val="en-US"/>
              </w:rPr>
              <w:t>Pipeline valves. Calculation of reliability indices at design stage.</w:t>
            </w:r>
          </w:p>
        </w:tc>
        <w:tc>
          <w:tcPr>
            <w:tcW w:w="1701" w:type="dxa"/>
            <w:tcBorders>
              <w:top w:val="single" w:sz="4" w:space="0" w:color="auto"/>
            </w:tcBorders>
            <w:shd w:val="clear" w:color="auto" w:fill="auto"/>
            <w:vAlign w:val="center"/>
          </w:tcPr>
          <w:p w:rsidR="00E168E1" w:rsidRPr="00156A6E" w:rsidRDefault="00E168E1" w:rsidP="000C125F">
            <w:pPr>
              <w:jc w:val="center"/>
              <w:rPr>
                <w:sz w:val="20"/>
                <w:szCs w:val="20"/>
                <w:lang w:val="en-US"/>
              </w:rPr>
            </w:pPr>
            <w:r w:rsidRPr="00156A6E">
              <w:rPr>
                <w:sz w:val="20"/>
                <w:szCs w:val="20"/>
                <w:lang w:val="en-US"/>
              </w:rPr>
              <w:t>RD</w:t>
            </w:r>
            <w:r w:rsidRPr="00156A6E">
              <w:rPr>
                <w:sz w:val="20"/>
                <w:szCs w:val="20"/>
              </w:rPr>
              <w:t xml:space="preserve"> 24-207-06-90</w:t>
            </w:r>
          </w:p>
        </w:tc>
        <w:tc>
          <w:tcPr>
            <w:tcW w:w="2126" w:type="dxa"/>
            <w:tcBorders>
              <w:top w:val="single" w:sz="4" w:space="0" w:color="auto"/>
            </w:tcBorders>
            <w:shd w:val="clear" w:color="auto" w:fill="auto"/>
            <w:vAlign w:val="center"/>
          </w:tcPr>
          <w:p w:rsidR="00E168E1" w:rsidRPr="00156A6E" w:rsidRDefault="00E168E1" w:rsidP="000C125F">
            <w:pPr>
              <w:jc w:val="center"/>
              <w:rPr>
                <w:sz w:val="20"/>
                <w:szCs w:val="20"/>
              </w:rPr>
            </w:pPr>
            <w:r w:rsidRPr="00156A6E">
              <w:rPr>
                <w:sz w:val="20"/>
                <w:szCs w:val="20"/>
              </w:rPr>
              <w:t>01.07.1991</w:t>
            </w:r>
          </w:p>
        </w:tc>
      </w:tr>
      <w:tr w:rsidR="00E168E1" w:rsidRPr="00637631" w:rsidTr="000C125F">
        <w:tblPrEx>
          <w:tblLook w:val="0020" w:firstRow="1" w:lastRow="0" w:firstColumn="0" w:lastColumn="0" w:noHBand="0" w:noVBand="0"/>
        </w:tblPrEx>
        <w:trPr>
          <w:trHeight w:val="196"/>
        </w:trPr>
        <w:tc>
          <w:tcPr>
            <w:tcW w:w="668" w:type="dxa"/>
            <w:shd w:val="clear" w:color="auto" w:fill="auto"/>
            <w:vAlign w:val="center"/>
          </w:tcPr>
          <w:p w:rsidR="00E168E1" w:rsidRPr="007A0709" w:rsidRDefault="00E168E1" w:rsidP="00E168E1">
            <w:pPr>
              <w:numPr>
                <w:ilvl w:val="0"/>
                <w:numId w:val="1"/>
              </w:numPr>
              <w:jc w:val="center"/>
              <w:rPr>
                <w:sz w:val="20"/>
                <w:szCs w:val="20"/>
                <w:lang w:val="en-US"/>
              </w:rPr>
            </w:pPr>
          </w:p>
        </w:tc>
        <w:tc>
          <w:tcPr>
            <w:tcW w:w="5569" w:type="dxa"/>
            <w:shd w:val="clear" w:color="auto" w:fill="auto"/>
            <w:vAlign w:val="center"/>
          </w:tcPr>
          <w:p w:rsidR="00E168E1" w:rsidRPr="00637631" w:rsidRDefault="00E168E1" w:rsidP="000C125F">
            <w:pPr>
              <w:jc w:val="lowKashida"/>
              <w:rPr>
                <w:sz w:val="20"/>
                <w:szCs w:val="20"/>
                <w:lang w:val="en-US"/>
              </w:rPr>
            </w:pPr>
            <w:r w:rsidRPr="00637631">
              <w:rPr>
                <w:sz w:val="20"/>
                <w:szCs w:val="20"/>
                <w:lang w:val="en-US"/>
              </w:rPr>
              <w:t xml:space="preserve">The decision concerning order and scope of assessments of  equipment, items, components, material and </w:t>
            </w:r>
            <w:r w:rsidR="003D623B" w:rsidRPr="00637631">
              <w:rPr>
                <w:sz w:val="20"/>
                <w:szCs w:val="20"/>
                <w:lang w:val="en-US"/>
              </w:rPr>
              <w:t>semi-finished</w:t>
            </w:r>
            <w:r w:rsidRPr="00637631">
              <w:rPr>
                <w:sz w:val="20"/>
                <w:szCs w:val="20"/>
                <w:lang w:val="en-US"/>
              </w:rPr>
              <w:t xml:space="preserve"> products, delivered to NPPs.</w:t>
            </w:r>
          </w:p>
        </w:tc>
        <w:tc>
          <w:tcPr>
            <w:tcW w:w="1701" w:type="dxa"/>
            <w:shd w:val="clear" w:color="auto" w:fill="auto"/>
            <w:vAlign w:val="center"/>
          </w:tcPr>
          <w:p w:rsidR="00E168E1" w:rsidRPr="00637631" w:rsidRDefault="00E168E1" w:rsidP="000C125F">
            <w:pPr>
              <w:jc w:val="center"/>
              <w:rPr>
                <w:sz w:val="20"/>
                <w:szCs w:val="20"/>
              </w:rPr>
            </w:pPr>
            <w:r w:rsidRPr="00637631">
              <w:rPr>
                <w:sz w:val="20"/>
                <w:szCs w:val="20"/>
              </w:rPr>
              <w:t>Decision № 06-4421</w:t>
            </w:r>
          </w:p>
        </w:tc>
        <w:tc>
          <w:tcPr>
            <w:tcW w:w="2126" w:type="dxa"/>
            <w:shd w:val="clear" w:color="auto" w:fill="auto"/>
            <w:vAlign w:val="center"/>
          </w:tcPr>
          <w:p w:rsidR="00E168E1" w:rsidRPr="00637631" w:rsidRDefault="00E168E1" w:rsidP="000C125F">
            <w:pPr>
              <w:jc w:val="center"/>
              <w:rPr>
                <w:sz w:val="20"/>
                <w:szCs w:val="20"/>
              </w:rPr>
            </w:pPr>
            <w:r w:rsidRPr="00637631">
              <w:rPr>
                <w:sz w:val="20"/>
                <w:szCs w:val="20"/>
              </w:rPr>
              <w:t>25.06.2007</w:t>
            </w:r>
          </w:p>
        </w:tc>
      </w:tr>
      <w:tr w:rsidR="00E168E1" w:rsidRPr="004B497C" w:rsidTr="00E168E1">
        <w:tblPrEx>
          <w:tblLook w:val="0020" w:firstRow="1" w:lastRow="0" w:firstColumn="0" w:lastColumn="0" w:noHBand="0" w:noVBand="0"/>
        </w:tblPrEx>
        <w:trPr>
          <w:trHeight w:val="127"/>
        </w:trPr>
        <w:tc>
          <w:tcPr>
            <w:tcW w:w="10064" w:type="dxa"/>
            <w:gridSpan w:val="4"/>
            <w:shd w:val="clear" w:color="auto" w:fill="D9D9D9" w:themeFill="background1" w:themeFillShade="D9"/>
            <w:vAlign w:val="center"/>
          </w:tcPr>
          <w:p w:rsidR="00E168E1" w:rsidRPr="00637631" w:rsidRDefault="00E168E1" w:rsidP="000C125F">
            <w:pPr>
              <w:jc w:val="center"/>
              <w:rPr>
                <w:b/>
                <w:sz w:val="20"/>
                <w:szCs w:val="20"/>
                <w:lang w:val="en-US"/>
              </w:rPr>
            </w:pPr>
            <w:r w:rsidRPr="00637631">
              <w:rPr>
                <w:b/>
                <w:sz w:val="20"/>
                <w:szCs w:val="20"/>
                <w:lang w:val="en-US"/>
              </w:rPr>
              <w:t>Normative documents approved by other bodies of state, regulation of the safety, state standards</w:t>
            </w:r>
          </w:p>
        </w:tc>
      </w:tr>
      <w:tr w:rsidR="00E168E1" w:rsidRPr="00156A6E" w:rsidTr="000C125F">
        <w:tblPrEx>
          <w:tblLook w:val="0020" w:firstRow="1" w:lastRow="0" w:firstColumn="0" w:lastColumn="0" w:noHBand="0" w:noVBand="0"/>
        </w:tblPrEx>
        <w:trPr>
          <w:trHeight w:val="80"/>
        </w:trPr>
        <w:tc>
          <w:tcPr>
            <w:tcW w:w="668" w:type="dxa"/>
            <w:tcBorders>
              <w:top w:val="single" w:sz="4" w:space="0" w:color="auto"/>
              <w:bottom w:val="single" w:sz="4" w:space="0" w:color="auto"/>
            </w:tcBorders>
            <w:shd w:val="clear" w:color="auto" w:fill="auto"/>
            <w:vAlign w:val="center"/>
          </w:tcPr>
          <w:p w:rsidR="00E168E1" w:rsidRPr="00156A6E" w:rsidRDefault="00E168E1" w:rsidP="00E168E1">
            <w:pPr>
              <w:numPr>
                <w:ilvl w:val="0"/>
                <w:numId w:val="1"/>
              </w:numPr>
              <w:jc w:val="center"/>
              <w:rPr>
                <w:sz w:val="20"/>
                <w:szCs w:val="20"/>
                <w:lang w:val="en-US"/>
              </w:rPr>
            </w:pPr>
          </w:p>
        </w:tc>
        <w:tc>
          <w:tcPr>
            <w:tcW w:w="5569" w:type="dxa"/>
            <w:tcBorders>
              <w:top w:val="single" w:sz="4" w:space="0" w:color="auto"/>
              <w:bottom w:val="single" w:sz="4" w:space="0" w:color="auto"/>
            </w:tcBorders>
            <w:shd w:val="clear" w:color="auto" w:fill="auto"/>
            <w:vAlign w:val="center"/>
          </w:tcPr>
          <w:p w:rsidR="00E168E1" w:rsidRPr="00156A6E" w:rsidRDefault="00E168E1" w:rsidP="000C125F">
            <w:pPr>
              <w:jc w:val="lowKashida"/>
              <w:rPr>
                <w:sz w:val="20"/>
                <w:szCs w:val="20"/>
                <w:lang w:val="en-US"/>
              </w:rPr>
            </w:pPr>
            <w:r w:rsidRPr="00156A6E">
              <w:rPr>
                <w:sz w:val="20"/>
                <w:szCs w:val="20"/>
                <w:lang w:val="en-US"/>
              </w:rPr>
              <w:t>Unified system for design documentation. Basic inscriptions</w:t>
            </w:r>
          </w:p>
        </w:tc>
        <w:tc>
          <w:tcPr>
            <w:tcW w:w="1701" w:type="dxa"/>
            <w:tcBorders>
              <w:top w:val="single" w:sz="4" w:space="0" w:color="auto"/>
              <w:bottom w:val="single" w:sz="4" w:space="0" w:color="auto"/>
            </w:tcBorders>
            <w:shd w:val="clear" w:color="auto" w:fill="auto"/>
            <w:vAlign w:val="center"/>
          </w:tcPr>
          <w:p w:rsidR="00E168E1" w:rsidRPr="00156A6E" w:rsidRDefault="00E168E1" w:rsidP="000C125F">
            <w:pPr>
              <w:jc w:val="center"/>
              <w:rPr>
                <w:sz w:val="20"/>
                <w:szCs w:val="20"/>
                <w:lang w:val="en-US"/>
              </w:rPr>
            </w:pPr>
            <w:r w:rsidRPr="00156A6E">
              <w:rPr>
                <w:sz w:val="20"/>
                <w:szCs w:val="20"/>
                <w:lang w:val="en-US"/>
              </w:rPr>
              <w:t>GOST 2.104</w:t>
            </w:r>
          </w:p>
        </w:tc>
        <w:tc>
          <w:tcPr>
            <w:tcW w:w="2126" w:type="dxa"/>
            <w:tcBorders>
              <w:top w:val="single" w:sz="4" w:space="0" w:color="auto"/>
              <w:bottom w:val="single" w:sz="4" w:space="0" w:color="auto"/>
            </w:tcBorders>
            <w:shd w:val="clear" w:color="auto" w:fill="auto"/>
            <w:vAlign w:val="center"/>
          </w:tcPr>
          <w:p w:rsidR="00E168E1" w:rsidRPr="00156A6E" w:rsidRDefault="00E168E1" w:rsidP="000C125F">
            <w:pPr>
              <w:jc w:val="center"/>
              <w:rPr>
                <w:sz w:val="20"/>
                <w:szCs w:val="20"/>
                <w:lang w:val="en-US"/>
              </w:rPr>
            </w:pPr>
            <w:r w:rsidRPr="00156A6E">
              <w:rPr>
                <w:sz w:val="20"/>
                <w:szCs w:val="20"/>
                <w:lang w:val="en-US"/>
              </w:rPr>
              <w:t>31.08.2006</w:t>
            </w:r>
          </w:p>
        </w:tc>
      </w:tr>
      <w:tr w:rsidR="00E168E1" w:rsidRPr="00156A6E" w:rsidTr="000C125F">
        <w:tblPrEx>
          <w:tblLook w:val="0020" w:firstRow="1" w:lastRow="0" w:firstColumn="0" w:lastColumn="0" w:noHBand="0" w:noVBand="0"/>
        </w:tblPrEx>
        <w:trPr>
          <w:trHeight w:val="79"/>
        </w:trPr>
        <w:tc>
          <w:tcPr>
            <w:tcW w:w="668" w:type="dxa"/>
            <w:tcBorders>
              <w:top w:val="single" w:sz="4" w:space="0" w:color="auto"/>
              <w:bottom w:val="single" w:sz="4" w:space="0" w:color="auto"/>
            </w:tcBorders>
            <w:shd w:val="clear" w:color="auto" w:fill="auto"/>
            <w:vAlign w:val="center"/>
          </w:tcPr>
          <w:p w:rsidR="00E168E1" w:rsidRPr="00156A6E" w:rsidRDefault="00E168E1" w:rsidP="00E168E1">
            <w:pPr>
              <w:numPr>
                <w:ilvl w:val="0"/>
                <w:numId w:val="1"/>
              </w:numPr>
              <w:jc w:val="center"/>
              <w:rPr>
                <w:sz w:val="20"/>
                <w:szCs w:val="20"/>
              </w:rPr>
            </w:pPr>
          </w:p>
        </w:tc>
        <w:tc>
          <w:tcPr>
            <w:tcW w:w="5569" w:type="dxa"/>
            <w:tcBorders>
              <w:top w:val="single" w:sz="4" w:space="0" w:color="auto"/>
              <w:bottom w:val="single" w:sz="4" w:space="0" w:color="auto"/>
            </w:tcBorders>
            <w:shd w:val="clear" w:color="auto" w:fill="auto"/>
            <w:vAlign w:val="center"/>
          </w:tcPr>
          <w:p w:rsidR="00E168E1" w:rsidRPr="00156A6E" w:rsidRDefault="00E168E1" w:rsidP="000C125F">
            <w:pPr>
              <w:jc w:val="lowKashida"/>
              <w:rPr>
                <w:sz w:val="20"/>
                <w:szCs w:val="20"/>
                <w:lang w:val="en-US"/>
              </w:rPr>
            </w:pPr>
            <w:r w:rsidRPr="00156A6E">
              <w:rPr>
                <w:sz w:val="20"/>
                <w:szCs w:val="20"/>
                <w:lang w:val="en-US"/>
              </w:rPr>
              <w:t>Unified system for design documentation. Specifications</w:t>
            </w:r>
          </w:p>
        </w:tc>
        <w:tc>
          <w:tcPr>
            <w:tcW w:w="1701" w:type="dxa"/>
            <w:tcBorders>
              <w:top w:val="single" w:sz="4" w:space="0" w:color="auto"/>
              <w:bottom w:val="single" w:sz="4" w:space="0" w:color="auto"/>
            </w:tcBorders>
            <w:shd w:val="clear" w:color="auto" w:fill="auto"/>
            <w:vAlign w:val="center"/>
          </w:tcPr>
          <w:p w:rsidR="00E168E1" w:rsidRPr="00156A6E" w:rsidRDefault="00E168E1" w:rsidP="000C125F">
            <w:pPr>
              <w:jc w:val="center"/>
              <w:rPr>
                <w:sz w:val="20"/>
                <w:szCs w:val="20"/>
                <w:lang w:val="en-US"/>
              </w:rPr>
            </w:pPr>
            <w:r w:rsidRPr="00156A6E">
              <w:rPr>
                <w:sz w:val="20"/>
                <w:szCs w:val="20"/>
                <w:lang w:val="en-US"/>
              </w:rPr>
              <w:t>GOST 2.114</w:t>
            </w:r>
          </w:p>
        </w:tc>
        <w:tc>
          <w:tcPr>
            <w:tcW w:w="2126" w:type="dxa"/>
            <w:tcBorders>
              <w:top w:val="single" w:sz="4" w:space="0" w:color="auto"/>
              <w:bottom w:val="single" w:sz="4" w:space="0" w:color="auto"/>
            </w:tcBorders>
            <w:shd w:val="clear" w:color="auto" w:fill="auto"/>
            <w:vAlign w:val="center"/>
          </w:tcPr>
          <w:p w:rsidR="00E168E1" w:rsidRPr="00156A6E" w:rsidRDefault="00E168E1" w:rsidP="000C125F">
            <w:pPr>
              <w:jc w:val="center"/>
              <w:rPr>
                <w:sz w:val="20"/>
                <w:szCs w:val="20"/>
                <w:lang w:val="en-US"/>
              </w:rPr>
            </w:pPr>
            <w:r w:rsidRPr="00156A6E">
              <w:rPr>
                <w:sz w:val="20"/>
                <w:szCs w:val="20"/>
                <w:lang w:val="en-US"/>
              </w:rPr>
              <w:t>01.04.2017</w:t>
            </w:r>
          </w:p>
        </w:tc>
      </w:tr>
      <w:tr w:rsidR="00E168E1" w:rsidRPr="00156A6E" w:rsidTr="000C125F">
        <w:tblPrEx>
          <w:tblLook w:val="0020" w:firstRow="1" w:lastRow="0" w:firstColumn="0" w:lastColumn="0" w:noHBand="0" w:noVBand="0"/>
        </w:tblPrEx>
        <w:trPr>
          <w:trHeight w:val="125"/>
        </w:trPr>
        <w:tc>
          <w:tcPr>
            <w:tcW w:w="668" w:type="dxa"/>
            <w:tcBorders>
              <w:top w:val="single" w:sz="4" w:space="0" w:color="auto"/>
              <w:bottom w:val="single" w:sz="4" w:space="0" w:color="auto"/>
            </w:tcBorders>
            <w:shd w:val="clear" w:color="auto" w:fill="auto"/>
            <w:vAlign w:val="center"/>
          </w:tcPr>
          <w:p w:rsidR="00E168E1" w:rsidRPr="00156A6E" w:rsidRDefault="00E168E1" w:rsidP="00E168E1">
            <w:pPr>
              <w:numPr>
                <w:ilvl w:val="0"/>
                <w:numId w:val="1"/>
              </w:numPr>
              <w:jc w:val="center"/>
              <w:rPr>
                <w:sz w:val="20"/>
                <w:szCs w:val="20"/>
                <w:lang w:val="en-US"/>
              </w:rPr>
            </w:pPr>
          </w:p>
        </w:tc>
        <w:tc>
          <w:tcPr>
            <w:tcW w:w="5569" w:type="dxa"/>
            <w:tcBorders>
              <w:top w:val="single" w:sz="4" w:space="0" w:color="auto"/>
              <w:bottom w:val="single" w:sz="4" w:space="0" w:color="auto"/>
            </w:tcBorders>
            <w:shd w:val="clear" w:color="auto" w:fill="auto"/>
            <w:vAlign w:val="center"/>
          </w:tcPr>
          <w:p w:rsidR="00E168E1" w:rsidRPr="00B57240" w:rsidRDefault="00E168E1" w:rsidP="000C125F">
            <w:pPr>
              <w:jc w:val="lowKashida"/>
              <w:rPr>
                <w:sz w:val="20"/>
                <w:szCs w:val="20"/>
                <w:lang w:val="en-US"/>
              </w:rPr>
            </w:pPr>
            <w:r w:rsidRPr="00156A6E">
              <w:rPr>
                <w:sz w:val="20"/>
                <w:szCs w:val="20"/>
                <w:lang w:val="en-US"/>
              </w:rPr>
              <w:t xml:space="preserve">Unified system of design documentation. </w:t>
            </w:r>
            <w:r w:rsidRPr="00B57240">
              <w:rPr>
                <w:sz w:val="20"/>
                <w:szCs w:val="20"/>
                <w:lang w:val="en-US"/>
              </w:rPr>
              <w:t>Rules of making modifications.</w:t>
            </w:r>
          </w:p>
        </w:tc>
        <w:tc>
          <w:tcPr>
            <w:tcW w:w="1701" w:type="dxa"/>
            <w:tcBorders>
              <w:top w:val="single" w:sz="4" w:space="0" w:color="auto"/>
              <w:bottom w:val="single" w:sz="4" w:space="0" w:color="auto"/>
            </w:tcBorders>
            <w:shd w:val="clear" w:color="auto" w:fill="auto"/>
            <w:vAlign w:val="center"/>
          </w:tcPr>
          <w:p w:rsidR="00E168E1" w:rsidRPr="00156A6E" w:rsidRDefault="00E168E1" w:rsidP="000C125F">
            <w:pPr>
              <w:jc w:val="center"/>
              <w:rPr>
                <w:sz w:val="20"/>
                <w:szCs w:val="20"/>
              </w:rPr>
            </w:pPr>
            <w:r w:rsidRPr="00156A6E">
              <w:rPr>
                <w:sz w:val="20"/>
                <w:szCs w:val="20"/>
              </w:rPr>
              <w:t>GOST 2.503</w:t>
            </w:r>
          </w:p>
        </w:tc>
        <w:tc>
          <w:tcPr>
            <w:tcW w:w="2126" w:type="dxa"/>
            <w:tcBorders>
              <w:top w:val="single" w:sz="4" w:space="0" w:color="auto"/>
              <w:bottom w:val="single" w:sz="4" w:space="0" w:color="auto"/>
            </w:tcBorders>
            <w:shd w:val="clear" w:color="auto" w:fill="auto"/>
            <w:vAlign w:val="center"/>
          </w:tcPr>
          <w:p w:rsidR="00E168E1" w:rsidRPr="00156A6E" w:rsidRDefault="00E168E1" w:rsidP="000C125F">
            <w:pPr>
              <w:jc w:val="center"/>
              <w:rPr>
                <w:sz w:val="20"/>
                <w:szCs w:val="20"/>
              </w:rPr>
            </w:pPr>
            <w:r w:rsidRPr="00156A6E">
              <w:rPr>
                <w:sz w:val="20"/>
                <w:szCs w:val="20"/>
              </w:rPr>
              <w:t>01.06.2014</w:t>
            </w:r>
          </w:p>
        </w:tc>
      </w:tr>
      <w:tr w:rsidR="00E168E1" w:rsidRPr="00637631" w:rsidTr="000C125F">
        <w:tblPrEx>
          <w:tblLook w:val="0020" w:firstRow="1" w:lastRow="0" w:firstColumn="0" w:lastColumn="0" w:noHBand="0" w:noVBand="0"/>
        </w:tblPrEx>
        <w:trPr>
          <w:trHeight w:val="99"/>
        </w:trPr>
        <w:tc>
          <w:tcPr>
            <w:tcW w:w="668" w:type="dxa"/>
            <w:shd w:val="clear" w:color="auto" w:fill="auto"/>
            <w:vAlign w:val="center"/>
          </w:tcPr>
          <w:p w:rsidR="00E168E1" w:rsidRPr="00637631" w:rsidRDefault="00E168E1" w:rsidP="00E168E1">
            <w:pPr>
              <w:numPr>
                <w:ilvl w:val="0"/>
                <w:numId w:val="1"/>
              </w:numPr>
              <w:jc w:val="center"/>
              <w:rPr>
                <w:sz w:val="20"/>
                <w:szCs w:val="20"/>
                <w:lang w:val="en-US"/>
              </w:rPr>
            </w:pPr>
          </w:p>
        </w:tc>
        <w:tc>
          <w:tcPr>
            <w:tcW w:w="5569" w:type="dxa"/>
            <w:shd w:val="clear" w:color="auto" w:fill="auto"/>
            <w:vAlign w:val="center"/>
          </w:tcPr>
          <w:p w:rsidR="00E168E1" w:rsidRPr="00637631" w:rsidRDefault="00E168E1" w:rsidP="000C125F">
            <w:pPr>
              <w:jc w:val="lowKashida"/>
              <w:rPr>
                <w:sz w:val="20"/>
                <w:szCs w:val="20"/>
                <w:lang w:val="en-US"/>
              </w:rPr>
            </w:pPr>
            <w:r w:rsidRPr="00637631">
              <w:rPr>
                <w:sz w:val="20"/>
                <w:szCs w:val="20"/>
                <w:lang w:val="en-US"/>
              </w:rPr>
              <w:t xml:space="preserve">Machines, instruments and other industrial products. Modifications for different climatic regions. Categories, operating, </w:t>
            </w:r>
            <w:r>
              <w:rPr>
                <w:sz w:val="20"/>
                <w:szCs w:val="20"/>
                <w:lang w:val="en-US"/>
              </w:rPr>
              <w:t>sto</w:t>
            </w:r>
            <w:r w:rsidRPr="00637631">
              <w:rPr>
                <w:sz w:val="20"/>
                <w:szCs w:val="20"/>
                <w:lang w:val="en-US"/>
              </w:rPr>
              <w:t>rage and transportation conditions as to environment climatic aspects influence.</w:t>
            </w:r>
          </w:p>
        </w:tc>
        <w:tc>
          <w:tcPr>
            <w:tcW w:w="1701" w:type="dxa"/>
            <w:shd w:val="clear" w:color="auto" w:fill="auto"/>
            <w:vAlign w:val="center"/>
          </w:tcPr>
          <w:p w:rsidR="00E168E1" w:rsidRPr="00637631" w:rsidRDefault="00E168E1" w:rsidP="000C125F">
            <w:pPr>
              <w:jc w:val="center"/>
              <w:rPr>
                <w:sz w:val="20"/>
                <w:szCs w:val="20"/>
              </w:rPr>
            </w:pPr>
            <w:r w:rsidRPr="00637631">
              <w:rPr>
                <w:sz w:val="20"/>
                <w:szCs w:val="20"/>
              </w:rPr>
              <w:t>GOST 15150</w:t>
            </w:r>
          </w:p>
        </w:tc>
        <w:tc>
          <w:tcPr>
            <w:tcW w:w="2126" w:type="dxa"/>
            <w:shd w:val="clear" w:color="auto" w:fill="auto"/>
            <w:vAlign w:val="center"/>
          </w:tcPr>
          <w:p w:rsidR="00E168E1" w:rsidRPr="00637631" w:rsidRDefault="00E168E1" w:rsidP="000C125F">
            <w:pPr>
              <w:jc w:val="center"/>
              <w:rPr>
                <w:sz w:val="20"/>
                <w:szCs w:val="20"/>
              </w:rPr>
            </w:pPr>
            <w:r w:rsidRPr="00637631">
              <w:rPr>
                <w:sz w:val="20"/>
                <w:szCs w:val="20"/>
              </w:rPr>
              <w:t>29.12.1969</w:t>
            </w:r>
          </w:p>
        </w:tc>
      </w:tr>
      <w:tr w:rsidR="00E168E1" w:rsidRPr="00637631" w:rsidTr="000C125F">
        <w:tblPrEx>
          <w:tblLook w:val="0020" w:firstRow="1" w:lastRow="0" w:firstColumn="0" w:lastColumn="0" w:noHBand="0" w:noVBand="0"/>
        </w:tblPrEx>
        <w:trPr>
          <w:trHeight w:val="99"/>
        </w:trPr>
        <w:tc>
          <w:tcPr>
            <w:tcW w:w="668" w:type="dxa"/>
            <w:shd w:val="clear" w:color="auto" w:fill="auto"/>
            <w:vAlign w:val="center"/>
          </w:tcPr>
          <w:p w:rsidR="00E168E1" w:rsidRPr="00637631" w:rsidRDefault="00E168E1" w:rsidP="00E168E1">
            <w:pPr>
              <w:numPr>
                <w:ilvl w:val="0"/>
                <w:numId w:val="1"/>
              </w:numPr>
              <w:jc w:val="center"/>
              <w:rPr>
                <w:sz w:val="20"/>
                <w:szCs w:val="20"/>
              </w:rPr>
            </w:pPr>
          </w:p>
        </w:tc>
        <w:tc>
          <w:tcPr>
            <w:tcW w:w="5569" w:type="dxa"/>
            <w:shd w:val="clear" w:color="auto" w:fill="auto"/>
            <w:vAlign w:val="center"/>
          </w:tcPr>
          <w:p w:rsidR="00E168E1" w:rsidRPr="00B57240" w:rsidRDefault="00E168E1" w:rsidP="000C125F">
            <w:pPr>
              <w:jc w:val="lowKashida"/>
              <w:rPr>
                <w:sz w:val="20"/>
                <w:szCs w:val="20"/>
                <w:lang w:val="en-US"/>
              </w:rPr>
            </w:pPr>
            <w:r w:rsidRPr="00637631">
              <w:rPr>
                <w:sz w:val="20"/>
                <w:szCs w:val="20"/>
                <w:lang w:val="en-US"/>
              </w:rPr>
              <w:t xml:space="preserve">Nuclear power vessel-encapsulated, pressurized-water reactor. </w:t>
            </w:r>
            <w:r w:rsidRPr="00B57240">
              <w:rPr>
                <w:sz w:val="20"/>
                <w:szCs w:val="20"/>
                <w:lang w:val="en-US"/>
              </w:rPr>
              <w:t>General requirements.</w:t>
            </w:r>
          </w:p>
        </w:tc>
        <w:tc>
          <w:tcPr>
            <w:tcW w:w="1701" w:type="dxa"/>
            <w:shd w:val="clear" w:color="auto" w:fill="auto"/>
            <w:vAlign w:val="center"/>
          </w:tcPr>
          <w:p w:rsidR="00E168E1" w:rsidRPr="00637631" w:rsidRDefault="00E168E1" w:rsidP="000C125F">
            <w:pPr>
              <w:jc w:val="center"/>
              <w:rPr>
                <w:sz w:val="20"/>
                <w:szCs w:val="20"/>
              </w:rPr>
            </w:pPr>
            <w:r w:rsidRPr="00637631">
              <w:rPr>
                <w:sz w:val="20"/>
                <w:szCs w:val="20"/>
              </w:rPr>
              <w:t>GOST 24722</w:t>
            </w:r>
          </w:p>
        </w:tc>
        <w:tc>
          <w:tcPr>
            <w:tcW w:w="2126" w:type="dxa"/>
            <w:shd w:val="clear" w:color="auto" w:fill="auto"/>
            <w:vAlign w:val="center"/>
          </w:tcPr>
          <w:p w:rsidR="00E168E1" w:rsidRPr="00637631" w:rsidRDefault="00E168E1" w:rsidP="000C125F">
            <w:pPr>
              <w:jc w:val="center"/>
              <w:rPr>
                <w:sz w:val="20"/>
                <w:szCs w:val="20"/>
              </w:rPr>
            </w:pPr>
            <w:r w:rsidRPr="00637631">
              <w:rPr>
                <w:sz w:val="20"/>
                <w:szCs w:val="20"/>
              </w:rPr>
              <w:t>30.04.1981</w:t>
            </w:r>
          </w:p>
        </w:tc>
      </w:tr>
      <w:tr w:rsidR="00E168E1" w:rsidRPr="00637631" w:rsidTr="000C125F">
        <w:tblPrEx>
          <w:tblLook w:val="0020" w:firstRow="1" w:lastRow="0" w:firstColumn="0" w:lastColumn="0" w:noHBand="0" w:noVBand="0"/>
        </w:tblPrEx>
        <w:trPr>
          <w:trHeight w:val="99"/>
        </w:trPr>
        <w:tc>
          <w:tcPr>
            <w:tcW w:w="668" w:type="dxa"/>
            <w:shd w:val="clear" w:color="auto" w:fill="auto"/>
            <w:vAlign w:val="center"/>
          </w:tcPr>
          <w:p w:rsidR="00E168E1" w:rsidRPr="00637631" w:rsidRDefault="00E168E1" w:rsidP="00E168E1">
            <w:pPr>
              <w:numPr>
                <w:ilvl w:val="0"/>
                <w:numId w:val="1"/>
              </w:numPr>
              <w:jc w:val="center"/>
              <w:rPr>
                <w:sz w:val="20"/>
                <w:szCs w:val="20"/>
              </w:rPr>
            </w:pPr>
          </w:p>
        </w:tc>
        <w:tc>
          <w:tcPr>
            <w:tcW w:w="5569" w:type="dxa"/>
            <w:shd w:val="clear" w:color="auto" w:fill="auto"/>
            <w:vAlign w:val="center"/>
          </w:tcPr>
          <w:p w:rsidR="00E168E1" w:rsidRPr="00637631" w:rsidRDefault="00E168E1" w:rsidP="000C125F">
            <w:pPr>
              <w:jc w:val="lowKashida"/>
              <w:rPr>
                <w:sz w:val="20"/>
                <w:szCs w:val="20"/>
                <w:lang w:val="en-US"/>
              </w:rPr>
            </w:pPr>
            <w:r w:rsidRPr="00637631">
              <w:rPr>
                <w:sz w:val="20"/>
                <w:szCs w:val="20"/>
                <w:lang w:val="en-US"/>
              </w:rPr>
              <w:t>Verification of purchased products. Organization and methods of control.</w:t>
            </w:r>
          </w:p>
        </w:tc>
        <w:tc>
          <w:tcPr>
            <w:tcW w:w="1701" w:type="dxa"/>
            <w:shd w:val="clear" w:color="auto" w:fill="auto"/>
            <w:vAlign w:val="center"/>
          </w:tcPr>
          <w:p w:rsidR="00E168E1" w:rsidRPr="00637631" w:rsidRDefault="00E168E1" w:rsidP="000C125F">
            <w:pPr>
              <w:jc w:val="center"/>
              <w:rPr>
                <w:sz w:val="20"/>
                <w:szCs w:val="20"/>
              </w:rPr>
            </w:pPr>
            <w:r w:rsidRPr="00637631">
              <w:rPr>
                <w:sz w:val="20"/>
                <w:szCs w:val="20"/>
              </w:rPr>
              <w:t>GOST 24297</w:t>
            </w:r>
          </w:p>
        </w:tc>
        <w:tc>
          <w:tcPr>
            <w:tcW w:w="2126" w:type="dxa"/>
            <w:shd w:val="clear" w:color="auto" w:fill="auto"/>
            <w:vAlign w:val="center"/>
          </w:tcPr>
          <w:p w:rsidR="00E168E1" w:rsidRPr="00637631" w:rsidRDefault="00E168E1" w:rsidP="000C125F">
            <w:pPr>
              <w:jc w:val="center"/>
              <w:rPr>
                <w:sz w:val="20"/>
                <w:szCs w:val="20"/>
              </w:rPr>
            </w:pPr>
            <w:r w:rsidRPr="00637631">
              <w:rPr>
                <w:sz w:val="20"/>
                <w:szCs w:val="20"/>
              </w:rPr>
              <w:t>26.08.2013</w:t>
            </w:r>
          </w:p>
        </w:tc>
      </w:tr>
      <w:tr w:rsidR="00E168E1" w:rsidRPr="00637631" w:rsidTr="000C125F">
        <w:tblPrEx>
          <w:tblLook w:val="0020" w:firstRow="1" w:lastRow="0" w:firstColumn="0" w:lastColumn="0" w:noHBand="0" w:noVBand="0"/>
        </w:tblPrEx>
        <w:trPr>
          <w:trHeight w:val="99"/>
        </w:trPr>
        <w:tc>
          <w:tcPr>
            <w:tcW w:w="668" w:type="dxa"/>
            <w:shd w:val="clear" w:color="auto" w:fill="auto"/>
            <w:vAlign w:val="center"/>
          </w:tcPr>
          <w:p w:rsidR="00E168E1" w:rsidRPr="00637631" w:rsidRDefault="00E168E1" w:rsidP="00E168E1">
            <w:pPr>
              <w:numPr>
                <w:ilvl w:val="0"/>
                <w:numId w:val="1"/>
              </w:numPr>
              <w:jc w:val="center"/>
              <w:rPr>
                <w:sz w:val="20"/>
                <w:szCs w:val="20"/>
              </w:rPr>
            </w:pPr>
          </w:p>
        </w:tc>
        <w:tc>
          <w:tcPr>
            <w:tcW w:w="5569" w:type="dxa"/>
            <w:shd w:val="clear" w:color="auto" w:fill="auto"/>
            <w:vAlign w:val="center"/>
          </w:tcPr>
          <w:p w:rsidR="00E168E1" w:rsidRPr="00637631" w:rsidRDefault="00E168E1" w:rsidP="000C125F">
            <w:pPr>
              <w:jc w:val="lowKashida"/>
              <w:rPr>
                <w:sz w:val="20"/>
                <w:szCs w:val="20"/>
                <w:lang w:val="en-US"/>
              </w:rPr>
            </w:pPr>
            <w:r w:rsidRPr="00637631">
              <w:rPr>
                <w:sz w:val="20"/>
                <w:szCs w:val="20"/>
                <w:lang w:val="en-US"/>
              </w:rPr>
              <w:t>State system for ensuring the uniformity of measurements. Verification of testing equipment. General principles.</w:t>
            </w:r>
          </w:p>
        </w:tc>
        <w:tc>
          <w:tcPr>
            <w:tcW w:w="1701" w:type="dxa"/>
            <w:shd w:val="clear" w:color="auto" w:fill="auto"/>
            <w:vAlign w:val="center"/>
          </w:tcPr>
          <w:p w:rsidR="00E168E1" w:rsidRPr="00637631" w:rsidRDefault="00E168E1" w:rsidP="000C125F">
            <w:pPr>
              <w:jc w:val="center"/>
              <w:rPr>
                <w:sz w:val="20"/>
                <w:szCs w:val="20"/>
              </w:rPr>
            </w:pPr>
            <w:r w:rsidRPr="00637631">
              <w:rPr>
                <w:sz w:val="20"/>
                <w:szCs w:val="20"/>
              </w:rPr>
              <w:t>GOST R 8.568</w:t>
            </w:r>
          </w:p>
        </w:tc>
        <w:tc>
          <w:tcPr>
            <w:tcW w:w="2126" w:type="dxa"/>
            <w:shd w:val="clear" w:color="auto" w:fill="auto"/>
            <w:vAlign w:val="center"/>
          </w:tcPr>
          <w:p w:rsidR="00E168E1" w:rsidRPr="00637631" w:rsidRDefault="00E168E1" w:rsidP="000C125F">
            <w:pPr>
              <w:jc w:val="center"/>
              <w:rPr>
                <w:sz w:val="20"/>
                <w:szCs w:val="20"/>
              </w:rPr>
            </w:pPr>
            <w:r w:rsidRPr="00637631">
              <w:rPr>
                <w:sz w:val="20"/>
                <w:szCs w:val="20"/>
              </w:rPr>
              <w:t>10.11.1997</w:t>
            </w:r>
          </w:p>
        </w:tc>
      </w:tr>
      <w:tr w:rsidR="00E168E1" w:rsidRPr="00637631" w:rsidTr="000C125F">
        <w:tblPrEx>
          <w:tblLook w:val="0020" w:firstRow="1" w:lastRow="0" w:firstColumn="0" w:lastColumn="0" w:noHBand="0" w:noVBand="0"/>
        </w:tblPrEx>
        <w:trPr>
          <w:trHeight w:val="104"/>
        </w:trPr>
        <w:tc>
          <w:tcPr>
            <w:tcW w:w="668" w:type="dxa"/>
            <w:tcBorders>
              <w:bottom w:val="single" w:sz="4" w:space="0" w:color="auto"/>
            </w:tcBorders>
            <w:shd w:val="clear" w:color="auto" w:fill="auto"/>
            <w:vAlign w:val="center"/>
          </w:tcPr>
          <w:p w:rsidR="00E168E1" w:rsidRPr="00637631" w:rsidRDefault="00E168E1" w:rsidP="00E168E1">
            <w:pPr>
              <w:numPr>
                <w:ilvl w:val="0"/>
                <w:numId w:val="1"/>
              </w:numPr>
              <w:jc w:val="center"/>
              <w:rPr>
                <w:sz w:val="20"/>
                <w:szCs w:val="20"/>
              </w:rPr>
            </w:pPr>
          </w:p>
        </w:tc>
        <w:tc>
          <w:tcPr>
            <w:tcW w:w="5569" w:type="dxa"/>
            <w:tcBorders>
              <w:bottom w:val="single" w:sz="4" w:space="0" w:color="auto"/>
            </w:tcBorders>
            <w:shd w:val="clear" w:color="auto" w:fill="auto"/>
            <w:vAlign w:val="center"/>
          </w:tcPr>
          <w:p w:rsidR="00E168E1" w:rsidRPr="00637631" w:rsidRDefault="00E168E1" w:rsidP="000C125F">
            <w:pPr>
              <w:jc w:val="lowKashida"/>
              <w:rPr>
                <w:sz w:val="20"/>
                <w:szCs w:val="20"/>
                <w:lang w:val="en-US"/>
              </w:rPr>
            </w:pPr>
            <w:r w:rsidRPr="00637631">
              <w:rPr>
                <w:sz w:val="20"/>
                <w:szCs w:val="20"/>
                <w:lang w:val="en-US"/>
              </w:rPr>
              <w:t>System of product development and launching into manufacture.</w:t>
            </w:r>
          </w:p>
        </w:tc>
        <w:tc>
          <w:tcPr>
            <w:tcW w:w="1701" w:type="dxa"/>
            <w:tcBorders>
              <w:bottom w:val="single" w:sz="4" w:space="0" w:color="auto"/>
            </w:tcBorders>
            <w:shd w:val="clear" w:color="auto" w:fill="auto"/>
            <w:vAlign w:val="center"/>
          </w:tcPr>
          <w:p w:rsidR="00E168E1" w:rsidRPr="00637631" w:rsidRDefault="00E168E1" w:rsidP="000C125F">
            <w:pPr>
              <w:jc w:val="center"/>
              <w:rPr>
                <w:sz w:val="20"/>
                <w:szCs w:val="20"/>
              </w:rPr>
            </w:pPr>
            <w:r w:rsidRPr="00637631">
              <w:rPr>
                <w:sz w:val="20"/>
                <w:szCs w:val="20"/>
              </w:rPr>
              <w:t>GOST R 15.201</w:t>
            </w:r>
          </w:p>
        </w:tc>
        <w:tc>
          <w:tcPr>
            <w:tcW w:w="2126" w:type="dxa"/>
            <w:tcBorders>
              <w:bottom w:val="single" w:sz="4" w:space="0" w:color="auto"/>
            </w:tcBorders>
            <w:shd w:val="clear" w:color="auto" w:fill="auto"/>
            <w:vAlign w:val="center"/>
          </w:tcPr>
          <w:p w:rsidR="00E168E1" w:rsidRPr="00637631" w:rsidRDefault="00E168E1" w:rsidP="000C125F">
            <w:pPr>
              <w:jc w:val="center"/>
              <w:rPr>
                <w:sz w:val="20"/>
                <w:szCs w:val="20"/>
              </w:rPr>
            </w:pPr>
            <w:r w:rsidRPr="00637631">
              <w:rPr>
                <w:sz w:val="20"/>
                <w:szCs w:val="20"/>
              </w:rPr>
              <w:t>17.10.2000</w:t>
            </w:r>
          </w:p>
        </w:tc>
      </w:tr>
      <w:tr w:rsidR="00E168E1" w:rsidRPr="00637631" w:rsidTr="000C125F">
        <w:tblPrEx>
          <w:tblLook w:val="0020" w:firstRow="1" w:lastRow="0" w:firstColumn="0" w:lastColumn="0" w:noHBand="0" w:noVBand="0"/>
        </w:tblPrEx>
        <w:trPr>
          <w:trHeight w:val="99"/>
        </w:trPr>
        <w:tc>
          <w:tcPr>
            <w:tcW w:w="668" w:type="dxa"/>
            <w:shd w:val="clear" w:color="auto" w:fill="auto"/>
            <w:vAlign w:val="center"/>
          </w:tcPr>
          <w:p w:rsidR="00E168E1" w:rsidRPr="00637631" w:rsidRDefault="00E168E1" w:rsidP="00E168E1">
            <w:pPr>
              <w:numPr>
                <w:ilvl w:val="0"/>
                <w:numId w:val="1"/>
              </w:numPr>
              <w:jc w:val="center"/>
              <w:rPr>
                <w:sz w:val="20"/>
                <w:szCs w:val="20"/>
              </w:rPr>
            </w:pPr>
          </w:p>
        </w:tc>
        <w:tc>
          <w:tcPr>
            <w:tcW w:w="5569" w:type="dxa"/>
            <w:shd w:val="clear" w:color="auto" w:fill="auto"/>
            <w:vAlign w:val="center"/>
          </w:tcPr>
          <w:p w:rsidR="00E168E1" w:rsidRPr="00B57240" w:rsidRDefault="00E168E1" w:rsidP="000C125F">
            <w:pPr>
              <w:jc w:val="lowKashida"/>
              <w:rPr>
                <w:sz w:val="20"/>
                <w:szCs w:val="20"/>
                <w:lang w:val="en-US"/>
              </w:rPr>
            </w:pPr>
            <w:r w:rsidRPr="00637631">
              <w:rPr>
                <w:sz w:val="20"/>
                <w:szCs w:val="20"/>
                <w:lang w:val="en-US"/>
              </w:rPr>
              <w:t xml:space="preserve">Instruments for process monitoring and control. </w:t>
            </w:r>
            <w:r w:rsidRPr="00B57240">
              <w:rPr>
                <w:sz w:val="20"/>
                <w:szCs w:val="20"/>
                <w:lang w:val="en-US"/>
              </w:rPr>
              <w:t>General specifications.</w:t>
            </w:r>
          </w:p>
        </w:tc>
        <w:tc>
          <w:tcPr>
            <w:tcW w:w="1701" w:type="dxa"/>
            <w:shd w:val="clear" w:color="auto" w:fill="auto"/>
            <w:vAlign w:val="center"/>
          </w:tcPr>
          <w:p w:rsidR="00E168E1" w:rsidRPr="00637631" w:rsidRDefault="00E168E1" w:rsidP="000C125F">
            <w:pPr>
              <w:jc w:val="center"/>
              <w:rPr>
                <w:sz w:val="20"/>
                <w:szCs w:val="20"/>
              </w:rPr>
            </w:pPr>
            <w:r w:rsidRPr="00637631">
              <w:rPr>
                <w:sz w:val="20"/>
                <w:szCs w:val="20"/>
              </w:rPr>
              <w:t>GOST R 52931</w:t>
            </w:r>
          </w:p>
        </w:tc>
        <w:tc>
          <w:tcPr>
            <w:tcW w:w="2126" w:type="dxa"/>
            <w:shd w:val="clear" w:color="auto" w:fill="auto"/>
            <w:vAlign w:val="center"/>
          </w:tcPr>
          <w:p w:rsidR="00E168E1" w:rsidRPr="00637631" w:rsidRDefault="00E168E1" w:rsidP="000C125F">
            <w:pPr>
              <w:jc w:val="center"/>
              <w:rPr>
                <w:sz w:val="20"/>
                <w:szCs w:val="20"/>
              </w:rPr>
            </w:pPr>
            <w:r w:rsidRPr="00637631">
              <w:rPr>
                <w:sz w:val="20"/>
                <w:szCs w:val="20"/>
              </w:rPr>
              <w:t>27.06.2008</w:t>
            </w:r>
          </w:p>
        </w:tc>
      </w:tr>
      <w:tr w:rsidR="00E168E1" w:rsidRPr="00637631" w:rsidTr="000C125F">
        <w:tblPrEx>
          <w:tblLook w:val="0020" w:firstRow="1" w:lastRow="0" w:firstColumn="0" w:lastColumn="0" w:noHBand="0" w:noVBand="0"/>
        </w:tblPrEx>
        <w:trPr>
          <w:trHeight w:val="99"/>
        </w:trPr>
        <w:tc>
          <w:tcPr>
            <w:tcW w:w="668" w:type="dxa"/>
            <w:shd w:val="clear" w:color="auto" w:fill="auto"/>
            <w:vAlign w:val="center"/>
          </w:tcPr>
          <w:p w:rsidR="00E168E1" w:rsidRPr="00637631" w:rsidRDefault="00E168E1" w:rsidP="00E168E1">
            <w:pPr>
              <w:numPr>
                <w:ilvl w:val="0"/>
                <w:numId w:val="1"/>
              </w:numPr>
              <w:jc w:val="center"/>
              <w:rPr>
                <w:sz w:val="20"/>
                <w:szCs w:val="20"/>
              </w:rPr>
            </w:pPr>
          </w:p>
        </w:tc>
        <w:tc>
          <w:tcPr>
            <w:tcW w:w="5569" w:type="dxa"/>
            <w:shd w:val="clear" w:color="auto" w:fill="auto"/>
            <w:vAlign w:val="center"/>
          </w:tcPr>
          <w:p w:rsidR="00E168E1" w:rsidRPr="00F55A28" w:rsidRDefault="00E168E1" w:rsidP="000C125F">
            <w:pPr>
              <w:jc w:val="lowKashida"/>
              <w:rPr>
                <w:sz w:val="20"/>
                <w:szCs w:val="20"/>
                <w:lang w:val="en-US"/>
              </w:rPr>
            </w:pPr>
            <w:r w:rsidRPr="00637631">
              <w:rPr>
                <w:sz w:val="20"/>
                <w:szCs w:val="20"/>
                <w:lang w:val="en-US"/>
              </w:rPr>
              <w:t xml:space="preserve">Fastening parts for detachable connections of nuclear power plants. </w:t>
            </w:r>
            <w:r w:rsidRPr="00F55A28">
              <w:rPr>
                <w:sz w:val="20"/>
                <w:szCs w:val="20"/>
                <w:lang w:val="en-US"/>
              </w:rPr>
              <w:t>Specifications.</w:t>
            </w:r>
          </w:p>
        </w:tc>
        <w:tc>
          <w:tcPr>
            <w:tcW w:w="1701" w:type="dxa"/>
            <w:shd w:val="clear" w:color="auto" w:fill="auto"/>
            <w:vAlign w:val="center"/>
          </w:tcPr>
          <w:p w:rsidR="00E168E1" w:rsidRPr="00637631" w:rsidRDefault="00E168E1" w:rsidP="000C125F">
            <w:pPr>
              <w:jc w:val="center"/>
              <w:rPr>
                <w:sz w:val="20"/>
                <w:szCs w:val="20"/>
              </w:rPr>
            </w:pPr>
            <w:r w:rsidRPr="00637631">
              <w:rPr>
                <w:sz w:val="20"/>
                <w:szCs w:val="20"/>
              </w:rPr>
              <w:t>GOST R 54786</w:t>
            </w:r>
          </w:p>
        </w:tc>
        <w:tc>
          <w:tcPr>
            <w:tcW w:w="2126" w:type="dxa"/>
            <w:shd w:val="clear" w:color="auto" w:fill="auto"/>
            <w:vAlign w:val="center"/>
          </w:tcPr>
          <w:p w:rsidR="00E168E1" w:rsidRPr="00637631" w:rsidRDefault="00E168E1" w:rsidP="000C125F">
            <w:pPr>
              <w:jc w:val="center"/>
              <w:rPr>
                <w:sz w:val="20"/>
                <w:szCs w:val="20"/>
              </w:rPr>
            </w:pPr>
            <w:r w:rsidRPr="00637631">
              <w:rPr>
                <w:sz w:val="20"/>
                <w:szCs w:val="20"/>
              </w:rPr>
              <w:t>13.12.2011</w:t>
            </w:r>
          </w:p>
        </w:tc>
      </w:tr>
      <w:tr w:rsidR="00E168E1" w:rsidRPr="00637631" w:rsidTr="000C125F">
        <w:tblPrEx>
          <w:tblLook w:val="0020" w:firstRow="1" w:lastRow="0" w:firstColumn="0" w:lastColumn="0" w:noHBand="0" w:noVBand="0"/>
        </w:tblPrEx>
        <w:trPr>
          <w:trHeight w:val="42"/>
        </w:trPr>
        <w:tc>
          <w:tcPr>
            <w:tcW w:w="668" w:type="dxa"/>
            <w:shd w:val="clear" w:color="auto" w:fill="auto"/>
            <w:vAlign w:val="center"/>
          </w:tcPr>
          <w:p w:rsidR="00E168E1" w:rsidRPr="00637631" w:rsidRDefault="00E168E1" w:rsidP="00E168E1">
            <w:pPr>
              <w:numPr>
                <w:ilvl w:val="0"/>
                <w:numId w:val="1"/>
              </w:numPr>
              <w:jc w:val="center"/>
              <w:rPr>
                <w:sz w:val="20"/>
                <w:szCs w:val="20"/>
              </w:rPr>
            </w:pPr>
          </w:p>
        </w:tc>
        <w:tc>
          <w:tcPr>
            <w:tcW w:w="5569" w:type="dxa"/>
            <w:shd w:val="clear" w:color="auto" w:fill="auto"/>
            <w:vAlign w:val="center"/>
          </w:tcPr>
          <w:p w:rsidR="00E168E1" w:rsidRPr="00637631" w:rsidRDefault="00E168E1" w:rsidP="000C125F">
            <w:pPr>
              <w:jc w:val="lowKashida"/>
              <w:rPr>
                <w:sz w:val="20"/>
                <w:szCs w:val="20"/>
                <w:lang w:val="en-US"/>
              </w:rPr>
            </w:pPr>
            <w:r w:rsidRPr="00637631">
              <w:rPr>
                <w:sz w:val="20"/>
                <w:szCs w:val="20"/>
                <w:lang w:val="en-US"/>
              </w:rPr>
              <w:t>Quality control program of nuclear power items</w:t>
            </w:r>
          </w:p>
        </w:tc>
        <w:tc>
          <w:tcPr>
            <w:tcW w:w="1701" w:type="dxa"/>
            <w:shd w:val="clear" w:color="auto" w:fill="auto"/>
            <w:vAlign w:val="center"/>
          </w:tcPr>
          <w:p w:rsidR="00E168E1" w:rsidRPr="00637631" w:rsidRDefault="00E168E1" w:rsidP="000C125F">
            <w:pPr>
              <w:jc w:val="center"/>
              <w:rPr>
                <w:sz w:val="20"/>
                <w:szCs w:val="20"/>
              </w:rPr>
            </w:pPr>
            <w:r w:rsidRPr="00637631">
              <w:rPr>
                <w:sz w:val="20"/>
                <w:szCs w:val="20"/>
              </w:rPr>
              <w:t>OST 108.004.10</w:t>
            </w:r>
          </w:p>
        </w:tc>
        <w:tc>
          <w:tcPr>
            <w:tcW w:w="2126" w:type="dxa"/>
            <w:shd w:val="clear" w:color="auto" w:fill="auto"/>
            <w:vAlign w:val="center"/>
          </w:tcPr>
          <w:p w:rsidR="00E168E1" w:rsidRPr="00637631" w:rsidRDefault="00E168E1" w:rsidP="000C125F">
            <w:pPr>
              <w:jc w:val="center"/>
              <w:rPr>
                <w:sz w:val="20"/>
                <w:szCs w:val="20"/>
              </w:rPr>
            </w:pPr>
            <w:r w:rsidRPr="00637631">
              <w:rPr>
                <w:sz w:val="20"/>
                <w:szCs w:val="20"/>
              </w:rPr>
              <w:t>09.10.2006</w:t>
            </w:r>
          </w:p>
        </w:tc>
      </w:tr>
      <w:tr w:rsidR="00E168E1" w:rsidRPr="00637631" w:rsidTr="000C125F">
        <w:tblPrEx>
          <w:tblLook w:val="0020" w:firstRow="1" w:lastRow="0" w:firstColumn="0" w:lastColumn="0" w:noHBand="0" w:noVBand="0"/>
        </w:tblPrEx>
        <w:trPr>
          <w:trHeight w:val="99"/>
        </w:trPr>
        <w:tc>
          <w:tcPr>
            <w:tcW w:w="668" w:type="dxa"/>
            <w:shd w:val="clear" w:color="auto" w:fill="auto"/>
            <w:vAlign w:val="center"/>
          </w:tcPr>
          <w:p w:rsidR="00E168E1" w:rsidRPr="00637631" w:rsidRDefault="00E168E1" w:rsidP="00E168E1">
            <w:pPr>
              <w:numPr>
                <w:ilvl w:val="0"/>
                <w:numId w:val="1"/>
              </w:numPr>
              <w:jc w:val="center"/>
              <w:rPr>
                <w:sz w:val="20"/>
                <w:szCs w:val="20"/>
              </w:rPr>
            </w:pPr>
          </w:p>
        </w:tc>
        <w:tc>
          <w:tcPr>
            <w:tcW w:w="5569" w:type="dxa"/>
            <w:shd w:val="clear" w:color="auto" w:fill="auto"/>
            <w:vAlign w:val="center"/>
          </w:tcPr>
          <w:p w:rsidR="00E168E1" w:rsidRPr="00637631" w:rsidRDefault="00E168E1" w:rsidP="000C125F">
            <w:pPr>
              <w:jc w:val="lowKashida"/>
              <w:rPr>
                <w:sz w:val="20"/>
                <w:szCs w:val="20"/>
                <w:lang w:val="en-US"/>
              </w:rPr>
            </w:pPr>
            <w:r w:rsidRPr="00637631">
              <w:rPr>
                <w:sz w:val="20"/>
                <w:szCs w:val="20"/>
                <w:lang w:val="en-US"/>
              </w:rPr>
              <w:t>Steel grades 15Kh2NMFA, 15Kh2NMFA, 15Kh2NMFA-A Class 1 for cases, heads and other reactor vessel parts.</w:t>
            </w:r>
          </w:p>
        </w:tc>
        <w:tc>
          <w:tcPr>
            <w:tcW w:w="1701" w:type="dxa"/>
            <w:shd w:val="clear" w:color="auto" w:fill="auto"/>
            <w:vAlign w:val="center"/>
          </w:tcPr>
          <w:p w:rsidR="00E168E1" w:rsidRPr="00637631" w:rsidRDefault="00E168E1" w:rsidP="000C125F">
            <w:pPr>
              <w:jc w:val="center"/>
              <w:rPr>
                <w:sz w:val="20"/>
                <w:szCs w:val="20"/>
              </w:rPr>
            </w:pPr>
            <w:r w:rsidRPr="00637631">
              <w:rPr>
                <w:sz w:val="20"/>
                <w:szCs w:val="20"/>
              </w:rPr>
              <w:t>TU 0893-013-00212179</w:t>
            </w:r>
          </w:p>
        </w:tc>
        <w:tc>
          <w:tcPr>
            <w:tcW w:w="2126" w:type="dxa"/>
            <w:shd w:val="clear" w:color="auto" w:fill="auto"/>
            <w:vAlign w:val="center"/>
          </w:tcPr>
          <w:p w:rsidR="00E168E1" w:rsidRPr="00637631" w:rsidRDefault="00E168E1" w:rsidP="000C125F">
            <w:pPr>
              <w:jc w:val="center"/>
              <w:rPr>
                <w:sz w:val="20"/>
                <w:szCs w:val="20"/>
              </w:rPr>
            </w:pPr>
            <w:r w:rsidRPr="00637631">
              <w:rPr>
                <w:sz w:val="20"/>
                <w:szCs w:val="20"/>
              </w:rPr>
              <w:t>01.07.2003</w:t>
            </w:r>
          </w:p>
        </w:tc>
      </w:tr>
      <w:tr w:rsidR="00E168E1" w:rsidRPr="00637631" w:rsidTr="000C125F">
        <w:tblPrEx>
          <w:tblLook w:val="0020" w:firstRow="1" w:lastRow="0" w:firstColumn="0" w:lastColumn="0" w:noHBand="0" w:noVBand="0"/>
        </w:tblPrEx>
        <w:trPr>
          <w:trHeight w:val="99"/>
        </w:trPr>
        <w:tc>
          <w:tcPr>
            <w:tcW w:w="668" w:type="dxa"/>
            <w:shd w:val="clear" w:color="auto" w:fill="auto"/>
            <w:vAlign w:val="center"/>
          </w:tcPr>
          <w:p w:rsidR="00E168E1" w:rsidRPr="00637631" w:rsidRDefault="00E168E1" w:rsidP="00E168E1">
            <w:pPr>
              <w:numPr>
                <w:ilvl w:val="0"/>
                <w:numId w:val="1"/>
              </w:numPr>
              <w:jc w:val="center"/>
              <w:rPr>
                <w:sz w:val="20"/>
                <w:szCs w:val="20"/>
              </w:rPr>
            </w:pPr>
          </w:p>
        </w:tc>
        <w:tc>
          <w:tcPr>
            <w:tcW w:w="5569" w:type="dxa"/>
            <w:shd w:val="clear" w:color="auto" w:fill="auto"/>
            <w:vAlign w:val="center"/>
          </w:tcPr>
          <w:p w:rsidR="00E168E1" w:rsidRPr="00637631" w:rsidRDefault="00E168E1" w:rsidP="000C125F">
            <w:pPr>
              <w:jc w:val="lowKashida"/>
              <w:rPr>
                <w:sz w:val="20"/>
                <w:szCs w:val="20"/>
                <w:lang w:val="en-US"/>
              </w:rPr>
            </w:pPr>
            <w:r w:rsidRPr="00637631">
              <w:rPr>
                <w:sz w:val="20"/>
                <w:szCs w:val="20"/>
                <w:lang w:val="en-US"/>
              </w:rPr>
              <w:t>Steel grades 10Gh2MFA, 10Gh2MFA-VD, 10Gh2MFA-Sh for NPP equipment.</w:t>
            </w:r>
          </w:p>
        </w:tc>
        <w:tc>
          <w:tcPr>
            <w:tcW w:w="1701" w:type="dxa"/>
            <w:shd w:val="clear" w:color="auto" w:fill="auto"/>
            <w:vAlign w:val="center"/>
          </w:tcPr>
          <w:p w:rsidR="00E168E1" w:rsidRPr="00637631" w:rsidRDefault="00E168E1" w:rsidP="000C125F">
            <w:pPr>
              <w:jc w:val="center"/>
              <w:rPr>
                <w:sz w:val="20"/>
                <w:szCs w:val="20"/>
              </w:rPr>
            </w:pPr>
            <w:r w:rsidRPr="00637631">
              <w:rPr>
                <w:sz w:val="20"/>
                <w:szCs w:val="20"/>
              </w:rPr>
              <w:t>TU 0893-014-00212179</w:t>
            </w:r>
          </w:p>
        </w:tc>
        <w:tc>
          <w:tcPr>
            <w:tcW w:w="2126" w:type="dxa"/>
            <w:shd w:val="clear" w:color="auto" w:fill="auto"/>
            <w:vAlign w:val="center"/>
          </w:tcPr>
          <w:p w:rsidR="00E168E1" w:rsidRPr="00637631" w:rsidRDefault="00E168E1" w:rsidP="000C125F">
            <w:pPr>
              <w:jc w:val="center"/>
              <w:rPr>
                <w:sz w:val="20"/>
                <w:szCs w:val="20"/>
              </w:rPr>
            </w:pPr>
            <w:r w:rsidRPr="00637631">
              <w:rPr>
                <w:sz w:val="20"/>
                <w:szCs w:val="20"/>
              </w:rPr>
              <w:t>01.02.2005</w:t>
            </w:r>
          </w:p>
        </w:tc>
      </w:tr>
      <w:tr w:rsidR="00E168E1" w:rsidRPr="00637631" w:rsidTr="000C125F">
        <w:tblPrEx>
          <w:tblLook w:val="0020" w:firstRow="1" w:lastRow="0" w:firstColumn="0" w:lastColumn="0" w:noHBand="0" w:noVBand="0"/>
        </w:tblPrEx>
        <w:trPr>
          <w:trHeight w:val="205"/>
        </w:trPr>
        <w:tc>
          <w:tcPr>
            <w:tcW w:w="668" w:type="dxa"/>
            <w:shd w:val="clear" w:color="auto" w:fill="auto"/>
            <w:vAlign w:val="center"/>
          </w:tcPr>
          <w:p w:rsidR="00E168E1" w:rsidRPr="00637631" w:rsidRDefault="00E168E1" w:rsidP="00E168E1">
            <w:pPr>
              <w:numPr>
                <w:ilvl w:val="0"/>
                <w:numId w:val="1"/>
              </w:numPr>
              <w:jc w:val="center"/>
              <w:rPr>
                <w:sz w:val="20"/>
                <w:szCs w:val="20"/>
              </w:rPr>
            </w:pPr>
          </w:p>
        </w:tc>
        <w:tc>
          <w:tcPr>
            <w:tcW w:w="5569" w:type="dxa"/>
            <w:shd w:val="clear" w:color="auto" w:fill="auto"/>
            <w:vAlign w:val="center"/>
          </w:tcPr>
          <w:p w:rsidR="00E168E1" w:rsidRPr="00F55A28" w:rsidRDefault="00E168E1" w:rsidP="000C125F">
            <w:pPr>
              <w:jc w:val="lowKashida"/>
              <w:rPr>
                <w:sz w:val="20"/>
                <w:szCs w:val="20"/>
                <w:lang w:val="en-US"/>
              </w:rPr>
            </w:pPr>
            <w:r w:rsidRPr="00637631">
              <w:rPr>
                <w:sz w:val="20"/>
                <w:szCs w:val="20"/>
                <w:lang w:val="en-US"/>
              </w:rPr>
              <w:t xml:space="preserve">Blanks body parts from corrosion-resistance steel of austenitic class. </w:t>
            </w:r>
            <w:r w:rsidRPr="00F55A28">
              <w:rPr>
                <w:sz w:val="20"/>
                <w:szCs w:val="20"/>
                <w:lang w:val="en-US"/>
              </w:rPr>
              <w:t>Specifications</w:t>
            </w:r>
          </w:p>
        </w:tc>
        <w:tc>
          <w:tcPr>
            <w:tcW w:w="1701" w:type="dxa"/>
            <w:shd w:val="clear" w:color="auto" w:fill="auto"/>
            <w:vAlign w:val="center"/>
          </w:tcPr>
          <w:p w:rsidR="00E168E1" w:rsidRPr="00637631" w:rsidRDefault="00E168E1" w:rsidP="000C125F">
            <w:pPr>
              <w:jc w:val="center"/>
              <w:rPr>
                <w:sz w:val="20"/>
                <w:szCs w:val="20"/>
              </w:rPr>
            </w:pPr>
            <w:r w:rsidRPr="00637631">
              <w:rPr>
                <w:sz w:val="20"/>
                <w:szCs w:val="20"/>
              </w:rPr>
              <w:t>OST 108.109.01</w:t>
            </w:r>
          </w:p>
        </w:tc>
        <w:tc>
          <w:tcPr>
            <w:tcW w:w="2126" w:type="dxa"/>
            <w:shd w:val="clear" w:color="auto" w:fill="auto"/>
            <w:vAlign w:val="center"/>
          </w:tcPr>
          <w:p w:rsidR="00E168E1" w:rsidRPr="00637631" w:rsidRDefault="00E168E1" w:rsidP="000C125F">
            <w:pPr>
              <w:jc w:val="center"/>
              <w:rPr>
                <w:sz w:val="20"/>
                <w:szCs w:val="20"/>
              </w:rPr>
            </w:pPr>
            <w:r w:rsidRPr="00637631">
              <w:rPr>
                <w:sz w:val="20"/>
                <w:szCs w:val="20"/>
              </w:rPr>
              <w:t>01.04.1992</w:t>
            </w:r>
          </w:p>
        </w:tc>
      </w:tr>
      <w:tr w:rsidR="00E168E1" w:rsidRPr="00637631" w:rsidTr="000C125F">
        <w:tblPrEx>
          <w:tblLook w:val="0020" w:firstRow="1" w:lastRow="0" w:firstColumn="0" w:lastColumn="0" w:noHBand="0" w:noVBand="0"/>
        </w:tblPrEx>
        <w:trPr>
          <w:trHeight w:val="72"/>
        </w:trPr>
        <w:tc>
          <w:tcPr>
            <w:tcW w:w="668" w:type="dxa"/>
            <w:shd w:val="clear" w:color="auto" w:fill="auto"/>
            <w:vAlign w:val="center"/>
          </w:tcPr>
          <w:p w:rsidR="00E168E1" w:rsidRPr="00637631" w:rsidRDefault="00E168E1" w:rsidP="00E168E1">
            <w:pPr>
              <w:numPr>
                <w:ilvl w:val="0"/>
                <w:numId w:val="1"/>
              </w:numPr>
              <w:jc w:val="center"/>
              <w:rPr>
                <w:sz w:val="20"/>
                <w:szCs w:val="20"/>
                <w:lang w:val="en-US"/>
              </w:rPr>
            </w:pPr>
          </w:p>
        </w:tc>
        <w:tc>
          <w:tcPr>
            <w:tcW w:w="5569" w:type="dxa"/>
            <w:shd w:val="clear" w:color="auto" w:fill="auto"/>
            <w:vAlign w:val="center"/>
          </w:tcPr>
          <w:p w:rsidR="00E168E1" w:rsidRPr="00637631" w:rsidRDefault="00E168E1" w:rsidP="000C125F">
            <w:pPr>
              <w:jc w:val="lowKashida"/>
              <w:rPr>
                <w:sz w:val="20"/>
                <w:szCs w:val="20"/>
                <w:lang w:val="en-US"/>
              </w:rPr>
            </w:pPr>
            <w:r w:rsidRPr="00637631">
              <w:rPr>
                <w:sz w:val="20"/>
                <w:szCs w:val="20"/>
                <w:lang w:val="en-US"/>
              </w:rPr>
              <w:t>Strength analysis code for land-based boilers and steam and hot-water pipelines Revision № 1- RD</w:t>
            </w:r>
            <w:r w:rsidRPr="00F55A28">
              <w:rPr>
                <w:sz w:val="20"/>
                <w:szCs w:val="20"/>
                <w:lang w:val="en-US"/>
              </w:rPr>
              <w:t>И</w:t>
            </w:r>
            <w:r w:rsidRPr="00637631">
              <w:rPr>
                <w:sz w:val="20"/>
                <w:szCs w:val="20"/>
                <w:lang w:val="en-US"/>
              </w:rPr>
              <w:t xml:space="preserve"> 10-413(249)-01</w:t>
            </w:r>
          </w:p>
        </w:tc>
        <w:tc>
          <w:tcPr>
            <w:tcW w:w="1701" w:type="dxa"/>
            <w:shd w:val="clear" w:color="auto" w:fill="auto"/>
            <w:vAlign w:val="center"/>
          </w:tcPr>
          <w:p w:rsidR="00E168E1" w:rsidRPr="00637631" w:rsidRDefault="00E168E1" w:rsidP="000C125F">
            <w:pPr>
              <w:jc w:val="center"/>
              <w:rPr>
                <w:sz w:val="20"/>
                <w:szCs w:val="20"/>
              </w:rPr>
            </w:pPr>
            <w:r w:rsidRPr="00637631">
              <w:rPr>
                <w:sz w:val="20"/>
                <w:szCs w:val="20"/>
              </w:rPr>
              <w:t>RD 10-249</w:t>
            </w:r>
          </w:p>
        </w:tc>
        <w:tc>
          <w:tcPr>
            <w:tcW w:w="2126" w:type="dxa"/>
            <w:shd w:val="clear" w:color="auto" w:fill="auto"/>
            <w:vAlign w:val="center"/>
          </w:tcPr>
          <w:p w:rsidR="00E168E1" w:rsidRPr="00637631" w:rsidRDefault="00E168E1" w:rsidP="000C125F">
            <w:pPr>
              <w:jc w:val="center"/>
              <w:rPr>
                <w:sz w:val="20"/>
                <w:szCs w:val="20"/>
              </w:rPr>
            </w:pPr>
            <w:r w:rsidRPr="00637631">
              <w:rPr>
                <w:sz w:val="20"/>
                <w:szCs w:val="20"/>
              </w:rPr>
              <w:t>25.08.1998</w:t>
            </w:r>
          </w:p>
        </w:tc>
      </w:tr>
      <w:tr w:rsidR="00E168E1" w:rsidRPr="00637631" w:rsidTr="000C125F">
        <w:tblPrEx>
          <w:tblLook w:val="0020" w:firstRow="1" w:lastRow="0" w:firstColumn="0" w:lastColumn="0" w:noHBand="0" w:noVBand="0"/>
        </w:tblPrEx>
        <w:trPr>
          <w:trHeight w:val="173"/>
        </w:trPr>
        <w:tc>
          <w:tcPr>
            <w:tcW w:w="668" w:type="dxa"/>
            <w:shd w:val="clear" w:color="auto" w:fill="auto"/>
            <w:vAlign w:val="center"/>
          </w:tcPr>
          <w:p w:rsidR="00E168E1" w:rsidRPr="00637631" w:rsidRDefault="00E168E1" w:rsidP="00E168E1">
            <w:pPr>
              <w:numPr>
                <w:ilvl w:val="0"/>
                <w:numId w:val="1"/>
              </w:numPr>
              <w:jc w:val="center"/>
              <w:rPr>
                <w:sz w:val="20"/>
                <w:szCs w:val="20"/>
              </w:rPr>
            </w:pPr>
          </w:p>
        </w:tc>
        <w:tc>
          <w:tcPr>
            <w:tcW w:w="5569" w:type="dxa"/>
            <w:shd w:val="clear" w:color="auto" w:fill="auto"/>
            <w:vAlign w:val="center"/>
          </w:tcPr>
          <w:p w:rsidR="00E168E1" w:rsidRPr="00637631" w:rsidRDefault="00E168E1" w:rsidP="000C125F">
            <w:pPr>
              <w:jc w:val="lowKashida"/>
              <w:rPr>
                <w:sz w:val="20"/>
                <w:szCs w:val="20"/>
                <w:lang w:val="en-US"/>
              </w:rPr>
            </w:pPr>
            <w:r w:rsidRPr="00637631">
              <w:rPr>
                <w:sz w:val="20"/>
                <w:szCs w:val="20"/>
                <w:lang w:val="en-US"/>
              </w:rPr>
              <w:t>Strength calculation of steel pipelines</w:t>
            </w:r>
          </w:p>
        </w:tc>
        <w:tc>
          <w:tcPr>
            <w:tcW w:w="1701" w:type="dxa"/>
            <w:shd w:val="clear" w:color="auto" w:fill="auto"/>
            <w:vAlign w:val="center"/>
          </w:tcPr>
          <w:p w:rsidR="00E168E1" w:rsidRPr="00637631" w:rsidRDefault="00E168E1" w:rsidP="000C125F">
            <w:pPr>
              <w:jc w:val="center"/>
              <w:rPr>
                <w:sz w:val="20"/>
                <w:szCs w:val="20"/>
              </w:rPr>
            </w:pPr>
            <w:r w:rsidRPr="00637631">
              <w:rPr>
                <w:sz w:val="20"/>
                <w:szCs w:val="20"/>
              </w:rPr>
              <w:t>SNiP 2.04.12</w:t>
            </w:r>
          </w:p>
        </w:tc>
        <w:tc>
          <w:tcPr>
            <w:tcW w:w="2126" w:type="dxa"/>
            <w:shd w:val="clear" w:color="auto" w:fill="auto"/>
            <w:vAlign w:val="center"/>
          </w:tcPr>
          <w:p w:rsidR="00E168E1" w:rsidRPr="00637631" w:rsidRDefault="00E168E1" w:rsidP="000C125F">
            <w:pPr>
              <w:jc w:val="center"/>
              <w:rPr>
                <w:sz w:val="20"/>
                <w:szCs w:val="20"/>
              </w:rPr>
            </w:pPr>
            <w:r w:rsidRPr="00637631">
              <w:rPr>
                <w:sz w:val="20"/>
                <w:szCs w:val="20"/>
              </w:rPr>
              <w:t>29.12.2011</w:t>
            </w:r>
          </w:p>
        </w:tc>
      </w:tr>
      <w:tr w:rsidR="00E168E1" w:rsidRPr="00637631" w:rsidTr="000C125F">
        <w:tblPrEx>
          <w:tblLook w:val="0020" w:firstRow="1" w:lastRow="0" w:firstColumn="0" w:lastColumn="0" w:noHBand="0" w:noVBand="0"/>
        </w:tblPrEx>
        <w:trPr>
          <w:trHeight w:val="173"/>
        </w:trPr>
        <w:tc>
          <w:tcPr>
            <w:tcW w:w="668" w:type="dxa"/>
            <w:shd w:val="clear" w:color="auto" w:fill="auto"/>
            <w:vAlign w:val="center"/>
          </w:tcPr>
          <w:p w:rsidR="00E168E1" w:rsidRPr="00637631" w:rsidRDefault="00E168E1" w:rsidP="00E168E1">
            <w:pPr>
              <w:numPr>
                <w:ilvl w:val="0"/>
                <w:numId w:val="1"/>
              </w:numPr>
              <w:jc w:val="center"/>
              <w:rPr>
                <w:sz w:val="20"/>
                <w:szCs w:val="20"/>
              </w:rPr>
            </w:pPr>
          </w:p>
        </w:tc>
        <w:tc>
          <w:tcPr>
            <w:tcW w:w="5569" w:type="dxa"/>
            <w:shd w:val="clear" w:color="auto" w:fill="auto"/>
            <w:vAlign w:val="center"/>
          </w:tcPr>
          <w:p w:rsidR="00E168E1" w:rsidRPr="00637631" w:rsidRDefault="00E168E1" w:rsidP="000C125F">
            <w:pPr>
              <w:jc w:val="lowKashida"/>
              <w:rPr>
                <w:sz w:val="20"/>
                <w:szCs w:val="20"/>
                <w:lang w:val="en-US"/>
              </w:rPr>
            </w:pPr>
            <w:r w:rsidRPr="00637631">
              <w:rPr>
                <w:sz w:val="20"/>
                <w:szCs w:val="20"/>
                <w:lang w:val="en-US"/>
              </w:rPr>
              <w:t>Requirements for content of information on substantiation of technical safety of steam and water heating boilers, pressure vessels, steam and hot water pipelines, lifting cranes for nuclear energy objects</w:t>
            </w:r>
          </w:p>
        </w:tc>
        <w:tc>
          <w:tcPr>
            <w:tcW w:w="1701" w:type="dxa"/>
            <w:shd w:val="clear" w:color="auto" w:fill="auto"/>
            <w:vAlign w:val="center"/>
          </w:tcPr>
          <w:p w:rsidR="00E168E1" w:rsidRPr="00637631" w:rsidRDefault="00E168E1" w:rsidP="000C125F">
            <w:pPr>
              <w:jc w:val="center"/>
              <w:rPr>
                <w:sz w:val="20"/>
                <w:szCs w:val="20"/>
              </w:rPr>
            </w:pPr>
            <w:r w:rsidRPr="00637631">
              <w:rPr>
                <w:sz w:val="20"/>
                <w:szCs w:val="20"/>
              </w:rPr>
              <w:t>RD 03-58-2001</w:t>
            </w:r>
          </w:p>
        </w:tc>
        <w:tc>
          <w:tcPr>
            <w:tcW w:w="2126" w:type="dxa"/>
            <w:shd w:val="clear" w:color="auto" w:fill="auto"/>
            <w:vAlign w:val="center"/>
          </w:tcPr>
          <w:p w:rsidR="00E168E1" w:rsidRPr="00637631" w:rsidRDefault="00E168E1" w:rsidP="000C125F">
            <w:pPr>
              <w:jc w:val="center"/>
              <w:rPr>
                <w:sz w:val="20"/>
                <w:szCs w:val="20"/>
              </w:rPr>
            </w:pPr>
            <w:r w:rsidRPr="00637631">
              <w:rPr>
                <w:sz w:val="20"/>
                <w:szCs w:val="20"/>
              </w:rPr>
              <w:t>28.12.2001</w:t>
            </w:r>
          </w:p>
        </w:tc>
      </w:tr>
      <w:tr w:rsidR="00E168E1" w:rsidRPr="00637631" w:rsidTr="000C125F">
        <w:tblPrEx>
          <w:tblLook w:val="0020" w:firstRow="1" w:lastRow="0" w:firstColumn="0" w:lastColumn="0" w:noHBand="0" w:noVBand="0"/>
        </w:tblPrEx>
        <w:trPr>
          <w:trHeight w:val="173"/>
        </w:trPr>
        <w:tc>
          <w:tcPr>
            <w:tcW w:w="668" w:type="dxa"/>
            <w:shd w:val="clear" w:color="auto" w:fill="auto"/>
            <w:vAlign w:val="center"/>
          </w:tcPr>
          <w:p w:rsidR="00E168E1" w:rsidRPr="00637631" w:rsidRDefault="00E168E1" w:rsidP="00E168E1">
            <w:pPr>
              <w:numPr>
                <w:ilvl w:val="0"/>
                <w:numId w:val="1"/>
              </w:numPr>
              <w:jc w:val="center"/>
              <w:rPr>
                <w:sz w:val="20"/>
                <w:szCs w:val="20"/>
              </w:rPr>
            </w:pPr>
          </w:p>
        </w:tc>
        <w:tc>
          <w:tcPr>
            <w:tcW w:w="5569" w:type="dxa"/>
            <w:shd w:val="clear" w:color="auto" w:fill="auto"/>
            <w:vAlign w:val="center"/>
          </w:tcPr>
          <w:p w:rsidR="00E168E1" w:rsidRPr="00637631" w:rsidRDefault="00E168E1" w:rsidP="000C125F">
            <w:pPr>
              <w:jc w:val="lowKashida"/>
              <w:rPr>
                <w:sz w:val="20"/>
                <w:szCs w:val="20"/>
                <w:lang w:val="en-US"/>
              </w:rPr>
            </w:pPr>
            <w:r w:rsidRPr="00637631">
              <w:rPr>
                <w:sz w:val="20"/>
                <w:szCs w:val="20"/>
                <w:lang w:val="en-US"/>
              </w:rPr>
              <w:t>Basic Sanitary Rules for Radiation Safety (</w:t>
            </w:r>
            <w:r w:rsidRPr="00F55A28">
              <w:rPr>
                <w:sz w:val="20"/>
                <w:szCs w:val="20"/>
                <w:lang w:val="en-US"/>
              </w:rPr>
              <w:t>ОСПОРБ</w:t>
            </w:r>
            <w:r w:rsidRPr="00637631">
              <w:rPr>
                <w:sz w:val="20"/>
                <w:szCs w:val="20"/>
                <w:lang w:val="en-US"/>
              </w:rPr>
              <w:t xml:space="preserve"> 99/2010)</w:t>
            </w:r>
          </w:p>
        </w:tc>
        <w:tc>
          <w:tcPr>
            <w:tcW w:w="1701" w:type="dxa"/>
            <w:shd w:val="clear" w:color="auto" w:fill="auto"/>
            <w:vAlign w:val="center"/>
          </w:tcPr>
          <w:p w:rsidR="00E168E1" w:rsidRPr="00637631" w:rsidRDefault="00E168E1" w:rsidP="000C125F">
            <w:pPr>
              <w:jc w:val="center"/>
              <w:rPr>
                <w:sz w:val="20"/>
                <w:szCs w:val="20"/>
              </w:rPr>
            </w:pPr>
            <w:r w:rsidRPr="00637631">
              <w:rPr>
                <w:sz w:val="20"/>
                <w:szCs w:val="20"/>
              </w:rPr>
              <w:t>SanPiN 2.6.1.2612-10</w:t>
            </w:r>
          </w:p>
        </w:tc>
        <w:tc>
          <w:tcPr>
            <w:tcW w:w="2126" w:type="dxa"/>
            <w:shd w:val="clear" w:color="auto" w:fill="auto"/>
            <w:vAlign w:val="center"/>
          </w:tcPr>
          <w:p w:rsidR="00E168E1" w:rsidRPr="00637631" w:rsidRDefault="00E168E1" w:rsidP="000C125F">
            <w:pPr>
              <w:jc w:val="center"/>
              <w:rPr>
                <w:sz w:val="20"/>
                <w:szCs w:val="20"/>
              </w:rPr>
            </w:pPr>
            <w:r w:rsidRPr="00637631">
              <w:rPr>
                <w:sz w:val="20"/>
                <w:szCs w:val="20"/>
              </w:rPr>
              <w:t>26.04.2010</w:t>
            </w:r>
          </w:p>
        </w:tc>
      </w:tr>
      <w:tr w:rsidR="00E168E1" w:rsidRPr="00637631" w:rsidTr="000C125F">
        <w:tblPrEx>
          <w:tblLook w:val="0020" w:firstRow="1" w:lastRow="0" w:firstColumn="0" w:lastColumn="0" w:noHBand="0" w:noVBand="0"/>
        </w:tblPrEx>
        <w:trPr>
          <w:trHeight w:val="173"/>
        </w:trPr>
        <w:tc>
          <w:tcPr>
            <w:tcW w:w="668" w:type="dxa"/>
            <w:tcBorders>
              <w:bottom w:val="single" w:sz="6" w:space="0" w:color="000000"/>
            </w:tcBorders>
            <w:shd w:val="clear" w:color="auto" w:fill="auto"/>
            <w:vAlign w:val="center"/>
          </w:tcPr>
          <w:p w:rsidR="00E168E1" w:rsidRPr="00637631" w:rsidRDefault="00E168E1" w:rsidP="00E168E1">
            <w:pPr>
              <w:numPr>
                <w:ilvl w:val="0"/>
                <w:numId w:val="1"/>
              </w:numPr>
              <w:jc w:val="center"/>
              <w:rPr>
                <w:sz w:val="20"/>
                <w:szCs w:val="20"/>
              </w:rPr>
            </w:pPr>
          </w:p>
        </w:tc>
        <w:tc>
          <w:tcPr>
            <w:tcW w:w="5569" w:type="dxa"/>
            <w:tcBorders>
              <w:bottom w:val="single" w:sz="6" w:space="0" w:color="000000"/>
            </w:tcBorders>
            <w:shd w:val="clear" w:color="auto" w:fill="auto"/>
            <w:vAlign w:val="center"/>
          </w:tcPr>
          <w:p w:rsidR="00E168E1" w:rsidRPr="00F55A28" w:rsidRDefault="00E168E1" w:rsidP="000C125F">
            <w:pPr>
              <w:jc w:val="lowKashida"/>
              <w:rPr>
                <w:sz w:val="20"/>
                <w:szCs w:val="20"/>
                <w:lang w:val="en-US"/>
              </w:rPr>
            </w:pPr>
            <w:r w:rsidRPr="00637631">
              <w:rPr>
                <w:sz w:val="20"/>
                <w:szCs w:val="20"/>
                <w:lang w:val="en-US"/>
              </w:rPr>
              <w:t xml:space="preserve">State system for ensuring the uniformity of measurements. Ensuring the effect of measurements by control of technological processes. </w:t>
            </w:r>
            <w:r w:rsidRPr="00F55A28">
              <w:rPr>
                <w:sz w:val="20"/>
                <w:szCs w:val="20"/>
                <w:lang w:val="en-US"/>
              </w:rPr>
              <w:t>Metrological examination of technical documents.</w:t>
            </w:r>
          </w:p>
        </w:tc>
        <w:tc>
          <w:tcPr>
            <w:tcW w:w="1701" w:type="dxa"/>
            <w:tcBorders>
              <w:bottom w:val="single" w:sz="6" w:space="0" w:color="000000"/>
            </w:tcBorders>
            <w:shd w:val="clear" w:color="auto" w:fill="auto"/>
            <w:vAlign w:val="center"/>
          </w:tcPr>
          <w:p w:rsidR="00E168E1" w:rsidRPr="00637631" w:rsidRDefault="00E168E1" w:rsidP="000C125F">
            <w:pPr>
              <w:jc w:val="center"/>
              <w:rPr>
                <w:sz w:val="20"/>
                <w:szCs w:val="20"/>
              </w:rPr>
            </w:pPr>
            <w:r w:rsidRPr="00637631">
              <w:rPr>
                <w:sz w:val="20"/>
                <w:szCs w:val="20"/>
              </w:rPr>
              <w:t>RMG 63-2003</w:t>
            </w:r>
          </w:p>
        </w:tc>
        <w:tc>
          <w:tcPr>
            <w:tcW w:w="2126" w:type="dxa"/>
            <w:tcBorders>
              <w:bottom w:val="single" w:sz="6" w:space="0" w:color="000000"/>
            </w:tcBorders>
            <w:shd w:val="clear" w:color="auto" w:fill="auto"/>
            <w:vAlign w:val="center"/>
          </w:tcPr>
          <w:p w:rsidR="00E168E1" w:rsidRPr="00637631" w:rsidRDefault="00E168E1" w:rsidP="000C125F">
            <w:pPr>
              <w:jc w:val="center"/>
              <w:rPr>
                <w:sz w:val="20"/>
                <w:szCs w:val="20"/>
              </w:rPr>
            </w:pPr>
            <w:r w:rsidRPr="00637631">
              <w:rPr>
                <w:sz w:val="20"/>
                <w:szCs w:val="20"/>
              </w:rPr>
              <w:t>27.10.2004</w:t>
            </w:r>
          </w:p>
        </w:tc>
      </w:tr>
    </w:tbl>
    <w:p w:rsidR="00790734" w:rsidRDefault="00790734" w:rsidP="00E168E1"/>
    <w:sectPr w:rsidR="00790734" w:rsidSect="005A6C48">
      <w:footerReference w:type="default" r:id="rId8"/>
      <w:pgSz w:w="11906" w:h="16838"/>
      <w:pgMar w:top="709" w:right="1440" w:bottom="1440" w:left="1440" w:header="708" w:footer="306"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BB1" w:rsidRDefault="00470BB1" w:rsidP="005A6C48">
      <w:r>
        <w:separator/>
      </w:r>
    </w:p>
  </w:endnote>
  <w:endnote w:type="continuationSeparator" w:id="0">
    <w:p w:rsidR="00470BB1" w:rsidRDefault="00470BB1" w:rsidP="005A6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008567023"/>
      <w:docPartObj>
        <w:docPartGallery w:val="Page Numbers (Bottom of Page)"/>
        <w:docPartUnique/>
      </w:docPartObj>
    </w:sdtPr>
    <w:sdtEndPr/>
    <w:sdtContent>
      <w:sdt>
        <w:sdtPr>
          <w:rPr>
            <w:sz w:val="20"/>
            <w:szCs w:val="20"/>
          </w:rPr>
          <w:id w:val="-1669238322"/>
          <w:docPartObj>
            <w:docPartGallery w:val="Page Numbers (Top of Page)"/>
            <w:docPartUnique/>
          </w:docPartObj>
        </w:sdtPr>
        <w:sdtEndPr/>
        <w:sdtContent>
          <w:p w:rsidR="005A6C48" w:rsidRPr="005A6C48" w:rsidRDefault="005A6C48">
            <w:pPr>
              <w:pStyle w:val="Footer"/>
              <w:jc w:val="center"/>
              <w:rPr>
                <w:sz w:val="20"/>
                <w:szCs w:val="20"/>
              </w:rPr>
            </w:pPr>
            <w:r w:rsidRPr="005A6C48">
              <w:rPr>
                <w:sz w:val="20"/>
                <w:szCs w:val="20"/>
              </w:rPr>
              <w:t xml:space="preserve">Page </w:t>
            </w:r>
            <w:r w:rsidRPr="005A6C48">
              <w:rPr>
                <w:sz w:val="20"/>
                <w:szCs w:val="20"/>
              </w:rPr>
              <w:fldChar w:fldCharType="begin"/>
            </w:r>
            <w:r w:rsidRPr="005A6C48">
              <w:rPr>
                <w:sz w:val="20"/>
                <w:szCs w:val="20"/>
              </w:rPr>
              <w:instrText xml:space="preserve"> PAGE </w:instrText>
            </w:r>
            <w:r w:rsidRPr="005A6C48">
              <w:rPr>
                <w:sz w:val="20"/>
                <w:szCs w:val="20"/>
              </w:rPr>
              <w:fldChar w:fldCharType="separate"/>
            </w:r>
            <w:r w:rsidR="00894314">
              <w:rPr>
                <w:noProof/>
                <w:sz w:val="20"/>
                <w:szCs w:val="20"/>
              </w:rPr>
              <w:t>2</w:t>
            </w:r>
            <w:r w:rsidRPr="005A6C48">
              <w:rPr>
                <w:sz w:val="20"/>
                <w:szCs w:val="20"/>
              </w:rPr>
              <w:fldChar w:fldCharType="end"/>
            </w:r>
            <w:r w:rsidRPr="005A6C48">
              <w:rPr>
                <w:sz w:val="20"/>
                <w:szCs w:val="20"/>
              </w:rPr>
              <w:t xml:space="preserve"> of </w:t>
            </w:r>
            <w:r w:rsidRPr="005A6C48">
              <w:rPr>
                <w:sz w:val="20"/>
                <w:szCs w:val="20"/>
              </w:rPr>
              <w:fldChar w:fldCharType="begin"/>
            </w:r>
            <w:r w:rsidRPr="005A6C48">
              <w:rPr>
                <w:sz w:val="20"/>
                <w:szCs w:val="20"/>
              </w:rPr>
              <w:instrText xml:space="preserve"> NUMPAGES  </w:instrText>
            </w:r>
            <w:r w:rsidRPr="005A6C48">
              <w:rPr>
                <w:sz w:val="20"/>
                <w:szCs w:val="20"/>
              </w:rPr>
              <w:fldChar w:fldCharType="separate"/>
            </w:r>
            <w:r w:rsidR="00894314">
              <w:rPr>
                <w:noProof/>
                <w:sz w:val="20"/>
                <w:szCs w:val="20"/>
              </w:rPr>
              <w:t>2</w:t>
            </w:r>
            <w:r w:rsidRPr="005A6C48">
              <w:rPr>
                <w:sz w:val="20"/>
                <w:szCs w:val="20"/>
              </w:rPr>
              <w:fldChar w:fldCharType="end"/>
            </w:r>
          </w:p>
        </w:sdtContent>
      </w:sdt>
    </w:sdtContent>
  </w:sdt>
  <w:p w:rsidR="005A6C48" w:rsidRDefault="005A6C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BB1" w:rsidRDefault="00470BB1" w:rsidP="005A6C48">
      <w:r>
        <w:separator/>
      </w:r>
    </w:p>
  </w:footnote>
  <w:footnote w:type="continuationSeparator" w:id="0">
    <w:p w:rsidR="00470BB1" w:rsidRDefault="00470BB1" w:rsidP="005A6C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294316"/>
    <w:multiLevelType w:val="multilevel"/>
    <w:tmpl w:val="A07AE3F8"/>
    <w:lvl w:ilvl="0">
      <w:start w:val="1"/>
      <w:numFmt w:val="decimal"/>
      <w:lvlText w:val="%1"/>
      <w:lvlJc w:val="left"/>
      <w:pPr>
        <w:ind w:left="720" w:hanging="5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ED1"/>
    <w:rsid w:val="003D623B"/>
    <w:rsid w:val="00470BB1"/>
    <w:rsid w:val="005227A9"/>
    <w:rsid w:val="005A6C48"/>
    <w:rsid w:val="006A236D"/>
    <w:rsid w:val="006E6ED1"/>
    <w:rsid w:val="00790734"/>
    <w:rsid w:val="00894314"/>
    <w:rsid w:val="00E168E1"/>
    <w:rsid w:val="00F7684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8E1"/>
    <w:pPr>
      <w:spacing w:after="0" w:line="240" w:lineRule="auto"/>
      <w:jc w:val="both"/>
    </w:pPr>
    <w:rPr>
      <w:rFonts w:ascii="Times New Roman" w:eastAsia="Times New Roman" w:hAnsi="Times New Roman" w:cs="Times New Roman"/>
      <w:sz w:val="24"/>
      <w:szCs w:val="24"/>
      <w:lang w:val="ru-RU" w:eastAsia="ru-RU" w:bidi="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6C48"/>
    <w:pPr>
      <w:tabs>
        <w:tab w:val="center" w:pos="4513"/>
        <w:tab w:val="right" w:pos="9026"/>
      </w:tabs>
    </w:pPr>
  </w:style>
  <w:style w:type="character" w:customStyle="1" w:styleId="HeaderChar">
    <w:name w:val="Header Char"/>
    <w:basedOn w:val="DefaultParagraphFont"/>
    <w:link w:val="Header"/>
    <w:uiPriority w:val="99"/>
    <w:rsid w:val="005A6C48"/>
    <w:rPr>
      <w:rFonts w:ascii="Times New Roman" w:eastAsia="Times New Roman" w:hAnsi="Times New Roman" w:cs="Times New Roman"/>
      <w:sz w:val="24"/>
      <w:szCs w:val="24"/>
      <w:lang w:val="ru-RU" w:eastAsia="ru-RU" w:bidi="ru-RU"/>
    </w:rPr>
  </w:style>
  <w:style w:type="paragraph" w:styleId="Footer">
    <w:name w:val="footer"/>
    <w:basedOn w:val="Normal"/>
    <w:link w:val="FooterChar"/>
    <w:uiPriority w:val="99"/>
    <w:unhideWhenUsed/>
    <w:rsid w:val="005A6C48"/>
    <w:pPr>
      <w:tabs>
        <w:tab w:val="center" w:pos="4513"/>
        <w:tab w:val="right" w:pos="9026"/>
      </w:tabs>
    </w:pPr>
  </w:style>
  <w:style w:type="character" w:customStyle="1" w:styleId="FooterChar">
    <w:name w:val="Footer Char"/>
    <w:basedOn w:val="DefaultParagraphFont"/>
    <w:link w:val="Footer"/>
    <w:uiPriority w:val="99"/>
    <w:rsid w:val="005A6C48"/>
    <w:rPr>
      <w:rFonts w:ascii="Times New Roman" w:eastAsia="Times New Roman" w:hAnsi="Times New Roman" w:cs="Times New Roman"/>
      <w:sz w:val="24"/>
      <w:szCs w:val="24"/>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8E1"/>
    <w:pPr>
      <w:spacing w:after="0" w:line="240" w:lineRule="auto"/>
      <w:jc w:val="both"/>
    </w:pPr>
    <w:rPr>
      <w:rFonts w:ascii="Times New Roman" w:eastAsia="Times New Roman" w:hAnsi="Times New Roman" w:cs="Times New Roman"/>
      <w:sz w:val="24"/>
      <w:szCs w:val="24"/>
      <w:lang w:val="ru-RU" w:eastAsia="ru-RU" w:bidi="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6C48"/>
    <w:pPr>
      <w:tabs>
        <w:tab w:val="center" w:pos="4513"/>
        <w:tab w:val="right" w:pos="9026"/>
      </w:tabs>
    </w:pPr>
  </w:style>
  <w:style w:type="character" w:customStyle="1" w:styleId="HeaderChar">
    <w:name w:val="Header Char"/>
    <w:basedOn w:val="DefaultParagraphFont"/>
    <w:link w:val="Header"/>
    <w:uiPriority w:val="99"/>
    <w:rsid w:val="005A6C48"/>
    <w:rPr>
      <w:rFonts w:ascii="Times New Roman" w:eastAsia="Times New Roman" w:hAnsi="Times New Roman" w:cs="Times New Roman"/>
      <w:sz w:val="24"/>
      <w:szCs w:val="24"/>
      <w:lang w:val="ru-RU" w:eastAsia="ru-RU" w:bidi="ru-RU"/>
    </w:rPr>
  </w:style>
  <w:style w:type="paragraph" w:styleId="Footer">
    <w:name w:val="footer"/>
    <w:basedOn w:val="Normal"/>
    <w:link w:val="FooterChar"/>
    <w:uiPriority w:val="99"/>
    <w:unhideWhenUsed/>
    <w:rsid w:val="005A6C48"/>
    <w:pPr>
      <w:tabs>
        <w:tab w:val="center" w:pos="4513"/>
        <w:tab w:val="right" w:pos="9026"/>
      </w:tabs>
    </w:pPr>
  </w:style>
  <w:style w:type="character" w:customStyle="1" w:styleId="FooterChar">
    <w:name w:val="Footer Char"/>
    <w:basedOn w:val="DefaultParagraphFont"/>
    <w:link w:val="Footer"/>
    <w:uiPriority w:val="99"/>
    <w:rsid w:val="005A6C48"/>
    <w:rPr>
      <w:rFonts w:ascii="Times New Roman" w:eastAsia="Times New Roman" w:hAnsi="Times New Roman" w:cs="Times New Roman"/>
      <w:sz w:val="24"/>
      <w:szCs w:val="24"/>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975</Words>
  <Characters>5558</Characters>
  <Application>Microsoft Office Word</Application>
  <DocSecurity>0</DocSecurity>
  <Lines>46</Lines>
  <Paragraphs>13</Paragraphs>
  <ScaleCrop>false</ScaleCrop>
  <Company/>
  <LinksUpToDate>false</LinksUpToDate>
  <CharactersWithSpaces>6520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ChashmKhavari , Mehran</dc:creator>
  <cp:keywords/>
  <dc:description/>
  <cp:lastModifiedBy>Shareghi , Shabahang</cp:lastModifiedBy>
  <cp:revision>7</cp:revision>
  <dcterms:created xsi:type="dcterms:W3CDTF">2019-01-01T13:25:00Z</dcterms:created>
  <dcterms:modified xsi:type="dcterms:W3CDTF">2019-01-02T10:13:00Z</dcterms:modified>
</cp:coreProperties>
</file>