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0B" w:rsidRPr="00EC64D5" w:rsidRDefault="007F440B" w:rsidP="001F27CC">
      <w:pPr>
        <w:rPr>
          <w:lang w:val="en-US"/>
        </w:rPr>
      </w:pPr>
    </w:p>
    <w:p w:rsidR="007F440B" w:rsidRPr="00EC64D5" w:rsidRDefault="007F440B" w:rsidP="001F27CC">
      <w:pPr>
        <w:rPr>
          <w:lang w:val="en-US"/>
        </w:rPr>
      </w:pPr>
    </w:p>
    <w:p w:rsidR="007F440B" w:rsidRPr="00EC64D5" w:rsidRDefault="007F440B" w:rsidP="006A00D6">
      <w:pPr>
        <w:spacing w:line="240" w:lineRule="auto"/>
        <w:ind w:firstLine="0"/>
        <w:jc w:val="center"/>
        <w:rPr>
          <w:b/>
          <w:bCs/>
          <w:lang w:val="en-US"/>
        </w:rPr>
      </w:pPr>
      <w:r w:rsidRPr="00EC64D5">
        <w:rPr>
          <w:b/>
          <w:bCs/>
          <w:lang w:val="en-US"/>
        </w:rPr>
        <w:t>CONTRACT</w:t>
      </w:r>
    </w:p>
    <w:p w:rsidR="007F440B" w:rsidRPr="00EC64D5" w:rsidRDefault="007F440B" w:rsidP="006A00D6">
      <w:pPr>
        <w:spacing w:line="240" w:lineRule="auto"/>
        <w:ind w:firstLine="0"/>
        <w:jc w:val="center"/>
        <w:rPr>
          <w:b/>
          <w:bCs/>
          <w:lang w:val="en-US"/>
        </w:rPr>
      </w:pPr>
      <w:r w:rsidRPr="00EC64D5">
        <w:rPr>
          <w:b/>
          <w:bCs/>
          <w:lang w:val="en-US"/>
        </w:rPr>
        <w:t>FOR CONSTRUCTION OF</w:t>
      </w:r>
    </w:p>
    <w:p w:rsidR="007F440B" w:rsidRPr="00EC64D5" w:rsidRDefault="007F440B" w:rsidP="006A00D6">
      <w:pPr>
        <w:spacing w:line="240" w:lineRule="auto"/>
        <w:ind w:firstLine="0"/>
        <w:jc w:val="center"/>
        <w:rPr>
          <w:b/>
          <w:bCs/>
          <w:lang w:val="en-US"/>
        </w:rPr>
      </w:pPr>
      <w:r w:rsidRPr="00EC64D5">
        <w:rPr>
          <w:b/>
          <w:bCs/>
          <w:lang w:val="en-US"/>
        </w:rPr>
        <w:t>BUSHEHR NUCLEAR POWER PLANT</w:t>
      </w:r>
    </w:p>
    <w:p w:rsidR="007F440B" w:rsidRPr="00EC64D5" w:rsidRDefault="007F440B" w:rsidP="006A00D6">
      <w:pPr>
        <w:spacing w:line="240" w:lineRule="auto"/>
        <w:ind w:firstLine="0"/>
        <w:jc w:val="center"/>
        <w:rPr>
          <w:b/>
          <w:bCs/>
          <w:lang w:val="en-US"/>
        </w:rPr>
      </w:pPr>
      <w:r w:rsidRPr="00EC64D5">
        <w:rPr>
          <w:b/>
          <w:bCs/>
          <w:lang w:val="en-US"/>
        </w:rPr>
        <w:t>(BNPP-2)</w:t>
      </w:r>
    </w:p>
    <w:p w:rsidR="007F440B" w:rsidRPr="00EC64D5" w:rsidRDefault="007F440B" w:rsidP="001F27CC">
      <w:pPr>
        <w:rPr>
          <w:lang w:val="en-US"/>
        </w:rPr>
      </w:pPr>
    </w:p>
    <w:p w:rsidR="007F440B" w:rsidRPr="00EC64D5" w:rsidRDefault="007F440B" w:rsidP="001F27CC">
      <w:pPr>
        <w:rPr>
          <w:lang w:val="en-US"/>
        </w:rPr>
      </w:pPr>
    </w:p>
    <w:p w:rsidR="007F440B" w:rsidRPr="00EC64D5" w:rsidRDefault="007F440B" w:rsidP="001F27CC">
      <w:pPr>
        <w:rPr>
          <w:lang w:val="en-US"/>
        </w:rPr>
      </w:pPr>
    </w:p>
    <w:p w:rsidR="007F440B" w:rsidRPr="00EC64D5" w:rsidRDefault="0003284E" w:rsidP="00385446">
      <w:pPr>
        <w:spacing w:line="240" w:lineRule="auto"/>
        <w:ind w:firstLine="0"/>
        <w:jc w:val="center"/>
        <w:rPr>
          <w:b/>
          <w:bCs/>
          <w:caps/>
          <w:sz w:val="36"/>
          <w:szCs w:val="36"/>
          <w:lang w:val="en-US"/>
        </w:rPr>
      </w:pPr>
      <w:r w:rsidRPr="00EC64D5">
        <w:rPr>
          <w:b/>
          <w:bCs/>
          <w:caps/>
          <w:sz w:val="36"/>
          <w:szCs w:val="36"/>
          <w:lang w:val="en-US"/>
        </w:rPr>
        <w:t>Risk Management Program</w:t>
      </w:r>
    </w:p>
    <w:p w:rsidR="007F440B" w:rsidRPr="00EC64D5" w:rsidRDefault="0003284E" w:rsidP="006A00D6">
      <w:pPr>
        <w:ind w:firstLine="0"/>
        <w:jc w:val="center"/>
        <w:rPr>
          <w:b/>
          <w:caps/>
          <w:sz w:val="36"/>
          <w:szCs w:val="36"/>
          <w:lang w:val="en-US"/>
        </w:rPr>
      </w:pPr>
      <w:r w:rsidRPr="00EC64D5">
        <w:rPr>
          <w:b/>
          <w:caps/>
          <w:sz w:val="36"/>
          <w:szCs w:val="36"/>
          <w:lang w:val="en-US"/>
        </w:rPr>
        <w:t>for BNPP-2 Construction Project</w:t>
      </w:r>
    </w:p>
    <w:p w:rsidR="007F440B" w:rsidRPr="00EC64D5" w:rsidRDefault="007F440B" w:rsidP="00C05E80">
      <w:pPr>
        <w:ind w:firstLine="0"/>
        <w:jc w:val="center"/>
        <w:rPr>
          <w:lang w:val="en-US"/>
        </w:rPr>
      </w:pPr>
      <w:r w:rsidRPr="00EC64D5">
        <w:rPr>
          <w:lang w:val="en-US"/>
        </w:rPr>
        <w:t xml:space="preserve">Number of pages: </w:t>
      </w:r>
      <w:r w:rsidR="00EC64D5" w:rsidRPr="00EC64D5">
        <w:rPr>
          <w:lang w:val="en-US"/>
        </w:rPr>
        <w:t>1</w:t>
      </w:r>
      <w:r w:rsidR="006418E2">
        <w:rPr>
          <w:lang w:val="en-US"/>
        </w:rPr>
        <w:t>4</w:t>
      </w:r>
    </w:p>
    <w:p w:rsidR="007F440B" w:rsidRPr="00EC64D5" w:rsidRDefault="007F440B" w:rsidP="001F27CC">
      <w:pPr>
        <w:rPr>
          <w:lang w:val="en-US"/>
        </w:rPr>
      </w:pPr>
    </w:p>
    <w:p w:rsidR="007F440B" w:rsidRPr="00EC64D5" w:rsidRDefault="007F440B" w:rsidP="001F27CC">
      <w:pPr>
        <w:rPr>
          <w:lang w:val="en-US"/>
        </w:rPr>
      </w:pPr>
    </w:p>
    <w:tbl>
      <w:tblPr>
        <w:tblW w:w="0" w:type="auto"/>
        <w:jc w:val="center"/>
        <w:tblLook w:val="0000"/>
      </w:tblPr>
      <w:tblGrid>
        <w:gridCol w:w="4693"/>
        <w:gridCol w:w="4410"/>
      </w:tblGrid>
      <w:tr w:rsidR="007F440B" w:rsidRPr="00EC64D5">
        <w:trPr>
          <w:trHeight w:hRule="exact" w:val="567"/>
          <w:jc w:val="center"/>
        </w:trPr>
        <w:tc>
          <w:tcPr>
            <w:tcW w:w="4693" w:type="dxa"/>
            <w:vAlign w:val="bottom"/>
          </w:tcPr>
          <w:p w:rsidR="007F440B" w:rsidRPr="00EC64D5" w:rsidRDefault="007F440B" w:rsidP="003F4014">
            <w:pPr>
              <w:ind w:firstLine="0"/>
              <w:jc w:val="center"/>
              <w:rPr>
                <w:lang w:val="en-US"/>
              </w:rPr>
            </w:pPr>
            <w:r w:rsidRPr="00EC64D5">
              <w:rPr>
                <w:lang w:val="en-US"/>
              </w:rPr>
              <w:t>PRINCIPAL</w:t>
            </w:r>
          </w:p>
        </w:tc>
        <w:tc>
          <w:tcPr>
            <w:tcW w:w="4410" w:type="dxa"/>
            <w:vAlign w:val="bottom"/>
          </w:tcPr>
          <w:p w:rsidR="007F440B" w:rsidRPr="00EC64D5" w:rsidRDefault="007F440B" w:rsidP="003F4014">
            <w:pPr>
              <w:ind w:firstLine="0"/>
              <w:jc w:val="center"/>
              <w:rPr>
                <w:lang w:val="en-US"/>
              </w:rPr>
            </w:pPr>
            <w:r w:rsidRPr="00EC64D5">
              <w:rPr>
                <w:lang w:val="en-US"/>
              </w:rPr>
              <w:t>CONTRACTOR</w:t>
            </w:r>
          </w:p>
        </w:tc>
      </w:tr>
      <w:tr w:rsidR="007F440B" w:rsidRPr="00EC64D5">
        <w:trPr>
          <w:trHeight w:hRule="exact" w:val="1701"/>
          <w:jc w:val="center"/>
        </w:trPr>
        <w:tc>
          <w:tcPr>
            <w:tcW w:w="4693" w:type="dxa"/>
          </w:tcPr>
          <w:p w:rsidR="007F440B" w:rsidRPr="00EC64D5" w:rsidRDefault="007F440B" w:rsidP="003F4014">
            <w:pPr>
              <w:ind w:firstLine="0"/>
              <w:jc w:val="center"/>
              <w:rPr>
                <w:lang w:val="en-US"/>
              </w:rPr>
            </w:pPr>
            <w:r w:rsidRPr="00EC64D5">
              <w:rPr>
                <w:lang w:val="en-US"/>
              </w:rPr>
              <w:t>M. Jafari</w:t>
            </w:r>
          </w:p>
        </w:tc>
        <w:tc>
          <w:tcPr>
            <w:tcW w:w="4410" w:type="dxa"/>
          </w:tcPr>
          <w:p w:rsidR="007F440B" w:rsidRPr="00EC64D5" w:rsidRDefault="007F440B" w:rsidP="003F4014">
            <w:pPr>
              <w:ind w:firstLine="0"/>
              <w:jc w:val="center"/>
              <w:rPr>
                <w:lang w:val="en-US"/>
              </w:rPr>
            </w:pPr>
            <w:r w:rsidRPr="00EC64D5">
              <w:rPr>
                <w:lang w:val="en-US"/>
              </w:rPr>
              <w:t>V.N. Pavlov</w:t>
            </w:r>
          </w:p>
        </w:tc>
      </w:tr>
    </w:tbl>
    <w:p w:rsidR="007F440B" w:rsidRPr="00EC64D5" w:rsidRDefault="007F440B" w:rsidP="001F27CC">
      <w:pPr>
        <w:rPr>
          <w:lang w:val="en-US"/>
        </w:rPr>
      </w:pPr>
    </w:p>
    <w:p w:rsidR="007F440B" w:rsidRPr="00EC64D5" w:rsidRDefault="007F440B" w:rsidP="00CF17B0">
      <w:pPr>
        <w:spacing w:after="0" w:line="240" w:lineRule="auto"/>
        <w:ind w:firstLine="0"/>
        <w:jc w:val="center"/>
        <w:rPr>
          <w:lang w:val="en-US"/>
        </w:rPr>
      </w:pPr>
      <w:r w:rsidRPr="00EC64D5">
        <w:rPr>
          <w:lang w:val="en-US"/>
        </w:rPr>
        <w:br w:type="page"/>
      </w:r>
    </w:p>
    <w:p w:rsidR="00223B8A" w:rsidRPr="00EC64D5" w:rsidRDefault="00223B8A" w:rsidP="00223B8A">
      <w:pPr>
        <w:jc w:val="center"/>
        <w:rPr>
          <w:b/>
          <w:lang w:val="en-US" w:eastAsia="ru-RU"/>
        </w:rPr>
      </w:pPr>
      <w:r w:rsidRPr="00EC64D5">
        <w:rPr>
          <w:b/>
          <w:lang w:val="en-US" w:eastAsia="ru-RU"/>
        </w:rPr>
        <w:lastRenderedPageBreak/>
        <w:t>CONTENTS</w:t>
      </w:r>
    </w:p>
    <w:p w:rsidR="00F44E49" w:rsidRDefault="00873EDC">
      <w:pPr>
        <w:pStyle w:val="11"/>
        <w:rPr>
          <w:rFonts w:asciiTheme="minorHAnsi" w:eastAsiaTheme="minorEastAsia" w:hAnsiTheme="minorHAnsi" w:cstheme="minorBidi"/>
          <w:b w:val="0"/>
          <w:bCs w:val="0"/>
          <w:sz w:val="22"/>
          <w:szCs w:val="22"/>
          <w:lang w:eastAsia="ru-RU"/>
        </w:rPr>
      </w:pPr>
      <w:r w:rsidRPr="00873EDC">
        <w:rPr>
          <w:rFonts w:eastAsia="Times New Roman"/>
          <w:b w:val="0"/>
          <w:lang w:val="en-US" w:eastAsia="ru-RU"/>
        </w:rPr>
        <w:fldChar w:fldCharType="begin"/>
      </w:r>
      <w:r w:rsidR="00CF17B0" w:rsidRPr="00EC64D5">
        <w:rPr>
          <w:rFonts w:eastAsia="Times New Roman"/>
          <w:b w:val="0"/>
          <w:lang w:val="en-US" w:eastAsia="ru-RU"/>
        </w:rPr>
        <w:instrText xml:space="preserve"> TOC \o "1-3" \h \z \u </w:instrText>
      </w:r>
      <w:r w:rsidRPr="00873EDC">
        <w:rPr>
          <w:rFonts w:eastAsia="Times New Roman"/>
          <w:b w:val="0"/>
          <w:lang w:val="en-US" w:eastAsia="ru-RU"/>
        </w:rPr>
        <w:fldChar w:fldCharType="separate"/>
      </w:r>
      <w:hyperlink w:anchor="_Toc420058149" w:history="1">
        <w:r w:rsidR="00F44E49" w:rsidRPr="00C140FB">
          <w:rPr>
            <w:rStyle w:val="ab"/>
            <w:rFonts w:eastAsia="Times New Roman"/>
            <w:lang w:val="en-US" w:eastAsia="ru-RU"/>
          </w:rPr>
          <w:t>1.</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Terms and definitions, accepted abbreviations</w:t>
        </w:r>
        <w:r w:rsidR="00F44E49">
          <w:rPr>
            <w:webHidden/>
          </w:rPr>
          <w:tab/>
        </w:r>
        <w:r>
          <w:rPr>
            <w:webHidden/>
          </w:rPr>
          <w:fldChar w:fldCharType="begin"/>
        </w:r>
        <w:r w:rsidR="00F44E49">
          <w:rPr>
            <w:webHidden/>
          </w:rPr>
          <w:instrText xml:space="preserve"> PAGEREF _Toc420058149 \h </w:instrText>
        </w:r>
        <w:r>
          <w:rPr>
            <w:webHidden/>
          </w:rPr>
        </w:r>
        <w:r>
          <w:rPr>
            <w:webHidden/>
          </w:rPr>
          <w:fldChar w:fldCharType="separate"/>
        </w:r>
        <w:r w:rsidR="00F44E49">
          <w:rPr>
            <w:webHidden/>
          </w:rPr>
          <w:t>3</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50" w:history="1">
        <w:r w:rsidR="00F44E49" w:rsidRPr="00C140FB">
          <w:rPr>
            <w:rStyle w:val="ab"/>
            <w:rFonts w:eastAsia="Times New Roman"/>
            <w:lang w:val="en-US" w:eastAsia="ru-RU"/>
          </w:rPr>
          <w:t>2.</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General Provisions</w:t>
        </w:r>
        <w:r w:rsidR="00F44E49">
          <w:rPr>
            <w:webHidden/>
          </w:rPr>
          <w:tab/>
        </w:r>
        <w:r>
          <w:rPr>
            <w:webHidden/>
          </w:rPr>
          <w:fldChar w:fldCharType="begin"/>
        </w:r>
        <w:r w:rsidR="00F44E49">
          <w:rPr>
            <w:webHidden/>
          </w:rPr>
          <w:instrText xml:space="preserve"> PAGEREF _Toc420058150 \h </w:instrText>
        </w:r>
        <w:r>
          <w:rPr>
            <w:webHidden/>
          </w:rPr>
        </w:r>
        <w:r>
          <w:rPr>
            <w:webHidden/>
          </w:rPr>
          <w:fldChar w:fldCharType="separate"/>
        </w:r>
        <w:r w:rsidR="00F44E49">
          <w:rPr>
            <w:webHidden/>
          </w:rPr>
          <w:t>5</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51" w:history="1">
        <w:r w:rsidR="00F44E49" w:rsidRPr="00C140FB">
          <w:rPr>
            <w:rStyle w:val="ab"/>
            <w:rFonts w:eastAsia="Times New Roman"/>
            <w:lang w:val="en-US" w:eastAsia="ru-RU"/>
          </w:rPr>
          <w:t>3.</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Basic provisions</w:t>
        </w:r>
        <w:r w:rsidR="00F44E49">
          <w:rPr>
            <w:webHidden/>
          </w:rPr>
          <w:tab/>
        </w:r>
        <w:r>
          <w:rPr>
            <w:webHidden/>
          </w:rPr>
          <w:fldChar w:fldCharType="begin"/>
        </w:r>
        <w:r w:rsidR="00F44E49">
          <w:rPr>
            <w:webHidden/>
          </w:rPr>
          <w:instrText xml:space="preserve"> PAGEREF _Toc420058151 \h </w:instrText>
        </w:r>
        <w:r>
          <w:rPr>
            <w:webHidden/>
          </w:rPr>
        </w:r>
        <w:r>
          <w:rPr>
            <w:webHidden/>
          </w:rPr>
          <w:fldChar w:fldCharType="separate"/>
        </w:r>
        <w:r w:rsidR="00F44E49">
          <w:rPr>
            <w:webHidden/>
          </w:rPr>
          <w:t>5</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52" w:history="1">
        <w:r w:rsidR="00F44E49" w:rsidRPr="00C140FB">
          <w:rPr>
            <w:rStyle w:val="ab"/>
            <w:rFonts w:eastAsia="Times New Roman"/>
            <w:lang w:val="en-US" w:eastAsia="ru-RU"/>
          </w:rPr>
          <w:t>3.1</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List of participants and their roles</w:t>
        </w:r>
        <w:r w:rsidR="00F44E49">
          <w:rPr>
            <w:webHidden/>
          </w:rPr>
          <w:tab/>
        </w:r>
        <w:r>
          <w:rPr>
            <w:webHidden/>
          </w:rPr>
          <w:fldChar w:fldCharType="begin"/>
        </w:r>
        <w:r w:rsidR="00F44E49">
          <w:rPr>
            <w:webHidden/>
          </w:rPr>
          <w:instrText xml:space="preserve"> PAGEREF _Toc420058152 \h </w:instrText>
        </w:r>
        <w:r>
          <w:rPr>
            <w:webHidden/>
          </w:rPr>
        </w:r>
        <w:r>
          <w:rPr>
            <w:webHidden/>
          </w:rPr>
          <w:fldChar w:fldCharType="separate"/>
        </w:r>
        <w:r w:rsidR="00F44E49">
          <w:rPr>
            <w:webHidden/>
          </w:rPr>
          <w:t>5</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53" w:history="1">
        <w:r w:rsidR="00F44E49" w:rsidRPr="00C140FB">
          <w:rPr>
            <w:rStyle w:val="ab"/>
            <w:rFonts w:eastAsia="Times New Roman"/>
            <w:lang w:val="en-US" w:eastAsia="ru-RU"/>
          </w:rPr>
          <w:t>3.2</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Risk management principles for BNPP-2 construction project</w:t>
        </w:r>
        <w:r w:rsidR="00F44E49">
          <w:rPr>
            <w:webHidden/>
          </w:rPr>
          <w:tab/>
        </w:r>
        <w:r>
          <w:rPr>
            <w:webHidden/>
          </w:rPr>
          <w:fldChar w:fldCharType="begin"/>
        </w:r>
        <w:r w:rsidR="00F44E49">
          <w:rPr>
            <w:webHidden/>
          </w:rPr>
          <w:instrText xml:space="preserve"> PAGEREF _Toc420058153 \h </w:instrText>
        </w:r>
        <w:r>
          <w:rPr>
            <w:webHidden/>
          </w:rPr>
        </w:r>
        <w:r>
          <w:rPr>
            <w:webHidden/>
          </w:rPr>
          <w:fldChar w:fldCharType="separate"/>
        </w:r>
        <w:r w:rsidR="00F44E49">
          <w:rPr>
            <w:webHidden/>
          </w:rPr>
          <w:t>6</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54" w:history="1">
        <w:r w:rsidR="00F44E49" w:rsidRPr="00C140FB">
          <w:rPr>
            <w:rStyle w:val="ab"/>
            <w:rFonts w:eastAsia="Times New Roman"/>
            <w:lang w:val="en-US" w:eastAsia="ru-RU"/>
          </w:rPr>
          <w:t>3.3</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Contents and methodology for implementation of risk management measures</w:t>
        </w:r>
        <w:r w:rsidR="00F44E49">
          <w:rPr>
            <w:webHidden/>
          </w:rPr>
          <w:tab/>
        </w:r>
        <w:r>
          <w:rPr>
            <w:webHidden/>
          </w:rPr>
          <w:fldChar w:fldCharType="begin"/>
        </w:r>
        <w:r w:rsidR="00F44E49">
          <w:rPr>
            <w:webHidden/>
          </w:rPr>
          <w:instrText xml:space="preserve"> PAGEREF _Toc420058154 \h </w:instrText>
        </w:r>
        <w:r>
          <w:rPr>
            <w:webHidden/>
          </w:rPr>
        </w:r>
        <w:r>
          <w:rPr>
            <w:webHidden/>
          </w:rPr>
          <w:fldChar w:fldCharType="separate"/>
        </w:r>
        <w:r w:rsidR="00F44E49">
          <w:rPr>
            <w:webHidden/>
          </w:rPr>
          <w:t>6</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55" w:history="1">
        <w:r w:rsidR="00F44E49" w:rsidRPr="00C140FB">
          <w:rPr>
            <w:rStyle w:val="ab"/>
            <w:rFonts w:eastAsia="Times New Roman"/>
            <w:lang w:val="en-US" w:eastAsia="ru-RU"/>
          </w:rPr>
          <w:t>3.3.1</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Risk identification</w:t>
        </w:r>
        <w:r w:rsidR="00F44E49">
          <w:rPr>
            <w:webHidden/>
          </w:rPr>
          <w:tab/>
        </w:r>
        <w:r>
          <w:rPr>
            <w:webHidden/>
          </w:rPr>
          <w:fldChar w:fldCharType="begin"/>
        </w:r>
        <w:r w:rsidR="00F44E49">
          <w:rPr>
            <w:webHidden/>
          </w:rPr>
          <w:instrText xml:space="preserve"> PAGEREF _Toc420058155 \h </w:instrText>
        </w:r>
        <w:r>
          <w:rPr>
            <w:webHidden/>
          </w:rPr>
        </w:r>
        <w:r>
          <w:rPr>
            <w:webHidden/>
          </w:rPr>
          <w:fldChar w:fldCharType="separate"/>
        </w:r>
        <w:r w:rsidR="00F44E49">
          <w:rPr>
            <w:webHidden/>
          </w:rPr>
          <w:t>6</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56" w:history="1">
        <w:r w:rsidR="00F44E49" w:rsidRPr="00C140FB">
          <w:rPr>
            <w:rStyle w:val="ab"/>
            <w:rFonts w:eastAsia="Times New Roman"/>
            <w:lang w:val="en-US" w:eastAsia="ru-RU"/>
          </w:rPr>
          <w:t>3.3.2</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Risk assessment</w:t>
        </w:r>
        <w:r w:rsidR="00F44E49">
          <w:rPr>
            <w:webHidden/>
          </w:rPr>
          <w:tab/>
        </w:r>
        <w:r>
          <w:rPr>
            <w:webHidden/>
          </w:rPr>
          <w:fldChar w:fldCharType="begin"/>
        </w:r>
        <w:r w:rsidR="00F44E49">
          <w:rPr>
            <w:webHidden/>
          </w:rPr>
          <w:instrText xml:space="preserve"> PAGEREF _Toc420058156 \h </w:instrText>
        </w:r>
        <w:r>
          <w:rPr>
            <w:webHidden/>
          </w:rPr>
        </w:r>
        <w:r>
          <w:rPr>
            <w:webHidden/>
          </w:rPr>
          <w:fldChar w:fldCharType="separate"/>
        </w:r>
        <w:r w:rsidR="00F44E49">
          <w:rPr>
            <w:webHidden/>
          </w:rPr>
          <w:t>7</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57" w:history="1">
        <w:r w:rsidR="00F44E49" w:rsidRPr="00C140FB">
          <w:rPr>
            <w:rStyle w:val="ab"/>
            <w:rFonts w:eastAsia="Times New Roman"/>
            <w:lang w:val="en-US" w:eastAsia="ru-RU"/>
          </w:rPr>
          <w:t>3.3.3</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Decision taking regarding key risks</w:t>
        </w:r>
        <w:r w:rsidR="00F44E49">
          <w:rPr>
            <w:webHidden/>
          </w:rPr>
          <w:tab/>
        </w:r>
        <w:r>
          <w:rPr>
            <w:webHidden/>
          </w:rPr>
          <w:fldChar w:fldCharType="begin"/>
        </w:r>
        <w:r w:rsidR="00F44E49">
          <w:rPr>
            <w:webHidden/>
          </w:rPr>
          <w:instrText xml:space="preserve"> PAGEREF _Toc420058157 \h </w:instrText>
        </w:r>
        <w:r>
          <w:rPr>
            <w:webHidden/>
          </w:rPr>
        </w:r>
        <w:r>
          <w:rPr>
            <w:webHidden/>
          </w:rPr>
          <w:fldChar w:fldCharType="separate"/>
        </w:r>
        <w:r w:rsidR="00F44E49">
          <w:rPr>
            <w:webHidden/>
          </w:rPr>
          <w:t>7</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58" w:history="1">
        <w:r w:rsidR="00F44E49" w:rsidRPr="00C140FB">
          <w:rPr>
            <w:rStyle w:val="ab"/>
            <w:rFonts w:eastAsia="Times New Roman"/>
            <w:lang w:val="en-US" w:eastAsia="ru-RU"/>
          </w:rPr>
          <w:t>3.3.4</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Development of key risks management measures</w:t>
        </w:r>
        <w:r w:rsidR="00F44E49">
          <w:rPr>
            <w:webHidden/>
          </w:rPr>
          <w:tab/>
        </w:r>
        <w:r>
          <w:rPr>
            <w:webHidden/>
          </w:rPr>
          <w:fldChar w:fldCharType="begin"/>
        </w:r>
        <w:r w:rsidR="00F44E49">
          <w:rPr>
            <w:webHidden/>
          </w:rPr>
          <w:instrText xml:space="preserve"> PAGEREF _Toc420058158 \h </w:instrText>
        </w:r>
        <w:r>
          <w:rPr>
            <w:webHidden/>
          </w:rPr>
        </w:r>
        <w:r>
          <w:rPr>
            <w:webHidden/>
          </w:rPr>
          <w:fldChar w:fldCharType="separate"/>
        </w:r>
        <w:r w:rsidR="00F44E49">
          <w:rPr>
            <w:webHidden/>
          </w:rPr>
          <w:t>8</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59" w:history="1">
        <w:r w:rsidR="00F44E49" w:rsidRPr="00C140FB">
          <w:rPr>
            <w:rStyle w:val="ab"/>
            <w:rFonts w:eastAsia="Times New Roman"/>
            <w:lang w:val="en-US" w:eastAsia="ru-RU"/>
          </w:rPr>
          <w:t>3.3.5</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Planning actions in case of risks occurrence</w:t>
        </w:r>
        <w:r w:rsidR="00F44E49">
          <w:rPr>
            <w:webHidden/>
          </w:rPr>
          <w:tab/>
        </w:r>
        <w:r>
          <w:rPr>
            <w:webHidden/>
          </w:rPr>
          <w:fldChar w:fldCharType="begin"/>
        </w:r>
        <w:r w:rsidR="00F44E49">
          <w:rPr>
            <w:webHidden/>
          </w:rPr>
          <w:instrText xml:space="preserve"> PAGEREF _Toc420058159 \h </w:instrText>
        </w:r>
        <w:r>
          <w:rPr>
            <w:webHidden/>
          </w:rPr>
        </w:r>
        <w:r>
          <w:rPr>
            <w:webHidden/>
          </w:rPr>
          <w:fldChar w:fldCharType="separate"/>
        </w:r>
        <w:r w:rsidR="00F44E49">
          <w:rPr>
            <w:webHidden/>
          </w:rPr>
          <w:t>9</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60" w:history="1">
        <w:r w:rsidR="00F44E49" w:rsidRPr="00C140FB">
          <w:rPr>
            <w:rStyle w:val="ab"/>
            <w:rFonts w:eastAsia="Times New Roman"/>
            <w:lang w:val="en-US" w:eastAsia="ru-RU"/>
          </w:rPr>
          <w:t>3.3.6</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Key risks monitoring</w:t>
        </w:r>
        <w:r w:rsidR="00F44E49">
          <w:rPr>
            <w:webHidden/>
          </w:rPr>
          <w:tab/>
        </w:r>
        <w:r>
          <w:rPr>
            <w:webHidden/>
          </w:rPr>
          <w:fldChar w:fldCharType="begin"/>
        </w:r>
        <w:r w:rsidR="00F44E49">
          <w:rPr>
            <w:webHidden/>
          </w:rPr>
          <w:instrText xml:space="preserve"> PAGEREF _Toc420058160 \h </w:instrText>
        </w:r>
        <w:r>
          <w:rPr>
            <w:webHidden/>
          </w:rPr>
        </w:r>
        <w:r>
          <w:rPr>
            <w:webHidden/>
          </w:rPr>
          <w:fldChar w:fldCharType="separate"/>
        </w:r>
        <w:r w:rsidR="00F44E49">
          <w:rPr>
            <w:webHidden/>
          </w:rPr>
          <w:t>9</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61" w:history="1">
        <w:r w:rsidR="00F44E49" w:rsidRPr="00C140FB">
          <w:rPr>
            <w:rStyle w:val="ab"/>
            <w:rFonts w:eastAsia="Times New Roman"/>
            <w:lang w:val="en-US" w:eastAsia="ru-RU"/>
          </w:rPr>
          <w:t>3.3.7</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Recording of risks management process</w:t>
        </w:r>
        <w:r w:rsidR="00F44E49">
          <w:rPr>
            <w:webHidden/>
          </w:rPr>
          <w:tab/>
        </w:r>
        <w:r>
          <w:rPr>
            <w:webHidden/>
          </w:rPr>
          <w:fldChar w:fldCharType="begin"/>
        </w:r>
        <w:r w:rsidR="00F44E49">
          <w:rPr>
            <w:webHidden/>
          </w:rPr>
          <w:instrText xml:space="preserve"> PAGEREF _Toc420058161 \h </w:instrText>
        </w:r>
        <w:r>
          <w:rPr>
            <w:webHidden/>
          </w:rPr>
        </w:r>
        <w:r>
          <w:rPr>
            <w:webHidden/>
          </w:rPr>
          <w:fldChar w:fldCharType="separate"/>
        </w:r>
        <w:r w:rsidR="00F44E49">
          <w:rPr>
            <w:webHidden/>
          </w:rPr>
          <w:t>10</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62" w:history="1">
        <w:r w:rsidR="00F44E49" w:rsidRPr="00C140FB">
          <w:rPr>
            <w:rStyle w:val="ab"/>
            <w:rFonts w:eastAsia="Times New Roman"/>
            <w:lang w:val="en-US" w:eastAsia="ru-RU"/>
          </w:rPr>
          <w:t>3.3.8</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Periodicity of project risks management process procedures performance</w:t>
        </w:r>
        <w:r w:rsidR="00F44E49">
          <w:rPr>
            <w:webHidden/>
          </w:rPr>
          <w:tab/>
        </w:r>
        <w:r>
          <w:rPr>
            <w:webHidden/>
          </w:rPr>
          <w:fldChar w:fldCharType="begin"/>
        </w:r>
        <w:r w:rsidR="00F44E49">
          <w:rPr>
            <w:webHidden/>
          </w:rPr>
          <w:instrText xml:space="preserve"> PAGEREF _Toc420058162 \h </w:instrText>
        </w:r>
        <w:r>
          <w:rPr>
            <w:webHidden/>
          </w:rPr>
        </w:r>
        <w:r>
          <w:rPr>
            <w:webHidden/>
          </w:rPr>
          <w:fldChar w:fldCharType="separate"/>
        </w:r>
        <w:r w:rsidR="00F44E49">
          <w:rPr>
            <w:webHidden/>
          </w:rPr>
          <w:t>10</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63" w:history="1">
        <w:r w:rsidR="00F44E49" w:rsidRPr="00C140FB">
          <w:rPr>
            <w:rStyle w:val="ab"/>
            <w:rFonts w:eastAsia="Times New Roman"/>
            <w:lang w:val="en-US" w:eastAsia="ru-RU"/>
          </w:rPr>
          <w:t>3.3.9</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Procedure of costs allocation to risks management</w:t>
        </w:r>
        <w:r w:rsidR="00F44E49">
          <w:rPr>
            <w:webHidden/>
          </w:rPr>
          <w:tab/>
        </w:r>
        <w:r>
          <w:rPr>
            <w:webHidden/>
          </w:rPr>
          <w:fldChar w:fldCharType="begin"/>
        </w:r>
        <w:r w:rsidR="00F44E49">
          <w:rPr>
            <w:webHidden/>
          </w:rPr>
          <w:instrText xml:space="preserve"> PAGEREF _Toc420058163 \h </w:instrText>
        </w:r>
        <w:r>
          <w:rPr>
            <w:webHidden/>
          </w:rPr>
        </w:r>
        <w:r>
          <w:rPr>
            <w:webHidden/>
          </w:rPr>
          <w:fldChar w:fldCharType="separate"/>
        </w:r>
        <w:r w:rsidR="00F44E49">
          <w:rPr>
            <w:webHidden/>
          </w:rPr>
          <w:t>10</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64" w:history="1">
        <w:r w:rsidR="00F44E49" w:rsidRPr="00C140FB">
          <w:rPr>
            <w:rStyle w:val="ab"/>
            <w:rFonts w:eastAsia="Times New Roman"/>
            <w:lang w:val="en-US" w:eastAsia="ru-RU"/>
          </w:rPr>
          <w:t>3.3.10</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Generation of occurred risks list</w:t>
        </w:r>
        <w:r w:rsidR="00F44E49">
          <w:rPr>
            <w:webHidden/>
          </w:rPr>
          <w:tab/>
        </w:r>
        <w:r>
          <w:rPr>
            <w:webHidden/>
          </w:rPr>
          <w:fldChar w:fldCharType="begin"/>
        </w:r>
        <w:r w:rsidR="00F44E49">
          <w:rPr>
            <w:webHidden/>
          </w:rPr>
          <w:instrText xml:space="preserve"> PAGEREF _Toc420058164 \h </w:instrText>
        </w:r>
        <w:r>
          <w:rPr>
            <w:webHidden/>
          </w:rPr>
        </w:r>
        <w:r>
          <w:rPr>
            <w:webHidden/>
          </w:rPr>
          <w:fldChar w:fldCharType="separate"/>
        </w:r>
        <w:r w:rsidR="00F44E49">
          <w:rPr>
            <w:webHidden/>
          </w:rPr>
          <w:t>10</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65" w:history="1">
        <w:r w:rsidR="00F44E49" w:rsidRPr="00C140FB">
          <w:rPr>
            <w:rStyle w:val="ab"/>
            <w:rFonts w:eastAsia="Times New Roman"/>
            <w:lang w:val="en-US" w:eastAsia="ru-RU"/>
          </w:rPr>
          <w:t>4.</w:t>
        </w:r>
        <w:r w:rsidR="00F44E49">
          <w:rPr>
            <w:rFonts w:asciiTheme="minorHAnsi" w:eastAsiaTheme="minorEastAsia" w:hAnsiTheme="minorHAnsi" w:cstheme="minorBidi"/>
            <w:b w:val="0"/>
            <w:bCs w:val="0"/>
            <w:sz w:val="22"/>
            <w:szCs w:val="22"/>
            <w:lang w:eastAsia="ru-RU"/>
          </w:rPr>
          <w:tab/>
        </w:r>
        <w:r w:rsidR="00F44E49" w:rsidRPr="00C140FB">
          <w:rPr>
            <w:rStyle w:val="ab"/>
            <w:lang w:val="en-US"/>
          </w:rPr>
          <w:t>Report making</w:t>
        </w:r>
        <w:r w:rsidR="00F44E49">
          <w:rPr>
            <w:webHidden/>
          </w:rPr>
          <w:tab/>
        </w:r>
        <w:r>
          <w:rPr>
            <w:webHidden/>
          </w:rPr>
          <w:fldChar w:fldCharType="begin"/>
        </w:r>
        <w:r w:rsidR="00F44E49">
          <w:rPr>
            <w:webHidden/>
          </w:rPr>
          <w:instrText xml:space="preserve"> PAGEREF _Toc420058165 \h </w:instrText>
        </w:r>
        <w:r>
          <w:rPr>
            <w:webHidden/>
          </w:rPr>
        </w:r>
        <w:r>
          <w:rPr>
            <w:webHidden/>
          </w:rPr>
          <w:fldChar w:fldCharType="separate"/>
        </w:r>
        <w:r w:rsidR="00F44E49">
          <w:rPr>
            <w:webHidden/>
          </w:rPr>
          <w:t>11</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66" w:history="1">
        <w:r w:rsidR="00F44E49" w:rsidRPr="00C140FB">
          <w:rPr>
            <w:rStyle w:val="ab"/>
            <w:lang w:val="en-US"/>
          </w:rPr>
          <w:t xml:space="preserve">Attachment </w:t>
        </w:r>
        <w:r w:rsidR="00F44E49" w:rsidRPr="00C140FB">
          <w:rPr>
            <w:rStyle w:val="ab"/>
            <w:rFonts w:eastAsia="Times New Roman"/>
            <w:lang w:val="en-US" w:eastAsia="ru-RU"/>
          </w:rPr>
          <w:t>1</w:t>
        </w:r>
        <w:r w:rsidR="00F44E49">
          <w:rPr>
            <w:webHidden/>
          </w:rPr>
          <w:tab/>
        </w:r>
        <w:r>
          <w:rPr>
            <w:webHidden/>
          </w:rPr>
          <w:fldChar w:fldCharType="begin"/>
        </w:r>
        <w:r w:rsidR="00F44E49">
          <w:rPr>
            <w:webHidden/>
          </w:rPr>
          <w:instrText xml:space="preserve"> PAGEREF _Toc420058166 \h </w:instrText>
        </w:r>
        <w:r>
          <w:rPr>
            <w:webHidden/>
          </w:rPr>
        </w:r>
        <w:r>
          <w:rPr>
            <w:webHidden/>
          </w:rPr>
          <w:fldChar w:fldCharType="separate"/>
        </w:r>
        <w:r w:rsidR="00F44E49">
          <w:rPr>
            <w:webHidden/>
          </w:rPr>
          <w:t>12</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67" w:history="1">
        <w:r w:rsidR="00F44E49" w:rsidRPr="00C140FB">
          <w:rPr>
            <w:rStyle w:val="ab"/>
            <w:rFonts w:eastAsia="Times New Roman"/>
            <w:lang w:val="en-US" w:eastAsia="ru-RU"/>
          </w:rPr>
          <w:t>А.</w:t>
        </w:r>
        <w:r w:rsidR="00F44E49">
          <w:rPr>
            <w:rFonts w:asciiTheme="minorHAnsi" w:eastAsiaTheme="minorEastAsia" w:hAnsiTheme="minorHAnsi" w:cstheme="minorBidi"/>
            <w:b w:val="0"/>
            <w:bCs w:val="0"/>
            <w:sz w:val="22"/>
            <w:szCs w:val="22"/>
            <w:lang w:eastAsia="ru-RU"/>
          </w:rPr>
          <w:tab/>
        </w:r>
        <w:r w:rsidR="00F44E49" w:rsidRPr="00C140FB">
          <w:rPr>
            <w:rStyle w:val="ab"/>
            <w:lang w:val="en-US"/>
          </w:rPr>
          <w:t>Abandonment of project</w:t>
        </w:r>
        <w:r w:rsidR="00F44E49">
          <w:rPr>
            <w:webHidden/>
          </w:rPr>
          <w:tab/>
        </w:r>
        <w:r>
          <w:rPr>
            <w:webHidden/>
          </w:rPr>
          <w:fldChar w:fldCharType="begin"/>
        </w:r>
        <w:r w:rsidR="00F44E49">
          <w:rPr>
            <w:webHidden/>
          </w:rPr>
          <w:instrText xml:space="preserve"> PAGEREF _Toc420058167 \h </w:instrText>
        </w:r>
        <w:r>
          <w:rPr>
            <w:webHidden/>
          </w:rPr>
        </w:r>
        <w:r>
          <w:rPr>
            <w:webHidden/>
          </w:rPr>
          <w:fldChar w:fldCharType="separate"/>
        </w:r>
        <w:r w:rsidR="00F44E49">
          <w:rPr>
            <w:webHidden/>
          </w:rPr>
          <w:t>12</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68" w:history="1">
        <w:r w:rsidR="00F44E49" w:rsidRPr="00C140FB">
          <w:rPr>
            <w:rStyle w:val="ab"/>
            <w:rFonts w:eastAsia="Times New Roman"/>
            <w:lang w:val="en-US" w:eastAsia="ru-RU"/>
          </w:rPr>
          <w:t>B.</w:t>
        </w:r>
        <w:r w:rsidR="00F44E49">
          <w:rPr>
            <w:rFonts w:asciiTheme="minorHAnsi" w:eastAsiaTheme="minorEastAsia" w:hAnsiTheme="minorHAnsi" w:cstheme="minorBidi"/>
            <w:b w:val="0"/>
            <w:bCs w:val="0"/>
            <w:sz w:val="22"/>
            <w:szCs w:val="22"/>
            <w:lang w:eastAsia="ru-RU"/>
          </w:rPr>
          <w:tab/>
        </w:r>
        <w:r w:rsidR="00F44E49" w:rsidRPr="00C140FB">
          <w:rPr>
            <w:rStyle w:val="ab"/>
            <w:rFonts w:eastAsia="Times New Roman"/>
            <w:lang w:val="en-US" w:eastAsia="ru-RU"/>
          </w:rPr>
          <w:t>Rescheduling of project implementation</w:t>
        </w:r>
        <w:r w:rsidR="00F44E49">
          <w:rPr>
            <w:webHidden/>
          </w:rPr>
          <w:tab/>
        </w:r>
        <w:r>
          <w:rPr>
            <w:webHidden/>
          </w:rPr>
          <w:fldChar w:fldCharType="begin"/>
        </w:r>
        <w:r w:rsidR="00F44E49">
          <w:rPr>
            <w:webHidden/>
          </w:rPr>
          <w:instrText xml:space="preserve"> PAGEREF _Toc420058168 \h </w:instrText>
        </w:r>
        <w:r>
          <w:rPr>
            <w:webHidden/>
          </w:rPr>
        </w:r>
        <w:r>
          <w:rPr>
            <w:webHidden/>
          </w:rPr>
          <w:fldChar w:fldCharType="separate"/>
        </w:r>
        <w:r w:rsidR="00F44E49">
          <w:rPr>
            <w:webHidden/>
          </w:rPr>
          <w:t>13</w:t>
        </w:r>
        <w:r>
          <w:rPr>
            <w:webHidden/>
          </w:rPr>
          <w:fldChar w:fldCharType="end"/>
        </w:r>
      </w:hyperlink>
    </w:p>
    <w:p w:rsidR="00F44E49" w:rsidRDefault="00873EDC">
      <w:pPr>
        <w:pStyle w:val="11"/>
        <w:rPr>
          <w:rFonts w:asciiTheme="minorHAnsi" w:eastAsiaTheme="minorEastAsia" w:hAnsiTheme="minorHAnsi" w:cstheme="minorBidi"/>
          <w:b w:val="0"/>
          <w:bCs w:val="0"/>
          <w:sz w:val="22"/>
          <w:szCs w:val="22"/>
          <w:lang w:eastAsia="ru-RU"/>
        </w:rPr>
      </w:pPr>
      <w:hyperlink w:anchor="_Toc420058169" w:history="1">
        <w:r w:rsidR="00F44E49" w:rsidRPr="00C140FB">
          <w:rPr>
            <w:rStyle w:val="ab"/>
            <w:rFonts w:eastAsia="Times New Roman"/>
            <w:lang w:val="en-US" w:eastAsia="ru-RU"/>
          </w:rPr>
          <w:t>С.</w:t>
        </w:r>
        <w:r w:rsidR="00F44E49">
          <w:rPr>
            <w:rFonts w:asciiTheme="minorHAnsi" w:eastAsiaTheme="minorEastAsia" w:hAnsiTheme="minorHAnsi" w:cstheme="minorBidi"/>
            <w:b w:val="0"/>
            <w:bCs w:val="0"/>
            <w:sz w:val="22"/>
            <w:szCs w:val="22"/>
            <w:lang w:eastAsia="ru-RU"/>
          </w:rPr>
          <w:tab/>
        </w:r>
        <w:r w:rsidR="00F44E49" w:rsidRPr="00C140FB">
          <w:rPr>
            <w:rStyle w:val="ab"/>
            <w:lang w:val="en-US"/>
          </w:rPr>
          <w:t>Risk of deficiency of funds for project completion, charging penalties</w:t>
        </w:r>
        <w:r w:rsidR="00F44E49">
          <w:rPr>
            <w:webHidden/>
          </w:rPr>
          <w:tab/>
        </w:r>
        <w:r>
          <w:rPr>
            <w:webHidden/>
          </w:rPr>
          <w:fldChar w:fldCharType="begin"/>
        </w:r>
        <w:r w:rsidR="00F44E49">
          <w:rPr>
            <w:webHidden/>
          </w:rPr>
          <w:instrText xml:space="preserve"> PAGEREF _Toc420058169 \h </w:instrText>
        </w:r>
        <w:r>
          <w:rPr>
            <w:webHidden/>
          </w:rPr>
        </w:r>
        <w:r>
          <w:rPr>
            <w:webHidden/>
          </w:rPr>
          <w:fldChar w:fldCharType="separate"/>
        </w:r>
        <w:r w:rsidR="00F44E49">
          <w:rPr>
            <w:webHidden/>
          </w:rPr>
          <w:t>14</w:t>
        </w:r>
        <w:r>
          <w:rPr>
            <w:webHidden/>
          </w:rPr>
          <w:fldChar w:fldCharType="end"/>
        </w:r>
      </w:hyperlink>
    </w:p>
    <w:p w:rsidR="00CF17B0" w:rsidRPr="00EC64D5" w:rsidRDefault="00873EDC" w:rsidP="00EC64D5">
      <w:pPr>
        <w:tabs>
          <w:tab w:val="left" w:pos="880"/>
          <w:tab w:val="right" w:leader="dot" w:pos="9350"/>
        </w:tabs>
        <w:spacing w:after="100" w:line="276" w:lineRule="auto"/>
        <w:ind w:left="284" w:right="990" w:firstLine="0"/>
        <w:rPr>
          <w:rFonts w:eastAsia="Times New Roman"/>
          <w:color w:val="000000"/>
          <w:lang w:val="en-US" w:eastAsia="ru-RU"/>
        </w:rPr>
      </w:pPr>
      <w:r w:rsidRPr="00EC64D5">
        <w:rPr>
          <w:rFonts w:eastAsia="Times New Roman"/>
          <w:b/>
          <w:noProof/>
          <w:color w:val="FF0000"/>
          <w:sz w:val="24"/>
          <w:szCs w:val="24"/>
          <w:lang w:val="en-US" w:eastAsia="ru-RU"/>
        </w:rPr>
        <w:fldChar w:fldCharType="end"/>
      </w:r>
      <w:r w:rsidR="00CF17B0" w:rsidRPr="00EC64D5">
        <w:rPr>
          <w:rFonts w:eastAsia="Times New Roman"/>
          <w:color w:val="000000"/>
          <w:sz w:val="24"/>
          <w:szCs w:val="24"/>
          <w:lang w:val="en-US" w:eastAsia="ru-RU"/>
        </w:rPr>
        <w:br w:type="page"/>
      </w:r>
    </w:p>
    <w:p w:rsidR="00CF17B0" w:rsidRPr="00EC64D5" w:rsidRDefault="002F1005" w:rsidP="00CC0AD6">
      <w:pPr>
        <w:numPr>
          <w:ilvl w:val="0"/>
          <w:numId w:val="3"/>
        </w:numPr>
        <w:spacing w:before="240" w:after="240"/>
        <w:ind w:left="425" w:hanging="425"/>
        <w:contextualSpacing/>
        <w:jc w:val="left"/>
        <w:outlineLvl w:val="0"/>
        <w:rPr>
          <w:rFonts w:eastAsia="Times New Roman"/>
          <w:b/>
          <w:color w:val="000000"/>
          <w:lang w:val="en-US" w:eastAsia="ru-RU"/>
        </w:rPr>
      </w:pPr>
      <w:bookmarkStart w:id="0" w:name="_Toc419712504"/>
      <w:bookmarkStart w:id="1" w:name="_Toc420058149"/>
      <w:r w:rsidRPr="00EC64D5">
        <w:rPr>
          <w:rFonts w:eastAsia="Times New Roman"/>
          <w:b/>
          <w:color w:val="000000"/>
          <w:lang w:val="en-US" w:eastAsia="ru-RU"/>
        </w:rPr>
        <w:lastRenderedPageBreak/>
        <w:t>Terms</w:t>
      </w:r>
      <w:r w:rsidR="00CC0AD6" w:rsidRPr="00EC64D5">
        <w:rPr>
          <w:rFonts w:eastAsia="Times New Roman"/>
          <w:b/>
          <w:color w:val="000000"/>
          <w:lang w:val="en-US" w:eastAsia="ru-RU"/>
        </w:rPr>
        <w:t xml:space="preserve"> and</w:t>
      </w:r>
      <w:r w:rsidR="00CF17B0" w:rsidRPr="00EC64D5">
        <w:rPr>
          <w:rFonts w:eastAsia="Times New Roman"/>
          <w:b/>
          <w:color w:val="000000"/>
          <w:lang w:val="en-US" w:eastAsia="ru-RU"/>
        </w:rPr>
        <w:t xml:space="preserve"> </w:t>
      </w:r>
      <w:r w:rsidR="00223B8A" w:rsidRPr="00EC64D5">
        <w:rPr>
          <w:rFonts w:eastAsia="Times New Roman"/>
          <w:b/>
          <w:color w:val="000000"/>
          <w:lang w:val="en-US" w:eastAsia="ru-RU"/>
        </w:rPr>
        <w:t>definitions</w:t>
      </w:r>
      <w:r w:rsidR="00CC0AD6" w:rsidRPr="00EC64D5">
        <w:rPr>
          <w:rFonts w:eastAsia="Times New Roman"/>
          <w:b/>
          <w:color w:val="000000"/>
          <w:lang w:val="en-US" w:eastAsia="ru-RU"/>
        </w:rPr>
        <w:t>,</w:t>
      </w:r>
      <w:r w:rsidR="00223B8A" w:rsidRPr="00EC64D5">
        <w:rPr>
          <w:rFonts w:eastAsia="Times New Roman"/>
          <w:b/>
          <w:color w:val="000000"/>
          <w:lang w:val="en-US" w:eastAsia="ru-RU"/>
        </w:rPr>
        <w:t xml:space="preserve"> accepted abbreviations</w:t>
      </w:r>
      <w:bookmarkEnd w:id="0"/>
      <w:bookmarkEnd w:id="1"/>
    </w:p>
    <w:p w:rsidR="00CF17B0" w:rsidRPr="00EC64D5" w:rsidRDefault="00223B8A" w:rsidP="00542ADC">
      <w:pPr>
        <w:spacing w:after="0" w:line="240" w:lineRule="auto"/>
        <w:ind w:left="8505" w:firstLine="0"/>
        <w:rPr>
          <w:rFonts w:eastAsia="Times New Roman"/>
          <w:color w:val="000000"/>
          <w:lang w:val="en-US" w:eastAsia="ru-RU"/>
        </w:rPr>
      </w:pPr>
      <w:r w:rsidRPr="00EC64D5">
        <w:rPr>
          <w:rFonts w:eastAsia="Times New Roman"/>
          <w:color w:val="000000"/>
          <w:lang w:val="en-US" w:eastAsia="ru-RU"/>
        </w:rPr>
        <w:t>Table</w:t>
      </w:r>
      <w:r w:rsidR="00CF17B0" w:rsidRPr="00EC64D5">
        <w:rPr>
          <w:rFonts w:eastAsia="Times New Roman"/>
          <w:color w:val="000000"/>
          <w:lang w:val="en-US" w:eastAsia="ru-RU"/>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5"/>
        <w:gridCol w:w="6795"/>
      </w:tblGrid>
      <w:tr w:rsidR="00CF17B0" w:rsidRPr="00EC64D5" w:rsidTr="00CF17B0">
        <w:tc>
          <w:tcPr>
            <w:tcW w:w="1450" w:type="pct"/>
            <w:vAlign w:val="center"/>
          </w:tcPr>
          <w:p w:rsidR="00CF17B0" w:rsidRPr="00EC64D5" w:rsidRDefault="00CF17B0" w:rsidP="00CF17B0">
            <w:pPr>
              <w:spacing w:after="0" w:line="240" w:lineRule="auto"/>
              <w:ind w:firstLine="0"/>
              <w:jc w:val="center"/>
              <w:rPr>
                <w:rFonts w:eastAsia="Times New Roman"/>
                <w:b/>
                <w:color w:val="000000"/>
                <w:lang w:val="en-US" w:eastAsia="ru-RU"/>
              </w:rPr>
            </w:pPr>
          </w:p>
          <w:p w:rsidR="00CF17B0" w:rsidRPr="00EC64D5" w:rsidRDefault="00CC0AD6" w:rsidP="00CF17B0">
            <w:pPr>
              <w:spacing w:after="0" w:line="240" w:lineRule="auto"/>
              <w:ind w:firstLine="0"/>
              <w:jc w:val="center"/>
              <w:rPr>
                <w:rFonts w:eastAsia="Times New Roman"/>
                <w:b/>
                <w:color w:val="000000"/>
                <w:lang w:val="en-US" w:eastAsia="ru-RU"/>
              </w:rPr>
            </w:pPr>
            <w:r w:rsidRPr="00EC64D5">
              <w:rPr>
                <w:rFonts w:eastAsia="Times New Roman"/>
                <w:b/>
                <w:color w:val="000000"/>
                <w:lang w:val="en-US" w:eastAsia="ru-RU"/>
              </w:rPr>
              <w:t>Term</w:t>
            </w:r>
          </w:p>
          <w:p w:rsidR="00CF17B0" w:rsidRPr="00EC64D5" w:rsidRDefault="00CF17B0" w:rsidP="00CF17B0">
            <w:pPr>
              <w:spacing w:after="0" w:line="240" w:lineRule="auto"/>
              <w:ind w:firstLine="0"/>
              <w:jc w:val="center"/>
              <w:rPr>
                <w:rFonts w:eastAsia="Times New Roman"/>
                <w:b/>
                <w:color w:val="000000"/>
                <w:lang w:val="en-US" w:eastAsia="ru-RU"/>
              </w:rPr>
            </w:pPr>
          </w:p>
        </w:tc>
        <w:tc>
          <w:tcPr>
            <w:tcW w:w="3550" w:type="pct"/>
            <w:vAlign w:val="center"/>
          </w:tcPr>
          <w:p w:rsidR="00CF17B0" w:rsidRPr="00EC64D5" w:rsidRDefault="00CF17B0" w:rsidP="00CF17B0">
            <w:pPr>
              <w:spacing w:after="0" w:line="240" w:lineRule="auto"/>
              <w:ind w:firstLine="0"/>
              <w:jc w:val="center"/>
              <w:rPr>
                <w:rFonts w:eastAsia="Times New Roman"/>
                <w:b/>
                <w:color w:val="000000"/>
                <w:lang w:val="en-US" w:eastAsia="ru-RU"/>
              </w:rPr>
            </w:pPr>
          </w:p>
          <w:p w:rsidR="00CF17B0" w:rsidRPr="00EC64D5" w:rsidRDefault="00CC0AD6" w:rsidP="00CF17B0">
            <w:pPr>
              <w:spacing w:after="0" w:line="240" w:lineRule="auto"/>
              <w:ind w:firstLine="0"/>
              <w:jc w:val="center"/>
              <w:rPr>
                <w:rFonts w:eastAsia="Times New Roman"/>
                <w:b/>
                <w:color w:val="000000"/>
                <w:lang w:val="en-US" w:eastAsia="ru-RU"/>
              </w:rPr>
            </w:pPr>
            <w:r w:rsidRPr="00EC64D5">
              <w:rPr>
                <w:rFonts w:eastAsia="Times New Roman"/>
                <w:b/>
                <w:color w:val="000000"/>
                <w:lang w:val="en-US" w:eastAsia="ru-RU"/>
              </w:rPr>
              <w:t>Definitions</w:t>
            </w:r>
          </w:p>
          <w:p w:rsidR="00CF17B0" w:rsidRPr="00EC64D5" w:rsidRDefault="00CF17B0" w:rsidP="00CF17B0">
            <w:pPr>
              <w:spacing w:after="0" w:line="240" w:lineRule="auto"/>
              <w:ind w:firstLine="0"/>
              <w:jc w:val="center"/>
              <w:rPr>
                <w:rFonts w:eastAsia="Times New Roman"/>
                <w:b/>
                <w:color w:val="000000"/>
                <w:lang w:val="en-US" w:eastAsia="ru-RU"/>
              </w:rPr>
            </w:pPr>
          </w:p>
        </w:tc>
      </w:tr>
      <w:tr w:rsidR="00CF17B0" w:rsidRPr="00EC64D5" w:rsidTr="00C35338">
        <w:tc>
          <w:tcPr>
            <w:tcW w:w="1450" w:type="pct"/>
            <w:vAlign w:val="center"/>
          </w:tcPr>
          <w:p w:rsidR="00CF17B0" w:rsidRPr="00EC64D5" w:rsidRDefault="00CC0AD6"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Risk owner</w:t>
            </w:r>
          </w:p>
        </w:tc>
        <w:tc>
          <w:tcPr>
            <w:tcW w:w="3550" w:type="pct"/>
            <w:vAlign w:val="center"/>
          </w:tcPr>
          <w:p w:rsidR="00CF17B0" w:rsidRPr="00EC64D5" w:rsidRDefault="00B3573B"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 xml:space="preserve">Role acted by Contractor’s employee </w:t>
            </w:r>
            <w:r w:rsidR="00CF17B0" w:rsidRPr="00EC64D5">
              <w:rPr>
                <w:rFonts w:eastAsia="Times New Roman"/>
                <w:color w:val="000000"/>
                <w:lang w:val="en-US" w:eastAsia="ru-RU"/>
              </w:rPr>
              <w:t>(</w:t>
            </w:r>
            <w:r w:rsidR="00652B23" w:rsidRPr="00EC64D5">
              <w:rPr>
                <w:rFonts w:eastAsia="Times New Roman"/>
                <w:color w:val="000000"/>
                <w:lang w:val="en-US" w:eastAsia="ru-RU"/>
              </w:rPr>
              <w:t>manager</w:t>
            </w:r>
            <w:r w:rsidR="00CF17B0" w:rsidRPr="00EC64D5">
              <w:rPr>
                <w:rFonts w:eastAsia="Times New Roman"/>
                <w:color w:val="000000"/>
                <w:lang w:val="en-US" w:eastAsia="ru-RU"/>
              </w:rPr>
              <w:t xml:space="preserve"> </w:t>
            </w:r>
            <w:r w:rsidR="00652B23" w:rsidRPr="00EC64D5">
              <w:rPr>
                <w:rFonts w:eastAsia="Times New Roman"/>
                <w:color w:val="000000"/>
                <w:lang w:val="en-US" w:eastAsia="ru-RU"/>
              </w:rPr>
              <w:t>no less than</w:t>
            </w:r>
            <w:r w:rsidR="00CF17B0" w:rsidRPr="00EC64D5">
              <w:rPr>
                <w:rFonts w:eastAsia="Times New Roman"/>
                <w:color w:val="000000"/>
                <w:lang w:val="en-US" w:eastAsia="ru-RU"/>
              </w:rPr>
              <w:t xml:space="preserve"> </w:t>
            </w:r>
            <w:r w:rsidR="00652B23" w:rsidRPr="00EC64D5">
              <w:rPr>
                <w:rFonts w:eastAsia="Times New Roman"/>
                <w:color w:val="000000"/>
                <w:lang w:val="en-US" w:eastAsia="ru-RU"/>
              </w:rPr>
              <w:t>Head of organization department</w:t>
            </w:r>
            <w:r w:rsidR="00CF17B0" w:rsidRPr="00EC64D5">
              <w:rPr>
                <w:rFonts w:eastAsia="Times New Roman"/>
                <w:color w:val="000000"/>
                <w:lang w:val="en-US" w:eastAsia="ru-RU"/>
              </w:rPr>
              <w:t xml:space="preserve">) </w:t>
            </w:r>
            <w:r w:rsidR="00652B23" w:rsidRPr="00EC64D5">
              <w:rPr>
                <w:rFonts w:eastAsia="Times New Roman"/>
                <w:color w:val="000000"/>
                <w:lang w:val="en-US" w:eastAsia="ru-RU"/>
              </w:rPr>
              <w:t>in whose scope of duties risk</w:t>
            </w:r>
            <w:r w:rsidR="00CF17B0" w:rsidRPr="00EC64D5">
              <w:rPr>
                <w:rFonts w:eastAsia="Times New Roman"/>
                <w:color w:val="000000"/>
                <w:lang w:val="en-US" w:eastAsia="ru-RU"/>
              </w:rPr>
              <w:t xml:space="preserve"> </w:t>
            </w:r>
            <w:r w:rsidR="00652B23" w:rsidRPr="00EC64D5">
              <w:rPr>
                <w:rFonts w:eastAsia="Times New Roman"/>
                <w:color w:val="000000"/>
                <w:lang w:val="en-US" w:eastAsia="ru-RU"/>
              </w:rPr>
              <w:t xml:space="preserve">may occur </w:t>
            </w:r>
            <w:r w:rsidR="00D416E8" w:rsidRPr="00EC64D5">
              <w:rPr>
                <w:rFonts w:eastAsia="Times New Roman"/>
                <w:color w:val="000000"/>
                <w:lang w:val="en-US" w:eastAsia="ru-RU"/>
              </w:rPr>
              <w:t xml:space="preserve">and who is responsible for development and implementation of risk management measures as well as </w:t>
            </w:r>
            <w:r w:rsidR="00A04C2A" w:rsidRPr="00EC64D5">
              <w:rPr>
                <w:rFonts w:eastAsia="Times New Roman"/>
                <w:color w:val="000000"/>
                <w:lang w:val="en-US" w:eastAsia="ru-RU"/>
              </w:rPr>
              <w:t>execution control of these measures and risk monitoring within his scope of responsibility</w:t>
            </w:r>
            <w:r w:rsidR="00652B23" w:rsidRPr="00EC64D5">
              <w:rPr>
                <w:rFonts w:eastAsia="Times New Roman"/>
                <w:color w:val="000000"/>
                <w:lang w:val="en-US" w:eastAsia="ru-RU"/>
              </w:rPr>
              <w:t xml:space="preserve"> </w:t>
            </w:r>
          </w:p>
        </w:tc>
      </w:tr>
      <w:tr w:rsidR="00CF17B0" w:rsidRPr="00EC64D5" w:rsidTr="00C35338">
        <w:tc>
          <w:tcPr>
            <w:tcW w:w="1450" w:type="pct"/>
            <w:vAlign w:val="center"/>
          </w:tcPr>
          <w:p w:rsidR="00CF17B0" w:rsidRPr="00EC64D5" w:rsidRDefault="00A04C2A"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Risk appetite</w:t>
            </w:r>
          </w:p>
        </w:tc>
        <w:tc>
          <w:tcPr>
            <w:tcW w:w="3550" w:type="pct"/>
            <w:vAlign w:val="center"/>
          </w:tcPr>
          <w:p w:rsidR="00CF17B0" w:rsidRPr="00EC64D5" w:rsidRDefault="009A2DFA"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 xml:space="preserve">Sum of approved limits of deviation from target parameters of project under the influence of risks in worst-case scenario and when these limits are exceeded, risk management measures shall be developed in order to bring deviations from target parameters </w:t>
            </w:r>
            <w:r w:rsidR="00D0185F" w:rsidRPr="00EC64D5">
              <w:rPr>
                <w:rFonts w:eastAsia="Times New Roman"/>
                <w:color w:val="000000"/>
                <w:lang w:val="en-US" w:eastAsia="ru-RU"/>
              </w:rPr>
              <w:t xml:space="preserve">impacted by risk into </w:t>
            </w:r>
            <w:r w:rsidR="00F7024E" w:rsidRPr="00EC64D5">
              <w:rPr>
                <w:rFonts w:eastAsia="Times New Roman"/>
                <w:color w:val="000000"/>
                <w:lang w:val="en-US" w:eastAsia="ru-RU"/>
              </w:rPr>
              <w:t>limit bounds</w:t>
            </w:r>
            <w:r w:rsidRPr="00EC64D5">
              <w:rPr>
                <w:rFonts w:eastAsia="Times New Roman"/>
                <w:color w:val="000000"/>
                <w:lang w:val="en-US" w:eastAsia="ru-RU"/>
              </w:rPr>
              <w:t xml:space="preserve"> </w:t>
            </w:r>
          </w:p>
        </w:tc>
      </w:tr>
      <w:tr w:rsidR="00CF17B0" w:rsidRPr="00EC64D5" w:rsidTr="00C35338">
        <w:tc>
          <w:tcPr>
            <w:tcW w:w="1450" w:type="pct"/>
            <w:vAlign w:val="center"/>
          </w:tcPr>
          <w:p w:rsidR="00CF17B0" w:rsidRPr="00EC64D5" w:rsidRDefault="00F7024E"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Risk identification</w:t>
            </w:r>
          </w:p>
        </w:tc>
        <w:tc>
          <w:tcPr>
            <w:tcW w:w="3550" w:type="pct"/>
            <w:vAlign w:val="center"/>
          </w:tcPr>
          <w:p w:rsidR="00CF17B0" w:rsidRPr="00EC64D5" w:rsidRDefault="00F7024E"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Process of detection of all possible events impacting on target project parameters and recording of their characteristics</w:t>
            </w:r>
          </w:p>
        </w:tc>
      </w:tr>
      <w:tr w:rsidR="00CF17B0" w:rsidRPr="00EC64D5" w:rsidTr="00C35338">
        <w:tc>
          <w:tcPr>
            <w:tcW w:w="1450" w:type="pct"/>
            <w:vAlign w:val="center"/>
          </w:tcPr>
          <w:p w:rsidR="00CF17B0" w:rsidRPr="00EC64D5" w:rsidRDefault="00F7024E"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Key risks</w:t>
            </w:r>
          </w:p>
        </w:tc>
        <w:tc>
          <w:tcPr>
            <w:tcW w:w="3550" w:type="pct"/>
            <w:vAlign w:val="center"/>
          </w:tcPr>
          <w:p w:rsidR="00CF17B0" w:rsidRPr="00EC64D5" w:rsidRDefault="003877D1"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Risks having the biggest impact on project</w:t>
            </w:r>
          </w:p>
        </w:tc>
      </w:tr>
      <w:tr w:rsidR="00CF17B0" w:rsidRPr="00EC64D5" w:rsidTr="00C35338">
        <w:tc>
          <w:tcPr>
            <w:tcW w:w="1450" w:type="pct"/>
            <w:vAlign w:val="center"/>
          </w:tcPr>
          <w:p w:rsidR="00CF17B0" w:rsidRPr="00EC64D5" w:rsidRDefault="003877D1"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Most probable</w:t>
            </w:r>
            <w:r w:rsidR="00CF17B0" w:rsidRPr="00EC64D5">
              <w:rPr>
                <w:rFonts w:eastAsia="Times New Roman"/>
                <w:b/>
                <w:color w:val="000000"/>
                <w:lang w:val="en-US" w:eastAsia="ru-RU"/>
              </w:rPr>
              <w:t xml:space="preserve"> (</w:t>
            </w:r>
            <w:r w:rsidRPr="00EC64D5">
              <w:rPr>
                <w:rFonts w:eastAsia="Times New Roman"/>
                <w:b/>
                <w:color w:val="000000"/>
                <w:lang w:val="en-US" w:eastAsia="ru-RU"/>
              </w:rPr>
              <w:t>medium</w:t>
            </w:r>
            <w:r w:rsidR="00CF17B0" w:rsidRPr="00EC64D5">
              <w:rPr>
                <w:rFonts w:eastAsia="Times New Roman"/>
                <w:b/>
                <w:color w:val="000000"/>
                <w:lang w:val="en-US" w:eastAsia="ru-RU"/>
              </w:rPr>
              <w:t xml:space="preserve">) </w:t>
            </w:r>
            <w:r w:rsidRPr="00EC64D5">
              <w:rPr>
                <w:rFonts w:eastAsia="Times New Roman"/>
                <w:b/>
                <w:color w:val="000000"/>
                <w:lang w:val="en-US" w:eastAsia="ru-RU"/>
              </w:rPr>
              <w:t>scenario</w:t>
            </w:r>
          </w:p>
        </w:tc>
        <w:tc>
          <w:tcPr>
            <w:tcW w:w="3550" w:type="pct"/>
            <w:vAlign w:val="center"/>
          </w:tcPr>
          <w:p w:rsidR="00CF17B0" w:rsidRPr="00EC64D5" w:rsidRDefault="003877D1"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Scenario when any deviation of target</w:t>
            </w:r>
            <w:r w:rsidR="00F2395E" w:rsidRPr="00EC64D5">
              <w:rPr>
                <w:rFonts w:eastAsia="Times New Roman"/>
                <w:color w:val="000000"/>
                <w:lang w:val="en-US" w:eastAsia="ru-RU"/>
              </w:rPr>
              <w:t xml:space="preserve"> parameter value calculated during quantitative risk assessment</w:t>
            </w:r>
            <w:r w:rsidRPr="00EC64D5">
              <w:rPr>
                <w:rFonts w:eastAsia="Times New Roman"/>
                <w:color w:val="000000"/>
                <w:lang w:val="en-US" w:eastAsia="ru-RU"/>
              </w:rPr>
              <w:t xml:space="preserve"> </w:t>
            </w:r>
            <w:r w:rsidR="00F2395E" w:rsidRPr="00EC64D5">
              <w:rPr>
                <w:rFonts w:eastAsia="Times New Roman"/>
                <w:color w:val="000000"/>
                <w:lang w:val="en-US" w:eastAsia="ru-RU"/>
              </w:rPr>
              <w:t>from planned under the influence of risks is possible with probability of 50%</w:t>
            </w:r>
          </w:p>
        </w:tc>
      </w:tr>
      <w:tr w:rsidR="00CF17B0" w:rsidRPr="00EC64D5" w:rsidTr="00C35338">
        <w:tc>
          <w:tcPr>
            <w:tcW w:w="1450" w:type="pct"/>
            <w:vAlign w:val="center"/>
          </w:tcPr>
          <w:p w:rsidR="00CF17B0" w:rsidRPr="00EC64D5" w:rsidRDefault="00F2395E"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Optimistic scenario</w:t>
            </w:r>
          </w:p>
        </w:tc>
        <w:tc>
          <w:tcPr>
            <w:tcW w:w="3550" w:type="pct"/>
            <w:vAlign w:val="center"/>
          </w:tcPr>
          <w:p w:rsidR="00CF17B0" w:rsidRPr="00EC64D5" w:rsidRDefault="00F2395E"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Scenario when</w:t>
            </w:r>
            <w:r w:rsidR="006575AD" w:rsidRPr="00EC64D5">
              <w:rPr>
                <w:rFonts w:eastAsia="Times New Roman"/>
                <w:color w:val="000000"/>
                <w:lang w:val="en-US" w:eastAsia="ru-RU"/>
              </w:rPr>
              <w:t xml:space="preserve"> further deviation of target parameter value calculated during quantitative risk assessment from planned under the influence of risks is possible with probability of 90%</w:t>
            </w:r>
          </w:p>
        </w:tc>
      </w:tr>
      <w:tr w:rsidR="00CF17B0" w:rsidRPr="00EC64D5" w:rsidTr="00C35338">
        <w:tc>
          <w:tcPr>
            <w:tcW w:w="1450" w:type="pct"/>
            <w:vAlign w:val="center"/>
          </w:tcPr>
          <w:p w:rsidR="00CF17B0" w:rsidRPr="00EC64D5" w:rsidRDefault="006575AD"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Residual risk</w:t>
            </w:r>
          </w:p>
        </w:tc>
        <w:tc>
          <w:tcPr>
            <w:tcW w:w="3550" w:type="pct"/>
            <w:vAlign w:val="center"/>
          </w:tcPr>
          <w:p w:rsidR="00CF17B0" w:rsidRPr="00EC64D5" w:rsidRDefault="006575AD" w:rsidP="00C35338">
            <w:pPr>
              <w:autoSpaceDE w:val="0"/>
              <w:autoSpaceDN w:val="0"/>
              <w:adjustRightInd w:val="0"/>
              <w:spacing w:after="0" w:line="276" w:lineRule="auto"/>
              <w:ind w:firstLine="0"/>
              <w:jc w:val="left"/>
              <w:rPr>
                <w:rFonts w:eastAsia="Times New Roman"/>
                <w:color w:val="000000"/>
                <w:lang w:val="en-US" w:eastAsia="ru-RU"/>
              </w:rPr>
            </w:pPr>
            <w:r w:rsidRPr="00EC64D5">
              <w:rPr>
                <w:rFonts w:eastAsia="Times New Roman"/>
                <w:color w:val="000000"/>
                <w:lang w:val="en-US" w:eastAsia="ru-RU"/>
              </w:rPr>
              <w:t xml:space="preserve">Risk left after implementation of </w:t>
            </w:r>
            <w:r w:rsidR="00DD04AB" w:rsidRPr="00EC64D5">
              <w:rPr>
                <w:rFonts w:eastAsia="Times New Roman"/>
                <w:color w:val="000000"/>
                <w:lang w:val="en-US" w:eastAsia="ru-RU"/>
              </w:rPr>
              <w:t>control actions on changing probability of occurrence and/or exposure to risk with respect to project targets</w:t>
            </w:r>
          </w:p>
        </w:tc>
      </w:tr>
      <w:tr w:rsidR="00CF17B0" w:rsidRPr="00EC64D5" w:rsidTr="00C35338">
        <w:tc>
          <w:tcPr>
            <w:tcW w:w="1450" w:type="pct"/>
            <w:vAlign w:val="center"/>
          </w:tcPr>
          <w:p w:rsidR="00CF17B0" w:rsidRPr="00EC64D5" w:rsidRDefault="00DD04AB"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Risk parameterization</w:t>
            </w:r>
          </w:p>
        </w:tc>
        <w:tc>
          <w:tcPr>
            <w:tcW w:w="3550" w:type="pct"/>
            <w:vAlign w:val="center"/>
          </w:tcPr>
          <w:p w:rsidR="00CF17B0" w:rsidRPr="00EC64D5" w:rsidRDefault="00DD04AB"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Setting numerical evaluation of risk impact on target parameters by means of probability distribution of random value</w:t>
            </w:r>
          </w:p>
        </w:tc>
      </w:tr>
      <w:tr w:rsidR="00CF17B0" w:rsidRPr="00EC64D5" w:rsidTr="00C35338">
        <w:tc>
          <w:tcPr>
            <w:tcW w:w="1450" w:type="pct"/>
            <w:vAlign w:val="center"/>
          </w:tcPr>
          <w:p w:rsidR="00CF17B0" w:rsidRPr="00EC64D5" w:rsidRDefault="00DD04AB"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Worst-case scenario</w:t>
            </w:r>
          </w:p>
        </w:tc>
        <w:tc>
          <w:tcPr>
            <w:tcW w:w="3550" w:type="pct"/>
            <w:vAlign w:val="center"/>
          </w:tcPr>
          <w:p w:rsidR="00CF17B0" w:rsidRPr="00EC64D5" w:rsidRDefault="00472EE2"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 xml:space="preserve">Scenario when further deviation of target parameter value calculated during quantitative risk assessment from planned under the influence of risks is possible with </w:t>
            </w:r>
            <w:r w:rsidRPr="00EC64D5">
              <w:rPr>
                <w:rFonts w:eastAsia="Times New Roman"/>
                <w:color w:val="000000"/>
                <w:lang w:val="en-US" w:eastAsia="ru-RU"/>
              </w:rPr>
              <w:lastRenderedPageBreak/>
              <w:t>probability of 10%</w:t>
            </w:r>
          </w:p>
        </w:tc>
      </w:tr>
      <w:tr w:rsidR="00CF17B0" w:rsidRPr="00EC64D5" w:rsidTr="00C35338">
        <w:tc>
          <w:tcPr>
            <w:tcW w:w="1450" w:type="pct"/>
            <w:vAlign w:val="center"/>
          </w:tcPr>
          <w:p w:rsidR="00CF17B0" w:rsidRPr="00EC64D5" w:rsidRDefault="00472EE2"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lastRenderedPageBreak/>
              <w:t>Risk exposure</w:t>
            </w:r>
          </w:p>
        </w:tc>
        <w:tc>
          <w:tcPr>
            <w:tcW w:w="3550" w:type="pct"/>
            <w:vAlign w:val="center"/>
          </w:tcPr>
          <w:p w:rsidR="00CF17B0" w:rsidRPr="00EC64D5" w:rsidRDefault="00472EE2"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Maximum extent of potential losses from risk occurrence at worst-case scenario</w:t>
            </w:r>
          </w:p>
        </w:tc>
      </w:tr>
      <w:tr w:rsidR="00CF17B0" w:rsidRPr="00EC64D5" w:rsidTr="00C35338">
        <w:tc>
          <w:tcPr>
            <w:tcW w:w="1450" w:type="pct"/>
            <w:vAlign w:val="center"/>
          </w:tcPr>
          <w:p w:rsidR="00CF17B0" w:rsidRPr="00EC64D5" w:rsidRDefault="00472EE2"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 xml:space="preserve">Project </w:t>
            </w:r>
            <w:r w:rsidR="00964100" w:rsidRPr="00EC64D5">
              <w:rPr>
                <w:rFonts w:eastAsia="Times New Roman"/>
                <w:b/>
                <w:color w:val="000000"/>
                <w:lang w:val="en-US" w:eastAsia="ru-RU"/>
              </w:rPr>
              <w:t>O</w:t>
            </w:r>
            <w:r w:rsidRPr="00EC64D5">
              <w:rPr>
                <w:rFonts w:eastAsia="Times New Roman"/>
                <w:b/>
                <w:color w:val="000000"/>
                <w:lang w:val="en-US" w:eastAsia="ru-RU"/>
              </w:rPr>
              <w:t>ffice</w:t>
            </w:r>
          </w:p>
        </w:tc>
        <w:tc>
          <w:tcPr>
            <w:tcW w:w="3550" w:type="pct"/>
            <w:vAlign w:val="center"/>
          </w:tcPr>
          <w:p w:rsidR="00CF17B0" w:rsidRPr="00EC64D5" w:rsidRDefault="00472EE2"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 xml:space="preserve">All official project participants which are under managerial and </w:t>
            </w:r>
            <w:r w:rsidR="00B00FC2" w:rsidRPr="00EC64D5">
              <w:rPr>
                <w:rFonts w:eastAsia="Times New Roman"/>
                <w:color w:val="000000"/>
                <w:lang w:val="en-US" w:eastAsia="ru-RU"/>
              </w:rPr>
              <w:t xml:space="preserve">operating </w:t>
            </w:r>
            <w:r w:rsidRPr="00EC64D5">
              <w:rPr>
                <w:rFonts w:eastAsia="Times New Roman"/>
                <w:color w:val="000000"/>
                <w:lang w:val="en-US" w:eastAsia="ru-RU"/>
              </w:rPr>
              <w:t>control</w:t>
            </w:r>
            <w:r w:rsidR="00B00FC2" w:rsidRPr="00EC64D5">
              <w:rPr>
                <w:rFonts w:eastAsia="Times New Roman"/>
                <w:color w:val="000000"/>
                <w:lang w:val="en-US" w:eastAsia="ru-RU"/>
              </w:rPr>
              <w:t xml:space="preserve"> of </w:t>
            </w:r>
            <w:r w:rsidR="00936E58" w:rsidRPr="00EC64D5">
              <w:rPr>
                <w:rFonts w:eastAsia="Times New Roman"/>
                <w:color w:val="000000"/>
                <w:lang w:val="en-US" w:eastAsia="ru-RU"/>
              </w:rPr>
              <w:t xml:space="preserve">Project Manager </w:t>
            </w:r>
            <w:r w:rsidR="00B00FC2" w:rsidRPr="00EC64D5">
              <w:rPr>
                <w:rFonts w:eastAsia="Times New Roman"/>
                <w:color w:val="000000"/>
                <w:lang w:val="en-US" w:eastAsia="ru-RU"/>
              </w:rPr>
              <w:t>an</w:t>
            </w:r>
            <w:r w:rsidR="00936E58" w:rsidRPr="00EC64D5">
              <w:rPr>
                <w:rFonts w:eastAsia="Times New Roman"/>
                <w:color w:val="000000"/>
                <w:lang w:val="en-US" w:eastAsia="ru-RU"/>
              </w:rPr>
              <w:t>d whose work is coordinated by P</w:t>
            </w:r>
            <w:r w:rsidR="00B00FC2" w:rsidRPr="00EC64D5">
              <w:rPr>
                <w:rFonts w:eastAsia="Times New Roman"/>
                <w:color w:val="000000"/>
                <w:lang w:val="en-US" w:eastAsia="ru-RU"/>
              </w:rPr>
              <w:t xml:space="preserve">roject </w:t>
            </w:r>
            <w:r w:rsidR="00936E58" w:rsidRPr="00EC64D5">
              <w:rPr>
                <w:rFonts w:eastAsia="Times New Roman"/>
                <w:color w:val="000000"/>
                <w:lang w:val="en-US" w:eastAsia="ru-RU"/>
              </w:rPr>
              <w:t>M</w:t>
            </w:r>
            <w:r w:rsidR="00B00FC2" w:rsidRPr="00EC64D5">
              <w:rPr>
                <w:rFonts w:eastAsia="Times New Roman"/>
                <w:color w:val="000000"/>
                <w:lang w:val="en-US" w:eastAsia="ru-RU"/>
              </w:rPr>
              <w:t>anager</w:t>
            </w:r>
          </w:p>
        </w:tc>
      </w:tr>
      <w:tr w:rsidR="00CF17B0" w:rsidRPr="00EC64D5" w:rsidTr="00C35338">
        <w:tc>
          <w:tcPr>
            <w:tcW w:w="1450" w:type="pct"/>
            <w:vAlign w:val="center"/>
          </w:tcPr>
          <w:p w:rsidR="00CF17B0" w:rsidRPr="00EC64D5" w:rsidRDefault="00B00FC2"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Risk</w:t>
            </w:r>
          </w:p>
        </w:tc>
        <w:tc>
          <w:tcPr>
            <w:tcW w:w="3550" w:type="pct"/>
            <w:vAlign w:val="center"/>
          </w:tcPr>
          <w:p w:rsidR="00CF17B0" w:rsidRPr="00EC64D5" w:rsidRDefault="00B00FC2" w:rsidP="00C35338">
            <w:pPr>
              <w:autoSpaceDE w:val="0"/>
              <w:autoSpaceDN w:val="0"/>
              <w:adjustRightInd w:val="0"/>
              <w:spacing w:after="0" w:line="276" w:lineRule="auto"/>
              <w:ind w:firstLine="0"/>
              <w:jc w:val="left"/>
              <w:rPr>
                <w:rFonts w:eastAsia="Times New Roman"/>
                <w:color w:val="000000"/>
                <w:lang w:val="en-US" w:eastAsia="ru-RU"/>
              </w:rPr>
            </w:pPr>
            <w:r w:rsidRPr="00EC64D5">
              <w:rPr>
                <w:rFonts w:eastAsia="Times New Roman"/>
                <w:color w:val="000000"/>
                <w:lang w:val="en-US" w:eastAsia="ru-RU"/>
              </w:rPr>
              <w:t>Indefinite event whose occurrence has negative or positive impact on project</w:t>
            </w:r>
          </w:p>
        </w:tc>
      </w:tr>
      <w:tr w:rsidR="00CF17B0" w:rsidRPr="00EC64D5" w:rsidTr="00C35338">
        <w:tc>
          <w:tcPr>
            <w:tcW w:w="1450" w:type="pct"/>
            <w:vAlign w:val="center"/>
          </w:tcPr>
          <w:p w:rsidR="00CF17B0" w:rsidRPr="00EC64D5" w:rsidRDefault="00B00FC2"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Risk management strategy</w:t>
            </w:r>
          </w:p>
        </w:tc>
        <w:tc>
          <w:tcPr>
            <w:tcW w:w="3550" w:type="pct"/>
            <w:vAlign w:val="center"/>
          </w:tcPr>
          <w:p w:rsidR="00CF17B0" w:rsidRPr="00EC64D5" w:rsidRDefault="001F3DBE"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Priorities and long-term high-level solutions related to risk management in terms of risk appetite</w:t>
            </w:r>
          </w:p>
        </w:tc>
      </w:tr>
      <w:tr w:rsidR="00CF17B0" w:rsidRPr="00EC64D5" w:rsidTr="00C35338">
        <w:tc>
          <w:tcPr>
            <w:tcW w:w="1450" w:type="pct"/>
            <w:vAlign w:val="center"/>
          </w:tcPr>
          <w:p w:rsidR="00CF17B0" w:rsidRPr="00EC64D5" w:rsidRDefault="001F3DBE"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Risk pyramid</w:t>
            </w:r>
          </w:p>
        </w:tc>
        <w:tc>
          <w:tcPr>
            <w:tcW w:w="3550" w:type="pct"/>
            <w:vAlign w:val="center"/>
          </w:tcPr>
          <w:p w:rsidR="00CF17B0" w:rsidRPr="00EC64D5" w:rsidRDefault="001F3DBE"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 xml:space="preserve">Graphic </w:t>
            </w:r>
            <w:r w:rsidR="00BA308C" w:rsidRPr="00EC64D5">
              <w:rPr>
                <w:rFonts w:eastAsia="Times New Roman"/>
                <w:color w:val="000000"/>
                <w:lang w:val="en-US" w:eastAsia="ru-RU"/>
              </w:rPr>
              <w:t>multi-layer</w:t>
            </w:r>
            <w:r w:rsidR="004D700C" w:rsidRPr="00EC64D5">
              <w:rPr>
                <w:rFonts w:eastAsia="Times New Roman"/>
                <w:color w:val="000000"/>
                <w:lang w:val="en-US" w:eastAsia="ru-RU"/>
              </w:rPr>
              <w:t xml:space="preserve"> </w:t>
            </w:r>
            <w:r w:rsidR="00BA308C" w:rsidRPr="00EC64D5">
              <w:rPr>
                <w:rFonts w:eastAsia="Times New Roman"/>
                <w:color w:val="000000"/>
                <w:lang w:val="en-US" w:eastAsia="ru-RU"/>
              </w:rPr>
              <w:t xml:space="preserve">hierarchy structure which enables visual presentation of identified and classified potential risks of project for construction of complex facility </w:t>
            </w:r>
          </w:p>
        </w:tc>
      </w:tr>
      <w:tr w:rsidR="00CF17B0" w:rsidRPr="00EC64D5" w:rsidTr="00C35338">
        <w:trPr>
          <w:trHeight w:val="331"/>
        </w:trPr>
        <w:tc>
          <w:tcPr>
            <w:tcW w:w="1450" w:type="pct"/>
            <w:vAlign w:val="center"/>
          </w:tcPr>
          <w:p w:rsidR="00CF17B0" w:rsidRPr="00EC64D5" w:rsidRDefault="00BA308C"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Risk factor</w:t>
            </w:r>
          </w:p>
        </w:tc>
        <w:tc>
          <w:tcPr>
            <w:tcW w:w="3550" w:type="pct"/>
            <w:vAlign w:val="center"/>
          </w:tcPr>
          <w:p w:rsidR="00CF17B0" w:rsidRPr="00EC64D5" w:rsidRDefault="00BA308C"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Root cause of risk occurrence</w:t>
            </w:r>
          </w:p>
        </w:tc>
      </w:tr>
      <w:tr w:rsidR="00CF17B0" w:rsidRPr="00EC64D5" w:rsidTr="00C35338">
        <w:tc>
          <w:tcPr>
            <w:tcW w:w="1450" w:type="pct"/>
            <w:vAlign w:val="center"/>
          </w:tcPr>
          <w:p w:rsidR="00CF17B0" w:rsidRPr="00EC64D5" w:rsidRDefault="00BA308C" w:rsidP="00C35338">
            <w:pPr>
              <w:spacing w:after="0" w:line="276" w:lineRule="auto"/>
              <w:ind w:firstLine="0"/>
              <w:jc w:val="left"/>
              <w:rPr>
                <w:rFonts w:eastAsia="Times New Roman"/>
                <w:b/>
                <w:bCs/>
                <w:color w:val="000000"/>
                <w:lang w:val="en-US" w:eastAsia="ru-RU"/>
              </w:rPr>
            </w:pPr>
            <w:r w:rsidRPr="00EC64D5">
              <w:rPr>
                <w:rFonts w:eastAsia="Times New Roman"/>
                <w:b/>
                <w:color w:val="000000"/>
                <w:lang w:val="en-US" w:eastAsia="ru-RU"/>
              </w:rPr>
              <w:t>Expert Board</w:t>
            </w:r>
          </w:p>
        </w:tc>
        <w:tc>
          <w:tcPr>
            <w:tcW w:w="3550" w:type="pct"/>
            <w:vAlign w:val="center"/>
          </w:tcPr>
          <w:p w:rsidR="00CF17B0" w:rsidRPr="00EC64D5" w:rsidRDefault="00893C70"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 xml:space="preserve">Body approving list of key risks and their owners, limits of risk appetite, </w:t>
            </w:r>
            <w:r w:rsidR="003A187A" w:rsidRPr="00EC64D5">
              <w:rPr>
                <w:rFonts w:eastAsia="Times New Roman"/>
                <w:color w:val="000000"/>
                <w:lang w:val="en-US" w:eastAsia="ru-RU"/>
              </w:rPr>
              <w:t>summary</w:t>
            </w:r>
            <w:r w:rsidRPr="00EC64D5">
              <w:rPr>
                <w:rFonts w:eastAsia="Times New Roman"/>
                <w:color w:val="000000"/>
                <w:lang w:val="en-US" w:eastAsia="ru-RU"/>
              </w:rPr>
              <w:t xml:space="preserve"> risk management measures plan and plan of actions in case of risk occurrence</w:t>
            </w:r>
          </w:p>
        </w:tc>
      </w:tr>
    </w:tbl>
    <w:p w:rsidR="00CF17B0" w:rsidRPr="00EC64D5" w:rsidRDefault="00893C70" w:rsidP="00824DBE">
      <w:pPr>
        <w:spacing w:before="240" w:after="240" w:line="276" w:lineRule="auto"/>
        <w:ind w:firstLine="0"/>
        <w:rPr>
          <w:rFonts w:eastAsia="Times New Roman"/>
          <w:color w:val="000000"/>
          <w:lang w:val="en-US" w:eastAsia="ru-RU"/>
        </w:rPr>
      </w:pPr>
      <w:r w:rsidRPr="00EC64D5">
        <w:rPr>
          <w:rFonts w:eastAsia="Times New Roman"/>
          <w:color w:val="000000"/>
          <w:lang w:val="en-US" w:eastAsia="ru-RU"/>
        </w:rPr>
        <w:t>Accepted abbreviations</w:t>
      </w:r>
      <w:r w:rsidR="00CF17B0" w:rsidRPr="00EC64D5">
        <w:rPr>
          <w:rFonts w:eastAsia="Times New Roman"/>
          <w:color w:val="000000"/>
          <w:lang w:val="en-US" w:eastAsia="ru-RU"/>
        </w:rPr>
        <w:t xml:space="preserve"> (</w:t>
      </w:r>
      <w:r w:rsidRPr="00EC64D5">
        <w:rPr>
          <w:rFonts w:eastAsia="Times New Roman"/>
          <w:color w:val="000000"/>
          <w:lang w:val="en-US" w:eastAsia="ru-RU"/>
        </w:rPr>
        <w:t>table</w:t>
      </w:r>
      <w:r w:rsidR="00542ADC">
        <w:rPr>
          <w:rFonts w:eastAsia="Times New Roman"/>
          <w:color w:val="000000"/>
          <w:lang w:val="en-US" w:eastAsia="ru-RU"/>
        </w:rPr>
        <w:t xml:space="preserve"> 2</w:t>
      </w:r>
      <w:r w:rsidR="00CF17B0" w:rsidRPr="00EC64D5">
        <w:rPr>
          <w:rFonts w:eastAsia="Times New Roman"/>
          <w:color w:val="000000"/>
          <w:lang w:val="en-US" w:eastAsia="ru-RU"/>
        </w:rPr>
        <w:t>)</w:t>
      </w:r>
    </w:p>
    <w:p w:rsidR="00CF17B0" w:rsidRPr="00EC64D5" w:rsidRDefault="00893C70" w:rsidP="002F1005">
      <w:pPr>
        <w:spacing w:after="0" w:line="240" w:lineRule="auto"/>
        <w:ind w:left="7797" w:firstLine="132"/>
        <w:jc w:val="right"/>
        <w:rPr>
          <w:rFonts w:eastAsia="Times New Roman"/>
          <w:color w:val="000000"/>
          <w:lang w:val="en-US" w:eastAsia="ru-RU"/>
        </w:rPr>
      </w:pPr>
      <w:r w:rsidRPr="00EC64D5">
        <w:rPr>
          <w:rFonts w:eastAsia="Times New Roman"/>
          <w:color w:val="000000"/>
          <w:lang w:val="en-US" w:eastAsia="ru-RU"/>
        </w:rPr>
        <w:t>Table</w:t>
      </w:r>
      <w:r w:rsidR="00CF17B0" w:rsidRPr="00EC64D5">
        <w:rPr>
          <w:rFonts w:eastAsia="Times New Roman"/>
          <w:color w:val="000000"/>
          <w:lang w:val="en-US" w:eastAsia="ru-RU"/>
        </w:rPr>
        <w:t xml:space="preserv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768"/>
      </w:tblGrid>
      <w:tr w:rsidR="00CF17B0" w:rsidRPr="00EC64D5" w:rsidTr="00824DBE">
        <w:tc>
          <w:tcPr>
            <w:tcW w:w="1464" w:type="pct"/>
            <w:vAlign w:val="center"/>
          </w:tcPr>
          <w:p w:rsidR="00CF17B0" w:rsidRPr="00EC64D5" w:rsidRDefault="00893C70" w:rsidP="00CF17B0">
            <w:pPr>
              <w:spacing w:after="0" w:line="240" w:lineRule="auto"/>
              <w:ind w:firstLine="0"/>
              <w:jc w:val="center"/>
              <w:rPr>
                <w:rFonts w:eastAsia="Times New Roman"/>
                <w:b/>
                <w:color w:val="000000"/>
                <w:lang w:val="en-US" w:eastAsia="ru-RU"/>
              </w:rPr>
            </w:pPr>
            <w:r w:rsidRPr="00EC64D5">
              <w:rPr>
                <w:rFonts w:eastAsia="Times New Roman"/>
                <w:b/>
                <w:color w:val="000000"/>
                <w:lang w:val="en-US" w:eastAsia="ru-RU"/>
              </w:rPr>
              <w:t>Abbreviation</w:t>
            </w:r>
          </w:p>
        </w:tc>
        <w:tc>
          <w:tcPr>
            <w:tcW w:w="3536" w:type="pct"/>
            <w:vAlign w:val="center"/>
          </w:tcPr>
          <w:p w:rsidR="00CF17B0" w:rsidRPr="00EC64D5" w:rsidRDefault="00CF17B0" w:rsidP="00CF17B0">
            <w:pPr>
              <w:spacing w:after="0" w:line="240" w:lineRule="auto"/>
              <w:ind w:firstLine="0"/>
              <w:jc w:val="center"/>
              <w:rPr>
                <w:rFonts w:eastAsia="Times New Roman"/>
                <w:b/>
                <w:color w:val="000000"/>
                <w:lang w:val="en-US" w:eastAsia="ru-RU"/>
              </w:rPr>
            </w:pPr>
          </w:p>
          <w:p w:rsidR="00CF17B0" w:rsidRPr="00EC64D5" w:rsidRDefault="00893C70" w:rsidP="00CF17B0">
            <w:pPr>
              <w:spacing w:after="0" w:line="240" w:lineRule="auto"/>
              <w:ind w:firstLine="0"/>
              <w:jc w:val="center"/>
              <w:rPr>
                <w:rFonts w:eastAsia="Times New Roman"/>
                <w:b/>
                <w:color w:val="000000"/>
                <w:lang w:val="en-US" w:eastAsia="ru-RU"/>
              </w:rPr>
            </w:pPr>
            <w:r w:rsidRPr="00EC64D5">
              <w:rPr>
                <w:rFonts w:eastAsia="Times New Roman"/>
                <w:b/>
                <w:color w:val="000000"/>
                <w:lang w:val="en-US" w:eastAsia="ru-RU"/>
              </w:rPr>
              <w:t>Abbreviation expansion</w:t>
            </w:r>
          </w:p>
          <w:p w:rsidR="00CF17B0" w:rsidRPr="00EC64D5" w:rsidRDefault="00CF17B0" w:rsidP="00CF17B0">
            <w:pPr>
              <w:spacing w:after="0" w:line="240" w:lineRule="auto"/>
              <w:ind w:firstLine="0"/>
              <w:jc w:val="center"/>
              <w:rPr>
                <w:rFonts w:eastAsia="Times New Roman"/>
                <w:b/>
                <w:color w:val="000000"/>
                <w:lang w:val="en-US" w:eastAsia="ru-RU"/>
              </w:rPr>
            </w:pPr>
          </w:p>
        </w:tc>
      </w:tr>
      <w:tr w:rsidR="00CF17B0" w:rsidRPr="00EC64D5" w:rsidTr="00C35338">
        <w:tc>
          <w:tcPr>
            <w:tcW w:w="1464" w:type="pct"/>
            <w:vAlign w:val="center"/>
          </w:tcPr>
          <w:p w:rsidR="00CF17B0" w:rsidRPr="00EC64D5" w:rsidRDefault="00AC1005"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RMG</w:t>
            </w:r>
          </w:p>
        </w:tc>
        <w:tc>
          <w:tcPr>
            <w:tcW w:w="3536" w:type="pct"/>
            <w:vAlign w:val="center"/>
          </w:tcPr>
          <w:p w:rsidR="00CF17B0" w:rsidRPr="00EC64D5" w:rsidRDefault="00AC1005"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 xml:space="preserve">Risk Management Group performing methodological support of risk management participants </w:t>
            </w:r>
          </w:p>
        </w:tc>
      </w:tr>
      <w:tr w:rsidR="00CF17B0" w:rsidRPr="00EC64D5" w:rsidTr="00C35338">
        <w:tc>
          <w:tcPr>
            <w:tcW w:w="1464" w:type="pct"/>
            <w:vAlign w:val="center"/>
          </w:tcPr>
          <w:p w:rsidR="00CF17B0" w:rsidRPr="00EC64D5" w:rsidRDefault="00AC1005" w:rsidP="00C35338">
            <w:pPr>
              <w:spacing w:after="0" w:line="276" w:lineRule="auto"/>
              <w:ind w:firstLine="0"/>
              <w:jc w:val="left"/>
              <w:rPr>
                <w:rFonts w:eastAsia="Times New Roman"/>
                <w:b/>
                <w:bCs/>
                <w:color w:val="000000"/>
                <w:lang w:val="en-US" w:eastAsia="ru-RU"/>
              </w:rPr>
            </w:pPr>
            <w:r w:rsidRPr="00EC64D5">
              <w:rPr>
                <w:rFonts w:eastAsia="Times New Roman"/>
                <w:b/>
                <w:color w:val="000000"/>
                <w:lang w:val="en-US" w:eastAsia="ru-RU"/>
              </w:rPr>
              <w:t>IRMS</w:t>
            </w:r>
          </w:p>
        </w:tc>
        <w:tc>
          <w:tcPr>
            <w:tcW w:w="3536" w:type="pct"/>
            <w:vAlign w:val="center"/>
          </w:tcPr>
          <w:p w:rsidR="00CF17B0" w:rsidRPr="00EC64D5" w:rsidRDefault="00AC1005" w:rsidP="00C35338">
            <w:pPr>
              <w:spacing w:after="0" w:line="276" w:lineRule="auto"/>
              <w:ind w:firstLine="0"/>
              <w:jc w:val="left"/>
              <w:rPr>
                <w:rFonts w:eastAsia="Times New Roman"/>
                <w:color w:val="000000"/>
                <w:lang w:val="en-US" w:eastAsia="ru-RU"/>
              </w:rPr>
            </w:pPr>
            <w:r w:rsidRPr="00EC64D5">
              <w:rPr>
                <w:rFonts w:eastAsia="Times New Roman"/>
                <w:bCs/>
                <w:color w:val="000000"/>
                <w:lang w:val="en-US" w:eastAsia="ru-RU"/>
              </w:rPr>
              <w:t>Information Risk Management System</w:t>
            </w:r>
          </w:p>
        </w:tc>
      </w:tr>
      <w:tr w:rsidR="00CF17B0" w:rsidRPr="00EC64D5" w:rsidTr="00C35338">
        <w:tc>
          <w:tcPr>
            <w:tcW w:w="1464" w:type="pct"/>
            <w:vAlign w:val="center"/>
          </w:tcPr>
          <w:p w:rsidR="00CF17B0" w:rsidRPr="00EC64D5" w:rsidRDefault="00AC1005"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Contractor</w:t>
            </w:r>
          </w:p>
        </w:tc>
        <w:tc>
          <w:tcPr>
            <w:tcW w:w="3536" w:type="pct"/>
            <w:vAlign w:val="center"/>
          </w:tcPr>
          <w:p w:rsidR="00CF17B0" w:rsidRPr="00EC64D5" w:rsidRDefault="00AC1005" w:rsidP="00C35338">
            <w:pPr>
              <w:spacing w:after="0" w:line="276" w:lineRule="auto"/>
              <w:ind w:firstLine="0"/>
              <w:jc w:val="left"/>
              <w:rPr>
                <w:rFonts w:eastAsia="Times New Roman"/>
                <w:color w:val="000000"/>
                <w:lang w:val="en-US" w:eastAsia="ru-RU"/>
              </w:rPr>
            </w:pPr>
            <w:r w:rsidRPr="00EC64D5">
              <w:rPr>
                <w:rFonts w:eastAsia="Times New Roman"/>
                <w:lang w:val="en-US"/>
              </w:rPr>
              <w:t xml:space="preserve">Joint-stock company </w:t>
            </w:r>
            <w:r w:rsidR="00DF482A" w:rsidRPr="00EC64D5">
              <w:rPr>
                <w:rFonts w:eastAsia="Times New Roman"/>
                <w:lang w:val="en-US"/>
              </w:rPr>
              <w:t>“</w:t>
            </w:r>
            <w:r w:rsidRPr="00EC64D5">
              <w:rPr>
                <w:rFonts w:eastAsia="Times New Roman"/>
                <w:lang w:val="en-US"/>
              </w:rPr>
              <w:t>Atomstroyexport</w:t>
            </w:r>
            <w:r w:rsidR="00DF482A" w:rsidRPr="00EC64D5">
              <w:rPr>
                <w:rFonts w:eastAsia="Times New Roman"/>
                <w:lang w:val="en-US"/>
              </w:rPr>
              <w:t>”</w:t>
            </w:r>
          </w:p>
        </w:tc>
      </w:tr>
      <w:tr w:rsidR="00CF17B0" w:rsidRPr="00EC64D5" w:rsidTr="00C35338">
        <w:tc>
          <w:tcPr>
            <w:tcW w:w="1464" w:type="pct"/>
            <w:vAlign w:val="center"/>
          </w:tcPr>
          <w:p w:rsidR="00CF17B0" w:rsidRPr="00EC64D5" w:rsidRDefault="00AC1005"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Principal</w:t>
            </w:r>
          </w:p>
        </w:tc>
        <w:tc>
          <w:tcPr>
            <w:tcW w:w="3536" w:type="pct"/>
            <w:vAlign w:val="center"/>
          </w:tcPr>
          <w:p w:rsidR="00CF17B0" w:rsidRPr="00EC64D5" w:rsidRDefault="001C666A"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Nuclear Power Production and Development Co. of Iran</w:t>
            </w:r>
            <w:r w:rsidR="00CF17B0" w:rsidRPr="00EC64D5">
              <w:rPr>
                <w:rFonts w:eastAsia="Times New Roman"/>
                <w:color w:val="000000"/>
                <w:lang w:val="en-US" w:eastAsia="ru-RU"/>
              </w:rPr>
              <w:t xml:space="preserve"> </w:t>
            </w:r>
          </w:p>
        </w:tc>
      </w:tr>
      <w:tr w:rsidR="00CF17B0" w:rsidRPr="00EC64D5" w:rsidTr="00C35338">
        <w:tc>
          <w:tcPr>
            <w:tcW w:w="1464" w:type="pct"/>
            <w:vAlign w:val="center"/>
          </w:tcPr>
          <w:p w:rsidR="00CF17B0" w:rsidRPr="00EC64D5" w:rsidRDefault="001C666A"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Program</w:t>
            </w:r>
          </w:p>
        </w:tc>
        <w:tc>
          <w:tcPr>
            <w:tcW w:w="3536" w:type="pct"/>
            <w:vAlign w:val="center"/>
          </w:tcPr>
          <w:p w:rsidR="00CF17B0" w:rsidRPr="00EC64D5" w:rsidRDefault="00824DBE"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Risk Management Program for NPP Construction Project</w:t>
            </w:r>
            <w:r w:rsidR="00CF17B0" w:rsidRPr="00EC64D5">
              <w:rPr>
                <w:rFonts w:eastAsia="Times New Roman"/>
                <w:color w:val="000000"/>
                <w:lang w:val="en-US" w:eastAsia="ru-RU"/>
              </w:rPr>
              <w:t xml:space="preserve"> </w:t>
            </w:r>
          </w:p>
        </w:tc>
      </w:tr>
      <w:tr w:rsidR="00CF17B0" w:rsidRPr="00EC64D5" w:rsidTr="00C35338">
        <w:tc>
          <w:tcPr>
            <w:tcW w:w="1464" w:type="pct"/>
            <w:vAlign w:val="center"/>
          </w:tcPr>
          <w:p w:rsidR="00CF17B0" w:rsidRPr="00EC64D5" w:rsidRDefault="001C666A"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Project</w:t>
            </w:r>
          </w:p>
        </w:tc>
        <w:tc>
          <w:tcPr>
            <w:tcW w:w="3536" w:type="pct"/>
            <w:vAlign w:val="center"/>
          </w:tcPr>
          <w:p w:rsidR="00CF17B0" w:rsidRPr="00EC64D5" w:rsidRDefault="00824DBE" w:rsidP="00C35338">
            <w:pPr>
              <w:spacing w:after="0" w:line="276" w:lineRule="auto"/>
              <w:ind w:firstLine="0"/>
              <w:jc w:val="left"/>
              <w:rPr>
                <w:rFonts w:eastAsia="Times New Roman"/>
                <w:color w:val="000000"/>
                <w:lang w:val="en-US" w:eastAsia="ru-RU"/>
              </w:rPr>
            </w:pPr>
            <w:r w:rsidRPr="00EC64D5">
              <w:rPr>
                <w:rFonts w:eastAsia="Times New Roman"/>
                <w:color w:val="000000"/>
                <w:lang w:val="en-US" w:eastAsia="ru-RU"/>
              </w:rPr>
              <w:t>Project for construction of BNPP-2</w:t>
            </w:r>
          </w:p>
        </w:tc>
      </w:tr>
      <w:tr w:rsidR="00CF17B0" w:rsidRPr="00EC64D5" w:rsidTr="00C35338">
        <w:tc>
          <w:tcPr>
            <w:tcW w:w="1464" w:type="pct"/>
            <w:vAlign w:val="center"/>
          </w:tcPr>
          <w:p w:rsidR="00CF17B0" w:rsidRPr="00EC64D5" w:rsidRDefault="001C666A"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Instructions</w:t>
            </w:r>
          </w:p>
        </w:tc>
        <w:tc>
          <w:tcPr>
            <w:tcW w:w="3536" w:type="pct"/>
            <w:vAlign w:val="center"/>
          </w:tcPr>
          <w:p w:rsidR="00CF17B0" w:rsidRPr="00EC64D5" w:rsidRDefault="00824DBE" w:rsidP="00C35338">
            <w:pPr>
              <w:spacing w:after="0" w:line="276" w:lineRule="auto"/>
              <w:ind w:firstLine="0"/>
              <w:jc w:val="left"/>
              <w:rPr>
                <w:rFonts w:eastAsia="Times New Roman"/>
                <w:bCs/>
                <w:color w:val="000000"/>
                <w:lang w:val="en-US" w:eastAsia="ru-RU"/>
              </w:rPr>
            </w:pPr>
            <w:r w:rsidRPr="00EC64D5">
              <w:rPr>
                <w:rFonts w:eastAsia="Times New Roman"/>
                <w:bCs/>
                <w:color w:val="000000"/>
                <w:lang w:val="en-US" w:eastAsia="ru-RU"/>
              </w:rPr>
              <w:t>Instruction on risk management for projects of construction of complex facilities</w:t>
            </w:r>
          </w:p>
        </w:tc>
      </w:tr>
      <w:tr w:rsidR="00CF17B0" w:rsidRPr="00EC64D5" w:rsidTr="00C35338">
        <w:tc>
          <w:tcPr>
            <w:tcW w:w="1464" w:type="pct"/>
            <w:vAlign w:val="center"/>
          </w:tcPr>
          <w:p w:rsidR="00CF17B0" w:rsidRPr="00EC64D5" w:rsidRDefault="001C666A" w:rsidP="00C35338">
            <w:pPr>
              <w:spacing w:after="0" w:line="276" w:lineRule="auto"/>
              <w:ind w:firstLine="0"/>
              <w:jc w:val="left"/>
              <w:rPr>
                <w:rFonts w:eastAsia="Times New Roman"/>
                <w:b/>
                <w:color w:val="000000"/>
                <w:lang w:val="en-US" w:eastAsia="ru-RU"/>
              </w:rPr>
            </w:pPr>
            <w:r w:rsidRPr="00EC64D5">
              <w:rPr>
                <w:rFonts w:eastAsia="Times New Roman"/>
                <w:b/>
                <w:color w:val="000000"/>
                <w:lang w:val="en-US" w:eastAsia="ru-RU"/>
              </w:rPr>
              <w:t>Expert Board</w:t>
            </w:r>
          </w:p>
        </w:tc>
        <w:tc>
          <w:tcPr>
            <w:tcW w:w="3536" w:type="pct"/>
            <w:vAlign w:val="center"/>
          </w:tcPr>
          <w:p w:rsidR="00CF17B0" w:rsidRPr="00EC64D5" w:rsidRDefault="00824DBE" w:rsidP="00C35338">
            <w:pPr>
              <w:spacing w:after="0" w:line="276" w:lineRule="auto"/>
              <w:ind w:firstLine="0"/>
              <w:jc w:val="left"/>
              <w:rPr>
                <w:rFonts w:eastAsia="Times New Roman"/>
                <w:color w:val="000000"/>
                <w:lang w:val="en-US" w:eastAsia="ru-RU"/>
              </w:rPr>
            </w:pPr>
            <w:r w:rsidRPr="00EC64D5">
              <w:rPr>
                <w:rFonts w:eastAsia="Times New Roman"/>
                <w:bCs/>
                <w:color w:val="000000"/>
                <w:lang w:val="en-US" w:eastAsia="ru-RU"/>
              </w:rPr>
              <w:t>Expert Board of JSC NIAEP – JSC ASE on risk management for projects of construction of complex facilities</w:t>
            </w:r>
          </w:p>
        </w:tc>
      </w:tr>
      <w:tr w:rsidR="00CF17B0" w:rsidRPr="00EC64D5" w:rsidTr="00C35338">
        <w:tc>
          <w:tcPr>
            <w:tcW w:w="1464" w:type="pct"/>
            <w:vAlign w:val="center"/>
          </w:tcPr>
          <w:p w:rsidR="00CF17B0" w:rsidRPr="00EC64D5" w:rsidRDefault="00824DBE" w:rsidP="00C35338">
            <w:pPr>
              <w:spacing w:after="0" w:line="276" w:lineRule="auto"/>
              <w:ind w:firstLine="0"/>
              <w:jc w:val="left"/>
              <w:rPr>
                <w:rFonts w:eastAsia="Times New Roman"/>
                <w:b/>
                <w:bCs/>
                <w:color w:val="000000"/>
                <w:lang w:val="en-US" w:eastAsia="ru-RU"/>
              </w:rPr>
            </w:pPr>
            <w:r w:rsidRPr="00EC64D5">
              <w:rPr>
                <w:rFonts w:eastAsia="Times New Roman"/>
                <w:b/>
                <w:color w:val="000000"/>
                <w:lang w:val="en-US" w:eastAsia="ru-RU"/>
              </w:rPr>
              <w:t>Project Manager</w:t>
            </w:r>
          </w:p>
        </w:tc>
        <w:tc>
          <w:tcPr>
            <w:tcW w:w="3536" w:type="pct"/>
            <w:vAlign w:val="center"/>
          </w:tcPr>
          <w:p w:rsidR="00CF17B0" w:rsidRPr="00EC64D5" w:rsidRDefault="00824DBE" w:rsidP="00C35338">
            <w:pPr>
              <w:spacing w:after="0" w:line="276" w:lineRule="auto"/>
              <w:ind w:firstLine="0"/>
              <w:jc w:val="left"/>
              <w:rPr>
                <w:rFonts w:eastAsia="Times New Roman"/>
                <w:bCs/>
                <w:color w:val="000000"/>
                <w:lang w:val="en-US" w:eastAsia="ru-RU"/>
              </w:rPr>
            </w:pPr>
            <w:r w:rsidRPr="00EC64D5">
              <w:rPr>
                <w:rFonts w:eastAsia="Times New Roman"/>
                <w:bCs/>
                <w:color w:val="000000"/>
                <w:lang w:val="en-US" w:eastAsia="ru-RU"/>
              </w:rPr>
              <w:t>Overall management of risks and crisis situations at project implementation</w:t>
            </w:r>
          </w:p>
        </w:tc>
      </w:tr>
    </w:tbl>
    <w:p w:rsidR="00CF17B0" w:rsidRPr="00EC64D5" w:rsidRDefault="00D6149B" w:rsidP="001C335C">
      <w:pPr>
        <w:numPr>
          <w:ilvl w:val="0"/>
          <w:numId w:val="3"/>
        </w:numPr>
        <w:spacing w:before="240" w:after="240" w:line="480" w:lineRule="auto"/>
        <w:ind w:left="0" w:firstLine="0"/>
        <w:contextualSpacing/>
        <w:outlineLvl w:val="0"/>
        <w:rPr>
          <w:rFonts w:eastAsia="Times New Roman"/>
          <w:b/>
          <w:color w:val="000000"/>
          <w:lang w:val="en-US" w:eastAsia="ru-RU"/>
        </w:rPr>
      </w:pPr>
      <w:bookmarkStart w:id="2" w:name="_Toc420058150"/>
      <w:r w:rsidRPr="00EC64D5">
        <w:rPr>
          <w:rFonts w:eastAsia="Times New Roman"/>
          <w:b/>
          <w:color w:val="000000"/>
          <w:lang w:val="en-US" w:eastAsia="ru-RU"/>
        </w:rPr>
        <w:lastRenderedPageBreak/>
        <w:t>General Provisions</w:t>
      </w:r>
      <w:bookmarkEnd w:id="2"/>
    </w:p>
    <w:p w:rsidR="00CF17B0" w:rsidRPr="00EC64D5" w:rsidRDefault="00D6149B" w:rsidP="001C335C">
      <w:pPr>
        <w:numPr>
          <w:ilvl w:val="1"/>
          <w:numId w:val="3"/>
        </w:numPr>
        <w:spacing w:before="240" w:after="240" w:line="240" w:lineRule="auto"/>
        <w:ind w:left="0" w:firstLine="0"/>
        <w:contextualSpacing/>
        <w:rPr>
          <w:rFonts w:eastAsia="Times New Roman"/>
          <w:color w:val="000000"/>
          <w:lang w:val="en-US" w:eastAsia="ru-RU"/>
        </w:rPr>
      </w:pPr>
      <w:r w:rsidRPr="00EC64D5">
        <w:rPr>
          <w:rFonts w:eastAsia="Times New Roman"/>
          <w:color w:val="000000"/>
          <w:lang w:val="en-US" w:eastAsia="ru-RU"/>
        </w:rPr>
        <w:t>This Program defines</w:t>
      </w:r>
      <w:r w:rsidR="00CF17B0" w:rsidRPr="00EC64D5">
        <w:rPr>
          <w:rFonts w:eastAsia="Times New Roman"/>
          <w:color w:val="000000"/>
          <w:lang w:val="en-US" w:eastAsia="ru-RU"/>
        </w:rPr>
        <w:t>:</w:t>
      </w:r>
    </w:p>
    <w:p w:rsidR="00CF17B0" w:rsidRPr="00EC64D5" w:rsidRDefault="00D6149B" w:rsidP="00C531B8">
      <w:pPr>
        <w:numPr>
          <w:ilvl w:val="0"/>
          <w:numId w:val="4"/>
        </w:numPr>
        <w:tabs>
          <w:tab w:val="left" w:pos="1701"/>
        </w:tabs>
        <w:spacing w:before="120" w:line="240" w:lineRule="auto"/>
        <w:ind w:left="1418" w:firstLine="0"/>
        <w:contextualSpacing/>
        <w:rPr>
          <w:rFonts w:eastAsia="Times New Roman"/>
          <w:color w:val="000000"/>
          <w:lang w:val="en-US" w:eastAsia="ru-RU"/>
        </w:rPr>
      </w:pPr>
      <w:r w:rsidRPr="00EC64D5">
        <w:rPr>
          <w:rFonts w:eastAsia="Times New Roman"/>
          <w:color w:val="000000"/>
          <w:lang w:val="en-US" w:eastAsia="ru-RU"/>
        </w:rPr>
        <w:t>Principles of project risk management;</w:t>
      </w:r>
    </w:p>
    <w:p w:rsidR="00CF17B0" w:rsidRPr="00EC64D5" w:rsidRDefault="00D6149B" w:rsidP="00C531B8">
      <w:pPr>
        <w:numPr>
          <w:ilvl w:val="0"/>
          <w:numId w:val="4"/>
        </w:numPr>
        <w:tabs>
          <w:tab w:val="left" w:pos="1701"/>
        </w:tabs>
        <w:spacing w:before="120" w:line="240" w:lineRule="auto"/>
        <w:ind w:left="1418" w:firstLine="0"/>
        <w:contextualSpacing/>
        <w:rPr>
          <w:rFonts w:eastAsia="Times New Roman"/>
          <w:color w:val="000000"/>
          <w:lang w:val="en-US" w:eastAsia="ru-RU"/>
        </w:rPr>
      </w:pPr>
      <w:r w:rsidRPr="00EC64D5">
        <w:rPr>
          <w:rFonts w:eastAsia="Times New Roman"/>
          <w:color w:val="000000"/>
          <w:lang w:val="en-US" w:eastAsia="ru-RU"/>
        </w:rPr>
        <w:t>Contents and methodology of implementation of risk management procedures;</w:t>
      </w:r>
    </w:p>
    <w:p w:rsidR="00CF17B0" w:rsidRPr="00EC64D5" w:rsidRDefault="00120D8E" w:rsidP="00C531B8">
      <w:pPr>
        <w:numPr>
          <w:ilvl w:val="0"/>
          <w:numId w:val="4"/>
        </w:numPr>
        <w:tabs>
          <w:tab w:val="left" w:pos="1701"/>
        </w:tabs>
        <w:spacing w:before="120" w:line="240" w:lineRule="auto"/>
        <w:ind w:left="1418" w:firstLine="0"/>
        <w:contextualSpacing/>
        <w:rPr>
          <w:rFonts w:eastAsia="Times New Roman"/>
          <w:color w:val="000000"/>
          <w:lang w:val="en-US" w:eastAsia="ru-RU"/>
        </w:rPr>
      </w:pPr>
      <w:r w:rsidRPr="00EC64D5">
        <w:rPr>
          <w:rFonts w:eastAsia="Times New Roman"/>
          <w:color w:val="000000"/>
          <w:lang w:val="en-US" w:eastAsia="ru-RU"/>
        </w:rPr>
        <w:t>Work process of participants on identification, assessment and mitigation of risks.</w:t>
      </w:r>
      <w:r w:rsidR="00CF17B0" w:rsidRPr="00EC64D5">
        <w:rPr>
          <w:rFonts w:eastAsia="Times New Roman"/>
          <w:color w:val="000000"/>
          <w:lang w:val="en-US" w:eastAsia="ru-RU"/>
        </w:rPr>
        <w:t xml:space="preserve"> </w:t>
      </w:r>
    </w:p>
    <w:p w:rsidR="00CF17B0" w:rsidRPr="00EC64D5" w:rsidRDefault="00120D8E" w:rsidP="001C335C">
      <w:pPr>
        <w:numPr>
          <w:ilvl w:val="1"/>
          <w:numId w:val="3"/>
        </w:numPr>
        <w:spacing w:before="120" w:line="240" w:lineRule="auto"/>
        <w:ind w:left="709" w:hanging="709"/>
        <w:contextualSpacing/>
        <w:rPr>
          <w:rFonts w:eastAsia="Times New Roman"/>
          <w:color w:val="000000"/>
          <w:lang w:val="en-US" w:eastAsia="ru-RU"/>
        </w:rPr>
      </w:pPr>
      <w:r w:rsidRPr="00EC64D5">
        <w:rPr>
          <w:rFonts w:eastAsia="Times New Roman"/>
          <w:color w:val="000000"/>
          <w:lang w:val="en-US" w:eastAsia="ru-RU"/>
        </w:rPr>
        <w:t xml:space="preserve">Program is developed in compliance with requirement of i. G4.4 of Appendix G. </w:t>
      </w:r>
      <w:r w:rsidR="00D127AD" w:rsidRPr="00EC64D5">
        <w:rPr>
          <w:rFonts w:eastAsia="Times New Roman"/>
          <w:color w:val="000000"/>
          <w:lang w:val="en-US" w:eastAsia="ru-RU"/>
        </w:rPr>
        <w:t>Time Schedule to the Contract for construction of Nuclear Power Plant Bushehr-2 (BNPP-2)</w:t>
      </w:r>
      <w:r w:rsidR="00CF17B0" w:rsidRPr="00EC64D5">
        <w:rPr>
          <w:rFonts w:eastAsia="Times New Roman"/>
          <w:color w:val="000000"/>
          <w:lang w:val="en-US" w:eastAsia="ru-RU"/>
        </w:rPr>
        <w:t>.</w:t>
      </w:r>
    </w:p>
    <w:p w:rsidR="00CF17B0" w:rsidRPr="00EC64D5" w:rsidRDefault="007555DF" w:rsidP="001C335C">
      <w:pPr>
        <w:numPr>
          <w:ilvl w:val="1"/>
          <w:numId w:val="3"/>
        </w:numPr>
        <w:spacing w:before="120" w:line="240" w:lineRule="auto"/>
        <w:ind w:left="709" w:hanging="709"/>
        <w:contextualSpacing/>
        <w:rPr>
          <w:rFonts w:eastAsia="Times New Roman"/>
          <w:color w:val="000000"/>
          <w:lang w:val="en-US" w:eastAsia="ru-RU"/>
        </w:rPr>
      </w:pPr>
      <w:r w:rsidRPr="00EC64D5">
        <w:rPr>
          <w:rFonts w:eastAsia="Times New Roman"/>
          <w:color w:val="000000"/>
          <w:lang w:val="en-US" w:eastAsia="ru-RU"/>
        </w:rPr>
        <w:t xml:space="preserve">Program takes into account requirements of Project management standard </w:t>
      </w:r>
      <w:r w:rsidR="00C36513" w:rsidRPr="00EC64D5">
        <w:rPr>
          <w:rFonts w:eastAsia="Times New Roman"/>
          <w:color w:val="000000"/>
          <w:lang w:val="en-US" w:eastAsia="ru-RU"/>
        </w:rPr>
        <w:t>(PMBOK Guide)</w:t>
      </w:r>
      <w:r w:rsidR="007D5476" w:rsidRPr="00EC64D5">
        <w:rPr>
          <w:rFonts w:eastAsia="Times New Roman"/>
          <w:color w:val="000000"/>
          <w:lang w:val="en-US" w:eastAsia="ru-RU"/>
        </w:rPr>
        <w:t xml:space="preserve">, GOST ISO 21500-2014 </w:t>
      </w:r>
      <w:r w:rsidR="009668F3" w:rsidRPr="00EC64D5">
        <w:rPr>
          <w:rFonts w:eastAsia="Times New Roman"/>
          <w:color w:val="000000"/>
          <w:lang w:val="en-US" w:eastAsia="ru-RU"/>
        </w:rPr>
        <w:t>“</w:t>
      </w:r>
      <w:r w:rsidR="007D5476" w:rsidRPr="00EC64D5">
        <w:rPr>
          <w:rFonts w:eastAsia="Times New Roman"/>
          <w:color w:val="000000"/>
          <w:lang w:val="en-US" w:eastAsia="ru-RU"/>
        </w:rPr>
        <w:t>Guidance on project management</w:t>
      </w:r>
      <w:r w:rsidR="009668F3" w:rsidRPr="00EC64D5">
        <w:rPr>
          <w:rFonts w:eastAsia="Times New Roman"/>
          <w:color w:val="000000"/>
          <w:lang w:val="en-US" w:eastAsia="ru-RU"/>
        </w:rPr>
        <w:t>”</w:t>
      </w:r>
      <w:r w:rsidR="00CF17B0" w:rsidRPr="00EC64D5">
        <w:rPr>
          <w:rFonts w:eastAsia="Times New Roman"/>
          <w:color w:val="000000"/>
          <w:lang w:val="en-US" w:eastAsia="ru-RU"/>
        </w:rPr>
        <w:t xml:space="preserve">, </w:t>
      </w:r>
      <w:r w:rsidR="007D5476" w:rsidRPr="00EC64D5">
        <w:rPr>
          <w:rFonts w:eastAsia="Times New Roman"/>
          <w:color w:val="000000"/>
          <w:lang w:val="en-US" w:eastAsia="ru-RU"/>
        </w:rPr>
        <w:t xml:space="preserve">regulatory and methodical document </w:t>
      </w:r>
      <w:r w:rsidR="00A03D7E" w:rsidRPr="00EC64D5">
        <w:rPr>
          <w:rFonts w:eastAsia="Times New Roman"/>
          <w:color w:val="000000"/>
          <w:lang w:val="en-US" w:eastAsia="ru-RU"/>
        </w:rPr>
        <w:t>of State</w:t>
      </w:r>
      <w:r w:rsidR="007D5476" w:rsidRPr="00EC64D5">
        <w:rPr>
          <w:rFonts w:eastAsia="Times New Roman"/>
          <w:color w:val="000000"/>
          <w:lang w:val="en-US" w:eastAsia="ru-RU"/>
        </w:rPr>
        <w:t xml:space="preserve"> Atomic Energy Corporation, </w:t>
      </w:r>
      <w:r w:rsidR="007D5476" w:rsidRPr="00EC64D5">
        <w:rPr>
          <w:rFonts w:eastAsia="Times New Roman"/>
          <w:bCs/>
          <w:color w:val="000000"/>
          <w:lang w:val="en-US" w:eastAsia="ru-RU"/>
        </w:rPr>
        <w:t>Instructions on risk management for projects of construction of complex facilities</w:t>
      </w:r>
      <w:r w:rsidR="00CF17B0" w:rsidRPr="00EC64D5">
        <w:rPr>
          <w:rFonts w:eastAsia="Times New Roman"/>
          <w:bCs/>
          <w:color w:val="000000"/>
          <w:lang w:val="en-US" w:eastAsia="ru-RU"/>
        </w:rPr>
        <w:t xml:space="preserve"> </w:t>
      </w:r>
      <w:r w:rsidR="007D5476" w:rsidRPr="00EC64D5">
        <w:rPr>
          <w:rFonts w:eastAsia="Times New Roman"/>
          <w:bCs/>
          <w:color w:val="000000"/>
          <w:lang w:val="en-US" w:eastAsia="ru-RU"/>
        </w:rPr>
        <w:t>JSC NIAEP</w:t>
      </w:r>
      <w:r w:rsidR="00CF17B0" w:rsidRPr="00EC64D5">
        <w:rPr>
          <w:rFonts w:eastAsia="Times New Roman"/>
          <w:bCs/>
          <w:color w:val="000000"/>
          <w:lang w:val="en-US" w:eastAsia="ru-RU"/>
        </w:rPr>
        <w:t xml:space="preserve"> (</w:t>
      </w:r>
      <w:r w:rsidR="007D5476" w:rsidRPr="00EC64D5">
        <w:rPr>
          <w:rFonts w:eastAsia="Times New Roman"/>
          <w:bCs/>
          <w:color w:val="000000"/>
          <w:lang w:val="en-US" w:eastAsia="ru-RU"/>
        </w:rPr>
        <w:t>hereinafter referred to as Instructions</w:t>
      </w:r>
      <w:r w:rsidR="00CF17B0" w:rsidRPr="00EC64D5">
        <w:rPr>
          <w:rFonts w:eastAsia="Times New Roman"/>
          <w:bCs/>
          <w:color w:val="000000"/>
          <w:lang w:val="en-US" w:eastAsia="ru-RU"/>
        </w:rPr>
        <w:t xml:space="preserve">) </w:t>
      </w:r>
      <w:r w:rsidR="009668F3" w:rsidRPr="00EC64D5">
        <w:rPr>
          <w:rFonts w:eastAsia="Times New Roman"/>
          <w:bCs/>
          <w:color w:val="000000"/>
          <w:lang w:val="en-US" w:eastAsia="ru-RU"/>
        </w:rPr>
        <w:t>as well as practice of risk management for projects of construction of complex facilities</w:t>
      </w:r>
      <w:r w:rsidR="009668F3" w:rsidRPr="00EC64D5">
        <w:rPr>
          <w:rFonts w:eastAsia="Times New Roman"/>
          <w:color w:val="000000"/>
          <w:lang w:val="en-US" w:eastAsia="ru-RU"/>
        </w:rPr>
        <w:t xml:space="preserve"> established by the Principal</w:t>
      </w:r>
      <w:r w:rsidR="00CF17B0" w:rsidRPr="00EC64D5">
        <w:rPr>
          <w:rFonts w:eastAsia="Times New Roman"/>
          <w:color w:val="000000"/>
          <w:lang w:val="en-US" w:eastAsia="ru-RU"/>
        </w:rPr>
        <w:t>.</w:t>
      </w:r>
    </w:p>
    <w:p w:rsidR="00B37227" w:rsidRPr="00EC64D5" w:rsidRDefault="00B37227" w:rsidP="001C335C">
      <w:pPr>
        <w:numPr>
          <w:ilvl w:val="1"/>
          <w:numId w:val="3"/>
        </w:numPr>
        <w:spacing w:before="120" w:line="240" w:lineRule="auto"/>
        <w:ind w:left="709" w:hanging="709"/>
        <w:contextualSpacing/>
        <w:rPr>
          <w:rFonts w:eastAsia="Times New Roman"/>
          <w:color w:val="000000"/>
          <w:lang w:val="en-US" w:eastAsia="ru-RU"/>
        </w:rPr>
      </w:pPr>
      <w:r w:rsidRPr="00EC64D5">
        <w:rPr>
          <w:rFonts w:eastAsia="Times New Roman"/>
          <w:color w:val="000000"/>
          <w:lang w:val="en-US" w:eastAsia="ru-RU"/>
        </w:rPr>
        <w:t>Program is an integral part of BNPP-2 Construction Project Management Plan.</w:t>
      </w:r>
      <w:r w:rsidR="00CF17B0" w:rsidRPr="00EC64D5">
        <w:rPr>
          <w:rFonts w:eastAsia="Times New Roman"/>
          <w:color w:val="000000"/>
          <w:lang w:val="en-US" w:eastAsia="ru-RU"/>
        </w:rPr>
        <w:t xml:space="preserve"> </w:t>
      </w:r>
    </w:p>
    <w:p w:rsidR="00B37227" w:rsidRPr="00EC64D5" w:rsidRDefault="00CB4DDE" w:rsidP="001C335C">
      <w:pPr>
        <w:numPr>
          <w:ilvl w:val="1"/>
          <w:numId w:val="3"/>
        </w:numPr>
        <w:spacing w:before="120" w:line="240" w:lineRule="auto"/>
        <w:ind w:left="709" w:hanging="709"/>
        <w:contextualSpacing/>
        <w:rPr>
          <w:rFonts w:eastAsia="Times New Roman"/>
          <w:color w:val="000000"/>
          <w:lang w:val="en-US" w:eastAsia="ru-RU"/>
        </w:rPr>
      </w:pPr>
      <w:r w:rsidRPr="00EC64D5">
        <w:rPr>
          <w:rFonts w:eastAsia="Times New Roman"/>
          <w:color w:val="000000"/>
          <w:lang w:val="en-US" w:eastAsia="ru-RU"/>
        </w:rPr>
        <w:t>Risks are managed in compliance with scheme and requirements to performance of scheme procedures specified by Instructions.</w:t>
      </w:r>
    </w:p>
    <w:p w:rsidR="00CB4DDE" w:rsidRPr="00EC64D5" w:rsidRDefault="00CB4DDE" w:rsidP="001C335C">
      <w:pPr>
        <w:numPr>
          <w:ilvl w:val="1"/>
          <w:numId w:val="3"/>
        </w:numPr>
        <w:spacing w:before="120" w:line="240" w:lineRule="auto"/>
        <w:ind w:left="709" w:hanging="709"/>
        <w:contextualSpacing/>
        <w:rPr>
          <w:rFonts w:eastAsia="Times New Roman"/>
          <w:color w:val="000000"/>
          <w:lang w:val="en-US" w:eastAsia="ru-RU"/>
        </w:rPr>
      </w:pPr>
      <w:r w:rsidRPr="00EC64D5">
        <w:rPr>
          <w:rFonts w:eastAsia="Times New Roman"/>
          <w:color w:val="000000"/>
          <w:lang w:val="en-US" w:eastAsia="ru-RU"/>
        </w:rPr>
        <w:t>Program can be changed and supplemented during project implementation.</w:t>
      </w:r>
    </w:p>
    <w:p w:rsidR="00CF17B0" w:rsidRPr="00EC64D5" w:rsidRDefault="00CF17B0" w:rsidP="00871B91">
      <w:pPr>
        <w:spacing w:before="120" w:line="240" w:lineRule="auto"/>
        <w:ind w:firstLine="0"/>
        <w:contextualSpacing/>
        <w:jc w:val="left"/>
        <w:rPr>
          <w:rFonts w:eastAsia="Times New Roman"/>
          <w:color w:val="000000"/>
          <w:lang w:val="en-US" w:eastAsia="ru-RU"/>
        </w:rPr>
      </w:pPr>
    </w:p>
    <w:p w:rsidR="00CF17B0" w:rsidRPr="00EC64D5" w:rsidRDefault="00CB4DDE" w:rsidP="00C531B8">
      <w:pPr>
        <w:numPr>
          <w:ilvl w:val="0"/>
          <w:numId w:val="3"/>
        </w:numPr>
        <w:spacing w:before="240" w:after="240" w:line="480" w:lineRule="auto"/>
        <w:ind w:left="709" w:hanging="709"/>
        <w:contextualSpacing/>
        <w:outlineLvl w:val="0"/>
        <w:rPr>
          <w:rFonts w:eastAsia="Times New Roman"/>
          <w:b/>
          <w:color w:val="000000"/>
          <w:lang w:val="en-US" w:eastAsia="ru-RU"/>
        </w:rPr>
      </w:pPr>
      <w:bookmarkStart w:id="3" w:name="_Toc419712506"/>
      <w:bookmarkStart w:id="4" w:name="_Toc420058151"/>
      <w:r w:rsidRPr="00EC64D5">
        <w:rPr>
          <w:rFonts w:eastAsia="Times New Roman"/>
          <w:b/>
          <w:color w:val="000000"/>
          <w:lang w:val="en-US" w:eastAsia="ru-RU"/>
        </w:rPr>
        <w:t>Basic provisions</w:t>
      </w:r>
      <w:bookmarkEnd w:id="3"/>
      <w:bookmarkEnd w:id="4"/>
    </w:p>
    <w:p w:rsidR="00CF17B0" w:rsidRPr="00EC64D5" w:rsidRDefault="00CF17B0" w:rsidP="001C335C">
      <w:pPr>
        <w:spacing w:before="240" w:after="240" w:line="480" w:lineRule="auto"/>
        <w:ind w:firstLine="0"/>
        <w:contextualSpacing/>
        <w:jc w:val="left"/>
        <w:outlineLvl w:val="0"/>
        <w:rPr>
          <w:rFonts w:eastAsia="Times New Roman"/>
          <w:b/>
          <w:color w:val="000000"/>
          <w:lang w:val="en-US" w:eastAsia="ru-RU"/>
        </w:rPr>
      </w:pPr>
      <w:bookmarkStart w:id="5" w:name="_Toc419712507"/>
      <w:bookmarkStart w:id="6" w:name="_Toc420058152"/>
      <w:r w:rsidRPr="00EC64D5">
        <w:rPr>
          <w:rFonts w:eastAsia="Times New Roman"/>
          <w:b/>
          <w:color w:val="000000"/>
          <w:lang w:val="en-US" w:eastAsia="ru-RU"/>
        </w:rPr>
        <w:t>3.1</w:t>
      </w:r>
      <w:r w:rsidR="00CE4B62" w:rsidRPr="00EC64D5">
        <w:rPr>
          <w:rFonts w:eastAsia="Times New Roman"/>
          <w:b/>
          <w:color w:val="000000"/>
          <w:lang w:val="en-US" w:eastAsia="ru-RU"/>
        </w:rPr>
        <w:tab/>
      </w:r>
      <w:r w:rsidR="00840F5A" w:rsidRPr="00EC64D5">
        <w:rPr>
          <w:rFonts w:eastAsia="Times New Roman"/>
          <w:b/>
          <w:color w:val="000000"/>
          <w:lang w:val="en-US" w:eastAsia="ru-RU"/>
        </w:rPr>
        <w:t>List of participants and their roles</w:t>
      </w:r>
      <w:bookmarkEnd w:id="5"/>
      <w:bookmarkEnd w:id="6"/>
    </w:p>
    <w:p w:rsidR="00840F5A" w:rsidRPr="00EC64D5" w:rsidRDefault="00CF17B0" w:rsidP="001C335C">
      <w:pPr>
        <w:widowControl w:val="0"/>
        <w:spacing w:before="120" w:line="240" w:lineRule="auto"/>
        <w:ind w:left="709" w:hanging="709"/>
        <w:rPr>
          <w:rFonts w:eastAsia="Times New Roman"/>
          <w:color w:val="000000"/>
          <w:spacing w:val="-6"/>
          <w:lang w:val="en-US" w:eastAsia="ru-RU"/>
        </w:rPr>
      </w:pPr>
      <w:bookmarkStart w:id="7" w:name="_Toc417045787"/>
      <w:r w:rsidRPr="00EC64D5">
        <w:rPr>
          <w:rFonts w:eastAsia="Times New Roman"/>
          <w:color w:val="000000"/>
          <w:spacing w:val="-6"/>
          <w:lang w:val="en-US" w:eastAsia="ru-RU"/>
        </w:rPr>
        <w:t>3.1.1</w:t>
      </w:r>
      <w:bookmarkEnd w:id="7"/>
      <w:r w:rsidR="001C335C" w:rsidRPr="00EC64D5">
        <w:rPr>
          <w:rFonts w:eastAsia="Times New Roman"/>
          <w:color w:val="000000"/>
          <w:spacing w:val="-6"/>
          <w:lang w:val="en-US" w:eastAsia="ru-RU"/>
        </w:rPr>
        <w:tab/>
      </w:r>
      <w:r w:rsidR="00840F5A" w:rsidRPr="00EC64D5">
        <w:rPr>
          <w:rFonts w:eastAsia="Times New Roman"/>
          <w:color w:val="000000"/>
          <w:spacing w:val="-6"/>
          <w:lang w:val="en-US" w:eastAsia="ru-RU"/>
        </w:rPr>
        <w:t>Project Manager bears responsibility for implementation of risk management of NPP project construction as related to compliance with agreed deadlines, contract cost and established regulatory and technical requirements.</w:t>
      </w:r>
    </w:p>
    <w:p w:rsidR="00840F5A" w:rsidRPr="00EC64D5" w:rsidRDefault="001C335C" w:rsidP="001C335C">
      <w:pPr>
        <w:widowControl w:val="0"/>
        <w:spacing w:before="120" w:line="240" w:lineRule="auto"/>
        <w:ind w:left="709" w:hanging="709"/>
        <w:rPr>
          <w:rFonts w:eastAsia="Times New Roman"/>
          <w:color w:val="000000"/>
          <w:spacing w:val="-6"/>
          <w:lang w:val="en-US" w:eastAsia="ru-RU"/>
        </w:rPr>
      </w:pPr>
      <w:r w:rsidRPr="00EC64D5">
        <w:rPr>
          <w:rFonts w:eastAsia="Times New Roman"/>
          <w:color w:val="000000"/>
          <w:spacing w:val="-6"/>
          <w:lang w:val="en-US" w:eastAsia="ru-RU"/>
        </w:rPr>
        <w:t>3.1.2</w:t>
      </w:r>
      <w:r w:rsidRPr="00EC64D5">
        <w:rPr>
          <w:rFonts w:eastAsia="Times New Roman"/>
          <w:color w:val="000000"/>
          <w:spacing w:val="-6"/>
          <w:lang w:val="en-US" w:eastAsia="ru-RU"/>
        </w:rPr>
        <w:tab/>
      </w:r>
      <w:r w:rsidR="00840F5A" w:rsidRPr="00EC64D5">
        <w:rPr>
          <w:rFonts w:eastAsia="Times New Roman"/>
          <w:color w:val="000000"/>
          <w:spacing w:val="-6"/>
          <w:lang w:val="en-US" w:eastAsia="ru-RU"/>
        </w:rPr>
        <w:t>Cost Management Director bears</w:t>
      </w:r>
      <w:r w:rsidR="009F6AF4" w:rsidRPr="00EC64D5">
        <w:rPr>
          <w:rFonts w:eastAsia="Times New Roman"/>
          <w:color w:val="000000"/>
          <w:spacing w:val="-6"/>
          <w:lang w:val="en-US" w:eastAsia="ru-RU"/>
        </w:rPr>
        <w:t xml:space="preserve"> responsibility for development of regulatory documents for risk management system.</w:t>
      </w:r>
    </w:p>
    <w:p w:rsidR="009F6AF4" w:rsidRPr="00EC64D5" w:rsidRDefault="001C335C" w:rsidP="001C335C">
      <w:pPr>
        <w:widowControl w:val="0"/>
        <w:spacing w:before="120" w:line="240" w:lineRule="auto"/>
        <w:ind w:left="709" w:hanging="709"/>
        <w:rPr>
          <w:rFonts w:eastAsia="Times New Roman"/>
          <w:color w:val="000000"/>
          <w:spacing w:val="-6"/>
          <w:lang w:val="en-US" w:eastAsia="ru-RU"/>
        </w:rPr>
      </w:pPr>
      <w:r w:rsidRPr="00EC64D5">
        <w:rPr>
          <w:rFonts w:eastAsia="Times New Roman"/>
          <w:color w:val="000000"/>
          <w:spacing w:val="-6"/>
          <w:lang w:val="en-US" w:eastAsia="ru-RU"/>
        </w:rPr>
        <w:t>3.1.3</w:t>
      </w:r>
      <w:r w:rsidRPr="00EC64D5">
        <w:rPr>
          <w:rFonts w:eastAsia="Times New Roman"/>
          <w:color w:val="000000"/>
          <w:spacing w:val="-6"/>
          <w:lang w:val="en-US" w:eastAsia="ru-RU"/>
        </w:rPr>
        <w:tab/>
      </w:r>
      <w:r w:rsidR="009F6AF4" w:rsidRPr="00EC64D5">
        <w:rPr>
          <w:rFonts w:eastAsia="Times New Roman"/>
          <w:color w:val="000000"/>
          <w:spacing w:val="-6"/>
          <w:lang w:val="en-US" w:eastAsia="ru-RU"/>
        </w:rPr>
        <w:t xml:space="preserve">Company’s business unit managers (designing, procurement and supply, construction and installation works, </w:t>
      </w:r>
      <w:r w:rsidR="00890791" w:rsidRPr="00EC64D5">
        <w:rPr>
          <w:rFonts w:eastAsia="Times New Roman"/>
          <w:color w:val="000000"/>
          <w:spacing w:val="-6"/>
          <w:lang w:val="en-US" w:eastAsia="ru-RU"/>
        </w:rPr>
        <w:t>pre-commissioning works and training</w:t>
      </w:r>
      <w:r w:rsidR="009F6AF4" w:rsidRPr="00EC64D5">
        <w:rPr>
          <w:rFonts w:eastAsia="Times New Roman"/>
          <w:color w:val="000000"/>
          <w:spacing w:val="-6"/>
          <w:lang w:val="en-US" w:eastAsia="ru-RU"/>
        </w:rPr>
        <w:t>) bear responsibility for organization and implementation of remedial measures</w:t>
      </w:r>
      <w:r w:rsidR="00890791" w:rsidRPr="00EC64D5">
        <w:rPr>
          <w:rFonts w:eastAsia="Times New Roman"/>
          <w:color w:val="000000"/>
          <w:spacing w:val="-6"/>
          <w:lang w:val="en-US" w:eastAsia="ru-RU"/>
        </w:rPr>
        <w:t>.</w:t>
      </w:r>
      <w:r w:rsidR="009F6AF4" w:rsidRPr="00EC64D5">
        <w:rPr>
          <w:rFonts w:eastAsia="Times New Roman"/>
          <w:color w:val="000000"/>
          <w:spacing w:val="-6"/>
          <w:lang w:val="en-US" w:eastAsia="ru-RU"/>
        </w:rPr>
        <w:t xml:space="preserve"> </w:t>
      </w:r>
    </w:p>
    <w:p w:rsidR="00890791" w:rsidRPr="00EC64D5" w:rsidRDefault="001C335C" w:rsidP="001C335C">
      <w:pPr>
        <w:widowControl w:val="0"/>
        <w:spacing w:before="120" w:line="240" w:lineRule="auto"/>
        <w:ind w:left="709" w:hanging="709"/>
        <w:rPr>
          <w:rFonts w:eastAsia="Times New Roman"/>
          <w:color w:val="000000"/>
          <w:spacing w:val="-6"/>
          <w:lang w:val="en-US" w:eastAsia="ru-RU"/>
        </w:rPr>
      </w:pPr>
      <w:r w:rsidRPr="00EC64D5">
        <w:rPr>
          <w:rFonts w:eastAsia="Times New Roman"/>
          <w:color w:val="000000"/>
          <w:spacing w:val="-6"/>
          <w:lang w:val="en-US" w:eastAsia="ru-RU"/>
        </w:rPr>
        <w:t>3.1.4</w:t>
      </w:r>
      <w:r w:rsidRPr="00EC64D5">
        <w:rPr>
          <w:rFonts w:eastAsia="Times New Roman"/>
          <w:color w:val="000000"/>
          <w:spacing w:val="-6"/>
          <w:lang w:val="en-US" w:eastAsia="ru-RU"/>
        </w:rPr>
        <w:tab/>
      </w:r>
      <w:r w:rsidR="00890791" w:rsidRPr="00EC64D5">
        <w:rPr>
          <w:rFonts w:eastAsia="Times New Roman"/>
          <w:color w:val="000000"/>
          <w:spacing w:val="-6"/>
          <w:lang w:val="en-US" w:eastAsia="ru-RU"/>
        </w:rPr>
        <w:t>Cost Management Director bears responsibility for measures on cost management and price formation.</w:t>
      </w:r>
    </w:p>
    <w:p w:rsidR="00890791" w:rsidRPr="00EC64D5" w:rsidRDefault="001C335C" w:rsidP="001C335C">
      <w:pPr>
        <w:widowControl w:val="0"/>
        <w:spacing w:before="120" w:line="240" w:lineRule="auto"/>
        <w:ind w:left="709" w:hanging="709"/>
        <w:rPr>
          <w:rFonts w:eastAsia="Times New Roman"/>
          <w:color w:val="000000"/>
          <w:spacing w:val="-6"/>
          <w:lang w:val="en-US" w:eastAsia="ru-RU"/>
        </w:rPr>
      </w:pPr>
      <w:r w:rsidRPr="00EC64D5">
        <w:rPr>
          <w:rFonts w:eastAsia="Times New Roman"/>
          <w:color w:val="000000"/>
          <w:spacing w:val="-6"/>
          <w:lang w:val="en-US" w:eastAsia="ru-RU"/>
        </w:rPr>
        <w:t>3.1.5</w:t>
      </w:r>
      <w:r w:rsidRPr="00EC64D5">
        <w:rPr>
          <w:rFonts w:eastAsia="Times New Roman"/>
          <w:color w:val="000000"/>
          <w:spacing w:val="-6"/>
          <w:lang w:val="en-US" w:eastAsia="ru-RU"/>
        </w:rPr>
        <w:tab/>
      </w:r>
      <w:r w:rsidR="00890791" w:rsidRPr="00EC64D5">
        <w:rPr>
          <w:rFonts w:eastAsia="Times New Roman"/>
          <w:color w:val="000000"/>
          <w:spacing w:val="-6"/>
          <w:lang w:val="en-US" w:eastAsia="ru-RU"/>
        </w:rPr>
        <w:t>Senior vice-president for project management bears responsibility for organization of cooperation between project participants as related to risk management and creation of effective project management system.</w:t>
      </w:r>
    </w:p>
    <w:p w:rsidR="00CF17B0" w:rsidRPr="00EC64D5" w:rsidRDefault="00E80647" w:rsidP="00C531B8">
      <w:pPr>
        <w:spacing w:before="240" w:after="240" w:line="480" w:lineRule="auto"/>
        <w:ind w:firstLine="0"/>
        <w:contextualSpacing/>
        <w:jc w:val="left"/>
        <w:outlineLvl w:val="0"/>
        <w:rPr>
          <w:rFonts w:eastAsia="Times New Roman"/>
          <w:b/>
          <w:color w:val="000000"/>
          <w:lang w:val="en-US" w:eastAsia="ru-RU"/>
        </w:rPr>
      </w:pPr>
      <w:bookmarkStart w:id="8" w:name="_Toc419712508"/>
      <w:bookmarkStart w:id="9" w:name="_Toc420058153"/>
      <w:r w:rsidRPr="00EC64D5">
        <w:rPr>
          <w:rFonts w:eastAsia="Times New Roman"/>
          <w:b/>
          <w:color w:val="000000"/>
          <w:lang w:val="en-US" w:eastAsia="ru-RU"/>
        </w:rPr>
        <w:lastRenderedPageBreak/>
        <w:t>3.2</w:t>
      </w:r>
      <w:r w:rsidRPr="00EC64D5">
        <w:rPr>
          <w:rFonts w:eastAsia="Times New Roman"/>
          <w:b/>
          <w:color w:val="000000"/>
          <w:lang w:val="en-US" w:eastAsia="ru-RU"/>
        </w:rPr>
        <w:tab/>
      </w:r>
      <w:r w:rsidR="00890791" w:rsidRPr="00EC64D5">
        <w:rPr>
          <w:rFonts w:eastAsia="Times New Roman"/>
          <w:b/>
          <w:color w:val="000000"/>
          <w:lang w:val="en-US" w:eastAsia="ru-RU"/>
        </w:rPr>
        <w:t>Risk management principles for BNPP-2 construction project</w:t>
      </w:r>
      <w:bookmarkEnd w:id="8"/>
      <w:bookmarkEnd w:id="9"/>
    </w:p>
    <w:p w:rsidR="00CF17B0" w:rsidRPr="00EC64D5" w:rsidRDefault="00890791" w:rsidP="00C531B8">
      <w:pPr>
        <w:spacing w:before="120" w:line="240" w:lineRule="auto"/>
        <w:ind w:firstLine="708"/>
        <w:rPr>
          <w:rFonts w:eastAsia="Times New Roman"/>
          <w:color w:val="000000"/>
          <w:lang w:val="en-US" w:eastAsia="ru-RU"/>
        </w:rPr>
      </w:pPr>
      <w:r w:rsidRPr="00EC64D5">
        <w:rPr>
          <w:rFonts w:eastAsia="Times New Roman"/>
          <w:color w:val="000000"/>
          <w:lang w:val="en-US" w:eastAsia="ru-RU"/>
        </w:rPr>
        <w:t>The main principles of risk management are:</w:t>
      </w:r>
    </w:p>
    <w:p w:rsidR="00CF17B0" w:rsidRPr="00EC64D5" w:rsidRDefault="00CF17B0" w:rsidP="00C531B8">
      <w:pPr>
        <w:spacing w:before="120" w:line="240" w:lineRule="auto"/>
        <w:ind w:left="1418" w:firstLine="0"/>
        <w:rPr>
          <w:rFonts w:eastAsia="Times New Roman"/>
          <w:color w:val="000000"/>
          <w:lang w:val="en-US" w:eastAsia="ru-RU"/>
        </w:rPr>
      </w:pPr>
      <w:r w:rsidRPr="00EC64D5">
        <w:rPr>
          <w:rFonts w:eastAsia="Times New Roman"/>
          <w:color w:val="000000"/>
          <w:lang w:val="en-US" w:eastAsia="ru-RU"/>
        </w:rPr>
        <w:t xml:space="preserve">- </w:t>
      </w:r>
      <w:r w:rsidR="00890791" w:rsidRPr="00EC64D5">
        <w:rPr>
          <w:rFonts w:eastAsia="Times New Roman"/>
          <w:color w:val="000000"/>
          <w:lang w:val="en-US" w:eastAsia="ru-RU"/>
        </w:rPr>
        <w:t xml:space="preserve">Compliance with </w:t>
      </w:r>
      <w:r w:rsidR="006552A6" w:rsidRPr="00EC64D5">
        <w:rPr>
          <w:rFonts w:eastAsia="Times New Roman"/>
          <w:color w:val="000000"/>
          <w:lang w:val="en-US" w:eastAsia="ru-RU"/>
        </w:rPr>
        <w:t>requirements of regulatory documents</w:t>
      </w:r>
      <w:r w:rsidRPr="00EC64D5">
        <w:rPr>
          <w:rFonts w:eastAsia="Times New Roman"/>
          <w:color w:val="000000"/>
          <w:lang w:val="en-US" w:eastAsia="ru-RU"/>
        </w:rPr>
        <w:t>;</w:t>
      </w:r>
    </w:p>
    <w:p w:rsidR="00CF17B0" w:rsidRPr="00EC64D5" w:rsidRDefault="00CF17B0" w:rsidP="00C531B8">
      <w:pPr>
        <w:spacing w:before="120" w:line="240" w:lineRule="auto"/>
        <w:ind w:left="1418" w:firstLine="0"/>
        <w:rPr>
          <w:rFonts w:eastAsia="Times New Roman"/>
          <w:color w:val="000000"/>
          <w:lang w:val="en-US" w:eastAsia="ru-RU"/>
        </w:rPr>
      </w:pPr>
      <w:r w:rsidRPr="00EC64D5">
        <w:rPr>
          <w:rFonts w:eastAsia="Times New Roman"/>
          <w:color w:val="000000"/>
          <w:lang w:val="en-US" w:eastAsia="ru-RU"/>
        </w:rPr>
        <w:t xml:space="preserve">- </w:t>
      </w:r>
      <w:r w:rsidR="006552A6" w:rsidRPr="00EC64D5">
        <w:rPr>
          <w:rFonts w:eastAsia="Times New Roman"/>
          <w:color w:val="000000"/>
          <w:lang w:val="en-US" w:eastAsia="ru-RU"/>
        </w:rPr>
        <w:t>Usage of information technologies</w:t>
      </w:r>
      <w:r w:rsidRPr="00EC64D5">
        <w:rPr>
          <w:rFonts w:eastAsia="Times New Roman"/>
          <w:color w:val="000000"/>
          <w:lang w:val="en-US" w:eastAsia="ru-RU"/>
        </w:rPr>
        <w:t>;</w:t>
      </w:r>
    </w:p>
    <w:p w:rsidR="00CF17B0" w:rsidRPr="00EC64D5" w:rsidRDefault="00CF17B0" w:rsidP="00C531B8">
      <w:pPr>
        <w:spacing w:before="120" w:line="240" w:lineRule="auto"/>
        <w:ind w:left="1418" w:firstLine="0"/>
        <w:rPr>
          <w:rFonts w:eastAsia="Times New Roman"/>
          <w:color w:val="000000"/>
          <w:lang w:val="en-US" w:eastAsia="ru-RU"/>
        </w:rPr>
      </w:pPr>
      <w:r w:rsidRPr="00EC64D5">
        <w:rPr>
          <w:rFonts w:eastAsia="Times New Roman"/>
          <w:color w:val="000000"/>
          <w:lang w:val="en-US" w:eastAsia="ru-RU"/>
        </w:rPr>
        <w:t xml:space="preserve">- </w:t>
      </w:r>
      <w:r w:rsidR="006552A6" w:rsidRPr="00EC64D5">
        <w:rPr>
          <w:rFonts w:eastAsia="Times New Roman"/>
          <w:color w:val="000000"/>
          <w:lang w:val="en-US" w:eastAsia="ru-RU"/>
        </w:rPr>
        <w:t>Systematic approach</w:t>
      </w:r>
      <w:r w:rsidRPr="00EC64D5">
        <w:rPr>
          <w:rFonts w:eastAsia="Times New Roman"/>
          <w:color w:val="000000"/>
          <w:lang w:val="en-US" w:eastAsia="ru-RU"/>
        </w:rPr>
        <w:t>;</w:t>
      </w:r>
    </w:p>
    <w:p w:rsidR="00CF17B0" w:rsidRPr="00EC64D5" w:rsidRDefault="00CF17B0" w:rsidP="00C531B8">
      <w:pPr>
        <w:spacing w:before="120" w:line="240" w:lineRule="auto"/>
        <w:ind w:left="1418" w:firstLine="0"/>
        <w:rPr>
          <w:rFonts w:eastAsia="Times New Roman"/>
          <w:color w:val="000000"/>
          <w:lang w:val="en-US" w:eastAsia="ru-RU"/>
        </w:rPr>
      </w:pPr>
      <w:r w:rsidRPr="00EC64D5">
        <w:rPr>
          <w:rFonts w:eastAsia="Times New Roman"/>
          <w:color w:val="000000"/>
          <w:lang w:val="en-US" w:eastAsia="ru-RU"/>
        </w:rPr>
        <w:t xml:space="preserve">- </w:t>
      </w:r>
      <w:r w:rsidR="006552A6" w:rsidRPr="00EC64D5">
        <w:rPr>
          <w:rFonts w:eastAsia="Times New Roman"/>
          <w:color w:val="000000"/>
          <w:lang w:val="en-US" w:eastAsia="ru-RU"/>
        </w:rPr>
        <w:t>Adherence to</w:t>
      </w:r>
      <w:r w:rsidRPr="00EC64D5">
        <w:rPr>
          <w:rFonts w:eastAsia="Times New Roman"/>
          <w:color w:val="000000"/>
          <w:lang w:val="en-US" w:eastAsia="ru-RU"/>
        </w:rPr>
        <w:t xml:space="preserve"> </w:t>
      </w:r>
      <w:r w:rsidR="006552A6" w:rsidRPr="00EC64D5">
        <w:rPr>
          <w:rFonts w:eastAsia="Times New Roman"/>
          <w:color w:val="000000"/>
          <w:lang w:val="en-US" w:eastAsia="ru-RU"/>
        </w:rPr>
        <w:t>balance of interests of all interested project parties</w:t>
      </w:r>
      <w:r w:rsidRPr="00EC64D5">
        <w:rPr>
          <w:rFonts w:eastAsia="Times New Roman"/>
          <w:color w:val="000000"/>
          <w:lang w:val="en-US" w:eastAsia="ru-RU"/>
        </w:rPr>
        <w:t>;</w:t>
      </w:r>
    </w:p>
    <w:p w:rsidR="00CF17B0" w:rsidRPr="00EC64D5" w:rsidRDefault="00CF17B0" w:rsidP="00C531B8">
      <w:pPr>
        <w:spacing w:before="120" w:line="240" w:lineRule="auto"/>
        <w:ind w:left="1418" w:firstLine="0"/>
        <w:rPr>
          <w:rFonts w:eastAsia="Times New Roman"/>
          <w:color w:val="000000"/>
          <w:lang w:val="en-US" w:eastAsia="ru-RU"/>
        </w:rPr>
      </w:pPr>
      <w:r w:rsidRPr="00EC64D5">
        <w:rPr>
          <w:rFonts w:eastAsia="Times New Roman"/>
          <w:color w:val="000000"/>
          <w:lang w:val="en-US" w:eastAsia="ru-RU"/>
        </w:rPr>
        <w:t xml:space="preserve">- </w:t>
      </w:r>
      <w:r w:rsidR="006552A6" w:rsidRPr="00EC64D5">
        <w:rPr>
          <w:rFonts w:eastAsia="Times New Roman"/>
          <w:color w:val="000000"/>
          <w:lang w:val="en-US" w:eastAsia="ru-RU"/>
        </w:rPr>
        <w:t>Compliance with requirements of contract requirements as related to deadlines, quality and project budget;</w:t>
      </w:r>
    </w:p>
    <w:p w:rsidR="00CF17B0" w:rsidRPr="00EC64D5" w:rsidRDefault="00CF17B0" w:rsidP="00C531B8">
      <w:pPr>
        <w:spacing w:before="120" w:line="240" w:lineRule="auto"/>
        <w:ind w:left="1418" w:firstLine="0"/>
        <w:rPr>
          <w:rFonts w:eastAsia="Times New Roman"/>
          <w:color w:val="000000"/>
          <w:lang w:val="en-US" w:eastAsia="ru-RU"/>
        </w:rPr>
      </w:pPr>
      <w:r w:rsidRPr="00EC64D5">
        <w:rPr>
          <w:rFonts w:eastAsia="Times New Roman"/>
          <w:color w:val="000000"/>
          <w:lang w:val="en-US" w:eastAsia="ru-RU"/>
        </w:rPr>
        <w:t xml:space="preserve">- </w:t>
      </w:r>
      <w:r w:rsidR="006552A6" w:rsidRPr="00EC64D5">
        <w:rPr>
          <w:rFonts w:eastAsia="Times New Roman"/>
          <w:color w:val="000000"/>
          <w:lang w:val="en-US" w:eastAsia="ru-RU"/>
        </w:rPr>
        <w:t xml:space="preserve">Development of capacity in the field of risk management based on the best practices. </w:t>
      </w:r>
    </w:p>
    <w:p w:rsidR="00CF17B0" w:rsidRPr="00EC64D5" w:rsidRDefault="00E21A8A" w:rsidP="00C531B8">
      <w:pPr>
        <w:numPr>
          <w:ilvl w:val="1"/>
          <w:numId w:val="11"/>
        </w:numPr>
        <w:spacing w:before="240" w:after="240"/>
        <w:ind w:left="709" w:hanging="709"/>
        <w:contextualSpacing/>
        <w:jc w:val="left"/>
        <w:outlineLvl w:val="0"/>
        <w:rPr>
          <w:rFonts w:eastAsia="Times New Roman"/>
          <w:b/>
          <w:color w:val="000000"/>
          <w:lang w:val="en-US" w:eastAsia="ru-RU"/>
        </w:rPr>
      </w:pPr>
      <w:bookmarkStart w:id="10" w:name="_Toc419712509"/>
      <w:bookmarkStart w:id="11" w:name="_Toc420058154"/>
      <w:r w:rsidRPr="00EC64D5">
        <w:rPr>
          <w:rFonts w:eastAsia="Times New Roman"/>
          <w:b/>
          <w:color w:val="000000"/>
          <w:lang w:val="en-US" w:eastAsia="ru-RU"/>
        </w:rPr>
        <w:t>Contents and methodology for implementation of risk management measures</w:t>
      </w:r>
      <w:bookmarkEnd w:id="10"/>
      <w:bookmarkEnd w:id="11"/>
    </w:p>
    <w:p w:rsidR="00CF17B0" w:rsidRPr="00EC64D5" w:rsidRDefault="00E21A8A" w:rsidP="00C531B8">
      <w:pPr>
        <w:spacing w:before="120" w:line="240" w:lineRule="auto"/>
        <w:ind w:firstLine="708"/>
        <w:rPr>
          <w:rFonts w:eastAsia="Times New Roman"/>
          <w:color w:val="000000"/>
          <w:lang w:val="en-US" w:eastAsia="ru-RU"/>
        </w:rPr>
      </w:pPr>
      <w:r w:rsidRPr="00EC64D5">
        <w:rPr>
          <w:rFonts w:eastAsia="Times New Roman"/>
          <w:color w:val="000000"/>
          <w:lang w:val="en-US" w:eastAsia="ru-RU"/>
        </w:rPr>
        <w:t>List of risk management processes:</w:t>
      </w:r>
    </w:p>
    <w:p w:rsidR="00CF17B0" w:rsidRPr="00EC64D5" w:rsidRDefault="00CF17B0" w:rsidP="00C531B8">
      <w:pPr>
        <w:spacing w:before="120" w:line="240" w:lineRule="auto"/>
        <w:ind w:left="1416" w:firstLine="0"/>
        <w:rPr>
          <w:rFonts w:eastAsia="Times New Roman"/>
          <w:color w:val="000000"/>
          <w:lang w:val="en-US" w:eastAsia="ru-RU"/>
        </w:rPr>
      </w:pPr>
      <w:r w:rsidRPr="00EC64D5">
        <w:rPr>
          <w:rFonts w:eastAsia="Times New Roman"/>
          <w:color w:val="000000"/>
          <w:lang w:val="en-US" w:eastAsia="ru-RU"/>
        </w:rPr>
        <w:t xml:space="preserve">- </w:t>
      </w:r>
      <w:r w:rsidR="00E21A8A" w:rsidRPr="00EC64D5">
        <w:rPr>
          <w:rFonts w:eastAsia="Times New Roman"/>
          <w:color w:val="000000"/>
          <w:lang w:val="en-US" w:eastAsia="ru-RU"/>
        </w:rPr>
        <w:t>Risk identification processes</w:t>
      </w:r>
      <w:r w:rsidRPr="00EC64D5">
        <w:rPr>
          <w:rFonts w:eastAsia="Times New Roman"/>
          <w:color w:val="000000"/>
          <w:lang w:val="en-US" w:eastAsia="ru-RU"/>
        </w:rPr>
        <w:t>;</w:t>
      </w:r>
    </w:p>
    <w:p w:rsidR="00CF17B0" w:rsidRPr="00EC64D5" w:rsidRDefault="00CF17B0" w:rsidP="00C531B8">
      <w:pPr>
        <w:spacing w:before="120" w:line="240" w:lineRule="auto"/>
        <w:ind w:left="1416" w:firstLine="0"/>
        <w:rPr>
          <w:rFonts w:eastAsia="Times New Roman"/>
          <w:color w:val="000000"/>
          <w:lang w:val="en-US" w:eastAsia="ru-RU"/>
        </w:rPr>
      </w:pPr>
      <w:r w:rsidRPr="00EC64D5">
        <w:rPr>
          <w:rFonts w:eastAsia="Times New Roman"/>
          <w:color w:val="000000"/>
          <w:lang w:val="en-US" w:eastAsia="ru-RU"/>
        </w:rPr>
        <w:t xml:space="preserve">- </w:t>
      </w:r>
      <w:r w:rsidR="00E21A8A" w:rsidRPr="00EC64D5">
        <w:rPr>
          <w:rFonts w:eastAsia="Times New Roman"/>
          <w:color w:val="000000"/>
          <w:lang w:val="en-US" w:eastAsia="ru-RU"/>
        </w:rPr>
        <w:t>Risk assessment processes</w:t>
      </w:r>
      <w:r w:rsidRPr="00EC64D5">
        <w:rPr>
          <w:rFonts w:eastAsia="Times New Roman"/>
          <w:color w:val="000000"/>
          <w:lang w:val="en-US" w:eastAsia="ru-RU"/>
        </w:rPr>
        <w:t>;</w:t>
      </w:r>
    </w:p>
    <w:p w:rsidR="00CF17B0" w:rsidRPr="00EC64D5" w:rsidRDefault="00CF17B0" w:rsidP="00C531B8">
      <w:pPr>
        <w:spacing w:before="120" w:line="240" w:lineRule="auto"/>
        <w:ind w:left="1416" w:firstLine="0"/>
        <w:rPr>
          <w:rFonts w:eastAsia="Times New Roman"/>
          <w:color w:val="000000"/>
          <w:lang w:val="en-US" w:eastAsia="ru-RU"/>
        </w:rPr>
      </w:pPr>
      <w:r w:rsidRPr="00EC64D5">
        <w:rPr>
          <w:rFonts w:eastAsia="Times New Roman"/>
          <w:color w:val="000000"/>
          <w:lang w:val="en-US" w:eastAsia="ru-RU"/>
        </w:rPr>
        <w:t xml:space="preserve">- </w:t>
      </w:r>
      <w:r w:rsidR="00E21A8A" w:rsidRPr="00EC64D5">
        <w:rPr>
          <w:rFonts w:eastAsia="Times New Roman"/>
          <w:color w:val="000000"/>
          <w:lang w:val="en-US" w:eastAsia="ru-RU"/>
        </w:rPr>
        <w:t>Identification of key risks and risk owners</w:t>
      </w:r>
      <w:r w:rsidRPr="00EC64D5">
        <w:rPr>
          <w:rFonts w:eastAsia="Times New Roman"/>
          <w:color w:val="000000"/>
          <w:lang w:val="en-US" w:eastAsia="ru-RU"/>
        </w:rPr>
        <w:t>;</w:t>
      </w:r>
    </w:p>
    <w:p w:rsidR="00CF17B0" w:rsidRPr="00EC64D5" w:rsidRDefault="00CF17B0" w:rsidP="00C531B8">
      <w:pPr>
        <w:spacing w:before="120" w:line="240" w:lineRule="auto"/>
        <w:ind w:left="1416" w:firstLine="0"/>
        <w:rPr>
          <w:rFonts w:eastAsia="Times New Roman"/>
          <w:color w:val="000000"/>
          <w:lang w:val="en-US" w:eastAsia="ru-RU"/>
        </w:rPr>
      </w:pPr>
      <w:r w:rsidRPr="00EC64D5">
        <w:rPr>
          <w:rFonts w:eastAsia="Times New Roman"/>
          <w:color w:val="000000"/>
          <w:lang w:val="en-US" w:eastAsia="ru-RU"/>
        </w:rPr>
        <w:t xml:space="preserve">- </w:t>
      </w:r>
      <w:r w:rsidR="00E21A8A" w:rsidRPr="00EC64D5">
        <w:rPr>
          <w:rFonts w:eastAsia="Times New Roman"/>
          <w:color w:val="000000"/>
          <w:lang w:val="en-US" w:eastAsia="ru-RU"/>
        </w:rPr>
        <w:t>Processes of remedial measures development</w:t>
      </w:r>
      <w:r w:rsidRPr="00EC64D5">
        <w:rPr>
          <w:rFonts w:eastAsia="Times New Roman"/>
          <w:color w:val="000000"/>
          <w:lang w:val="en-US" w:eastAsia="ru-RU"/>
        </w:rPr>
        <w:t>;</w:t>
      </w:r>
    </w:p>
    <w:p w:rsidR="00CF17B0" w:rsidRPr="00EC64D5" w:rsidRDefault="00CF17B0" w:rsidP="00C531B8">
      <w:pPr>
        <w:spacing w:before="120" w:line="240" w:lineRule="auto"/>
        <w:ind w:left="1416" w:firstLine="0"/>
        <w:rPr>
          <w:rFonts w:eastAsia="Times New Roman"/>
          <w:color w:val="000000"/>
          <w:lang w:val="en-US" w:eastAsia="ru-RU"/>
        </w:rPr>
      </w:pPr>
      <w:r w:rsidRPr="00EC64D5">
        <w:rPr>
          <w:rFonts w:eastAsia="Times New Roman"/>
          <w:color w:val="000000"/>
          <w:lang w:val="en-US" w:eastAsia="ru-RU"/>
        </w:rPr>
        <w:t xml:space="preserve">- </w:t>
      </w:r>
      <w:r w:rsidR="00E21A8A" w:rsidRPr="00EC64D5">
        <w:rPr>
          <w:rFonts w:eastAsia="Times New Roman"/>
          <w:color w:val="000000"/>
          <w:lang w:val="en-US" w:eastAsia="ru-RU"/>
        </w:rPr>
        <w:t>Processes of measures implementation</w:t>
      </w:r>
      <w:r w:rsidRPr="00EC64D5">
        <w:rPr>
          <w:rFonts w:eastAsia="Times New Roman"/>
          <w:color w:val="000000"/>
          <w:lang w:val="en-US" w:eastAsia="ru-RU"/>
        </w:rPr>
        <w:t>;</w:t>
      </w:r>
    </w:p>
    <w:p w:rsidR="00CF17B0" w:rsidRPr="00EC64D5" w:rsidRDefault="00C531B8" w:rsidP="00C531B8">
      <w:pPr>
        <w:spacing w:before="120" w:line="240" w:lineRule="auto"/>
        <w:ind w:left="1416" w:firstLine="0"/>
        <w:rPr>
          <w:rFonts w:eastAsia="Times New Roman"/>
          <w:color w:val="000000"/>
          <w:lang w:val="en-US" w:eastAsia="ru-RU"/>
        </w:rPr>
      </w:pPr>
      <w:r w:rsidRPr="00EC64D5">
        <w:rPr>
          <w:rFonts w:eastAsia="Times New Roman"/>
          <w:color w:val="000000"/>
          <w:lang w:val="en-US" w:eastAsia="ru-RU"/>
        </w:rPr>
        <w:t xml:space="preserve">- Processes </w:t>
      </w:r>
      <w:r w:rsidR="00E21A8A" w:rsidRPr="00EC64D5">
        <w:rPr>
          <w:rFonts w:eastAsia="Times New Roman"/>
          <w:color w:val="000000"/>
          <w:lang w:val="en-US" w:eastAsia="ru-RU"/>
        </w:rPr>
        <w:t>of monitoring for measures and assessment of risk consequences</w:t>
      </w:r>
      <w:r w:rsidR="00CF17B0" w:rsidRPr="00EC64D5">
        <w:rPr>
          <w:rFonts w:eastAsia="Times New Roman"/>
          <w:color w:val="000000"/>
          <w:lang w:val="en-US" w:eastAsia="ru-RU"/>
        </w:rPr>
        <w:t>;</w:t>
      </w:r>
    </w:p>
    <w:p w:rsidR="00CF17B0" w:rsidRPr="00EC64D5" w:rsidRDefault="00CF17B0" w:rsidP="00C531B8">
      <w:pPr>
        <w:spacing w:before="120" w:line="240" w:lineRule="auto"/>
        <w:ind w:left="1416" w:firstLine="0"/>
        <w:rPr>
          <w:rFonts w:eastAsia="Times New Roman"/>
          <w:color w:val="000000"/>
          <w:lang w:val="en-US" w:eastAsia="ru-RU"/>
        </w:rPr>
      </w:pPr>
      <w:r w:rsidRPr="00EC64D5">
        <w:rPr>
          <w:rFonts w:eastAsia="Times New Roman"/>
          <w:color w:val="000000"/>
          <w:lang w:val="en-US" w:eastAsia="ru-RU"/>
        </w:rPr>
        <w:t xml:space="preserve">- </w:t>
      </w:r>
      <w:r w:rsidR="00D36BC7" w:rsidRPr="00EC64D5">
        <w:rPr>
          <w:rFonts w:eastAsia="Times New Roman"/>
          <w:color w:val="000000"/>
          <w:lang w:val="en-US" w:eastAsia="ru-RU"/>
        </w:rPr>
        <w:t>Processes of reporting formalization</w:t>
      </w:r>
      <w:r w:rsidRPr="00EC64D5">
        <w:rPr>
          <w:rFonts w:eastAsia="Times New Roman"/>
          <w:color w:val="000000"/>
          <w:lang w:val="en-US" w:eastAsia="ru-RU"/>
        </w:rPr>
        <w:t>.</w:t>
      </w:r>
    </w:p>
    <w:p w:rsidR="00CF17B0" w:rsidRPr="00EC64D5" w:rsidRDefault="00D36BC7" w:rsidP="00C531B8">
      <w:pPr>
        <w:numPr>
          <w:ilvl w:val="2"/>
          <w:numId w:val="11"/>
        </w:numPr>
        <w:spacing w:before="240" w:after="240" w:line="480" w:lineRule="auto"/>
        <w:ind w:left="0" w:firstLine="0"/>
        <w:contextualSpacing/>
        <w:jc w:val="left"/>
        <w:outlineLvl w:val="0"/>
        <w:rPr>
          <w:rFonts w:eastAsia="Times New Roman"/>
          <w:b/>
          <w:color w:val="000000"/>
          <w:lang w:val="en-US" w:eastAsia="ru-RU"/>
        </w:rPr>
      </w:pPr>
      <w:bookmarkStart w:id="12" w:name="_Toc419712510"/>
      <w:bookmarkStart w:id="13" w:name="_Toc420058155"/>
      <w:r w:rsidRPr="00EC64D5">
        <w:rPr>
          <w:rFonts w:eastAsia="Times New Roman"/>
          <w:b/>
          <w:color w:val="000000"/>
          <w:lang w:val="en-US" w:eastAsia="ru-RU"/>
        </w:rPr>
        <w:t xml:space="preserve">Risk </w:t>
      </w:r>
      <w:bookmarkEnd w:id="12"/>
      <w:r w:rsidRPr="00EC64D5">
        <w:rPr>
          <w:rFonts w:eastAsia="Times New Roman"/>
          <w:b/>
          <w:color w:val="000000"/>
          <w:lang w:val="en-US" w:eastAsia="ru-RU"/>
        </w:rPr>
        <w:t>identification</w:t>
      </w:r>
      <w:bookmarkEnd w:id="13"/>
    </w:p>
    <w:p w:rsidR="00D36BC7" w:rsidRPr="00EC64D5" w:rsidRDefault="00D36BC7" w:rsidP="007652A6">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 xml:space="preserve">The aim of risk identification is detection and assessment of key risks </w:t>
      </w:r>
      <w:r w:rsidR="009E65C3" w:rsidRPr="00EC64D5">
        <w:rPr>
          <w:rFonts w:eastAsia="Times New Roman"/>
          <w:color w:val="000000"/>
          <w:lang w:val="en-US" w:eastAsia="ru-RU"/>
        </w:rPr>
        <w:t>impacting the most on target parameters of project (cost, deadlines and quality).</w:t>
      </w:r>
    </w:p>
    <w:p w:rsidR="009E65C3" w:rsidRPr="00EC64D5" w:rsidRDefault="009E65C3" w:rsidP="007652A6">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 xml:space="preserve">Project risks shall be identified </w:t>
      </w:r>
      <w:r w:rsidRPr="00EC64D5">
        <w:rPr>
          <w:rFonts w:eastAsia="Times New Roman"/>
          <w:b/>
          <w:color w:val="000000"/>
          <w:lang w:val="en-US" w:eastAsia="ru-RU"/>
        </w:rPr>
        <w:t>once every six months</w:t>
      </w:r>
      <w:r w:rsidRPr="00EC64D5">
        <w:rPr>
          <w:rFonts w:eastAsia="Times New Roman"/>
          <w:color w:val="000000"/>
          <w:lang w:val="en-US" w:eastAsia="ru-RU"/>
        </w:rPr>
        <w:t xml:space="preserve"> during the </w:t>
      </w:r>
      <w:r w:rsidR="00A03D7E" w:rsidRPr="00EC64D5">
        <w:rPr>
          <w:rFonts w:eastAsia="Times New Roman"/>
          <w:color w:val="000000"/>
          <w:lang w:val="en-US" w:eastAsia="ru-RU"/>
        </w:rPr>
        <w:t xml:space="preserve">whole period of NPP construction as related to target project parameters and control events specified by </w:t>
      </w:r>
      <w:r w:rsidR="00936E58" w:rsidRPr="00EC64D5">
        <w:rPr>
          <w:rFonts w:eastAsia="Times New Roman"/>
          <w:color w:val="000000"/>
          <w:lang w:val="en-US" w:eastAsia="ru-RU"/>
        </w:rPr>
        <w:t>Project Manager</w:t>
      </w:r>
      <w:r w:rsidR="00A03D7E" w:rsidRPr="00EC64D5">
        <w:rPr>
          <w:rFonts w:eastAsia="Times New Roman"/>
          <w:color w:val="000000"/>
          <w:lang w:val="en-US" w:eastAsia="ru-RU"/>
        </w:rPr>
        <w:t>.</w:t>
      </w:r>
    </w:p>
    <w:p w:rsidR="00A03D7E" w:rsidRPr="00EC64D5" w:rsidRDefault="00A03D7E" w:rsidP="007652A6">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 xml:space="preserve">Experts of organization departments – employees of JSC ASE –JSC NIAEP Project Office perform identification of risks. Experts use </w:t>
      </w:r>
      <w:r w:rsidR="00D5640C" w:rsidRPr="00EC64D5">
        <w:rPr>
          <w:rFonts w:eastAsia="Times New Roman"/>
          <w:color w:val="000000"/>
          <w:lang w:val="en-US" w:eastAsia="ru-RU"/>
        </w:rPr>
        <w:t>information on deadlines, schedules and project key events, current information about project implementation, statistic data, data base on previously occurred risks and etc.</w:t>
      </w:r>
    </w:p>
    <w:p w:rsidR="00D5640C" w:rsidRPr="00EC64D5" w:rsidRDefault="00D5640C" w:rsidP="007652A6">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Data sources for project risk identification are:</w:t>
      </w:r>
    </w:p>
    <w:p w:rsidR="00CF17B0" w:rsidRPr="00EC64D5" w:rsidRDefault="00D5640C" w:rsidP="007652A6">
      <w:pPr>
        <w:numPr>
          <w:ilvl w:val="0"/>
          <w:numId w:val="5"/>
        </w:numPr>
        <w:tabs>
          <w:tab w:val="left" w:pos="1843"/>
        </w:tabs>
        <w:spacing w:before="120" w:line="240" w:lineRule="auto"/>
        <w:ind w:left="1418" w:firstLine="0"/>
        <w:contextualSpacing/>
        <w:jc w:val="left"/>
        <w:rPr>
          <w:rFonts w:eastAsia="Times New Roman"/>
          <w:color w:val="000000"/>
          <w:lang w:val="en-US" w:eastAsia="ru-RU"/>
        </w:rPr>
      </w:pPr>
      <w:r w:rsidRPr="00EC64D5">
        <w:rPr>
          <w:rFonts w:eastAsia="Times New Roman"/>
          <w:color w:val="000000"/>
          <w:lang w:val="en-US" w:eastAsia="ru-RU"/>
        </w:rPr>
        <w:lastRenderedPageBreak/>
        <w:t xml:space="preserve">Unified risk pyramid </w:t>
      </w:r>
      <w:r w:rsidR="00CF17B0" w:rsidRPr="00EC64D5">
        <w:rPr>
          <w:rFonts w:eastAsia="Times New Roman"/>
          <w:color w:val="000000"/>
          <w:lang w:val="en-US" w:eastAsia="ru-RU"/>
        </w:rPr>
        <w:t>(</w:t>
      </w:r>
      <w:r w:rsidRPr="00EC64D5">
        <w:rPr>
          <w:rFonts w:eastAsia="Times New Roman"/>
          <w:color w:val="000000"/>
          <w:lang w:val="en-US" w:eastAsia="ru-RU"/>
        </w:rPr>
        <w:t>including several hierarchy levels</w:t>
      </w:r>
      <w:r w:rsidR="00CF17B0" w:rsidRPr="00EC64D5">
        <w:rPr>
          <w:rFonts w:eastAsia="Times New Roman"/>
          <w:color w:val="000000"/>
          <w:lang w:val="en-US" w:eastAsia="ru-RU"/>
        </w:rPr>
        <w:t>: 1</w:t>
      </w:r>
      <w:r w:rsidRPr="00EC64D5">
        <w:rPr>
          <w:rFonts w:eastAsia="Times New Roman"/>
          <w:color w:val="000000"/>
          <w:vertAlign w:val="superscript"/>
          <w:lang w:val="en-US" w:eastAsia="ru-RU"/>
        </w:rPr>
        <w:t xml:space="preserve"> </w:t>
      </w:r>
      <w:r w:rsidRPr="00EC64D5">
        <w:rPr>
          <w:rFonts w:eastAsia="Times New Roman"/>
          <w:color w:val="000000"/>
          <w:lang w:val="en-US" w:eastAsia="ru-RU"/>
        </w:rPr>
        <w:t xml:space="preserve"> - risk categories</w:t>
      </w:r>
      <w:r w:rsidR="00CF17B0" w:rsidRPr="00EC64D5">
        <w:rPr>
          <w:rFonts w:eastAsia="Times New Roman"/>
          <w:color w:val="000000"/>
          <w:lang w:val="en-US" w:eastAsia="ru-RU"/>
        </w:rPr>
        <w:t xml:space="preserve">, 2 – </w:t>
      </w:r>
      <w:r w:rsidRPr="00EC64D5">
        <w:rPr>
          <w:rFonts w:eastAsia="Times New Roman"/>
          <w:color w:val="000000"/>
          <w:lang w:val="en-US" w:eastAsia="ru-RU"/>
        </w:rPr>
        <w:t>risks</w:t>
      </w:r>
      <w:r w:rsidR="00CF17B0" w:rsidRPr="00EC64D5">
        <w:rPr>
          <w:rFonts w:eastAsia="Times New Roman"/>
          <w:color w:val="000000"/>
          <w:lang w:val="en-US" w:eastAsia="ru-RU"/>
        </w:rPr>
        <w:t xml:space="preserve">, </w:t>
      </w:r>
      <w:r w:rsidRPr="00EC64D5">
        <w:rPr>
          <w:rFonts w:eastAsia="Times New Roman"/>
          <w:color w:val="000000"/>
          <w:lang w:val="en-US" w:eastAsia="ru-RU"/>
        </w:rPr>
        <w:t>further – risk factors</w:t>
      </w:r>
      <w:r w:rsidR="00CF17B0" w:rsidRPr="00EC64D5">
        <w:rPr>
          <w:rFonts w:eastAsia="Times New Roman"/>
          <w:color w:val="000000"/>
          <w:lang w:val="en-US" w:eastAsia="ru-RU"/>
        </w:rPr>
        <w:t>);</w:t>
      </w:r>
    </w:p>
    <w:p w:rsidR="00CF17B0" w:rsidRPr="00EC64D5" w:rsidRDefault="00D5640C" w:rsidP="007652A6">
      <w:pPr>
        <w:numPr>
          <w:ilvl w:val="0"/>
          <w:numId w:val="5"/>
        </w:numPr>
        <w:tabs>
          <w:tab w:val="left" w:pos="1843"/>
        </w:tabs>
        <w:spacing w:before="120" w:line="240" w:lineRule="auto"/>
        <w:ind w:left="1418" w:firstLine="0"/>
        <w:contextualSpacing/>
        <w:jc w:val="left"/>
        <w:rPr>
          <w:rFonts w:eastAsia="Times New Roman"/>
          <w:color w:val="000000"/>
          <w:lang w:val="en-US" w:eastAsia="ru-RU"/>
        </w:rPr>
      </w:pPr>
      <w:r w:rsidRPr="00EC64D5">
        <w:rPr>
          <w:rFonts w:eastAsia="Times New Roman"/>
          <w:color w:val="000000"/>
          <w:lang w:val="en-US" w:eastAsia="ru-RU"/>
        </w:rPr>
        <w:t>Activity progress chart</w:t>
      </w:r>
      <w:r w:rsidR="00CF17B0" w:rsidRPr="00EC64D5">
        <w:rPr>
          <w:rFonts w:eastAsia="Times New Roman"/>
          <w:color w:val="000000"/>
          <w:lang w:val="en-US" w:eastAsia="ru-RU"/>
        </w:rPr>
        <w:t xml:space="preserve">, </w:t>
      </w:r>
      <w:r w:rsidRPr="00EC64D5">
        <w:rPr>
          <w:rFonts w:eastAsia="Times New Roman"/>
          <w:color w:val="000000"/>
          <w:lang w:val="en-US" w:eastAsia="ru-RU"/>
        </w:rPr>
        <w:t>list of key events and other project documentation</w:t>
      </w:r>
      <w:r w:rsidR="00CF17B0" w:rsidRPr="00EC64D5">
        <w:rPr>
          <w:rFonts w:eastAsia="Times New Roman"/>
          <w:color w:val="000000"/>
          <w:lang w:val="en-US" w:eastAsia="ru-RU"/>
        </w:rPr>
        <w:t>;</w:t>
      </w:r>
    </w:p>
    <w:p w:rsidR="00CF17B0" w:rsidRPr="00EC64D5" w:rsidRDefault="00D5640C" w:rsidP="007652A6">
      <w:pPr>
        <w:numPr>
          <w:ilvl w:val="0"/>
          <w:numId w:val="5"/>
        </w:numPr>
        <w:tabs>
          <w:tab w:val="left" w:pos="1843"/>
        </w:tabs>
        <w:spacing w:before="120" w:line="240" w:lineRule="auto"/>
        <w:ind w:left="1418" w:firstLine="0"/>
        <w:contextualSpacing/>
        <w:jc w:val="left"/>
        <w:rPr>
          <w:rFonts w:eastAsia="Times New Roman"/>
          <w:color w:val="000000"/>
          <w:lang w:val="en-US" w:eastAsia="ru-RU"/>
        </w:rPr>
      </w:pPr>
      <w:r w:rsidRPr="00EC64D5">
        <w:rPr>
          <w:rFonts w:eastAsia="Times New Roman"/>
          <w:color w:val="000000"/>
          <w:lang w:val="en-US" w:eastAsia="ru-RU"/>
        </w:rPr>
        <w:t>List of identified risks in similar projects</w:t>
      </w:r>
      <w:r w:rsidR="00CF17B0" w:rsidRPr="00EC64D5">
        <w:rPr>
          <w:rFonts w:eastAsia="Times New Roman"/>
          <w:color w:val="000000"/>
          <w:lang w:val="en-US" w:eastAsia="ru-RU"/>
        </w:rPr>
        <w:t>;</w:t>
      </w:r>
    </w:p>
    <w:p w:rsidR="00CF17B0" w:rsidRPr="00EC64D5" w:rsidRDefault="00D5640C" w:rsidP="007652A6">
      <w:pPr>
        <w:numPr>
          <w:ilvl w:val="0"/>
          <w:numId w:val="5"/>
        </w:numPr>
        <w:tabs>
          <w:tab w:val="left" w:pos="1843"/>
        </w:tabs>
        <w:spacing w:before="120" w:line="240" w:lineRule="auto"/>
        <w:ind w:left="1418" w:firstLine="0"/>
        <w:contextualSpacing/>
        <w:jc w:val="left"/>
        <w:rPr>
          <w:rFonts w:eastAsia="Times New Roman"/>
          <w:color w:val="000000"/>
          <w:lang w:val="en-US" w:eastAsia="ru-RU"/>
        </w:rPr>
      </w:pPr>
      <w:r w:rsidRPr="00EC64D5">
        <w:rPr>
          <w:rFonts w:eastAsia="Times New Roman"/>
          <w:color w:val="000000"/>
          <w:lang w:val="en-US" w:eastAsia="ru-RU"/>
        </w:rPr>
        <w:t>Accumulated data on occurred risks</w:t>
      </w:r>
      <w:r w:rsidR="00CF17B0" w:rsidRPr="00EC64D5">
        <w:rPr>
          <w:rFonts w:eastAsia="Times New Roman"/>
          <w:color w:val="000000"/>
          <w:lang w:val="en-US" w:eastAsia="ru-RU"/>
        </w:rPr>
        <w:t>.</w:t>
      </w:r>
    </w:p>
    <w:p w:rsidR="00CF17B0" w:rsidRPr="00EC64D5" w:rsidRDefault="00CF17B0" w:rsidP="00871B91">
      <w:pPr>
        <w:spacing w:before="120" w:line="240" w:lineRule="auto"/>
        <w:ind w:firstLine="0"/>
        <w:contextualSpacing/>
        <w:rPr>
          <w:rFonts w:eastAsia="Times New Roman"/>
          <w:color w:val="000000"/>
          <w:lang w:val="en-US" w:eastAsia="ru-RU"/>
        </w:rPr>
      </w:pPr>
    </w:p>
    <w:p w:rsidR="00CF17B0" w:rsidRPr="00EC64D5" w:rsidRDefault="00D5640C" w:rsidP="007652A6">
      <w:pPr>
        <w:spacing w:before="120" w:line="240" w:lineRule="auto"/>
        <w:ind w:firstLine="708"/>
        <w:contextualSpacing/>
        <w:rPr>
          <w:rFonts w:eastAsia="Times New Roman"/>
          <w:color w:val="000000"/>
          <w:lang w:val="en-US" w:eastAsia="ru-RU"/>
        </w:rPr>
      </w:pPr>
      <w:r w:rsidRPr="00EC64D5">
        <w:rPr>
          <w:rFonts w:eastAsia="Times New Roman"/>
          <w:color w:val="000000"/>
          <w:lang w:val="en-US" w:eastAsia="ru-RU"/>
        </w:rPr>
        <w:t>Project risks are divided into the following groups</w:t>
      </w:r>
      <w:r w:rsidR="00CF17B0" w:rsidRPr="00EC64D5">
        <w:rPr>
          <w:rFonts w:eastAsia="Times New Roman"/>
          <w:color w:val="000000"/>
          <w:lang w:val="en-US" w:eastAsia="ru-RU"/>
        </w:rPr>
        <w:t xml:space="preserve"> (</w:t>
      </w:r>
      <w:r w:rsidRPr="00EC64D5">
        <w:rPr>
          <w:rFonts w:eastAsia="Times New Roman"/>
          <w:color w:val="000000"/>
          <w:lang w:val="en-US" w:eastAsia="ru-RU"/>
        </w:rPr>
        <w:t>A</w:t>
      </w:r>
      <w:r w:rsidR="007E5C39" w:rsidRPr="00EC64D5">
        <w:rPr>
          <w:rFonts w:eastAsia="Times New Roman"/>
          <w:color w:val="000000"/>
          <w:lang w:val="en-US" w:eastAsia="ru-RU"/>
        </w:rPr>
        <w:t>ttachment</w:t>
      </w:r>
      <w:r w:rsidR="00CF17B0" w:rsidRPr="00EC64D5">
        <w:rPr>
          <w:rFonts w:eastAsia="Times New Roman"/>
          <w:color w:val="000000"/>
          <w:lang w:val="en-US" w:eastAsia="ru-RU"/>
        </w:rPr>
        <w:t xml:space="preserve"> 1):</w:t>
      </w:r>
    </w:p>
    <w:p w:rsidR="00CF17B0" w:rsidRPr="00EC64D5" w:rsidRDefault="00CF17B0" w:rsidP="00871B91">
      <w:pPr>
        <w:spacing w:before="120" w:line="240" w:lineRule="auto"/>
        <w:ind w:firstLine="0"/>
        <w:contextualSpacing/>
        <w:rPr>
          <w:rFonts w:eastAsia="Times New Roman"/>
          <w:color w:val="000000"/>
          <w:lang w:val="en-US" w:eastAsia="ru-RU"/>
        </w:rPr>
      </w:pPr>
    </w:p>
    <w:p w:rsidR="00CF17B0" w:rsidRPr="00EC64D5" w:rsidRDefault="00EC64D5" w:rsidP="007652A6">
      <w:pPr>
        <w:numPr>
          <w:ilvl w:val="0"/>
          <w:numId w:val="9"/>
        </w:numPr>
        <w:tabs>
          <w:tab w:val="left" w:pos="1843"/>
        </w:tabs>
        <w:spacing w:before="120" w:line="240" w:lineRule="auto"/>
        <w:ind w:left="1418" w:firstLine="0"/>
        <w:contextualSpacing/>
        <w:jc w:val="left"/>
        <w:rPr>
          <w:rFonts w:eastAsia="Times New Roman"/>
          <w:color w:val="000000"/>
          <w:lang w:val="en-US" w:eastAsia="ru-RU"/>
        </w:rPr>
      </w:pPr>
      <w:r w:rsidRPr="00EC64D5">
        <w:rPr>
          <w:rFonts w:eastAsia="Times New Roman"/>
          <w:color w:val="000000"/>
          <w:lang w:val="en-US" w:eastAsia="ru-RU"/>
        </w:rPr>
        <w:t>Abandonment</w:t>
      </w:r>
      <w:r w:rsidR="007E5C39" w:rsidRPr="00EC64D5">
        <w:rPr>
          <w:rFonts w:eastAsia="Times New Roman"/>
          <w:color w:val="000000"/>
          <w:lang w:val="en-US" w:eastAsia="ru-RU"/>
        </w:rPr>
        <w:t xml:space="preserve"> of project implementation</w:t>
      </w:r>
      <w:r w:rsidR="00CF17B0" w:rsidRPr="00EC64D5">
        <w:rPr>
          <w:rFonts w:eastAsia="Times New Roman"/>
          <w:color w:val="000000"/>
          <w:lang w:val="en-US" w:eastAsia="ru-RU"/>
        </w:rPr>
        <w:t>;</w:t>
      </w:r>
    </w:p>
    <w:p w:rsidR="00CF17B0" w:rsidRPr="00EC64D5" w:rsidRDefault="007E5C39" w:rsidP="007652A6">
      <w:pPr>
        <w:numPr>
          <w:ilvl w:val="0"/>
          <w:numId w:val="9"/>
        </w:numPr>
        <w:tabs>
          <w:tab w:val="left" w:pos="1843"/>
        </w:tabs>
        <w:spacing w:before="120" w:line="240" w:lineRule="auto"/>
        <w:ind w:left="1418" w:firstLine="0"/>
        <w:contextualSpacing/>
        <w:jc w:val="left"/>
        <w:rPr>
          <w:rFonts w:eastAsia="Times New Roman"/>
          <w:color w:val="000000"/>
          <w:lang w:val="en-US" w:eastAsia="ru-RU"/>
        </w:rPr>
      </w:pPr>
      <w:r w:rsidRPr="00EC64D5">
        <w:rPr>
          <w:rFonts w:eastAsia="Times New Roman"/>
          <w:color w:val="000000"/>
          <w:lang w:val="en-US" w:eastAsia="ru-RU"/>
        </w:rPr>
        <w:t>Delay in project implementation</w:t>
      </w:r>
      <w:r w:rsidR="00CF17B0" w:rsidRPr="00EC64D5">
        <w:rPr>
          <w:rFonts w:eastAsia="Times New Roman"/>
          <w:color w:val="000000"/>
          <w:lang w:val="en-US" w:eastAsia="ru-RU"/>
        </w:rPr>
        <w:t xml:space="preserve">, </w:t>
      </w:r>
      <w:r w:rsidRPr="00EC64D5">
        <w:rPr>
          <w:rFonts w:eastAsia="Times New Roman"/>
          <w:color w:val="000000"/>
          <w:lang w:val="en-US" w:eastAsia="ru-RU"/>
        </w:rPr>
        <w:t>nonfulfillment of key events</w:t>
      </w:r>
      <w:r w:rsidR="00CF17B0" w:rsidRPr="00EC64D5">
        <w:rPr>
          <w:rFonts w:eastAsia="Times New Roman"/>
          <w:color w:val="000000"/>
          <w:lang w:val="en-US" w:eastAsia="ru-RU"/>
        </w:rPr>
        <w:t>;</w:t>
      </w:r>
    </w:p>
    <w:p w:rsidR="00CF17B0" w:rsidRDefault="007E5C39" w:rsidP="007652A6">
      <w:pPr>
        <w:numPr>
          <w:ilvl w:val="0"/>
          <w:numId w:val="9"/>
        </w:numPr>
        <w:tabs>
          <w:tab w:val="left" w:pos="1843"/>
        </w:tabs>
        <w:spacing w:before="120" w:line="240" w:lineRule="auto"/>
        <w:ind w:left="1418" w:firstLine="0"/>
        <w:contextualSpacing/>
        <w:jc w:val="left"/>
        <w:rPr>
          <w:rFonts w:eastAsia="Times New Roman"/>
          <w:color w:val="000000"/>
          <w:lang w:val="en-US" w:eastAsia="ru-RU"/>
        </w:rPr>
      </w:pPr>
      <w:r w:rsidRPr="00EC64D5">
        <w:rPr>
          <w:rFonts w:eastAsia="Times New Roman"/>
          <w:color w:val="000000"/>
          <w:lang w:val="en-US" w:eastAsia="ru-RU"/>
        </w:rPr>
        <w:t>Not sufficient funds to fulfill project</w:t>
      </w:r>
      <w:r w:rsidR="00CF17B0" w:rsidRPr="00EC64D5">
        <w:rPr>
          <w:rFonts w:eastAsia="Times New Roman"/>
          <w:color w:val="000000"/>
          <w:lang w:val="en-US" w:eastAsia="ru-RU"/>
        </w:rPr>
        <w:t xml:space="preserve">, </w:t>
      </w:r>
      <w:r w:rsidRPr="00EC64D5">
        <w:rPr>
          <w:rFonts w:eastAsia="Times New Roman"/>
          <w:color w:val="000000"/>
          <w:lang w:val="en-US" w:eastAsia="ru-RU"/>
        </w:rPr>
        <w:t>charging of penal sanctions</w:t>
      </w:r>
      <w:r w:rsidR="00CF17B0" w:rsidRPr="00EC64D5">
        <w:rPr>
          <w:rFonts w:eastAsia="Times New Roman"/>
          <w:color w:val="000000"/>
          <w:lang w:val="en-US" w:eastAsia="ru-RU"/>
        </w:rPr>
        <w:t>.</w:t>
      </w:r>
    </w:p>
    <w:p w:rsidR="0039145C" w:rsidRPr="00EC64D5" w:rsidRDefault="0039145C" w:rsidP="0039145C">
      <w:pPr>
        <w:tabs>
          <w:tab w:val="left" w:pos="1843"/>
        </w:tabs>
        <w:spacing w:before="120" w:line="240" w:lineRule="auto"/>
        <w:ind w:left="1418" w:firstLine="0"/>
        <w:contextualSpacing/>
        <w:jc w:val="left"/>
        <w:rPr>
          <w:rFonts w:eastAsia="Times New Roman"/>
          <w:color w:val="000000"/>
          <w:lang w:val="en-US" w:eastAsia="ru-RU"/>
        </w:rPr>
      </w:pPr>
    </w:p>
    <w:p w:rsidR="00CF17B0" w:rsidRPr="00EC64D5" w:rsidRDefault="00CF17B0" w:rsidP="007652A6">
      <w:pPr>
        <w:numPr>
          <w:ilvl w:val="2"/>
          <w:numId w:val="11"/>
        </w:numPr>
        <w:spacing w:before="240" w:after="240" w:line="480" w:lineRule="auto"/>
        <w:ind w:left="0" w:firstLine="0"/>
        <w:contextualSpacing/>
        <w:jc w:val="left"/>
        <w:outlineLvl w:val="0"/>
        <w:rPr>
          <w:rFonts w:eastAsia="Times New Roman"/>
          <w:b/>
          <w:color w:val="000000"/>
          <w:lang w:val="en-US" w:eastAsia="ru-RU"/>
        </w:rPr>
      </w:pPr>
      <w:r w:rsidRPr="00EC64D5">
        <w:rPr>
          <w:rFonts w:eastAsia="Times New Roman"/>
          <w:b/>
          <w:color w:val="000000"/>
          <w:lang w:val="en-US" w:eastAsia="ru-RU"/>
        </w:rPr>
        <w:t xml:space="preserve"> </w:t>
      </w:r>
      <w:bookmarkStart w:id="14" w:name="_Toc420058156"/>
      <w:r w:rsidR="007E5C39" w:rsidRPr="00EC64D5">
        <w:rPr>
          <w:rFonts w:eastAsia="Times New Roman"/>
          <w:b/>
          <w:color w:val="000000"/>
          <w:lang w:val="en-US" w:eastAsia="ru-RU"/>
        </w:rPr>
        <w:t>Risk assessment</w:t>
      </w:r>
      <w:bookmarkEnd w:id="14"/>
    </w:p>
    <w:p w:rsidR="00DF482A" w:rsidRPr="00EC64D5" w:rsidRDefault="00DF482A" w:rsidP="007652A6">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Project Manager states risk appetite for project target parameters which is agreed by the Principal and approved by JSC NIAEP President.</w:t>
      </w:r>
    </w:p>
    <w:p w:rsidR="00CF17B0" w:rsidRPr="00EC64D5" w:rsidRDefault="00871B91" w:rsidP="007652A6">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Risk assessment methods</w:t>
      </w:r>
      <w:r w:rsidR="00CF17B0" w:rsidRPr="00EC64D5">
        <w:rPr>
          <w:rFonts w:eastAsia="Times New Roman"/>
          <w:color w:val="000000"/>
          <w:lang w:val="en-US" w:eastAsia="ru-RU"/>
        </w:rPr>
        <w:t xml:space="preserve">: </w:t>
      </w:r>
      <w:r w:rsidRPr="00EC64D5">
        <w:rPr>
          <w:rFonts w:eastAsia="Times New Roman"/>
          <w:color w:val="000000"/>
          <w:lang w:val="en-US" w:eastAsia="ru-RU"/>
        </w:rPr>
        <w:t>qualitative and quantitive methods</w:t>
      </w:r>
      <w:r w:rsidR="00CF17B0" w:rsidRPr="00EC64D5">
        <w:rPr>
          <w:rFonts w:eastAsia="Times New Roman"/>
          <w:color w:val="000000"/>
          <w:lang w:val="en-US" w:eastAsia="ru-RU"/>
        </w:rPr>
        <w:t>.</w:t>
      </w:r>
    </w:p>
    <w:p w:rsidR="00871B91" w:rsidRPr="00EC64D5" w:rsidRDefault="007652A6" w:rsidP="00985DA8">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 xml:space="preserve">Qualitative method is used to obtain list of identified risks and their further ranking in order of importance so that key risks can be separated. </w:t>
      </w:r>
      <w:r w:rsidR="002456B7" w:rsidRPr="00EC64D5">
        <w:rPr>
          <w:rFonts w:eastAsia="Times New Roman"/>
          <w:color w:val="000000"/>
          <w:lang w:val="en-US" w:eastAsia="ru-RU"/>
        </w:rPr>
        <w:t>Risk significance level matrix is used for this type of assessment which allows for identifying of risk significance level based on expert analysis.</w:t>
      </w:r>
    </w:p>
    <w:p w:rsidR="00A11D61" w:rsidRPr="00EC64D5" w:rsidRDefault="00985DA8" w:rsidP="00985DA8">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Quantitive method is used to assess deviations of target parameters under the influence of risks. Quantitive assessment of risks is performed by Risk Management Group with the help of different statistic simulation methods.</w:t>
      </w:r>
    </w:p>
    <w:p w:rsidR="00985DA8" w:rsidRPr="00EC64D5" w:rsidRDefault="00A11D61" w:rsidP="00985DA8">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Results of calculations under worst-case scenario are accepted as results of calculation of deviations of target parameters.</w:t>
      </w:r>
      <w:r w:rsidR="00985DA8" w:rsidRPr="00EC64D5">
        <w:rPr>
          <w:rFonts w:eastAsia="Times New Roman"/>
          <w:color w:val="000000"/>
          <w:lang w:val="en-US" w:eastAsia="ru-RU"/>
        </w:rPr>
        <w:t xml:space="preserve"> </w:t>
      </w:r>
    </w:p>
    <w:p w:rsidR="00A11D61" w:rsidRPr="00EC64D5" w:rsidRDefault="00A11D61" w:rsidP="00985DA8">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 xml:space="preserve">Information resulting from quantitive assessment </w:t>
      </w:r>
      <w:r w:rsidR="006572E7" w:rsidRPr="00EC64D5">
        <w:rPr>
          <w:rFonts w:eastAsia="Times New Roman"/>
          <w:color w:val="000000"/>
          <w:lang w:val="en-US" w:eastAsia="ru-RU"/>
        </w:rPr>
        <w:t>of inherent risks is used to solve issue on necessity for development of risk management measures.</w:t>
      </w:r>
    </w:p>
    <w:p w:rsidR="006572E7" w:rsidRDefault="006572E7" w:rsidP="00985DA8">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A criterion to make decision on development of measures is excess of specified limits of deviations from target project parameters.</w:t>
      </w:r>
    </w:p>
    <w:p w:rsidR="0039145C" w:rsidRPr="00EC64D5" w:rsidRDefault="0039145C" w:rsidP="00985DA8">
      <w:pPr>
        <w:spacing w:before="120" w:line="240" w:lineRule="auto"/>
        <w:ind w:left="708" w:firstLine="0"/>
        <w:rPr>
          <w:rFonts w:eastAsia="Times New Roman"/>
          <w:color w:val="000000"/>
          <w:lang w:val="en-US" w:eastAsia="ru-RU"/>
        </w:rPr>
      </w:pPr>
    </w:p>
    <w:p w:rsidR="00CF17B0" w:rsidRPr="00EC64D5" w:rsidRDefault="006572E7" w:rsidP="006572E7">
      <w:pPr>
        <w:numPr>
          <w:ilvl w:val="2"/>
          <w:numId w:val="11"/>
        </w:numPr>
        <w:spacing w:before="240" w:after="240" w:line="480" w:lineRule="auto"/>
        <w:ind w:left="0" w:firstLine="0"/>
        <w:contextualSpacing/>
        <w:jc w:val="left"/>
        <w:outlineLvl w:val="0"/>
        <w:rPr>
          <w:rFonts w:eastAsia="Times New Roman"/>
          <w:b/>
          <w:color w:val="000000"/>
          <w:lang w:val="en-US" w:eastAsia="ru-RU"/>
        </w:rPr>
      </w:pPr>
      <w:bookmarkStart w:id="15" w:name="_Toc419712512"/>
      <w:bookmarkStart w:id="16" w:name="_Toc420058157"/>
      <w:r w:rsidRPr="00EC64D5">
        <w:rPr>
          <w:rFonts w:eastAsia="Times New Roman"/>
          <w:b/>
          <w:color w:val="000000"/>
          <w:lang w:val="en-US" w:eastAsia="ru-RU"/>
        </w:rPr>
        <w:t>Decision taking regarding key risks</w:t>
      </w:r>
      <w:bookmarkEnd w:id="15"/>
      <w:bookmarkEnd w:id="16"/>
    </w:p>
    <w:p w:rsidR="00C30528" w:rsidRPr="00EC64D5" w:rsidRDefault="00C30528" w:rsidP="00936E58">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Project Manager states risk appetite for selected project target parameters which is agreed by the Principal and approved by JSC NIAEP President</w:t>
      </w:r>
      <w:r w:rsidR="00360619" w:rsidRPr="00EC64D5">
        <w:rPr>
          <w:rFonts w:eastAsia="Times New Roman"/>
          <w:color w:val="000000"/>
          <w:lang w:val="en-US" w:eastAsia="ru-RU"/>
        </w:rPr>
        <w:t>.</w:t>
      </w:r>
    </w:p>
    <w:p w:rsidR="00C30528" w:rsidRPr="00EC64D5" w:rsidRDefault="00C30528" w:rsidP="00936E58">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 xml:space="preserve">Project </w:t>
      </w:r>
      <w:r w:rsidR="00964100" w:rsidRPr="00EC64D5">
        <w:rPr>
          <w:rFonts w:eastAsia="Times New Roman"/>
          <w:color w:val="000000"/>
          <w:lang w:val="en-US" w:eastAsia="ru-RU"/>
        </w:rPr>
        <w:t>O</w:t>
      </w:r>
      <w:r w:rsidRPr="00EC64D5">
        <w:rPr>
          <w:rFonts w:eastAsia="Times New Roman"/>
          <w:color w:val="000000"/>
          <w:lang w:val="en-US" w:eastAsia="ru-RU"/>
        </w:rPr>
        <w:t>ffice</w:t>
      </w:r>
      <w:r w:rsidR="00B133E0" w:rsidRPr="00EC64D5">
        <w:rPr>
          <w:rFonts w:eastAsia="Times New Roman"/>
          <w:color w:val="000000"/>
          <w:lang w:val="en-US" w:eastAsia="ru-RU"/>
        </w:rPr>
        <w:t xml:space="preserve"> identifies key risks and defines owner of each risk in compliance with risk priority. List of key risks and their owners is approved by Expert Board. </w:t>
      </w:r>
    </w:p>
    <w:p w:rsidR="00B133E0" w:rsidRDefault="00807E6A" w:rsidP="00936E58">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lastRenderedPageBreak/>
        <w:t xml:space="preserve">If additional risks are identified during project implementation (between planned identifications) which require urgent risk-reduction measures, then these risks are set as key risks, approved at </w:t>
      </w:r>
      <w:r w:rsidR="00C21493" w:rsidRPr="00EC64D5">
        <w:rPr>
          <w:rFonts w:eastAsia="Times New Roman"/>
          <w:color w:val="000000"/>
          <w:lang w:val="en-US" w:eastAsia="ru-RU"/>
        </w:rPr>
        <w:t>unscheduled meeting of Expert Board and activities similar to those of key risks are performed.</w:t>
      </w:r>
    </w:p>
    <w:p w:rsidR="0039145C" w:rsidRDefault="0039145C" w:rsidP="00936E58">
      <w:pPr>
        <w:spacing w:before="120" w:line="240" w:lineRule="auto"/>
        <w:ind w:left="708" w:firstLine="0"/>
        <w:rPr>
          <w:rFonts w:eastAsia="Times New Roman"/>
          <w:color w:val="000000"/>
          <w:lang w:val="en-US" w:eastAsia="ru-RU"/>
        </w:rPr>
      </w:pPr>
    </w:p>
    <w:p w:rsidR="00CF17B0" w:rsidRPr="00EC64D5" w:rsidRDefault="00360619" w:rsidP="00200BDB">
      <w:pPr>
        <w:numPr>
          <w:ilvl w:val="2"/>
          <w:numId w:val="11"/>
        </w:numPr>
        <w:spacing w:before="240" w:after="240" w:line="480" w:lineRule="auto"/>
        <w:ind w:left="0" w:firstLine="0"/>
        <w:contextualSpacing/>
        <w:jc w:val="left"/>
        <w:outlineLvl w:val="0"/>
        <w:rPr>
          <w:rFonts w:eastAsia="Times New Roman"/>
          <w:b/>
          <w:color w:val="000000"/>
          <w:lang w:val="en-US" w:eastAsia="ru-RU"/>
        </w:rPr>
      </w:pPr>
      <w:bookmarkStart w:id="17" w:name="_Toc419712513"/>
      <w:bookmarkStart w:id="18" w:name="_Toc420058158"/>
      <w:r w:rsidRPr="00EC64D5">
        <w:rPr>
          <w:rFonts w:eastAsia="Times New Roman"/>
          <w:b/>
          <w:color w:val="000000"/>
          <w:lang w:val="en-US" w:eastAsia="ru-RU"/>
        </w:rPr>
        <w:t>Development of key risks management measures</w:t>
      </w:r>
      <w:bookmarkEnd w:id="17"/>
      <w:bookmarkEnd w:id="18"/>
    </w:p>
    <w:p w:rsidR="00360619" w:rsidRPr="00EC64D5" w:rsidRDefault="00360619" w:rsidP="00360619">
      <w:pPr>
        <w:spacing w:before="120" w:line="240" w:lineRule="auto"/>
        <w:ind w:left="708" w:firstLine="0"/>
        <w:rPr>
          <w:rFonts w:eastAsia="Times New Roman"/>
          <w:color w:val="000000"/>
          <w:lang w:val="en-US" w:eastAsia="ru-RU"/>
        </w:rPr>
      </w:pPr>
      <w:bookmarkStart w:id="19" w:name="_Toc419712514"/>
      <w:r w:rsidRPr="00EC64D5">
        <w:rPr>
          <w:rFonts w:eastAsia="Times New Roman"/>
          <w:color w:val="000000"/>
          <w:lang w:val="en-US" w:eastAsia="ru-RU"/>
        </w:rPr>
        <w:t>Prior to development of risks management measures owners of risks assess risks management and choose risks management strategy.</w:t>
      </w:r>
    </w:p>
    <w:p w:rsidR="00360619" w:rsidRPr="00EC64D5" w:rsidRDefault="00360619" w:rsidP="00360619">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Probable risk management strategies:</w:t>
      </w:r>
    </w:p>
    <w:p w:rsidR="00360619" w:rsidRPr="00EC64D5" w:rsidRDefault="00542ADC" w:rsidP="006418E2">
      <w:pPr>
        <w:pStyle w:val="afa"/>
        <w:numPr>
          <w:ilvl w:val="1"/>
          <w:numId w:val="6"/>
        </w:numPr>
        <w:tabs>
          <w:tab w:val="left" w:pos="1843"/>
        </w:tabs>
        <w:spacing w:before="120" w:after="120"/>
        <w:ind w:left="1418" w:firstLine="0"/>
        <w:contextualSpacing/>
        <w:jc w:val="both"/>
        <w:rPr>
          <w:color w:val="000000"/>
          <w:sz w:val="28"/>
          <w:szCs w:val="28"/>
          <w:lang w:val="en-US"/>
        </w:rPr>
      </w:pPr>
      <w:r>
        <w:rPr>
          <w:color w:val="000000"/>
          <w:sz w:val="28"/>
          <w:szCs w:val="28"/>
          <w:lang w:val="en-US"/>
        </w:rPr>
        <w:t>A</w:t>
      </w:r>
      <w:r w:rsidR="00360619" w:rsidRPr="00EC64D5">
        <w:rPr>
          <w:color w:val="000000"/>
          <w:sz w:val="28"/>
          <w:szCs w:val="28"/>
          <w:lang w:val="en-US"/>
        </w:rPr>
        <w:t>cceptance – making justified decision to consciously accept  probable consequences of risk occurrence without performing additional measures aimed at changing of risk level;</w:t>
      </w:r>
    </w:p>
    <w:p w:rsidR="00360619" w:rsidRPr="00EC64D5" w:rsidRDefault="00542ADC" w:rsidP="006418E2">
      <w:pPr>
        <w:pStyle w:val="afa"/>
        <w:numPr>
          <w:ilvl w:val="1"/>
          <w:numId w:val="6"/>
        </w:numPr>
        <w:tabs>
          <w:tab w:val="left" w:pos="1843"/>
        </w:tabs>
        <w:spacing w:before="120" w:after="120"/>
        <w:ind w:left="1418" w:firstLine="0"/>
        <w:contextualSpacing/>
        <w:jc w:val="both"/>
        <w:rPr>
          <w:color w:val="000000"/>
          <w:sz w:val="28"/>
          <w:szCs w:val="28"/>
          <w:lang w:val="en-US"/>
        </w:rPr>
      </w:pPr>
      <w:r>
        <w:rPr>
          <w:color w:val="000000"/>
          <w:sz w:val="28"/>
          <w:szCs w:val="28"/>
          <w:lang w:val="en-US"/>
        </w:rPr>
        <w:t>R</w:t>
      </w:r>
      <w:r w:rsidR="00360619" w:rsidRPr="00EC64D5">
        <w:rPr>
          <w:color w:val="000000"/>
          <w:sz w:val="28"/>
          <w:szCs w:val="28"/>
          <w:lang w:val="en-US"/>
        </w:rPr>
        <w:t>eduction – performing actions aimed at reduction of probability and/or consequences of risk event occurrence prior to a pre-determined level;</w:t>
      </w:r>
    </w:p>
    <w:p w:rsidR="00360619" w:rsidRPr="00EC64D5" w:rsidRDefault="00542ADC" w:rsidP="006418E2">
      <w:pPr>
        <w:pStyle w:val="afa"/>
        <w:numPr>
          <w:ilvl w:val="1"/>
          <w:numId w:val="6"/>
        </w:numPr>
        <w:tabs>
          <w:tab w:val="left" w:pos="1843"/>
        </w:tabs>
        <w:spacing w:before="120" w:after="120"/>
        <w:ind w:left="1418" w:firstLine="0"/>
        <w:contextualSpacing/>
        <w:jc w:val="both"/>
        <w:rPr>
          <w:color w:val="000000"/>
          <w:sz w:val="28"/>
          <w:szCs w:val="28"/>
          <w:lang w:val="en-US"/>
        </w:rPr>
      </w:pPr>
      <w:r>
        <w:rPr>
          <w:color w:val="000000"/>
          <w:sz w:val="28"/>
          <w:szCs w:val="28"/>
          <w:lang w:val="en-US"/>
        </w:rPr>
        <w:t>I</w:t>
      </w:r>
      <w:r w:rsidR="00360619" w:rsidRPr="00EC64D5">
        <w:rPr>
          <w:color w:val="000000"/>
          <w:sz w:val="28"/>
          <w:szCs w:val="28"/>
          <w:lang w:val="en-US"/>
        </w:rPr>
        <w:t>ncrease – performing actions aimed at increasing of probability and/or consequences of risk event occurrence prior to a pre-determined level;</w:t>
      </w:r>
    </w:p>
    <w:p w:rsidR="00360619" w:rsidRPr="00EC64D5" w:rsidRDefault="00542ADC" w:rsidP="006418E2">
      <w:pPr>
        <w:pStyle w:val="afa"/>
        <w:numPr>
          <w:ilvl w:val="1"/>
          <w:numId w:val="6"/>
        </w:numPr>
        <w:tabs>
          <w:tab w:val="left" w:pos="1843"/>
        </w:tabs>
        <w:spacing w:before="120" w:after="120"/>
        <w:ind w:left="1418" w:firstLine="0"/>
        <w:contextualSpacing/>
        <w:jc w:val="both"/>
        <w:rPr>
          <w:color w:val="000000"/>
          <w:sz w:val="28"/>
          <w:szCs w:val="28"/>
          <w:lang w:val="en-US"/>
        </w:rPr>
      </w:pPr>
      <w:r>
        <w:rPr>
          <w:color w:val="000000"/>
          <w:sz w:val="28"/>
          <w:szCs w:val="28"/>
          <w:lang w:val="en-US"/>
        </w:rPr>
        <w:t>P</w:t>
      </w:r>
      <w:r w:rsidR="00360619" w:rsidRPr="00EC64D5">
        <w:rPr>
          <w:color w:val="000000"/>
          <w:sz w:val="28"/>
          <w:szCs w:val="28"/>
          <w:lang w:val="en-US"/>
        </w:rPr>
        <w:t>lanning – development of plan of actions which shall be implemented (achievement of risk limit);</w:t>
      </w:r>
    </w:p>
    <w:p w:rsidR="00360619" w:rsidRPr="00EC64D5" w:rsidRDefault="00542ADC" w:rsidP="006418E2">
      <w:pPr>
        <w:pStyle w:val="afa"/>
        <w:numPr>
          <w:ilvl w:val="1"/>
          <w:numId w:val="6"/>
        </w:numPr>
        <w:tabs>
          <w:tab w:val="left" w:pos="1843"/>
        </w:tabs>
        <w:spacing w:before="120" w:after="120"/>
        <w:ind w:left="1418" w:firstLine="0"/>
        <w:contextualSpacing/>
        <w:jc w:val="both"/>
        <w:rPr>
          <w:color w:val="000000"/>
          <w:sz w:val="28"/>
          <w:szCs w:val="28"/>
          <w:lang w:val="en-US"/>
        </w:rPr>
      </w:pPr>
      <w:r>
        <w:rPr>
          <w:color w:val="000000"/>
          <w:sz w:val="28"/>
          <w:szCs w:val="28"/>
          <w:lang w:val="en-US"/>
        </w:rPr>
        <w:t>T</w:t>
      </w:r>
      <w:r w:rsidR="00360619" w:rsidRPr="00EC64D5">
        <w:rPr>
          <w:color w:val="000000"/>
          <w:sz w:val="28"/>
          <w:szCs w:val="28"/>
          <w:lang w:val="en-US"/>
        </w:rPr>
        <w:t>ransfer – transfer of a part of consequences of risk event occurrence to the third person (</w:t>
      </w:r>
      <w:r w:rsidRPr="00EC64D5">
        <w:rPr>
          <w:color w:val="000000"/>
          <w:sz w:val="28"/>
          <w:szCs w:val="28"/>
          <w:lang w:val="en-US"/>
        </w:rPr>
        <w:t>i.e.</w:t>
      </w:r>
      <w:r w:rsidR="00360619" w:rsidRPr="00EC64D5">
        <w:rPr>
          <w:color w:val="000000"/>
          <w:sz w:val="28"/>
          <w:szCs w:val="28"/>
          <w:lang w:val="en-US"/>
        </w:rPr>
        <w:t xml:space="preserve"> insurance company);</w:t>
      </w:r>
    </w:p>
    <w:p w:rsidR="00360619" w:rsidRPr="00EC64D5" w:rsidRDefault="00542ADC" w:rsidP="006418E2">
      <w:pPr>
        <w:pStyle w:val="afa"/>
        <w:numPr>
          <w:ilvl w:val="1"/>
          <w:numId w:val="6"/>
        </w:numPr>
        <w:tabs>
          <w:tab w:val="left" w:pos="1843"/>
        </w:tabs>
        <w:spacing w:before="120" w:after="120"/>
        <w:ind w:left="1418" w:firstLine="0"/>
        <w:contextualSpacing/>
        <w:jc w:val="both"/>
        <w:rPr>
          <w:color w:val="000000"/>
          <w:sz w:val="28"/>
          <w:szCs w:val="28"/>
          <w:lang w:val="en-US"/>
        </w:rPr>
      </w:pPr>
      <w:r>
        <w:rPr>
          <w:color w:val="000000"/>
          <w:sz w:val="28"/>
          <w:szCs w:val="28"/>
          <w:lang w:val="en-US"/>
        </w:rPr>
        <w:t>D</w:t>
      </w:r>
      <w:r w:rsidR="00360619" w:rsidRPr="00EC64D5">
        <w:rPr>
          <w:color w:val="000000"/>
          <w:sz w:val="28"/>
          <w:szCs w:val="28"/>
          <w:lang w:val="en-US"/>
        </w:rPr>
        <w:t>istribution among project participants – is planned at the stage of project plan preparation;</w:t>
      </w:r>
    </w:p>
    <w:p w:rsidR="00360619" w:rsidRPr="00EC64D5" w:rsidRDefault="00542ADC" w:rsidP="006418E2">
      <w:pPr>
        <w:pStyle w:val="afa"/>
        <w:numPr>
          <w:ilvl w:val="1"/>
          <w:numId w:val="6"/>
        </w:numPr>
        <w:tabs>
          <w:tab w:val="left" w:pos="1843"/>
        </w:tabs>
        <w:spacing w:before="120" w:after="120"/>
        <w:ind w:left="1418" w:firstLine="0"/>
        <w:contextualSpacing/>
        <w:jc w:val="both"/>
        <w:rPr>
          <w:color w:val="000000"/>
          <w:sz w:val="28"/>
          <w:szCs w:val="28"/>
          <w:lang w:val="en-US"/>
        </w:rPr>
      </w:pPr>
      <w:r>
        <w:rPr>
          <w:color w:val="000000"/>
          <w:sz w:val="28"/>
          <w:szCs w:val="28"/>
          <w:lang w:val="en-US"/>
        </w:rPr>
        <w:t>F</w:t>
      </w:r>
      <w:r w:rsidR="00360619" w:rsidRPr="00EC64D5">
        <w:rPr>
          <w:color w:val="000000"/>
          <w:sz w:val="28"/>
          <w:szCs w:val="28"/>
          <w:lang w:val="en-US"/>
        </w:rPr>
        <w:t>unds reservation for compensation of unexpected expenses.</w:t>
      </w:r>
    </w:p>
    <w:p w:rsidR="00360619" w:rsidRPr="00EC64D5" w:rsidRDefault="00360619" w:rsidP="00360619">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With respect to risk management and management strategy chosen by risk owners, risks management measures should be developed with indication of deadlines and responsible persons, amount of expenses and other resources required for development and realization thereof should be assessed and compared with realization effect. Risks management strategy is regularly revised with the aim of support and compliance with external environment of the project.</w:t>
      </w:r>
    </w:p>
    <w:p w:rsidR="00360619" w:rsidRPr="00EC64D5" w:rsidRDefault="00360619" w:rsidP="00360619">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 xml:space="preserve">Risks management measures should be updated by project manager in a summary plan with indication of deadlines and responsible persons and assessment of overall financial expenses and other resources required for development and realization thereof in comparison with effect of realization plan which is subject to approval by Expert Board. </w:t>
      </w:r>
    </w:p>
    <w:p w:rsidR="00360619" w:rsidRDefault="00360619" w:rsidP="00360619">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 xml:space="preserve">Risk owners should perform qualitative reassessment of residual risks and parameterization thereof for performance of quantitative assessment. Based on the results of quantitative assessment of residual risks, project manager </w:t>
      </w:r>
      <w:r w:rsidRPr="00EC64D5">
        <w:rPr>
          <w:rFonts w:eastAsia="Times New Roman"/>
          <w:color w:val="000000"/>
          <w:lang w:val="en-US" w:eastAsia="ru-RU"/>
        </w:rPr>
        <w:lastRenderedPageBreak/>
        <w:t>makes a conclusion on sufficiency of risks management measures and necessity of development of additional measures.</w:t>
      </w:r>
    </w:p>
    <w:p w:rsidR="0039145C" w:rsidRDefault="0039145C" w:rsidP="00360619">
      <w:pPr>
        <w:spacing w:before="120" w:line="240" w:lineRule="auto"/>
        <w:ind w:left="708" w:firstLine="0"/>
        <w:rPr>
          <w:rFonts w:eastAsia="Times New Roman"/>
          <w:color w:val="000000"/>
          <w:lang w:val="en-US" w:eastAsia="ru-RU"/>
        </w:rPr>
      </w:pPr>
    </w:p>
    <w:p w:rsidR="00CF17B0" w:rsidRPr="00EC64D5" w:rsidRDefault="00360619" w:rsidP="00200BDB">
      <w:pPr>
        <w:numPr>
          <w:ilvl w:val="2"/>
          <w:numId w:val="11"/>
        </w:numPr>
        <w:spacing w:before="240" w:after="240" w:line="480" w:lineRule="auto"/>
        <w:ind w:left="0" w:firstLine="0"/>
        <w:contextualSpacing/>
        <w:jc w:val="left"/>
        <w:outlineLvl w:val="0"/>
        <w:rPr>
          <w:rFonts w:eastAsia="Times New Roman"/>
          <w:b/>
          <w:color w:val="000000"/>
          <w:lang w:val="en-US" w:eastAsia="ru-RU"/>
        </w:rPr>
      </w:pPr>
      <w:bookmarkStart w:id="20" w:name="_Toc420058159"/>
      <w:bookmarkEnd w:id="19"/>
      <w:r w:rsidRPr="00EC64D5">
        <w:rPr>
          <w:rFonts w:eastAsia="Times New Roman"/>
          <w:b/>
          <w:color w:val="000000"/>
          <w:lang w:val="en-US" w:eastAsia="ru-RU"/>
        </w:rPr>
        <w:t>Planning actions in case of risks occurrence</w:t>
      </w:r>
      <w:bookmarkEnd w:id="20"/>
    </w:p>
    <w:p w:rsidR="00360619" w:rsidRPr="00EC64D5" w:rsidRDefault="00360619" w:rsidP="00200BDB">
      <w:pPr>
        <w:spacing w:before="120" w:line="240" w:lineRule="auto"/>
        <w:ind w:left="708" w:firstLine="0"/>
        <w:rPr>
          <w:rFonts w:eastAsia="Times New Roman"/>
          <w:color w:val="000000"/>
          <w:lang w:val="en-US" w:eastAsia="ru-RU"/>
        </w:rPr>
      </w:pPr>
      <w:bookmarkStart w:id="21" w:name="_Toc419712515"/>
      <w:r w:rsidRPr="00EC64D5">
        <w:rPr>
          <w:rFonts w:eastAsia="Times New Roman"/>
          <w:color w:val="000000"/>
          <w:lang w:val="en-US" w:eastAsia="ru-RU"/>
        </w:rPr>
        <w:t>Planning of actions in case of risks occurrence is exercised for risks, predictable consequences of which should be compensated. An obligation on determination of the said risks is a function of the owner of risks.</w:t>
      </w:r>
    </w:p>
    <w:p w:rsidR="00360619" w:rsidRPr="00EC64D5"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Plan of actions constitutes the following:</w:t>
      </w:r>
    </w:p>
    <w:p w:rsidR="00360619" w:rsidRPr="00EC64D5" w:rsidRDefault="00360619" w:rsidP="006418E2">
      <w:pPr>
        <w:pStyle w:val="afa"/>
        <w:numPr>
          <w:ilvl w:val="0"/>
          <w:numId w:val="12"/>
        </w:numPr>
        <w:tabs>
          <w:tab w:val="left" w:pos="1843"/>
        </w:tabs>
        <w:spacing w:before="120" w:after="120"/>
        <w:ind w:left="1418" w:firstLine="0"/>
        <w:contextualSpacing/>
        <w:jc w:val="both"/>
        <w:rPr>
          <w:color w:val="000000"/>
          <w:sz w:val="28"/>
          <w:szCs w:val="28"/>
          <w:lang w:val="en-US"/>
        </w:rPr>
      </w:pPr>
      <w:r w:rsidRPr="00EC64D5">
        <w:rPr>
          <w:color w:val="000000"/>
          <w:sz w:val="28"/>
          <w:szCs w:val="28"/>
          <w:lang w:val="en-US"/>
        </w:rPr>
        <w:t>Events upon occurrence of which they should be implemented and performance should be aborted;</w:t>
      </w:r>
    </w:p>
    <w:p w:rsidR="00360619" w:rsidRPr="00EC64D5" w:rsidRDefault="00360619" w:rsidP="006418E2">
      <w:pPr>
        <w:pStyle w:val="afa"/>
        <w:numPr>
          <w:ilvl w:val="0"/>
          <w:numId w:val="12"/>
        </w:numPr>
        <w:tabs>
          <w:tab w:val="left" w:pos="1843"/>
        </w:tabs>
        <w:spacing w:before="120" w:after="120"/>
        <w:ind w:left="1418" w:firstLine="0"/>
        <w:contextualSpacing/>
        <w:jc w:val="both"/>
        <w:rPr>
          <w:color w:val="000000"/>
          <w:sz w:val="28"/>
          <w:szCs w:val="28"/>
          <w:lang w:val="en-US"/>
        </w:rPr>
      </w:pPr>
      <w:r w:rsidRPr="00EC64D5">
        <w:rPr>
          <w:color w:val="000000"/>
          <w:sz w:val="28"/>
          <w:szCs w:val="28"/>
          <w:lang w:val="en-US"/>
        </w:rPr>
        <w:t>Consequence of actions which should be exercised in accordance with plan with indication of deadlines and responsible persons;</w:t>
      </w:r>
    </w:p>
    <w:p w:rsidR="00360619" w:rsidRPr="00EC64D5" w:rsidRDefault="00360619" w:rsidP="006418E2">
      <w:pPr>
        <w:pStyle w:val="afa"/>
        <w:numPr>
          <w:ilvl w:val="0"/>
          <w:numId w:val="12"/>
        </w:numPr>
        <w:tabs>
          <w:tab w:val="left" w:pos="1843"/>
        </w:tabs>
        <w:spacing w:before="120" w:after="120"/>
        <w:ind w:left="1418" w:firstLine="0"/>
        <w:contextualSpacing/>
        <w:jc w:val="both"/>
        <w:rPr>
          <w:color w:val="000000"/>
          <w:sz w:val="28"/>
          <w:szCs w:val="28"/>
          <w:lang w:val="en-US"/>
        </w:rPr>
      </w:pPr>
      <w:r w:rsidRPr="00EC64D5">
        <w:rPr>
          <w:color w:val="000000"/>
          <w:sz w:val="28"/>
          <w:szCs w:val="28"/>
          <w:lang w:val="en-US"/>
        </w:rPr>
        <w:t>Assessment of financial expenses and other resources required for realization and their comparison with effect from realization of plans.</w:t>
      </w:r>
    </w:p>
    <w:p w:rsidR="00360619"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Plan of actions should be approved jointly with summary plan of measures of risks management by Expert Board and submitted to the Principal of the project.</w:t>
      </w:r>
    </w:p>
    <w:p w:rsidR="0039145C" w:rsidRDefault="0039145C" w:rsidP="00200BDB">
      <w:pPr>
        <w:spacing w:before="120" w:line="240" w:lineRule="auto"/>
        <w:ind w:left="708" w:firstLine="0"/>
        <w:rPr>
          <w:rFonts w:eastAsia="Times New Roman"/>
          <w:color w:val="000000"/>
          <w:lang w:val="en-US" w:eastAsia="ru-RU"/>
        </w:rPr>
      </w:pPr>
    </w:p>
    <w:p w:rsidR="00CF17B0" w:rsidRPr="00EC64D5" w:rsidRDefault="00360619" w:rsidP="00200BDB">
      <w:pPr>
        <w:numPr>
          <w:ilvl w:val="2"/>
          <w:numId w:val="11"/>
        </w:numPr>
        <w:spacing w:before="240" w:after="240" w:line="480" w:lineRule="auto"/>
        <w:ind w:left="0" w:firstLine="0"/>
        <w:contextualSpacing/>
        <w:jc w:val="left"/>
        <w:outlineLvl w:val="0"/>
        <w:rPr>
          <w:rFonts w:eastAsia="Times New Roman"/>
          <w:b/>
          <w:color w:val="000000"/>
          <w:lang w:val="en-US" w:eastAsia="ru-RU"/>
        </w:rPr>
      </w:pPr>
      <w:bookmarkStart w:id="22" w:name="_Toc420058160"/>
      <w:bookmarkEnd w:id="21"/>
      <w:r w:rsidRPr="00EC64D5">
        <w:rPr>
          <w:rFonts w:eastAsia="Times New Roman"/>
          <w:b/>
          <w:color w:val="000000"/>
          <w:lang w:val="en-US" w:eastAsia="ru-RU"/>
        </w:rPr>
        <w:t>Key risks monitoring</w:t>
      </w:r>
      <w:bookmarkEnd w:id="22"/>
    </w:p>
    <w:p w:rsidR="00360619" w:rsidRPr="00EC64D5" w:rsidRDefault="00360619" w:rsidP="00200BDB">
      <w:pPr>
        <w:spacing w:before="120" w:line="240" w:lineRule="auto"/>
        <w:ind w:left="708" w:firstLine="0"/>
        <w:rPr>
          <w:rFonts w:eastAsia="Times New Roman"/>
          <w:color w:val="000000"/>
          <w:lang w:val="en-US" w:eastAsia="ru-RU"/>
        </w:rPr>
      </w:pPr>
      <w:bookmarkStart w:id="23" w:name="_Toc419712516"/>
      <w:r w:rsidRPr="00EC64D5">
        <w:rPr>
          <w:rFonts w:eastAsia="Times New Roman"/>
          <w:color w:val="000000"/>
          <w:lang w:val="en-US" w:eastAsia="ru-RU"/>
        </w:rPr>
        <w:t>Monitoring of risks is exercised on a constant basis with the aim to ensure execution control of a plan of measures on risks management, to determine current risks level, to collect and analyze information related to occurred risks, to prepare measures efficiency report.</w:t>
      </w:r>
    </w:p>
    <w:p w:rsidR="00360619" w:rsidRPr="00EC64D5"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The following is subject to monitoring:</w:t>
      </w:r>
    </w:p>
    <w:p w:rsidR="00360619" w:rsidRPr="00EC64D5" w:rsidRDefault="00360619" w:rsidP="006418E2">
      <w:pPr>
        <w:pStyle w:val="afa"/>
        <w:numPr>
          <w:ilvl w:val="0"/>
          <w:numId w:val="13"/>
        </w:numPr>
        <w:tabs>
          <w:tab w:val="left" w:pos="1843"/>
        </w:tabs>
        <w:spacing w:before="120" w:after="120" w:line="276" w:lineRule="auto"/>
        <w:ind w:left="1418" w:firstLine="0"/>
        <w:contextualSpacing/>
        <w:jc w:val="both"/>
        <w:rPr>
          <w:color w:val="000000"/>
          <w:sz w:val="28"/>
          <w:szCs w:val="28"/>
          <w:lang w:val="en-US"/>
        </w:rPr>
      </w:pPr>
      <w:r w:rsidRPr="00EC64D5">
        <w:rPr>
          <w:color w:val="000000"/>
          <w:sz w:val="28"/>
          <w:szCs w:val="28"/>
          <w:lang w:val="en-US"/>
        </w:rPr>
        <w:t>Key risks of the project;</w:t>
      </w:r>
    </w:p>
    <w:p w:rsidR="00360619" w:rsidRPr="00EC64D5" w:rsidRDefault="00360619" w:rsidP="006418E2">
      <w:pPr>
        <w:pStyle w:val="afa"/>
        <w:numPr>
          <w:ilvl w:val="0"/>
          <w:numId w:val="13"/>
        </w:numPr>
        <w:tabs>
          <w:tab w:val="left" w:pos="1843"/>
        </w:tabs>
        <w:spacing w:before="120" w:after="120" w:line="276" w:lineRule="auto"/>
        <w:ind w:left="1418" w:firstLine="0"/>
        <w:contextualSpacing/>
        <w:jc w:val="both"/>
        <w:rPr>
          <w:color w:val="000000"/>
          <w:sz w:val="28"/>
          <w:szCs w:val="28"/>
          <w:lang w:val="en-US"/>
        </w:rPr>
      </w:pPr>
      <w:r w:rsidRPr="00EC64D5">
        <w:rPr>
          <w:color w:val="000000"/>
          <w:sz w:val="28"/>
          <w:szCs w:val="28"/>
          <w:lang w:val="en-US"/>
        </w:rPr>
        <w:t>Progress of risks management measures;</w:t>
      </w:r>
    </w:p>
    <w:p w:rsidR="00360619" w:rsidRPr="00EC64D5" w:rsidRDefault="00360619" w:rsidP="006418E2">
      <w:pPr>
        <w:pStyle w:val="afa"/>
        <w:numPr>
          <w:ilvl w:val="0"/>
          <w:numId w:val="13"/>
        </w:numPr>
        <w:tabs>
          <w:tab w:val="left" w:pos="1843"/>
        </w:tabs>
        <w:spacing w:before="120" w:after="120" w:line="276" w:lineRule="auto"/>
        <w:ind w:left="1418" w:firstLine="0"/>
        <w:contextualSpacing/>
        <w:jc w:val="both"/>
        <w:rPr>
          <w:color w:val="000000"/>
          <w:sz w:val="28"/>
          <w:szCs w:val="28"/>
          <w:lang w:val="en-US"/>
        </w:rPr>
      </w:pPr>
      <w:r w:rsidRPr="00EC64D5">
        <w:rPr>
          <w:color w:val="000000"/>
          <w:sz w:val="28"/>
          <w:szCs w:val="28"/>
          <w:lang w:val="en-US"/>
        </w:rPr>
        <w:t>Reasons and circumstances of changes in the course of project implementation;</w:t>
      </w:r>
    </w:p>
    <w:p w:rsidR="00360619" w:rsidRPr="00EC64D5" w:rsidRDefault="00360619" w:rsidP="006418E2">
      <w:pPr>
        <w:pStyle w:val="afa"/>
        <w:numPr>
          <w:ilvl w:val="0"/>
          <w:numId w:val="13"/>
        </w:numPr>
        <w:tabs>
          <w:tab w:val="left" w:pos="1843"/>
        </w:tabs>
        <w:spacing w:before="120" w:after="120" w:line="276" w:lineRule="auto"/>
        <w:ind w:left="1418" w:firstLine="0"/>
        <w:contextualSpacing/>
        <w:jc w:val="both"/>
        <w:rPr>
          <w:color w:val="000000"/>
          <w:sz w:val="28"/>
          <w:szCs w:val="28"/>
          <w:lang w:val="en-US"/>
        </w:rPr>
      </w:pPr>
      <w:r w:rsidRPr="00EC64D5">
        <w:rPr>
          <w:color w:val="000000"/>
          <w:sz w:val="28"/>
          <w:szCs w:val="28"/>
          <w:lang w:val="en-US"/>
        </w:rPr>
        <w:t>New/under</w:t>
      </w:r>
      <w:r w:rsidR="00542ADC">
        <w:rPr>
          <w:color w:val="000000"/>
          <w:sz w:val="28"/>
          <w:szCs w:val="28"/>
          <w:lang w:val="en-US"/>
        </w:rPr>
        <w:t xml:space="preserve"> </w:t>
      </w:r>
      <w:r w:rsidRPr="00EC64D5">
        <w:rPr>
          <w:color w:val="000000"/>
          <w:sz w:val="28"/>
          <w:szCs w:val="28"/>
          <w:lang w:val="en-US"/>
        </w:rPr>
        <w:t>investigated sources of probable project risks;</w:t>
      </w:r>
    </w:p>
    <w:p w:rsidR="00360619" w:rsidRPr="00EC64D5" w:rsidRDefault="00360619" w:rsidP="006418E2">
      <w:pPr>
        <w:pStyle w:val="afa"/>
        <w:numPr>
          <w:ilvl w:val="0"/>
          <w:numId w:val="13"/>
        </w:numPr>
        <w:tabs>
          <w:tab w:val="left" w:pos="1843"/>
        </w:tabs>
        <w:spacing w:before="120" w:after="120" w:line="276" w:lineRule="auto"/>
        <w:ind w:left="1418" w:firstLine="0"/>
        <w:contextualSpacing/>
        <w:jc w:val="both"/>
        <w:rPr>
          <w:color w:val="000000"/>
          <w:sz w:val="28"/>
          <w:szCs w:val="28"/>
          <w:lang w:val="en-US"/>
        </w:rPr>
      </w:pPr>
      <w:r w:rsidRPr="00EC64D5">
        <w:rPr>
          <w:color w:val="000000"/>
          <w:sz w:val="28"/>
          <w:szCs w:val="28"/>
          <w:lang w:val="en-US"/>
        </w:rPr>
        <w:t>Events which are conditions for execution of plan of actions in case of risks occurrence.</w:t>
      </w:r>
    </w:p>
    <w:p w:rsidR="00360619" w:rsidRPr="00EC64D5"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Administration of risks management measures is exercised by risks owners and includes quarterly reporting to project manager. Information regarding performance of risks management measures should be consolidated by project manager.</w:t>
      </w:r>
    </w:p>
    <w:p w:rsidR="00360619"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lastRenderedPageBreak/>
        <w:t>Information regarding project risks and performance of risks management measures is subject to consideration at briefings of the Contractor’s management, coordination meetings with the participation of the Principal and sub-contractors.</w:t>
      </w:r>
    </w:p>
    <w:p w:rsidR="0039145C" w:rsidRPr="00EC64D5" w:rsidRDefault="0039145C" w:rsidP="00200BDB">
      <w:pPr>
        <w:spacing w:before="120" w:line="240" w:lineRule="auto"/>
        <w:ind w:left="708" w:firstLine="0"/>
        <w:rPr>
          <w:rFonts w:eastAsia="Times New Roman"/>
          <w:color w:val="000000"/>
          <w:lang w:val="en-US" w:eastAsia="ru-RU"/>
        </w:rPr>
      </w:pPr>
    </w:p>
    <w:p w:rsidR="00CF17B0" w:rsidRPr="00EC64D5" w:rsidRDefault="00360619" w:rsidP="00200BDB">
      <w:pPr>
        <w:numPr>
          <w:ilvl w:val="2"/>
          <w:numId w:val="11"/>
        </w:numPr>
        <w:spacing w:before="240" w:after="240" w:line="480" w:lineRule="auto"/>
        <w:ind w:left="0" w:firstLine="0"/>
        <w:contextualSpacing/>
        <w:jc w:val="left"/>
        <w:outlineLvl w:val="0"/>
        <w:rPr>
          <w:rFonts w:eastAsia="Times New Roman"/>
          <w:b/>
          <w:color w:val="000000"/>
          <w:lang w:val="en-US" w:eastAsia="ru-RU"/>
        </w:rPr>
      </w:pPr>
      <w:bookmarkStart w:id="24" w:name="_Toc420058161"/>
      <w:bookmarkEnd w:id="23"/>
      <w:r w:rsidRPr="00EC64D5">
        <w:rPr>
          <w:rFonts w:eastAsia="Times New Roman"/>
          <w:b/>
          <w:color w:val="000000"/>
          <w:lang w:val="en-US" w:eastAsia="ru-RU"/>
        </w:rPr>
        <w:t>Recording of risks management process</w:t>
      </w:r>
      <w:bookmarkEnd w:id="24"/>
    </w:p>
    <w:p w:rsidR="00CF17B0"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Recording of information generated by each risks management process procedure should be performed by IRMS in a standard form</w:t>
      </w:r>
      <w:r w:rsidR="00CF17B0" w:rsidRPr="00EC64D5">
        <w:rPr>
          <w:rFonts w:eastAsia="Times New Roman"/>
          <w:color w:val="000000"/>
          <w:lang w:val="en-US" w:eastAsia="ru-RU"/>
        </w:rPr>
        <w:t>.</w:t>
      </w:r>
    </w:p>
    <w:p w:rsidR="0039145C" w:rsidRPr="00EC64D5" w:rsidRDefault="0039145C" w:rsidP="00200BDB">
      <w:pPr>
        <w:spacing w:before="120" w:line="240" w:lineRule="auto"/>
        <w:ind w:left="708" w:firstLine="0"/>
        <w:rPr>
          <w:rFonts w:eastAsia="Times New Roman"/>
          <w:color w:val="000000"/>
          <w:lang w:val="en-US" w:eastAsia="ru-RU"/>
        </w:rPr>
      </w:pPr>
    </w:p>
    <w:p w:rsidR="00CF17B0" w:rsidRDefault="00360619" w:rsidP="00EC64D5">
      <w:pPr>
        <w:numPr>
          <w:ilvl w:val="2"/>
          <w:numId w:val="11"/>
        </w:numPr>
        <w:spacing w:before="240" w:after="240"/>
        <w:ind w:left="709" w:hanging="709"/>
        <w:contextualSpacing/>
        <w:jc w:val="left"/>
        <w:outlineLvl w:val="0"/>
        <w:rPr>
          <w:rFonts w:eastAsia="Times New Roman"/>
          <w:b/>
          <w:color w:val="000000"/>
          <w:lang w:val="en-US" w:eastAsia="ru-RU"/>
        </w:rPr>
      </w:pPr>
      <w:bookmarkStart w:id="25" w:name="_Toc420058162"/>
      <w:r w:rsidRPr="00EC64D5">
        <w:rPr>
          <w:rFonts w:eastAsia="Times New Roman"/>
          <w:b/>
          <w:color w:val="000000"/>
          <w:lang w:val="en-US" w:eastAsia="ru-RU"/>
        </w:rPr>
        <w:t>Periodicity of project risks management process procedures performance</w:t>
      </w:r>
      <w:bookmarkEnd w:id="25"/>
    </w:p>
    <w:p w:rsidR="00542ADC" w:rsidRPr="00EC64D5" w:rsidRDefault="00542ADC" w:rsidP="00542ADC">
      <w:pPr>
        <w:spacing w:before="240" w:after="240"/>
        <w:ind w:left="709" w:firstLine="0"/>
        <w:contextualSpacing/>
        <w:jc w:val="left"/>
        <w:outlineLvl w:val="0"/>
        <w:rPr>
          <w:rFonts w:eastAsia="Times New Roman"/>
          <w:b/>
          <w:color w:val="000000"/>
          <w:lang w:val="en-US" w:eastAsia="ru-RU"/>
        </w:rPr>
      </w:pPr>
    </w:p>
    <w:p w:rsidR="00360619" w:rsidRPr="00EC64D5"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Periodicity of management process procedures performance should be once in a half-year. Upon occurrence of new or earlier unidentified project risks, periodicity of procedures performance may be amended upon project management decision.</w:t>
      </w:r>
    </w:p>
    <w:p w:rsidR="00360619" w:rsidRPr="00EC64D5"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 xml:space="preserve">Performance of risks management measures should be planned with respect to time reserve of activity progress chart of the project and should be considered in it as they lead to delays in commencement and completion of works </w:t>
      </w:r>
      <w:r w:rsidR="00542ADC" w:rsidRPr="00EC64D5">
        <w:rPr>
          <w:rFonts w:eastAsia="Times New Roman"/>
          <w:color w:val="000000"/>
          <w:lang w:val="en-US" w:eastAsia="ru-RU"/>
        </w:rPr>
        <w:t>of the</w:t>
      </w:r>
      <w:r w:rsidRPr="00EC64D5">
        <w:rPr>
          <w:rFonts w:eastAsia="Times New Roman"/>
          <w:color w:val="000000"/>
          <w:lang w:val="en-US" w:eastAsia="ru-RU"/>
        </w:rPr>
        <w:t xml:space="preserve"> critical path of the chart.</w:t>
      </w:r>
    </w:p>
    <w:p w:rsidR="00CF17B0"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Risk appetite value should be annually assessed and approved by Expert Board</w:t>
      </w:r>
      <w:r w:rsidR="00CF17B0" w:rsidRPr="00EC64D5">
        <w:rPr>
          <w:rFonts w:eastAsia="Times New Roman"/>
          <w:color w:val="000000"/>
          <w:lang w:val="en-US" w:eastAsia="ru-RU"/>
        </w:rPr>
        <w:t>.</w:t>
      </w:r>
    </w:p>
    <w:p w:rsidR="0039145C" w:rsidRPr="00EC64D5" w:rsidRDefault="0039145C" w:rsidP="00200BDB">
      <w:pPr>
        <w:spacing w:before="120" w:line="240" w:lineRule="auto"/>
        <w:ind w:left="708" w:firstLine="0"/>
        <w:rPr>
          <w:rFonts w:eastAsia="Times New Roman"/>
          <w:color w:val="000000"/>
          <w:lang w:val="en-US" w:eastAsia="ru-RU"/>
        </w:rPr>
      </w:pPr>
    </w:p>
    <w:p w:rsidR="00CF17B0" w:rsidRPr="00EC64D5" w:rsidRDefault="00360619" w:rsidP="00200BDB">
      <w:pPr>
        <w:numPr>
          <w:ilvl w:val="2"/>
          <w:numId w:val="11"/>
        </w:numPr>
        <w:spacing w:before="240" w:after="240" w:line="480" w:lineRule="auto"/>
        <w:ind w:left="0" w:firstLine="0"/>
        <w:contextualSpacing/>
        <w:jc w:val="left"/>
        <w:outlineLvl w:val="0"/>
        <w:rPr>
          <w:rFonts w:eastAsia="Times New Roman"/>
          <w:b/>
          <w:color w:val="000000"/>
          <w:lang w:val="en-US" w:eastAsia="ru-RU"/>
        </w:rPr>
      </w:pPr>
      <w:bookmarkStart w:id="26" w:name="_Toc419712518"/>
      <w:bookmarkStart w:id="27" w:name="_Toc420058163"/>
      <w:r w:rsidRPr="00EC64D5">
        <w:rPr>
          <w:rFonts w:eastAsia="Times New Roman"/>
          <w:b/>
          <w:color w:val="000000"/>
          <w:lang w:val="en-US" w:eastAsia="ru-RU"/>
        </w:rPr>
        <w:t>Procedure of costs allocation to risks management</w:t>
      </w:r>
      <w:bookmarkEnd w:id="26"/>
      <w:bookmarkEnd w:id="27"/>
    </w:p>
    <w:p w:rsidR="00CF17B0"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Expenses on performance of summary plan of risks management measures and plan of actions in case of risks occurrence should be planned and considered in project budget</w:t>
      </w:r>
      <w:r w:rsidR="00CF17B0" w:rsidRPr="00EC64D5">
        <w:rPr>
          <w:rFonts w:eastAsia="Times New Roman"/>
          <w:color w:val="000000"/>
          <w:lang w:val="en-US" w:eastAsia="ru-RU"/>
        </w:rPr>
        <w:t>.</w:t>
      </w:r>
    </w:p>
    <w:p w:rsidR="0039145C" w:rsidRPr="00EC64D5" w:rsidRDefault="0039145C" w:rsidP="00200BDB">
      <w:pPr>
        <w:spacing w:before="120" w:line="240" w:lineRule="auto"/>
        <w:ind w:left="708" w:firstLine="0"/>
        <w:rPr>
          <w:rFonts w:eastAsia="Times New Roman"/>
          <w:color w:val="000000"/>
          <w:lang w:val="en-US" w:eastAsia="ru-RU"/>
        </w:rPr>
      </w:pPr>
    </w:p>
    <w:p w:rsidR="00CF17B0" w:rsidRPr="00EC64D5" w:rsidRDefault="00360619" w:rsidP="00200BDB">
      <w:pPr>
        <w:numPr>
          <w:ilvl w:val="2"/>
          <w:numId w:val="11"/>
        </w:numPr>
        <w:spacing w:before="240" w:after="240" w:line="480" w:lineRule="auto"/>
        <w:ind w:left="0" w:firstLine="0"/>
        <w:contextualSpacing/>
        <w:jc w:val="left"/>
        <w:outlineLvl w:val="0"/>
        <w:rPr>
          <w:rFonts w:eastAsia="Times New Roman"/>
          <w:b/>
          <w:color w:val="000000"/>
          <w:lang w:val="en-US" w:eastAsia="ru-RU"/>
        </w:rPr>
      </w:pPr>
      <w:bookmarkStart w:id="28" w:name="_Toc419712519"/>
      <w:r w:rsidRPr="00EC64D5">
        <w:rPr>
          <w:rFonts w:eastAsia="Times New Roman"/>
          <w:b/>
          <w:color w:val="000000"/>
          <w:lang w:val="en-US" w:eastAsia="ru-RU"/>
        </w:rPr>
        <w:t xml:space="preserve"> </w:t>
      </w:r>
      <w:bookmarkStart w:id="29" w:name="_Toc420058164"/>
      <w:r w:rsidRPr="00EC64D5">
        <w:rPr>
          <w:rFonts w:eastAsia="Times New Roman"/>
          <w:b/>
          <w:color w:val="000000"/>
          <w:lang w:val="en-US" w:eastAsia="ru-RU"/>
        </w:rPr>
        <w:t>Generation of occurred risks list</w:t>
      </w:r>
      <w:bookmarkEnd w:id="28"/>
      <w:bookmarkEnd w:id="29"/>
    </w:p>
    <w:p w:rsidR="00CF17B0" w:rsidRPr="00EC64D5"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In the course project risks management process the Contractor should record, periodically analyzes and archives risks-related information with the aim of using it in the following stages of the project and accumulation of risks database for future projects</w:t>
      </w:r>
      <w:r w:rsidR="00CF17B0" w:rsidRPr="00EC64D5">
        <w:rPr>
          <w:rFonts w:eastAsia="Times New Roman"/>
          <w:color w:val="000000"/>
          <w:lang w:val="en-US" w:eastAsia="ru-RU"/>
        </w:rPr>
        <w:t>.</w:t>
      </w:r>
    </w:p>
    <w:p w:rsidR="00CF17B0"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Upon completion of the project the Contractor should issue a report containing organized summarized information on project risks management</w:t>
      </w:r>
      <w:r w:rsidR="00CF17B0" w:rsidRPr="00EC64D5">
        <w:rPr>
          <w:rFonts w:eastAsia="Times New Roman"/>
          <w:color w:val="000000"/>
          <w:lang w:val="en-US" w:eastAsia="ru-RU"/>
        </w:rPr>
        <w:t>.</w:t>
      </w:r>
    </w:p>
    <w:p w:rsidR="0039145C" w:rsidRPr="00EC64D5" w:rsidRDefault="0039145C" w:rsidP="00200BDB">
      <w:pPr>
        <w:spacing w:before="120" w:line="240" w:lineRule="auto"/>
        <w:ind w:left="708" w:firstLine="0"/>
        <w:rPr>
          <w:rFonts w:eastAsia="Times New Roman"/>
          <w:color w:val="000000"/>
          <w:lang w:val="en-US" w:eastAsia="ru-RU"/>
        </w:rPr>
      </w:pPr>
    </w:p>
    <w:p w:rsidR="00CF17B0" w:rsidRPr="00542ADC" w:rsidRDefault="00360619" w:rsidP="00CF17B0">
      <w:pPr>
        <w:numPr>
          <w:ilvl w:val="0"/>
          <w:numId w:val="3"/>
        </w:numPr>
        <w:spacing w:after="240" w:line="276" w:lineRule="auto"/>
        <w:ind w:left="426" w:hanging="426"/>
        <w:contextualSpacing/>
        <w:jc w:val="left"/>
        <w:outlineLvl w:val="0"/>
        <w:rPr>
          <w:rFonts w:eastAsia="Times New Roman"/>
          <w:b/>
          <w:color w:val="000000"/>
          <w:lang w:val="en-US" w:eastAsia="ru-RU"/>
        </w:rPr>
      </w:pPr>
      <w:bookmarkStart w:id="30" w:name="_Toc420058165"/>
      <w:r w:rsidRPr="00EC64D5">
        <w:rPr>
          <w:b/>
          <w:color w:val="000000"/>
          <w:lang w:val="en-US"/>
        </w:rPr>
        <w:t>Report making</w:t>
      </w:r>
      <w:bookmarkEnd w:id="30"/>
    </w:p>
    <w:p w:rsidR="00542ADC" w:rsidRPr="00EC64D5" w:rsidRDefault="00542ADC" w:rsidP="00542ADC">
      <w:pPr>
        <w:spacing w:after="240" w:line="276" w:lineRule="auto"/>
        <w:ind w:left="426" w:firstLine="0"/>
        <w:contextualSpacing/>
        <w:jc w:val="left"/>
        <w:outlineLvl w:val="0"/>
        <w:rPr>
          <w:rFonts w:eastAsia="Times New Roman"/>
          <w:b/>
          <w:color w:val="000000"/>
          <w:lang w:val="en-US" w:eastAsia="ru-RU"/>
        </w:rPr>
      </w:pPr>
    </w:p>
    <w:p w:rsidR="00360619" w:rsidRPr="00EC64D5"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 xml:space="preserve">Upon the results of project risks management cycle the Contractor shall issue a unified project risks management Report. </w:t>
      </w:r>
    </w:p>
    <w:p w:rsidR="00CF17B0" w:rsidRPr="00EC64D5" w:rsidRDefault="00360619" w:rsidP="00200BDB">
      <w:pPr>
        <w:spacing w:before="120" w:line="240" w:lineRule="auto"/>
        <w:ind w:left="708" w:firstLine="0"/>
        <w:rPr>
          <w:rFonts w:eastAsia="Times New Roman"/>
          <w:color w:val="000000"/>
          <w:lang w:val="en-US" w:eastAsia="ru-RU"/>
        </w:rPr>
      </w:pPr>
      <w:r w:rsidRPr="00EC64D5">
        <w:rPr>
          <w:rFonts w:eastAsia="Times New Roman"/>
          <w:color w:val="000000"/>
          <w:lang w:val="en-US" w:eastAsia="ru-RU"/>
        </w:rPr>
        <w:t>The project risks management Report shall be submitted to the Principal after approval by the Expert Board</w:t>
      </w:r>
      <w:r w:rsidR="00CF17B0" w:rsidRPr="00EC64D5">
        <w:rPr>
          <w:rFonts w:eastAsia="Times New Roman"/>
          <w:color w:val="000000"/>
          <w:lang w:val="en-US" w:eastAsia="ru-RU"/>
        </w:rPr>
        <w:t>.</w:t>
      </w:r>
    </w:p>
    <w:p w:rsidR="00CF17B0" w:rsidRPr="00EC64D5" w:rsidRDefault="00CF17B0" w:rsidP="00CF17B0">
      <w:pPr>
        <w:spacing w:after="240" w:line="276" w:lineRule="auto"/>
        <w:ind w:firstLine="0"/>
        <w:jc w:val="left"/>
        <w:rPr>
          <w:rFonts w:eastAsia="Times New Roman"/>
          <w:color w:val="000000"/>
          <w:lang w:val="en-US" w:eastAsia="ru-RU"/>
        </w:rPr>
      </w:pPr>
      <w:r w:rsidRPr="00EC64D5">
        <w:rPr>
          <w:rFonts w:eastAsia="Times New Roman"/>
          <w:color w:val="000000"/>
          <w:lang w:val="en-US" w:eastAsia="ru-RU"/>
        </w:rPr>
        <w:br w:type="page"/>
      </w:r>
    </w:p>
    <w:p w:rsidR="00CF17B0" w:rsidRPr="00EC64D5" w:rsidRDefault="00200BDB" w:rsidP="00CF17B0">
      <w:pPr>
        <w:spacing w:after="240" w:line="276" w:lineRule="auto"/>
        <w:ind w:left="1506" w:firstLine="0"/>
        <w:contextualSpacing/>
        <w:jc w:val="right"/>
        <w:outlineLvl w:val="0"/>
        <w:rPr>
          <w:rFonts w:eastAsia="Times New Roman"/>
          <w:b/>
          <w:color w:val="000000"/>
          <w:lang w:val="en-US" w:eastAsia="ru-RU"/>
        </w:rPr>
      </w:pPr>
      <w:bookmarkStart w:id="31" w:name="_Toc419712521"/>
      <w:bookmarkStart w:id="32" w:name="_Toc420058166"/>
      <w:r w:rsidRPr="00EC64D5">
        <w:rPr>
          <w:b/>
          <w:color w:val="000000"/>
          <w:lang w:val="en-US"/>
        </w:rPr>
        <w:lastRenderedPageBreak/>
        <w:t xml:space="preserve">Attachment </w:t>
      </w:r>
      <w:r w:rsidR="00CF17B0" w:rsidRPr="00EC64D5">
        <w:rPr>
          <w:rFonts w:eastAsia="Times New Roman"/>
          <w:b/>
          <w:color w:val="000000"/>
          <w:lang w:val="en-US" w:eastAsia="ru-RU"/>
        </w:rPr>
        <w:t>1</w:t>
      </w:r>
      <w:bookmarkEnd w:id="31"/>
      <w:bookmarkEnd w:id="32"/>
    </w:p>
    <w:p w:rsidR="00CF17B0" w:rsidRDefault="00EC64D5" w:rsidP="00CC0AD6">
      <w:pPr>
        <w:spacing w:after="240" w:line="276" w:lineRule="auto"/>
        <w:ind w:firstLine="0"/>
        <w:contextualSpacing/>
        <w:jc w:val="left"/>
        <w:outlineLvl w:val="0"/>
        <w:rPr>
          <w:b/>
          <w:color w:val="000000"/>
          <w:lang w:val="en-US"/>
        </w:rPr>
      </w:pPr>
      <w:bookmarkStart w:id="33" w:name="_Toc419712522"/>
      <w:bookmarkStart w:id="34" w:name="_Toc420058167"/>
      <w:r>
        <w:rPr>
          <w:rFonts w:eastAsia="Times New Roman"/>
          <w:b/>
          <w:color w:val="000000"/>
          <w:lang w:val="en-US" w:eastAsia="ru-RU"/>
        </w:rPr>
        <w:t>А.</w:t>
      </w:r>
      <w:r>
        <w:rPr>
          <w:rFonts w:eastAsia="Times New Roman"/>
          <w:b/>
          <w:color w:val="000000"/>
          <w:lang w:val="en-US" w:eastAsia="ru-RU"/>
        </w:rPr>
        <w:tab/>
      </w:r>
      <w:r w:rsidR="00200BDB" w:rsidRPr="00EC64D5">
        <w:rPr>
          <w:b/>
          <w:color w:val="000000"/>
          <w:lang w:val="en-US"/>
        </w:rPr>
        <w:t>Abandonment of project</w:t>
      </w:r>
      <w:bookmarkEnd w:id="33"/>
      <w:bookmarkEnd w:id="34"/>
    </w:p>
    <w:p w:rsidR="000A7624" w:rsidRPr="00EC64D5" w:rsidRDefault="000A7624" w:rsidP="00CC0AD6">
      <w:pPr>
        <w:spacing w:after="240" w:line="276" w:lineRule="auto"/>
        <w:ind w:firstLine="0"/>
        <w:contextualSpacing/>
        <w:jc w:val="left"/>
        <w:outlineLvl w:val="0"/>
        <w:rPr>
          <w:rFonts w:eastAsia="Times New Roman"/>
          <w:b/>
          <w:color w:val="000000"/>
          <w:lang w:val="en-US" w:eastAsia="ru-RU"/>
        </w:rPr>
      </w:pPr>
    </w:p>
    <w:p w:rsidR="00CF17B0" w:rsidRDefault="00200BDB" w:rsidP="0039145C">
      <w:pPr>
        <w:spacing w:after="0"/>
        <w:ind w:firstLine="0"/>
        <w:jc w:val="left"/>
        <w:rPr>
          <w:rFonts w:eastAsia="Times New Roman"/>
          <w:bCs/>
          <w:color w:val="000000"/>
          <w:lang w:val="en-US" w:eastAsia="ru-RU"/>
        </w:rPr>
      </w:pPr>
      <w:r w:rsidRPr="00EC64D5">
        <w:rPr>
          <w:rFonts w:eastAsia="Times New Roman"/>
          <w:bCs/>
          <w:color w:val="000000"/>
          <w:lang w:val="en-US" w:eastAsia="ru-RU"/>
        </w:rPr>
        <w:t>This category may include the following risks, but not limited to the list below</w:t>
      </w:r>
      <w:r w:rsidR="00CF17B0" w:rsidRPr="00EC64D5">
        <w:rPr>
          <w:rFonts w:eastAsia="Times New Roman"/>
          <w:bCs/>
          <w:color w:val="000000"/>
          <w:lang w:val="en-US" w:eastAsia="ru-RU"/>
        </w:rPr>
        <w:t>:</w:t>
      </w:r>
    </w:p>
    <w:p w:rsidR="000A7624" w:rsidRPr="00EC64D5" w:rsidRDefault="000A7624" w:rsidP="0039145C">
      <w:pPr>
        <w:spacing w:after="0"/>
        <w:ind w:firstLine="0"/>
        <w:jc w:val="left"/>
        <w:rPr>
          <w:rFonts w:eastAsia="Times New Roman"/>
          <w:bCs/>
          <w:color w:val="000000"/>
          <w:lang w:val="en-US"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12"/>
        <w:gridCol w:w="6358"/>
      </w:tblGrid>
      <w:tr w:rsidR="00200BDB" w:rsidRPr="00EC64D5" w:rsidTr="0039145C">
        <w:trPr>
          <w:trHeight w:val="333"/>
        </w:trPr>
        <w:tc>
          <w:tcPr>
            <w:tcW w:w="1678" w:type="pct"/>
          </w:tcPr>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p>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r w:rsidRPr="00EC64D5">
              <w:rPr>
                <w:rFonts w:eastAsia="SimSun"/>
                <w:b/>
                <w:color w:val="000000"/>
                <w:kern w:val="24"/>
                <w:sz w:val="28"/>
                <w:szCs w:val="28"/>
                <w:lang w:val="en-US"/>
              </w:rPr>
              <w:t>Risk designation</w:t>
            </w:r>
          </w:p>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p>
        </w:tc>
        <w:tc>
          <w:tcPr>
            <w:tcW w:w="3322" w:type="pct"/>
          </w:tcPr>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p>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r w:rsidRPr="00EC64D5">
              <w:rPr>
                <w:rFonts w:eastAsia="SimSun"/>
                <w:b/>
                <w:color w:val="000000"/>
                <w:kern w:val="24"/>
                <w:sz w:val="28"/>
                <w:szCs w:val="28"/>
                <w:lang w:val="en-US"/>
              </w:rPr>
              <w:t>Description</w:t>
            </w:r>
          </w:p>
        </w:tc>
      </w:tr>
      <w:tr w:rsidR="00200BDB" w:rsidRPr="00EC64D5" w:rsidTr="00542ADC">
        <w:trPr>
          <w:trHeight w:val="333"/>
        </w:trPr>
        <w:tc>
          <w:tcPr>
            <w:tcW w:w="1678"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Country risk (political/</w:t>
            </w:r>
          </w:p>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 xml:space="preserve">regulatory) </w:t>
            </w:r>
          </w:p>
        </w:tc>
        <w:tc>
          <w:tcPr>
            <w:tcW w:w="3322"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Change of political environment in country which leads to restriction of activities of State Corporation Rosatom and its companies.</w:t>
            </w:r>
          </w:p>
        </w:tc>
      </w:tr>
      <w:tr w:rsidR="00200BDB" w:rsidRPr="00EC64D5" w:rsidTr="00542ADC">
        <w:trPr>
          <w:trHeight w:val="1191"/>
        </w:trPr>
        <w:tc>
          <w:tcPr>
            <w:tcW w:w="1678"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 xml:space="preserve">Country risk (international commercial activities) </w:t>
            </w:r>
          </w:p>
        </w:tc>
        <w:tc>
          <w:tcPr>
            <w:tcW w:w="3322"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Restriction of State Corporation Rosatom and its companies in part of rendering services, realization of investment projects, projects on acquisition of assets, etc. on territories of foreign countries</w:t>
            </w:r>
          </w:p>
        </w:tc>
      </w:tr>
      <w:tr w:rsidR="00200BDB" w:rsidRPr="00EC64D5" w:rsidTr="00542ADC">
        <w:trPr>
          <w:trHeight w:val="333"/>
        </w:trPr>
        <w:tc>
          <w:tcPr>
            <w:tcW w:w="1678"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 xml:space="preserve">Technical regulation risk </w:t>
            </w:r>
          </w:p>
        </w:tc>
        <w:tc>
          <w:tcPr>
            <w:tcW w:w="3322"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 xml:space="preserve">Change of legislative requirements (requirements of regulatory body) on utilization of NPP or SNF   </w:t>
            </w:r>
          </w:p>
        </w:tc>
      </w:tr>
      <w:tr w:rsidR="00200BDB" w:rsidRPr="00EC64D5" w:rsidTr="00542ADC">
        <w:trPr>
          <w:trHeight w:val="333"/>
        </w:trPr>
        <w:tc>
          <w:tcPr>
            <w:tcW w:w="1678"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Politico-social risk in presence regions</w:t>
            </w:r>
          </w:p>
        </w:tc>
        <w:tc>
          <w:tcPr>
            <w:tcW w:w="3322"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Significant change of business projects parameters (financing, guaranties, works progress chart, etc.) under influence of politico-social aspects which lead to withdrawal of realization</w:t>
            </w:r>
          </w:p>
        </w:tc>
      </w:tr>
      <w:tr w:rsidR="00200BDB" w:rsidRPr="00EC64D5" w:rsidTr="00542ADC">
        <w:trPr>
          <w:trHeight w:val="463"/>
        </w:trPr>
        <w:tc>
          <w:tcPr>
            <w:tcW w:w="1678" w:type="pct"/>
            <w:vAlign w:val="center"/>
          </w:tcPr>
          <w:p w:rsidR="00200BDB" w:rsidRPr="0039145C"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Risks of non-conclusion of contracts</w:t>
            </w:r>
          </w:p>
        </w:tc>
        <w:tc>
          <w:tcPr>
            <w:tcW w:w="3322" w:type="pct"/>
            <w:vAlign w:val="center"/>
          </w:tcPr>
          <w:p w:rsidR="00200BDB" w:rsidRPr="0039145C" w:rsidRDefault="00200BDB" w:rsidP="00542ADC">
            <w:pPr>
              <w:pStyle w:val="afa"/>
              <w:kinsoku w:val="0"/>
              <w:overflowPunct w:val="0"/>
              <w:ind w:left="6"/>
              <w:textAlignment w:val="baseline"/>
              <w:rPr>
                <w:rFonts w:eastAsia="SimSun"/>
                <w:color w:val="000000"/>
                <w:kern w:val="24"/>
                <w:sz w:val="28"/>
                <w:szCs w:val="28"/>
                <w:lang w:val="en-US"/>
              </w:rPr>
            </w:pPr>
            <w:r w:rsidRPr="0039145C">
              <w:rPr>
                <w:rFonts w:eastAsia="SimSun"/>
                <w:color w:val="000000"/>
                <w:kern w:val="24"/>
                <w:sz w:val="28"/>
                <w:szCs w:val="28"/>
                <w:lang w:val="en-US"/>
              </w:rPr>
              <w:t>Risk of non-achievement of agreement with the Principal on the basic provisions of contract, price, time or financing</w:t>
            </w:r>
          </w:p>
        </w:tc>
      </w:tr>
      <w:tr w:rsidR="00200BDB" w:rsidRPr="00EC64D5" w:rsidTr="00542ADC">
        <w:trPr>
          <w:trHeight w:val="617"/>
        </w:trPr>
        <w:tc>
          <w:tcPr>
            <w:tcW w:w="1678" w:type="pct"/>
            <w:vAlign w:val="center"/>
          </w:tcPr>
          <w:p w:rsidR="00200BDB" w:rsidRPr="0039145C"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 xml:space="preserve">Financing-related risks </w:t>
            </w:r>
          </w:p>
        </w:tc>
        <w:tc>
          <w:tcPr>
            <w:tcW w:w="3322" w:type="pct"/>
            <w:vAlign w:val="center"/>
          </w:tcPr>
          <w:p w:rsidR="00200BDB" w:rsidRPr="0039145C" w:rsidRDefault="00200BDB" w:rsidP="00542ADC">
            <w:pPr>
              <w:pStyle w:val="afa"/>
              <w:kinsoku w:val="0"/>
              <w:overflowPunct w:val="0"/>
              <w:ind w:left="6"/>
              <w:textAlignment w:val="baseline"/>
              <w:rPr>
                <w:rFonts w:eastAsia="SimSun"/>
                <w:color w:val="000000"/>
                <w:kern w:val="24"/>
                <w:sz w:val="28"/>
                <w:szCs w:val="28"/>
                <w:lang w:val="en-US"/>
              </w:rPr>
            </w:pPr>
            <w:r w:rsidRPr="0039145C">
              <w:rPr>
                <w:rFonts w:eastAsia="SimSun"/>
                <w:color w:val="000000"/>
                <w:kern w:val="24"/>
                <w:sz w:val="28"/>
                <w:szCs w:val="28"/>
                <w:lang w:val="en-US"/>
              </w:rPr>
              <w:t xml:space="preserve">Risk of construction withdrawal due to absence of financing from the Principal </w:t>
            </w:r>
          </w:p>
        </w:tc>
      </w:tr>
      <w:tr w:rsidR="00200BDB" w:rsidRPr="00EC64D5" w:rsidTr="00542ADC">
        <w:trPr>
          <w:trHeight w:val="701"/>
        </w:trPr>
        <w:tc>
          <w:tcPr>
            <w:tcW w:w="1678" w:type="pct"/>
            <w:vAlign w:val="center"/>
          </w:tcPr>
          <w:p w:rsidR="00200BDB" w:rsidRPr="0039145C"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 xml:space="preserve">Risk of delayed decision-making </w:t>
            </w:r>
          </w:p>
        </w:tc>
        <w:tc>
          <w:tcPr>
            <w:tcW w:w="3322" w:type="pct"/>
            <w:vAlign w:val="center"/>
          </w:tcPr>
          <w:p w:rsidR="00200BDB" w:rsidRPr="0039145C" w:rsidRDefault="00200BDB" w:rsidP="00542ADC">
            <w:pPr>
              <w:pStyle w:val="afa"/>
              <w:kinsoku w:val="0"/>
              <w:overflowPunct w:val="0"/>
              <w:ind w:left="6"/>
              <w:textAlignment w:val="baseline"/>
              <w:rPr>
                <w:rFonts w:eastAsia="SimSun"/>
                <w:color w:val="000000"/>
                <w:kern w:val="24"/>
                <w:sz w:val="28"/>
                <w:szCs w:val="28"/>
                <w:lang w:val="en-US"/>
              </w:rPr>
            </w:pPr>
            <w:r w:rsidRPr="0039145C">
              <w:rPr>
                <w:rFonts w:eastAsia="SimSun"/>
                <w:color w:val="000000"/>
                <w:kern w:val="24"/>
                <w:sz w:val="28"/>
                <w:szCs w:val="28"/>
                <w:lang w:val="en-US"/>
              </w:rPr>
              <w:t xml:space="preserve">Long-time decision-making process relating to contract realization or signing thereof </w:t>
            </w:r>
          </w:p>
        </w:tc>
      </w:tr>
      <w:tr w:rsidR="00200BDB" w:rsidRPr="00EC64D5" w:rsidTr="00542ADC">
        <w:trPr>
          <w:trHeight w:val="669"/>
        </w:trPr>
        <w:tc>
          <w:tcPr>
            <w:tcW w:w="1678"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 of refusal of the Principal from project</w:t>
            </w:r>
          </w:p>
        </w:tc>
        <w:tc>
          <w:tcPr>
            <w:tcW w:w="3322" w:type="pct"/>
            <w:vAlign w:val="center"/>
          </w:tcPr>
          <w:p w:rsidR="00200BDB" w:rsidRPr="0039145C" w:rsidRDefault="00200BDB" w:rsidP="00542ADC">
            <w:pPr>
              <w:pStyle w:val="afa"/>
              <w:kinsoku w:val="0"/>
              <w:overflowPunct w:val="0"/>
              <w:ind w:left="6"/>
              <w:textAlignment w:val="baseline"/>
              <w:rPr>
                <w:rFonts w:eastAsia="SimSun"/>
                <w:color w:val="000000"/>
                <w:kern w:val="24"/>
                <w:sz w:val="28"/>
                <w:szCs w:val="28"/>
                <w:lang w:val="en-US"/>
              </w:rPr>
            </w:pPr>
            <w:r w:rsidRPr="00EC64D5">
              <w:rPr>
                <w:rFonts w:eastAsia="SimSun"/>
                <w:color w:val="000000"/>
                <w:kern w:val="24"/>
                <w:sz w:val="28"/>
                <w:szCs w:val="28"/>
                <w:lang w:val="en-US"/>
              </w:rPr>
              <w:t>Risk of refusal of the Principal from realization of project due to economical or political inexpedience or risks related to problems in the Principal’s management structure</w:t>
            </w:r>
          </w:p>
        </w:tc>
      </w:tr>
    </w:tbl>
    <w:p w:rsidR="00CF17B0" w:rsidRPr="00EC64D5" w:rsidRDefault="00CF17B0" w:rsidP="00EC64D5">
      <w:pPr>
        <w:spacing w:after="0" w:line="276" w:lineRule="auto"/>
        <w:ind w:left="538" w:firstLine="0"/>
        <w:jc w:val="left"/>
        <w:rPr>
          <w:rFonts w:eastAsia="Times New Roman"/>
          <w:bCs/>
          <w:color w:val="000000"/>
          <w:lang w:val="en-US" w:eastAsia="ru-RU"/>
        </w:rPr>
      </w:pPr>
      <w:r w:rsidRPr="00EC64D5">
        <w:rPr>
          <w:rFonts w:eastAsia="Times New Roman"/>
          <w:bCs/>
          <w:color w:val="000000"/>
          <w:lang w:val="en-US" w:eastAsia="ru-RU"/>
        </w:rPr>
        <w:br w:type="page"/>
      </w:r>
    </w:p>
    <w:p w:rsidR="00200BDB" w:rsidRDefault="00200BDB" w:rsidP="00EC64D5">
      <w:pPr>
        <w:spacing w:after="0" w:line="276" w:lineRule="auto"/>
        <w:ind w:firstLine="0"/>
        <w:jc w:val="left"/>
        <w:outlineLvl w:val="0"/>
        <w:rPr>
          <w:rFonts w:eastAsia="Times New Roman"/>
          <w:b/>
          <w:color w:val="000000"/>
          <w:lang w:val="en-US" w:eastAsia="ru-RU"/>
        </w:rPr>
      </w:pPr>
      <w:bookmarkStart w:id="35" w:name="_Toc420058168"/>
      <w:r w:rsidRPr="00EC64D5">
        <w:rPr>
          <w:rFonts w:eastAsia="Times New Roman"/>
          <w:b/>
          <w:color w:val="000000"/>
          <w:lang w:val="en-US" w:eastAsia="ru-RU"/>
        </w:rPr>
        <w:lastRenderedPageBreak/>
        <w:t>B.</w:t>
      </w:r>
      <w:r w:rsidRPr="00EC64D5">
        <w:rPr>
          <w:rFonts w:eastAsia="Times New Roman"/>
          <w:b/>
          <w:color w:val="000000"/>
          <w:lang w:val="en-US" w:eastAsia="ru-RU"/>
        </w:rPr>
        <w:tab/>
        <w:t>Rescheduling of project implementation</w:t>
      </w:r>
      <w:bookmarkEnd w:id="35"/>
      <w:r w:rsidRPr="00EC64D5">
        <w:rPr>
          <w:rFonts w:eastAsia="Times New Roman"/>
          <w:b/>
          <w:color w:val="000000"/>
          <w:lang w:val="en-US" w:eastAsia="ru-RU"/>
        </w:rPr>
        <w:t xml:space="preserve"> </w:t>
      </w:r>
    </w:p>
    <w:p w:rsidR="000A7624" w:rsidRPr="00EC64D5" w:rsidRDefault="000A7624" w:rsidP="00EC64D5">
      <w:pPr>
        <w:spacing w:after="0" w:line="276" w:lineRule="auto"/>
        <w:ind w:firstLine="0"/>
        <w:jc w:val="left"/>
        <w:outlineLvl w:val="0"/>
        <w:rPr>
          <w:rFonts w:eastAsia="Times New Roman"/>
          <w:b/>
          <w:color w:val="000000"/>
          <w:lang w:val="en-US" w:eastAsia="ru-RU"/>
        </w:rPr>
      </w:pPr>
    </w:p>
    <w:p w:rsidR="00CF17B0" w:rsidRDefault="00200BDB" w:rsidP="00CF17B0">
      <w:pPr>
        <w:spacing w:after="0" w:line="276" w:lineRule="auto"/>
        <w:ind w:firstLine="0"/>
        <w:jc w:val="left"/>
        <w:rPr>
          <w:rFonts w:eastAsia="SimSun"/>
          <w:color w:val="000000"/>
          <w:kern w:val="24"/>
          <w:lang w:val="en-US" w:eastAsia="ru-RU"/>
        </w:rPr>
      </w:pPr>
      <w:r w:rsidRPr="00EC64D5">
        <w:rPr>
          <w:rFonts w:eastAsia="SimSun"/>
          <w:color w:val="000000"/>
          <w:kern w:val="24"/>
          <w:lang w:val="en-US" w:eastAsia="ru-RU"/>
        </w:rPr>
        <w:t>This category may include the following risks, but not limited to the list below</w:t>
      </w:r>
      <w:r w:rsidR="00CF17B0" w:rsidRPr="00EC64D5">
        <w:rPr>
          <w:rFonts w:eastAsia="SimSun"/>
          <w:color w:val="000000"/>
          <w:kern w:val="24"/>
          <w:lang w:val="en-US" w:eastAsia="ru-RU"/>
        </w:rPr>
        <w:t>:</w:t>
      </w:r>
    </w:p>
    <w:p w:rsidR="0039145C" w:rsidRPr="00EC64D5" w:rsidRDefault="0039145C" w:rsidP="00CF17B0">
      <w:pPr>
        <w:spacing w:after="0" w:line="276" w:lineRule="auto"/>
        <w:ind w:firstLine="0"/>
        <w:jc w:val="left"/>
        <w:rPr>
          <w:rFonts w:eastAsia="SimSun"/>
          <w:color w:val="000000"/>
          <w:kern w:val="24"/>
          <w:lang w:val="en-US"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6201"/>
      </w:tblGrid>
      <w:tr w:rsidR="00200BDB" w:rsidRPr="00EC64D5" w:rsidTr="002F1005">
        <w:trPr>
          <w:trHeight w:val="333"/>
        </w:trPr>
        <w:tc>
          <w:tcPr>
            <w:tcW w:w="1760" w:type="pct"/>
          </w:tcPr>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p>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r w:rsidRPr="00EC64D5">
              <w:rPr>
                <w:rFonts w:eastAsia="SimSun"/>
                <w:b/>
                <w:color w:val="000000"/>
                <w:kern w:val="24"/>
                <w:sz w:val="28"/>
                <w:szCs w:val="28"/>
                <w:lang w:val="en-US"/>
              </w:rPr>
              <w:t>Risk designation</w:t>
            </w:r>
          </w:p>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p>
        </w:tc>
        <w:tc>
          <w:tcPr>
            <w:tcW w:w="3240" w:type="pct"/>
          </w:tcPr>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p>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r w:rsidRPr="00EC64D5">
              <w:rPr>
                <w:rFonts w:eastAsia="SimSun"/>
                <w:b/>
                <w:color w:val="000000"/>
                <w:kern w:val="24"/>
                <w:sz w:val="28"/>
                <w:szCs w:val="28"/>
                <w:lang w:val="en-US"/>
              </w:rPr>
              <w:t>Description</w:t>
            </w:r>
          </w:p>
        </w:tc>
      </w:tr>
      <w:tr w:rsidR="00200BDB" w:rsidRPr="00EC64D5" w:rsidTr="00542ADC">
        <w:trPr>
          <w:trHeight w:val="333"/>
        </w:trPr>
        <w:tc>
          <w:tcPr>
            <w:tcW w:w="1760"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 of long-time agreement of programs, technical assignments, reports, acceptance of works and equipment</w:t>
            </w:r>
          </w:p>
        </w:tc>
        <w:tc>
          <w:tcPr>
            <w:tcW w:w="3240"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color w:val="000000"/>
                <w:kern w:val="24"/>
                <w:sz w:val="28"/>
                <w:szCs w:val="28"/>
                <w:lang w:val="en-US"/>
              </w:rPr>
              <w:t xml:space="preserve">Delay of works due to long-time agreement of required permits and reporting documentation, </w:t>
            </w:r>
            <w:r w:rsidRPr="00EC64D5">
              <w:rPr>
                <w:rFonts w:eastAsia="SimSun"/>
                <w:color w:val="000000"/>
                <w:kern w:val="24"/>
                <w:sz w:val="28"/>
                <w:szCs w:val="28"/>
                <w:lang w:val="en-US"/>
              </w:rPr>
              <w:t>acceptance of works and equipment</w:t>
            </w:r>
          </w:p>
        </w:tc>
      </w:tr>
      <w:tr w:rsidR="00200BDB" w:rsidRPr="00EC64D5" w:rsidTr="00542ADC">
        <w:trPr>
          <w:trHeight w:val="260"/>
        </w:trPr>
        <w:tc>
          <w:tcPr>
            <w:tcW w:w="1760" w:type="pct"/>
            <w:vAlign w:val="center"/>
          </w:tcPr>
          <w:p w:rsidR="00200BDB" w:rsidRPr="00EC64D5" w:rsidRDefault="00200BDB" w:rsidP="00542ADC">
            <w:pPr>
              <w:pStyle w:val="afa"/>
              <w:kinsoku w:val="0"/>
              <w:overflowPunct w:val="0"/>
              <w:ind w:left="0" w:right="-108"/>
              <w:textAlignment w:val="baseline"/>
              <w:rPr>
                <w:color w:val="000000"/>
                <w:sz w:val="28"/>
                <w:szCs w:val="28"/>
                <w:lang w:val="en-US"/>
              </w:rPr>
            </w:pPr>
            <w:r w:rsidRPr="00EC64D5">
              <w:rPr>
                <w:rFonts w:eastAsia="SimSun"/>
                <w:color w:val="000000"/>
                <w:kern w:val="24"/>
                <w:sz w:val="28"/>
                <w:szCs w:val="28"/>
                <w:lang w:val="en-US"/>
              </w:rPr>
              <w:t xml:space="preserve">Financing-related risks </w:t>
            </w:r>
          </w:p>
        </w:tc>
        <w:tc>
          <w:tcPr>
            <w:tcW w:w="3240" w:type="pct"/>
            <w:vAlign w:val="center"/>
          </w:tcPr>
          <w:p w:rsidR="00200BDB" w:rsidRPr="00EC64D5" w:rsidRDefault="00200BDB" w:rsidP="00542ADC">
            <w:pPr>
              <w:pStyle w:val="afa"/>
              <w:kinsoku w:val="0"/>
              <w:overflowPunct w:val="0"/>
              <w:ind w:left="6" w:right="-108"/>
              <w:textAlignment w:val="baseline"/>
              <w:rPr>
                <w:color w:val="000000"/>
                <w:sz w:val="28"/>
                <w:szCs w:val="28"/>
                <w:lang w:val="en-US"/>
              </w:rPr>
            </w:pPr>
            <w:r w:rsidRPr="00EC64D5">
              <w:rPr>
                <w:color w:val="000000"/>
                <w:kern w:val="24"/>
                <w:sz w:val="28"/>
                <w:szCs w:val="28"/>
                <w:lang w:val="en-US"/>
              </w:rPr>
              <w:t>Risk of construction rescheduling due to lack of funding or absence of funding from the Principal</w:t>
            </w:r>
          </w:p>
        </w:tc>
      </w:tr>
      <w:tr w:rsidR="00200BDB" w:rsidRPr="00EC64D5" w:rsidTr="00542ADC">
        <w:trPr>
          <w:trHeight w:val="333"/>
        </w:trPr>
        <w:tc>
          <w:tcPr>
            <w:tcW w:w="1760" w:type="pct"/>
            <w:vAlign w:val="center"/>
          </w:tcPr>
          <w:p w:rsidR="00200BDB" w:rsidRPr="00EC64D5" w:rsidRDefault="00200BDB" w:rsidP="00542ADC">
            <w:pPr>
              <w:pStyle w:val="afa"/>
              <w:kinsoku w:val="0"/>
              <w:overflowPunct w:val="0"/>
              <w:ind w:left="0"/>
              <w:textAlignment w:val="baseline"/>
              <w:rPr>
                <w:color w:val="000000"/>
                <w:sz w:val="28"/>
                <w:szCs w:val="28"/>
                <w:lang w:val="en-US"/>
              </w:rPr>
            </w:pPr>
            <w:r w:rsidRPr="00EC64D5">
              <w:rPr>
                <w:rFonts w:eastAsia="SimSun"/>
                <w:color w:val="000000"/>
                <w:kern w:val="24"/>
                <w:sz w:val="28"/>
                <w:szCs w:val="28"/>
                <w:lang w:val="en-US"/>
              </w:rPr>
              <w:t xml:space="preserve">Risk of changing of equipment specification upon the Principal’s requirement after approval of documentation </w:t>
            </w:r>
          </w:p>
        </w:tc>
        <w:tc>
          <w:tcPr>
            <w:tcW w:w="3240" w:type="pct"/>
            <w:vAlign w:val="center"/>
          </w:tcPr>
          <w:p w:rsidR="00200BDB" w:rsidRPr="00EC64D5" w:rsidRDefault="00200BDB" w:rsidP="00542ADC">
            <w:pPr>
              <w:pStyle w:val="afa"/>
              <w:kinsoku w:val="0"/>
              <w:overflowPunct w:val="0"/>
              <w:ind w:left="6"/>
              <w:textAlignment w:val="baseline"/>
              <w:rPr>
                <w:color w:val="000000"/>
                <w:sz w:val="28"/>
                <w:szCs w:val="28"/>
                <w:lang w:val="en-US"/>
              </w:rPr>
            </w:pPr>
            <w:r w:rsidRPr="00EC64D5">
              <w:rPr>
                <w:color w:val="000000"/>
                <w:kern w:val="24"/>
                <w:sz w:val="28"/>
                <w:szCs w:val="28"/>
                <w:lang w:val="en-US"/>
              </w:rPr>
              <w:t>Delay in fulfillment of schedule of works caused by changes in documentation which leads to rescheduling of equipment supplies</w:t>
            </w:r>
          </w:p>
        </w:tc>
      </w:tr>
      <w:tr w:rsidR="00200BDB" w:rsidRPr="00EC64D5" w:rsidTr="00542ADC">
        <w:trPr>
          <w:trHeight w:val="333"/>
        </w:trPr>
        <w:tc>
          <w:tcPr>
            <w:tcW w:w="1760"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 of untimely supply of equipment and works from the scope of the Principal’s obligations</w:t>
            </w:r>
          </w:p>
        </w:tc>
        <w:tc>
          <w:tcPr>
            <w:tcW w:w="3240" w:type="pct"/>
            <w:vAlign w:val="center"/>
          </w:tcPr>
          <w:p w:rsidR="00200BDB" w:rsidRPr="00EC64D5" w:rsidRDefault="00200BDB" w:rsidP="00542ADC">
            <w:pPr>
              <w:pStyle w:val="afa"/>
              <w:kinsoku w:val="0"/>
              <w:overflowPunct w:val="0"/>
              <w:ind w:left="6"/>
              <w:textAlignment w:val="baseline"/>
              <w:rPr>
                <w:color w:val="000000"/>
                <w:kern w:val="24"/>
                <w:sz w:val="28"/>
                <w:szCs w:val="28"/>
                <w:lang w:val="en-US"/>
              </w:rPr>
            </w:pPr>
            <w:r w:rsidRPr="00EC64D5">
              <w:rPr>
                <w:color w:val="000000"/>
                <w:kern w:val="24"/>
                <w:sz w:val="28"/>
                <w:szCs w:val="28"/>
                <w:lang w:val="en-US"/>
              </w:rPr>
              <w:t xml:space="preserve">Untimely supply of equipment and performance of works </w:t>
            </w:r>
            <w:r w:rsidRPr="00EC64D5">
              <w:rPr>
                <w:rFonts w:eastAsia="SimSun"/>
                <w:color w:val="000000"/>
                <w:kern w:val="24"/>
                <w:sz w:val="28"/>
                <w:szCs w:val="28"/>
                <w:lang w:val="en-US"/>
              </w:rPr>
              <w:t>from the scope of the Principal’s obligations</w:t>
            </w:r>
            <w:r w:rsidRPr="00EC64D5">
              <w:rPr>
                <w:color w:val="000000"/>
                <w:kern w:val="24"/>
                <w:sz w:val="28"/>
                <w:szCs w:val="28"/>
                <w:lang w:val="en-US"/>
              </w:rPr>
              <w:t xml:space="preserve"> which prevents further progress</w:t>
            </w:r>
          </w:p>
        </w:tc>
      </w:tr>
      <w:tr w:rsidR="00200BDB" w:rsidRPr="00EC64D5" w:rsidTr="00542ADC">
        <w:trPr>
          <w:trHeight w:val="333"/>
        </w:trPr>
        <w:tc>
          <w:tcPr>
            <w:tcW w:w="1760" w:type="pct"/>
            <w:vAlign w:val="center"/>
          </w:tcPr>
          <w:p w:rsidR="00200BDB" w:rsidRPr="00EC64D5" w:rsidRDefault="00200BDB" w:rsidP="00542ADC">
            <w:pPr>
              <w:pStyle w:val="afa"/>
              <w:kinsoku w:val="0"/>
              <w:overflowPunct w:val="0"/>
              <w:ind w:left="0"/>
              <w:textAlignment w:val="baseline"/>
              <w:rPr>
                <w:color w:val="000000"/>
                <w:sz w:val="28"/>
                <w:szCs w:val="28"/>
                <w:lang w:val="en-US"/>
              </w:rPr>
            </w:pPr>
            <w:r w:rsidRPr="00EC64D5">
              <w:rPr>
                <w:rFonts w:eastAsia="SimSun"/>
                <w:color w:val="000000"/>
                <w:kern w:val="24"/>
                <w:sz w:val="28"/>
                <w:szCs w:val="28"/>
                <w:lang w:val="en-US"/>
              </w:rPr>
              <w:t>Unavailability of materials and unique construction equipment (absence of production facilities)</w:t>
            </w:r>
          </w:p>
        </w:tc>
        <w:tc>
          <w:tcPr>
            <w:tcW w:w="3240" w:type="pct"/>
            <w:vAlign w:val="center"/>
          </w:tcPr>
          <w:p w:rsidR="00200BDB" w:rsidRPr="00EC64D5" w:rsidRDefault="00200BDB" w:rsidP="00542ADC">
            <w:pPr>
              <w:pStyle w:val="afa"/>
              <w:kinsoku w:val="0"/>
              <w:overflowPunct w:val="0"/>
              <w:ind w:left="6"/>
              <w:textAlignment w:val="baseline"/>
              <w:rPr>
                <w:color w:val="000000"/>
                <w:sz w:val="28"/>
                <w:szCs w:val="28"/>
                <w:lang w:val="en-US"/>
              </w:rPr>
            </w:pPr>
            <w:r w:rsidRPr="00EC64D5">
              <w:rPr>
                <w:rFonts w:eastAsia="SimSun"/>
                <w:color w:val="000000"/>
                <w:kern w:val="24"/>
                <w:sz w:val="28"/>
                <w:szCs w:val="28"/>
                <w:lang w:val="en-US"/>
              </w:rPr>
              <w:t>Risk of delays due to unavailability of construction equipment and materials at the Principal’s site</w:t>
            </w:r>
          </w:p>
        </w:tc>
      </w:tr>
      <w:tr w:rsidR="00200BDB" w:rsidRPr="00EC64D5" w:rsidTr="00542ADC">
        <w:trPr>
          <w:trHeight w:val="678"/>
        </w:trPr>
        <w:tc>
          <w:tcPr>
            <w:tcW w:w="1760" w:type="pct"/>
            <w:vAlign w:val="center"/>
          </w:tcPr>
          <w:p w:rsidR="00200BDB" w:rsidRPr="00EC64D5" w:rsidRDefault="00200BDB" w:rsidP="00542ADC">
            <w:pPr>
              <w:pStyle w:val="afa"/>
              <w:kinsoku w:val="0"/>
              <w:overflowPunct w:val="0"/>
              <w:ind w:left="0"/>
              <w:textAlignment w:val="baseline"/>
              <w:rPr>
                <w:color w:val="000000"/>
                <w:sz w:val="28"/>
                <w:szCs w:val="28"/>
                <w:lang w:val="en-US"/>
              </w:rPr>
            </w:pPr>
            <w:r w:rsidRPr="00EC64D5">
              <w:rPr>
                <w:rFonts w:eastAsia="SimSun"/>
                <w:color w:val="000000"/>
                <w:kern w:val="24"/>
                <w:sz w:val="28"/>
                <w:szCs w:val="28"/>
                <w:lang w:val="en-US"/>
              </w:rPr>
              <w:t>Inefficiency of tendering procedures</w:t>
            </w:r>
          </w:p>
        </w:tc>
        <w:tc>
          <w:tcPr>
            <w:tcW w:w="3240" w:type="pct"/>
            <w:vAlign w:val="center"/>
          </w:tcPr>
          <w:p w:rsidR="00200BDB" w:rsidRPr="00EC64D5" w:rsidRDefault="00200BDB" w:rsidP="00542ADC">
            <w:pPr>
              <w:pStyle w:val="afa"/>
              <w:kinsoku w:val="0"/>
              <w:overflowPunct w:val="0"/>
              <w:ind w:left="6"/>
              <w:textAlignment w:val="baseline"/>
              <w:rPr>
                <w:color w:val="000000"/>
                <w:kern w:val="24"/>
                <w:sz w:val="28"/>
                <w:szCs w:val="28"/>
                <w:lang w:val="en-US"/>
              </w:rPr>
            </w:pPr>
            <w:r w:rsidRPr="00EC64D5">
              <w:rPr>
                <w:color w:val="000000"/>
                <w:kern w:val="24"/>
                <w:sz w:val="28"/>
                <w:szCs w:val="28"/>
                <w:lang w:val="en-US"/>
              </w:rPr>
              <w:t>Risk of untimely agreement of IMP or agreement of IMP which is below market level</w:t>
            </w:r>
          </w:p>
        </w:tc>
      </w:tr>
    </w:tbl>
    <w:p w:rsidR="00CF17B0" w:rsidRPr="00EC64D5" w:rsidRDefault="00CF17B0" w:rsidP="00CF17B0">
      <w:pPr>
        <w:spacing w:after="0" w:line="276" w:lineRule="auto"/>
        <w:ind w:left="538" w:firstLine="0"/>
        <w:jc w:val="left"/>
        <w:rPr>
          <w:rFonts w:eastAsia="Times New Roman"/>
          <w:bCs/>
          <w:color w:val="000000"/>
          <w:lang w:val="en-US" w:eastAsia="ru-RU"/>
        </w:rPr>
      </w:pPr>
    </w:p>
    <w:p w:rsidR="00CF17B0" w:rsidRDefault="00CF17B0" w:rsidP="00EC64D5">
      <w:pPr>
        <w:spacing w:after="0" w:line="276" w:lineRule="auto"/>
        <w:ind w:firstLine="0"/>
        <w:jc w:val="left"/>
        <w:outlineLvl w:val="0"/>
        <w:rPr>
          <w:b/>
          <w:color w:val="000000"/>
          <w:lang w:val="en-US"/>
        </w:rPr>
      </w:pPr>
      <w:r w:rsidRPr="00EC64D5">
        <w:rPr>
          <w:rFonts w:eastAsia="Times New Roman"/>
          <w:bCs/>
          <w:color w:val="000000"/>
          <w:lang w:val="en-US" w:eastAsia="ru-RU"/>
        </w:rPr>
        <w:br w:type="page"/>
      </w:r>
      <w:bookmarkStart w:id="36" w:name="_Toc420058169"/>
      <w:r w:rsidR="00EC64D5">
        <w:rPr>
          <w:rFonts w:eastAsia="Times New Roman"/>
          <w:b/>
          <w:color w:val="000000"/>
          <w:lang w:val="en-US" w:eastAsia="ru-RU"/>
        </w:rPr>
        <w:lastRenderedPageBreak/>
        <w:t>С.</w:t>
      </w:r>
      <w:r w:rsidR="00EC64D5">
        <w:rPr>
          <w:rFonts w:eastAsia="Times New Roman"/>
          <w:b/>
          <w:color w:val="000000"/>
          <w:lang w:val="en-US" w:eastAsia="ru-RU"/>
        </w:rPr>
        <w:tab/>
      </w:r>
      <w:r w:rsidR="00200BDB" w:rsidRPr="00EC64D5">
        <w:rPr>
          <w:b/>
          <w:color w:val="000000"/>
          <w:lang w:val="en-US"/>
        </w:rPr>
        <w:t>Risk of deficiency of funds for project completion, charging penalties</w:t>
      </w:r>
      <w:bookmarkEnd w:id="36"/>
    </w:p>
    <w:p w:rsidR="000A7624" w:rsidRPr="00EC64D5" w:rsidRDefault="000A7624" w:rsidP="00EC64D5">
      <w:pPr>
        <w:spacing w:after="0" w:line="276" w:lineRule="auto"/>
        <w:ind w:firstLine="0"/>
        <w:jc w:val="left"/>
        <w:outlineLvl w:val="0"/>
        <w:rPr>
          <w:rFonts w:eastAsia="Times New Roman"/>
          <w:b/>
          <w:color w:val="000000"/>
          <w:lang w:val="en-US" w:eastAsia="ru-RU"/>
        </w:rPr>
      </w:pPr>
    </w:p>
    <w:p w:rsidR="00CF17B0" w:rsidRDefault="00200BDB" w:rsidP="00CF17B0">
      <w:pPr>
        <w:spacing w:after="0" w:line="276" w:lineRule="auto"/>
        <w:ind w:firstLine="0"/>
        <w:jc w:val="left"/>
        <w:rPr>
          <w:rFonts w:eastAsia="SimSun"/>
          <w:color w:val="000000"/>
          <w:kern w:val="24"/>
          <w:lang w:val="en-US" w:eastAsia="ru-RU"/>
        </w:rPr>
      </w:pPr>
      <w:r w:rsidRPr="00EC64D5">
        <w:rPr>
          <w:rFonts w:eastAsia="SimSun"/>
          <w:color w:val="000000"/>
          <w:kern w:val="24"/>
          <w:lang w:val="en-US" w:eastAsia="ru-RU"/>
        </w:rPr>
        <w:t>This category may include the following risks, but not limited to the list below</w:t>
      </w:r>
      <w:r w:rsidR="00CF17B0" w:rsidRPr="00EC64D5">
        <w:rPr>
          <w:rFonts w:eastAsia="SimSun"/>
          <w:color w:val="000000"/>
          <w:kern w:val="24"/>
          <w:lang w:val="en-US" w:eastAsia="ru-RU"/>
        </w:rPr>
        <w:t>:</w:t>
      </w:r>
    </w:p>
    <w:p w:rsidR="0039145C" w:rsidRPr="00EC64D5" w:rsidRDefault="0039145C" w:rsidP="00CF17B0">
      <w:pPr>
        <w:spacing w:after="0" w:line="276" w:lineRule="auto"/>
        <w:ind w:firstLine="0"/>
        <w:jc w:val="left"/>
        <w:rPr>
          <w:rFonts w:eastAsia="SimSun"/>
          <w:color w:val="000000"/>
          <w:kern w:val="24"/>
          <w:lang w:val="en-US"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02"/>
        <w:gridCol w:w="6268"/>
      </w:tblGrid>
      <w:tr w:rsidR="00200BDB" w:rsidRPr="00EC64D5" w:rsidTr="00200BDB">
        <w:trPr>
          <w:trHeight w:val="333"/>
        </w:trPr>
        <w:tc>
          <w:tcPr>
            <w:tcW w:w="1725" w:type="pct"/>
          </w:tcPr>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p>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r w:rsidRPr="00EC64D5">
              <w:rPr>
                <w:rFonts w:eastAsia="SimSun"/>
                <w:b/>
                <w:color w:val="000000"/>
                <w:kern w:val="24"/>
                <w:sz w:val="28"/>
                <w:szCs w:val="28"/>
                <w:lang w:val="en-US"/>
              </w:rPr>
              <w:t>Risk designation</w:t>
            </w:r>
          </w:p>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p>
        </w:tc>
        <w:tc>
          <w:tcPr>
            <w:tcW w:w="3275" w:type="pct"/>
          </w:tcPr>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p>
          <w:p w:rsidR="00200BDB" w:rsidRPr="00EC64D5" w:rsidRDefault="00200BDB" w:rsidP="00EC64D5">
            <w:pPr>
              <w:pStyle w:val="afa"/>
              <w:kinsoku w:val="0"/>
              <w:overflowPunct w:val="0"/>
              <w:ind w:left="0"/>
              <w:jc w:val="center"/>
              <w:textAlignment w:val="baseline"/>
              <w:rPr>
                <w:rFonts w:eastAsia="SimSun"/>
                <w:b/>
                <w:color w:val="000000"/>
                <w:kern w:val="24"/>
                <w:sz w:val="28"/>
                <w:szCs w:val="28"/>
                <w:lang w:val="en-US"/>
              </w:rPr>
            </w:pPr>
            <w:r w:rsidRPr="00EC64D5">
              <w:rPr>
                <w:rFonts w:eastAsia="SimSun"/>
                <w:b/>
                <w:color w:val="000000"/>
                <w:kern w:val="24"/>
                <w:sz w:val="28"/>
                <w:szCs w:val="28"/>
                <w:lang w:val="en-US"/>
              </w:rPr>
              <w:t>Description</w:t>
            </w:r>
          </w:p>
        </w:tc>
      </w:tr>
      <w:tr w:rsidR="00200BDB" w:rsidRPr="00EC64D5" w:rsidTr="00542ADC">
        <w:trPr>
          <w:trHeight w:val="886"/>
        </w:trPr>
        <w:tc>
          <w:tcPr>
            <w:tcW w:w="1725" w:type="pct"/>
            <w:vAlign w:val="center"/>
          </w:tcPr>
          <w:p w:rsidR="00200BDB" w:rsidRPr="0039145C" w:rsidRDefault="00200BDB" w:rsidP="00542ADC">
            <w:pPr>
              <w:pStyle w:val="afa"/>
              <w:kinsoku w:val="0"/>
              <w:overflowPunct w:val="0"/>
              <w:ind w:left="0"/>
              <w:textAlignment w:val="baseline"/>
              <w:rPr>
                <w:rFonts w:eastAsia="SimSun"/>
                <w:color w:val="000000"/>
                <w:kern w:val="24"/>
                <w:sz w:val="28"/>
                <w:szCs w:val="28"/>
                <w:lang w:val="en-US"/>
              </w:rPr>
            </w:pPr>
            <w:r w:rsidRPr="0039145C">
              <w:rPr>
                <w:rFonts w:eastAsia="SimSun"/>
                <w:color w:val="000000"/>
                <w:kern w:val="24"/>
                <w:sz w:val="28"/>
                <w:szCs w:val="28"/>
                <w:lang w:val="en-US"/>
              </w:rPr>
              <w:t>Risk of non-achievement of capacity</w:t>
            </w:r>
          </w:p>
        </w:tc>
        <w:tc>
          <w:tcPr>
            <w:tcW w:w="3275" w:type="pct"/>
            <w:vAlign w:val="center"/>
          </w:tcPr>
          <w:p w:rsidR="00200BDB" w:rsidRPr="0039145C" w:rsidRDefault="00200BDB" w:rsidP="00542ADC">
            <w:pPr>
              <w:pStyle w:val="afa"/>
              <w:kinsoku w:val="0"/>
              <w:overflowPunct w:val="0"/>
              <w:ind w:left="6"/>
              <w:textAlignment w:val="baseline"/>
              <w:rPr>
                <w:rFonts w:eastAsia="SimSun"/>
                <w:color w:val="000000"/>
                <w:kern w:val="24"/>
                <w:sz w:val="28"/>
                <w:szCs w:val="28"/>
                <w:lang w:val="en-US"/>
              </w:rPr>
            </w:pPr>
            <w:r w:rsidRPr="0039145C">
              <w:rPr>
                <w:rFonts w:eastAsia="SimSun"/>
                <w:color w:val="000000"/>
                <w:kern w:val="24"/>
                <w:sz w:val="28"/>
                <w:szCs w:val="28"/>
                <w:lang w:val="en-US"/>
              </w:rPr>
              <w:t>Mistakes in technical design, supply of deficient equipment, faults of operating personnel or pre-commissioning team</w:t>
            </w:r>
          </w:p>
        </w:tc>
      </w:tr>
      <w:tr w:rsidR="00200BDB" w:rsidRPr="00EC64D5" w:rsidTr="00542ADC">
        <w:trPr>
          <w:trHeight w:val="539"/>
        </w:trPr>
        <w:tc>
          <w:tcPr>
            <w:tcW w:w="1725" w:type="pct"/>
            <w:vAlign w:val="center"/>
          </w:tcPr>
          <w:p w:rsidR="00200BDB" w:rsidRPr="0039145C" w:rsidRDefault="00200BDB" w:rsidP="00542ADC">
            <w:pPr>
              <w:pStyle w:val="afa"/>
              <w:kinsoku w:val="0"/>
              <w:overflowPunct w:val="0"/>
              <w:ind w:left="0"/>
              <w:textAlignment w:val="baseline"/>
              <w:rPr>
                <w:rFonts w:eastAsia="SimSun"/>
                <w:color w:val="000000"/>
                <w:kern w:val="24"/>
                <w:sz w:val="28"/>
                <w:szCs w:val="28"/>
                <w:lang w:val="en-US"/>
              </w:rPr>
            </w:pPr>
            <w:r w:rsidRPr="0039145C">
              <w:rPr>
                <w:rFonts w:eastAsia="SimSun"/>
                <w:color w:val="000000"/>
                <w:kern w:val="24"/>
                <w:sz w:val="28"/>
                <w:szCs w:val="28"/>
                <w:lang w:val="en-US"/>
              </w:rPr>
              <w:t>Risk of non-achievement of thermal output</w:t>
            </w:r>
          </w:p>
        </w:tc>
        <w:tc>
          <w:tcPr>
            <w:tcW w:w="3275" w:type="pct"/>
            <w:vAlign w:val="center"/>
          </w:tcPr>
          <w:p w:rsidR="00200BDB" w:rsidRPr="0039145C" w:rsidRDefault="00200BDB" w:rsidP="00542ADC">
            <w:pPr>
              <w:pStyle w:val="afa"/>
              <w:kinsoku w:val="0"/>
              <w:overflowPunct w:val="0"/>
              <w:ind w:left="6"/>
              <w:textAlignment w:val="baseline"/>
              <w:rPr>
                <w:rFonts w:eastAsia="SimSun"/>
                <w:color w:val="000000"/>
                <w:kern w:val="24"/>
                <w:sz w:val="28"/>
                <w:szCs w:val="28"/>
                <w:lang w:val="en-US"/>
              </w:rPr>
            </w:pPr>
            <w:r w:rsidRPr="0039145C">
              <w:rPr>
                <w:rFonts w:eastAsia="SimSun"/>
                <w:color w:val="000000"/>
                <w:kern w:val="24"/>
                <w:sz w:val="28"/>
                <w:szCs w:val="28"/>
                <w:lang w:val="en-US"/>
              </w:rPr>
              <w:t>Mistakes in technical design, supply of deficient equipment</w:t>
            </w:r>
          </w:p>
        </w:tc>
      </w:tr>
      <w:tr w:rsidR="00200BDB" w:rsidRPr="00EC64D5" w:rsidTr="00542ADC">
        <w:trPr>
          <w:trHeight w:val="1339"/>
        </w:trPr>
        <w:tc>
          <w:tcPr>
            <w:tcW w:w="1725" w:type="pct"/>
            <w:vAlign w:val="center"/>
          </w:tcPr>
          <w:p w:rsidR="00200BDB" w:rsidRPr="0039145C" w:rsidRDefault="00200BDB" w:rsidP="00542ADC">
            <w:pPr>
              <w:pStyle w:val="afa"/>
              <w:kinsoku w:val="0"/>
              <w:overflowPunct w:val="0"/>
              <w:ind w:left="0"/>
              <w:textAlignment w:val="baseline"/>
              <w:rPr>
                <w:rFonts w:eastAsia="SimSun"/>
                <w:color w:val="000000"/>
                <w:kern w:val="24"/>
                <w:sz w:val="28"/>
                <w:szCs w:val="28"/>
                <w:lang w:val="en-US"/>
              </w:rPr>
            </w:pPr>
            <w:r w:rsidRPr="0039145C">
              <w:rPr>
                <w:rFonts w:eastAsia="SimSun"/>
                <w:color w:val="000000"/>
                <w:kern w:val="24"/>
                <w:sz w:val="28"/>
                <w:szCs w:val="28"/>
                <w:lang w:val="en-US"/>
              </w:rPr>
              <w:t>Risk of non-achievement of availability factor of NPP</w:t>
            </w:r>
          </w:p>
        </w:tc>
        <w:tc>
          <w:tcPr>
            <w:tcW w:w="3275" w:type="pct"/>
            <w:vAlign w:val="center"/>
          </w:tcPr>
          <w:p w:rsidR="00200BDB" w:rsidRPr="0039145C" w:rsidRDefault="00200BDB" w:rsidP="00542ADC">
            <w:pPr>
              <w:pStyle w:val="afa"/>
              <w:kinsoku w:val="0"/>
              <w:overflowPunct w:val="0"/>
              <w:ind w:left="6"/>
              <w:textAlignment w:val="baseline"/>
              <w:rPr>
                <w:rFonts w:eastAsia="SimSun"/>
                <w:color w:val="000000"/>
                <w:kern w:val="24"/>
                <w:sz w:val="28"/>
                <w:szCs w:val="28"/>
                <w:lang w:val="en-US"/>
              </w:rPr>
            </w:pPr>
            <w:r w:rsidRPr="0039145C">
              <w:rPr>
                <w:rFonts w:eastAsia="SimSun"/>
                <w:color w:val="000000"/>
                <w:kern w:val="24"/>
                <w:sz w:val="28"/>
                <w:szCs w:val="28"/>
                <w:lang w:val="en-US"/>
              </w:rPr>
              <w:t>Mistakes in technical design, supply of deficient equipment, malfunction of process equipment, low quality of service and guaranty repair</w:t>
            </w:r>
          </w:p>
          <w:p w:rsidR="00200BDB" w:rsidRPr="0039145C" w:rsidRDefault="00200BDB" w:rsidP="00542ADC">
            <w:pPr>
              <w:pStyle w:val="afa"/>
              <w:kinsoku w:val="0"/>
              <w:overflowPunct w:val="0"/>
              <w:ind w:left="6"/>
              <w:textAlignment w:val="baseline"/>
              <w:rPr>
                <w:rFonts w:eastAsia="SimSun"/>
                <w:color w:val="000000"/>
                <w:kern w:val="24"/>
                <w:sz w:val="28"/>
                <w:szCs w:val="28"/>
                <w:lang w:val="en-US"/>
              </w:rPr>
            </w:pPr>
            <w:r w:rsidRPr="0039145C">
              <w:rPr>
                <w:rFonts w:eastAsia="SimSun"/>
                <w:color w:val="000000"/>
                <w:kern w:val="24"/>
                <w:sz w:val="28"/>
                <w:szCs w:val="28"/>
                <w:lang w:val="en-US"/>
              </w:rPr>
              <w:t xml:space="preserve">faults of operating personnel  </w:t>
            </w:r>
          </w:p>
        </w:tc>
      </w:tr>
      <w:tr w:rsidR="00200BDB" w:rsidRPr="00EC64D5" w:rsidTr="00542ADC">
        <w:trPr>
          <w:trHeight w:val="333"/>
        </w:trPr>
        <w:tc>
          <w:tcPr>
            <w:tcW w:w="172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 of failure to deliver NPP on time to the Principal</w:t>
            </w:r>
          </w:p>
        </w:tc>
        <w:tc>
          <w:tcPr>
            <w:tcW w:w="327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 of delays in designing and obtaining required permits for construction, construction and installation works, supplies, pre-commissioning activities</w:t>
            </w:r>
          </w:p>
        </w:tc>
      </w:tr>
      <w:tr w:rsidR="00200BDB" w:rsidRPr="00EC64D5" w:rsidTr="00542ADC">
        <w:trPr>
          <w:trHeight w:val="333"/>
        </w:trPr>
        <w:tc>
          <w:tcPr>
            <w:tcW w:w="172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 of excessive auxiliaries power consumption</w:t>
            </w:r>
          </w:p>
        </w:tc>
        <w:tc>
          <w:tcPr>
            <w:tcW w:w="327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 of delays in designing and obtaining required permits for construction, construction and installation works, supplies of equipment, pre-commissioning activities, Contractor’s mistakes in construction management</w:t>
            </w:r>
          </w:p>
        </w:tc>
      </w:tr>
      <w:tr w:rsidR="00200BDB" w:rsidRPr="00EC64D5" w:rsidTr="00542ADC">
        <w:trPr>
          <w:trHeight w:val="333"/>
        </w:trPr>
        <w:tc>
          <w:tcPr>
            <w:tcW w:w="1725" w:type="pct"/>
            <w:vAlign w:val="center"/>
          </w:tcPr>
          <w:p w:rsidR="00200BDB" w:rsidRPr="0039145C"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 xml:space="preserve">Risks of violation of contract </w:t>
            </w:r>
          </w:p>
        </w:tc>
        <w:tc>
          <w:tcPr>
            <w:tcW w:w="3275" w:type="pct"/>
            <w:vAlign w:val="center"/>
          </w:tcPr>
          <w:p w:rsidR="00200BDB" w:rsidRPr="0039145C" w:rsidRDefault="00200BDB" w:rsidP="00542ADC">
            <w:pPr>
              <w:pStyle w:val="afa"/>
              <w:kinsoku w:val="0"/>
              <w:overflowPunct w:val="0"/>
              <w:ind w:left="6"/>
              <w:textAlignment w:val="baseline"/>
              <w:rPr>
                <w:rFonts w:eastAsia="SimSun"/>
                <w:color w:val="000000"/>
                <w:kern w:val="24"/>
                <w:sz w:val="28"/>
                <w:szCs w:val="28"/>
                <w:lang w:val="en-US"/>
              </w:rPr>
            </w:pPr>
            <w:r w:rsidRPr="0039145C">
              <w:rPr>
                <w:rFonts w:eastAsia="SimSun"/>
                <w:color w:val="000000"/>
                <w:kern w:val="24"/>
                <w:sz w:val="28"/>
                <w:szCs w:val="28"/>
                <w:lang w:val="en-US"/>
              </w:rPr>
              <w:t>Risks of penalties issue for violation of contract terms</w:t>
            </w:r>
          </w:p>
        </w:tc>
      </w:tr>
      <w:tr w:rsidR="00200BDB" w:rsidRPr="00EC64D5" w:rsidTr="00542ADC">
        <w:trPr>
          <w:trHeight w:val="333"/>
        </w:trPr>
        <w:tc>
          <w:tcPr>
            <w:tcW w:w="172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 of misassessment of contractual expenses</w:t>
            </w:r>
          </w:p>
        </w:tc>
        <w:tc>
          <w:tcPr>
            <w:tcW w:w="327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 of unaccounted project expenses or underevaluation of specific items of expenditures, wrong assessment of price of works</w:t>
            </w:r>
          </w:p>
        </w:tc>
      </w:tr>
      <w:tr w:rsidR="00200BDB" w:rsidRPr="00EC64D5" w:rsidTr="00542ADC">
        <w:trPr>
          <w:trHeight w:val="333"/>
        </w:trPr>
        <w:tc>
          <w:tcPr>
            <w:tcW w:w="172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Risks of incorrect planning of price</w:t>
            </w:r>
          </w:p>
        </w:tc>
        <w:tc>
          <w:tcPr>
            <w:tcW w:w="327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 xml:space="preserve">Occurrence of additional expenses related to amendment of technical design (seismic influence, site climate, service water supply) </w:t>
            </w:r>
          </w:p>
        </w:tc>
      </w:tr>
      <w:tr w:rsidR="00200BDB" w:rsidRPr="00EC64D5" w:rsidTr="00542ADC">
        <w:trPr>
          <w:trHeight w:val="333"/>
        </w:trPr>
        <w:tc>
          <w:tcPr>
            <w:tcW w:w="172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 of advance of financial expenses under the project</w:t>
            </w:r>
          </w:p>
        </w:tc>
        <w:tc>
          <w:tcPr>
            <w:tcW w:w="327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Amendment of taxation legislation, exchange rate risk, amendment of bank servicing rate, insurance, etc.</w:t>
            </w:r>
          </w:p>
        </w:tc>
      </w:tr>
      <w:tr w:rsidR="00200BDB" w:rsidRPr="00EC64D5" w:rsidTr="00542ADC">
        <w:trPr>
          <w:trHeight w:val="333"/>
        </w:trPr>
        <w:tc>
          <w:tcPr>
            <w:tcW w:w="172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Risk of advance of commercial expenses under the project</w:t>
            </w:r>
          </w:p>
        </w:tc>
        <w:tc>
          <w:tcPr>
            <w:tcW w:w="3275" w:type="pct"/>
            <w:vAlign w:val="center"/>
          </w:tcPr>
          <w:p w:rsidR="00200BDB" w:rsidRPr="00EC64D5" w:rsidRDefault="00200BDB" w:rsidP="00542ADC">
            <w:pPr>
              <w:pStyle w:val="afa"/>
              <w:kinsoku w:val="0"/>
              <w:overflowPunct w:val="0"/>
              <w:ind w:left="0"/>
              <w:textAlignment w:val="baseline"/>
              <w:rPr>
                <w:rFonts w:eastAsia="SimSun"/>
                <w:color w:val="000000"/>
                <w:kern w:val="24"/>
                <w:sz w:val="28"/>
                <w:szCs w:val="28"/>
                <w:lang w:val="en-US"/>
              </w:rPr>
            </w:pPr>
            <w:r w:rsidRPr="00EC64D5">
              <w:rPr>
                <w:rFonts w:eastAsia="SimSun"/>
                <w:color w:val="000000"/>
                <w:kern w:val="24"/>
                <w:sz w:val="28"/>
                <w:szCs w:val="28"/>
                <w:lang w:val="en-US"/>
              </w:rPr>
              <w:t xml:space="preserve">Advance of expenses on the Contractor’s personnel due to advance of construction period </w:t>
            </w:r>
          </w:p>
        </w:tc>
      </w:tr>
    </w:tbl>
    <w:p w:rsidR="00CF17B0" w:rsidRPr="00EC64D5" w:rsidRDefault="00CF17B0" w:rsidP="002F1005">
      <w:pPr>
        <w:spacing w:after="0" w:line="276" w:lineRule="auto"/>
        <w:ind w:firstLine="0"/>
        <w:rPr>
          <w:rFonts w:eastAsia="Times New Roman"/>
          <w:color w:val="000000"/>
          <w:lang w:val="en-US" w:eastAsia="ru-RU"/>
        </w:rPr>
      </w:pPr>
    </w:p>
    <w:sectPr w:rsidR="00CF17B0" w:rsidRPr="00EC64D5" w:rsidSect="00C35338">
      <w:headerReference w:type="default" r:id="rId8"/>
      <w:footerReference w:type="default" r:id="rId9"/>
      <w:headerReference w:type="first" r:id="rId10"/>
      <w:footerReference w:type="first" r:id="rId11"/>
      <w:pgSz w:w="11906" w:h="16838"/>
      <w:pgMar w:top="1361" w:right="851" w:bottom="1361" w:left="1701" w:header="907" w:footer="90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BBE" w:rsidRDefault="000B6BBE" w:rsidP="001F27CC">
      <w:r>
        <w:separator/>
      </w:r>
    </w:p>
  </w:endnote>
  <w:endnote w:type="continuationSeparator" w:id="0">
    <w:p w:rsidR="000B6BBE" w:rsidRDefault="000B6BBE" w:rsidP="001F27CC">
      <w:r>
        <w:continuationSeparator/>
      </w:r>
    </w:p>
  </w:endnote>
</w:endnotes>
</file>

<file path=word/fontTable.xml><?xml version="1.0" encoding="utf-8"?>
<w:fonts xmlns:r="http://schemas.openxmlformats.org/officeDocument/2006/relationships" xmlns:w="http://schemas.openxmlformats.org/wordprocessingml/2006/main">
  <w:font w:name="a_Timer">
    <w:altName w:val="Times New Roman"/>
    <w:charset w:val="CC"/>
    <w:family w:val="roman"/>
    <w:pitch w:val="variable"/>
    <w:sig w:usb0="00000201" w:usb1="00000000" w:usb2="00000000" w:usb3="00000000" w:csb0="00000004"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D5" w:rsidRPr="00F21E6D" w:rsidRDefault="00EC64D5" w:rsidP="006A00D6">
    <w:pPr>
      <w:pStyle w:val="a6"/>
    </w:pPr>
    <w:r w:rsidRPr="00F21E6D">
      <w:t xml:space="preserve">Page </w:t>
    </w:r>
    <w:r w:rsidR="00873EDC">
      <w:fldChar w:fldCharType="begin"/>
    </w:r>
    <w:r>
      <w:instrText xml:space="preserve"> PAGE </w:instrText>
    </w:r>
    <w:r w:rsidR="00873EDC">
      <w:fldChar w:fldCharType="separate"/>
    </w:r>
    <w:r w:rsidR="00EF7368">
      <w:rPr>
        <w:noProof/>
      </w:rPr>
      <w:t>2</w:t>
    </w:r>
    <w:r w:rsidR="00873EDC">
      <w:rPr>
        <w:noProof/>
      </w:rPr>
      <w:fldChar w:fldCharType="end"/>
    </w:r>
    <w:r w:rsidRPr="00F21E6D">
      <w:t xml:space="preserve"> of </w:t>
    </w:r>
    <w:r w:rsidR="00873EDC">
      <w:fldChar w:fldCharType="begin"/>
    </w:r>
    <w:r>
      <w:instrText xml:space="preserve"> NUMPAGES </w:instrText>
    </w:r>
    <w:r w:rsidR="00873EDC">
      <w:fldChar w:fldCharType="separate"/>
    </w:r>
    <w:r w:rsidR="00EF7368">
      <w:rPr>
        <w:noProof/>
      </w:rPr>
      <w:t>14</w:t>
    </w:r>
    <w:r w:rsidR="00873EDC">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D5" w:rsidRPr="0003284E" w:rsidRDefault="00EC64D5" w:rsidP="00D646B5">
    <w:pPr>
      <w:ind w:firstLine="0"/>
      <w:jc w:val="center"/>
      <w:rPr>
        <w:lang w:val="en-US"/>
      </w:rPr>
    </w:pPr>
    <w:r w:rsidRPr="0003284E">
      <w:rPr>
        <w:highlight w:val="yellow"/>
        <w:lang w:val="en-US"/>
      </w:rPr>
      <w:t xml:space="preserve">MAY </w:t>
    </w:r>
    <w:r w:rsidRPr="0003284E">
      <w:rPr>
        <w:highlight w:val="yellow"/>
      </w:rPr>
      <w:t>201</w:t>
    </w:r>
    <w:r w:rsidRPr="0003284E">
      <w:rPr>
        <w:highlight w:val="yellow"/>
        <w:lang w:val="en-US"/>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BBE" w:rsidRDefault="000B6BBE" w:rsidP="001F27CC">
      <w:r>
        <w:separator/>
      </w:r>
    </w:p>
  </w:footnote>
  <w:footnote w:type="continuationSeparator" w:id="0">
    <w:p w:rsidR="000B6BBE" w:rsidRDefault="000B6BBE" w:rsidP="001F2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D5" w:rsidRPr="0003284E" w:rsidRDefault="00EC64D5" w:rsidP="0003284E">
    <w:pPr>
      <w:pStyle w:val="a4"/>
      <w:rPr>
        <w:caps/>
      </w:rPr>
    </w:pPr>
    <w:r w:rsidRPr="0003284E">
      <w:rPr>
        <w:caps/>
      </w:rPr>
      <w:t>Risk management program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D5" w:rsidRPr="006A00D6" w:rsidRDefault="00EC64D5" w:rsidP="00D646B5">
    <w:pPr>
      <w:ind w:firstLine="0"/>
      <w:jc w:val="center"/>
    </w:pPr>
    <w:r w:rsidRPr="006A00D6">
      <w:t>IN THE NAME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bullet"/>
      <w:lvlText w:val="–"/>
      <w:lvlJc w:val="left"/>
      <w:pPr>
        <w:tabs>
          <w:tab w:val="num" w:pos="1069"/>
        </w:tabs>
        <w:ind w:firstLine="709"/>
      </w:pPr>
      <w:rPr>
        <w:rFonts w:ascii="a_Timer" w:hAnsi="a_Timer"/>
      </w:rPr>
    </w:lvl>
  </w:abstractNum>
  <w:abstractNum w:abstractNumId="1">
    <w:nsid w:val="001F51B0"/>
    <w:multiLevelType w:val="multilevel"/>
    <w:tmpl w:val="3C223D2E"/>
    <w:lvl w:ilvl="0">
      <w:start w:val="3"/>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5418" w:hanging="1080"/>
      </w:pPr>
      <w:rPr>
        <w:rFonts w:cs="Times New Roman" w:hint="default"/>
      </w:rPr>
    </w:lvl>
    <w:lvl w:ilvl="4">
      <w:start w:val="1"/>
      <w:numFmt w:val="decimal"/>
      <w:lvlText w:val="%1.%2.%3.%4.%5"/>
      <w:lvlJc w:val="left"/>
      <w:pPr>
        <w:ind w:left="6864" w:hanging="1080"/>
      </w:pPr>
      <w:rPr>
        <w:rFonts w:cs="Times New Roman" w:hint="default"/>
      </w:rPr>
    </w:lvl>
    <w:lvl w:ilvl="5">
      <w:start w:val="1"/>
      <w:numFmt w:val="decimal"/>
      <w:lvlText w:val="%1.%2.%3.%4.%5.%6"/>
      <w:lvlJc w:val="left"/>
      <w:pPr>
        <w:ind w:left="8670" w:hanging="1440"/>
      </w:pPr>
      <w:rPr>
        <w:rFonts w:cs="Times New Roman" w:hint="default"/>
      </w:rPr>
    </w:lvl>
    <w:lvl w:ilvl="6">
      <w:start w:val="1"/>
      <w:numFmt w:val="decimal"/>
      <w:lvlText w:val="%1.%2.%3.%4.%5.%6.%7"/>
      <w:lvlJc w:val="left"/>
      <w:pPr>
        <w:ind w:left="10116" w:hanging="1440"/>
      </w:pPr>
      <w:rPr>
        <w:rFonts w:cs="Times New Roman" w:hint="default"/>
      </w:rPr>
    </w:lvl>
    <w:lvl w:ilvl="7">
      <w:start w:val="1"/>
      <w:numFmt w:val="decimal"/>
      <w:lvlText w:val="%1.%2.%3.%4.%5.%6.%7.%8"/>
      <w:lvlJc w:val="left"/>
      <w:pPr>
        <w:ind w:left="11922" w:hanging="1800"/>
      </w:pPr>
      <w:rPr>
        <w:rFonts w:cs="Times New Roman" w:hint="default"/>
      </w:rPr>
    </w:lvl>
    <w:lvl w:ilvl="8">
      <w:start w:val="1"/>
      <w:numFmt w:val="decimal"/>
      <w:lvlText w:val="%1.%2.%3.%4.%5.%6.%7.%8.%9"/>
      <w:lvlJc w:val="left"/>
      <w:pPr>
        <w:ind w:left="13368" w:hanging="1800"/>
      </w:pPr>
      <w:rPr>
        <w:rFonts w:cs="Times New Roman" w:hint="default"/>
      </w:rPr>
    </w:lvl>
  </w:abstractNum>
  <w:abstractNum w:abstractNumId="2">
    <w:nsid w:val="0B696BFA"/>
    <w:multiLevelType w:val="hybridMultilevel"/>
    <w:tmpl w:val="01EAF12A"/>
    <w:lvl w:ilvl="0" w:tplc="13760F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0BE5240"/>
    <w:multiLevelType w:val="hybridMultilevel"/>
    <w:tmpl w:val="2E168292"/>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710C3D"/>
    <w:multiLevelType w:val="hybridMultilevel"/>
    <w:tmpl w:val="5712BF3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7563AC5"/>
    <w:multiLevelType w:val="multilevel"/>
    <w:tmpl w:val="F036E92A"/>
    <w:lvl w:ilvl="0">
      <w:start w:val="1"/>
      <w:numFmt w:val="decimal"/>
      <w:pStyle w:val="1"/>
      <w:lvlText w:val="%1."/>
      <w:lvlJc w:val="left"/>
      <w:pPr>
        <w:ind w:left="720" w:hanging="360"/>
      </w:pPr>
      <w:rPr>
        <w:rFonts w:cs="Times New Roman"/>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3A767922"/>
    <w:multiLevelType w:val="hybridMultilevel"/>
    <w:tmpl w:val="B930131E"/>
    <w:lvl w:ilvl="0" w:tplc="04190019">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4A655A4"/>
    <w:multiLevelType w:val="hybridMultilevel"/>
    <w:tmpl w:val="954C18DE"/>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C620BC6"/>
    <w:multiLevelType w:val="hybridMultilevel"/>
    <w:tmpl w:val="AB3A4B4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17363F1"/>
    <w:multiLevelType w:val="hybridMultilevel"/>
    <w:tmpl w:val="E5103BB2"/>
    <w:lvl w:ilvl="0" w:tplc="04190019">
      <w:start w:val="1"/>
      <w:numFmt w:val="lowerLetter"/>
      <w:lvlText w:val="%1."/>
      <w:lvlJc w:val="left"/>
      <w:pPr>
        <w:ind w:left="3411" w:hanging="360"/>
      </w:pPr>
      <w:rPr>
        <w:rFonts w:cs="Times New Roman" w:hint="default"/>
      </w:rPr>
    </w:lvl>
    <w:lvl w:ilvl="1" w:tplc="04190003" w:tentative="1">
      <w:start w:val="1"/>
      <w:numFmt w:val="bullet"/>
      <w:lvlText w:val="o"/>
      <w:lvlJc w:val="left"/>
      <w:pPr>
        <w:ind w:left="4131" w:hanging="360"/>
      </w:pPr>
      <w:rPr>
        <w:rFonts w:ascii="Courier New" w:hAnsi="Courier New" w:hint="default"/>
      </w:rPr>
    </w:lvl>
    <w:lvl w:ilvl="2" w:tplc="04190005" w:tentative="1">
      <w:start w:val="1"/>
      <w:numFmt w:val="bullet"/>
      <w:lvlText w:val=""/>
      <w:lvlJc w:val="left"/>
      <w:pPr>
        <w:ind w:left="4851" w:hanging="360"/>
      </w:pPr>
      <w:rPr>
        <w:rFonts w:ascii="Wingdings" w:hAnsi="Wingdings" w:hint="default"/>
      </w:rPr>
    </w:lvl>
    <w:lvl w:ilvl="3" w:tplc="04190001" w:tentative="1">
      <w:start w:val="1"/>
      <w:numFmt w:val="bullet"/>
      <w:lvlText w:val=""/>
      <w:lvlJc w:val="left"/>
      <w:pPr>
        <w:ind w:left="5571" w:hanging="360"/>
      </w:pPr>
      <w:rPr>
        <w:rFonts w:ascii="Symbol" w:hAnsi="Symbol" w:hint="default"/>
      </w:rPr>
    </w:lvl>
    <w:lvl w:ilvl="4" w:tplc="04190003" w:tentative="1">
      <w:start w:val="1"/>
      <w:numFmt w:val="bullet"/>
      <w:lvlText w:val="o"/>
      <w:lvlJc w:val="left"/>
      <w:pPr>
        <w:ind w:left="6291" w:hanging="360"/>
      </w:pPr>
      <w:rPr>
        <w:rFonts w:ascii="Courier New" w:hAnsi="Courier New" w:hint="default"/>
      </w:rPr>
    </w:lvl>
    <w:lvl w:ilvl="5" w:tplc="04190005" w:tentative="1">
      <w:start w:val="1"/>
      <w:numFmt w:val="bullet"/>
      <w:lvlText w:val=""/>
      <w:lvlJc w:val="left"/>
      <w:pPr>
        <w:ind w:left="7011" w:hanging="360"/>
      </w:pPr>
      <w:rPr>
        <w:rFonts w:ascii="Wingdings" w:hAnsi="Wingdings" w:hint="default"/>
      </w:rPr>
    </w:lvl>
    <w:lvl w:ilvl="6" w:tplc="04190001" w:tentative="1">
      <w:start w:val="1"/>
      <w:numFmt w:val="bullet"/>
      <w:lvlText w:val=""/>
      <w:lvlJc w:val="left"/>
      <w:pPr>
        <w:ind w:left="7731" w:hanging="360"/>
      </w:pPr>
      <w:rPr>
        <w:rFonts w:ascii="Symbol" w:hAnsi="Symbol" w:hint="default"/>
      </w:rPr>
    </w:lvl>
    <w:lvl w:ilvl="7" w:tplc="04190003" w:tentative="1">
      <w:start w:val="1"/>
      <w:numFmt w:val="bullet"/>
      <w:lvlText w:val="o"/>
      <w:lvlJc w:val="left"/>
      <w:pPr>
        <w:ind w:left="8451" w:hanging="360"/>
      </w:pPr>
      <w:rPr>
        <w:rFonts w:ascii="Courier New" w:hAnsi="Courier New" w:hint="default"/>
      </w:rPr>
    </w:lvl>
    <w:lvl w:ilvl="8" w:tplc="04190005" w:tentative="1">
      <w:start w:val="1"/>
      <w:numFmt w:val="bullet"/>
      <w:lvlText w:val=""/>
      <w:lvlJc w:val="left"/>
      <w:pPr>
        <w:ind w:left="9171" w:hanging="360"/>
      </w:pPr>
      <w:rPr>
        <w:rFonts w:ascii="Wingdings" w:hAnsi="Wingdings" w:hint="default"/>
      </w:rPr>
    </w:lvl>
  </w:abstractNum>
  <w:abstractNum w:abstractNumId="10">
    <w:nsid w:val="5D2E7F74"/>
    <w:multiLevelType w:val="hybridMultilevel"/>
    <w:tmpl w:val="0824B8EC"/>
    <w:lvl w:ilvl="0" w:tplc="AAFE7D6C">
      <w:start w:val="2"/>
      <w:numFmt w:val="upperLetter"/>
      <w:lvlText w:val="%1."/>
      <w:lvlJc w:val="left"/>
      <w:pPr>
        <w:ind w:left="1866" w:hanging="360"/>
      </w:pPr>
      <w:rPr>
        <w:rFonts w:cs="Times New Roman" w:hint="default"/>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11">
    <w:nsid w:val="6BBD71B4"/>
    <w:multiLevelType w:val="hybridMultilevel"/>
    <w:tmpl w:val="9BF809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5841ACD"/>
    <w:multiLevelType w:val="hybridMultilevel"/>
    <w:tmpl w:val="D3700D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C3603E6"/>
    <w:multiLevelType w:val="hybridMultilevel"/>
    <w:tmpl w:val="92648942"/>
    <w:lvl w:ilvl="0" w:tplc="04190019">
      <w:start w:val="1"/>
      <w:numFmt w:val="lowerLetter"/>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2"/>
  </w:num>
  <w:num w:numId="2">
    <w:abstractNumId w:val="11"/>
  </w:num>
  <w:num w:numId="3">
    <w:abstractNumId w:val="5"/>
  </w:num>
  <w:num w:numId="4">
    <w:abstractNumId w:val="9"/>
  </w:num>
  <w:num w:numId="5">
    <w:abstractNumId w:val="13"/>
  </w:num>
  <w:num w:numId="6">
    <w:abstractNumId w:val="6"/>
  </w:num>
  <w:num w:numId="7">
    <w:abstractNumId w:val="3"/>
  </w:num>
  <w:num w:numId="8">
    <w:abstractNumId w:val="7"/>
  </w:num>
  <w:num w:numId="9">
    <w:abstractNumId w:val="2"/>
  </w:num>
  <w:num w:numId="10">
    <w:abstractNumId w:val="10"/>
  </w:num>
  <w:num w:numId="11">
    <w:abstractNumId w:val="1"/>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D64820"/>
    <w:rsid w:val="000110DE"/>
    <w:rsid w:val="0001136E"/>
    <w:rsid w:val="00014902"/>
    <w:rsid w:val="0001537A"/>
    <w:rsid w:val="000156F7"/>
    <w:rsid w:val="00022A40"/>
    <w:rsid w:val="00023A7A"/>
    <w:rsid w:val="0002700A"/>
    <w:rsid w:val="0003284E"/>
    <w:rsid w:val="00033693"/>
    <w:rsid w:val="000376CE"/>
    <w:rsid w:val="000437C4"/>
    <w:rsid w:val="00044090"/>
    <w:rsid w:val="00044423"/>
    <w:rsid w:val="000446DC"/>
    <w:rsid w:val="000464CB"/>
    <w:rsid w:val="0005095F"/>
    <w:rsid w:val="00051E7E"/>
    <w:rsid w:val="000612C2"/>
    <w:rsid w:val="0006152F"/>
    <w:rsid w:val="000624C9"/>
    <w:rsid w:val="000707CA"/>
    <w:rsid w:val="00072267"/>
    <w:rsid w:val="000726E2"/>
    <w:rsid w:val="00072C18"/>
    <w:rsid w:val="000739E3"/>
    <w:rsid w:val="00074F30"/>
    <w:rsid w:val="0007699F"/>
    <w:rsid w:val="0008173D"/>
    <w:rsid w:val="000836C5"/>
    <w:rsid w:val="0008602F"/>
    <w:rsid w:val="00086F2D"/>
    <w:rsid w:val="000913C8"/>
    <w:rsid w:val="0009365B"/>
    <w:rsid w:val="00096755"/>
    <w:rsid w:val="000A1D85"/>
    <w:rsid w:val="000A1F5C"/>
    <w:rsid w:val="000A7624"/>
    <w:rsid w:val="000B1118"/>
    <w:rsid w:val="000B1BC7"/>
    <w:rsid w:val="000B287E"/>
    <w:rsid w:val="000B6BBE"/>
    <w:rsid w:val="000C447A"/>
    <w:rsid w:val="000E0940"/>
    <w:rsid w:val="000E2DE4"/>
    <w:rsid w:val="000E72FE"/>
    <w:rsid w:val="000E7F8A"/>
    <w:rsid w:val="000F2F09"/>
    <w:rsid w:val="000F3D9E"/>
    <w:rsid w:val="000F4C6F"/>
    <w:rsid w:val="000F51AB"/>
    <w:rsid w:val="000F684D"/>
    <w:rsid w:val="0010364C"/>
    <w:rsid w:val="00103CF2"/>
    <w:rsid w:val="0010662E"/>
    <w:rsid w:val="00107097"/>
    <w:rsid w:val="001123A1"/>
    <w:rsid w:val="00115EBE"/>
    <w:rsid w:val="00115F24"/>
    <w:rsid w:val="001206A9"/>
    <w:rsid w:val="00120D8E"/>
    <w:rsid w:val="00123EA6"/>
    <w:rsid w:val="00126311"/>
    <w:rsid w:val="001264AA"/>
    <w:rsid w:val="00126E46"/>
    <w:rsid w:val="00127712"/>
    <w:rsid w:val="001337AA"/>
    <w:rsid w:val="00133E78"/>
    <w:rsid w:val="00134346"/>
    <w:rsid w:val="001375BB"/>
    <w:rsid w:val="00143FB1"/>
    <w:rsid w:val="00150FFB"/>
    <w:rsid w:val="001541AF"/>
    <w:rsid w:val="00154A70"/>
    <w:rsid w:val="0015618E"/>
    <w:rsid w:val="001575A0"/>
    <w:rsid w:val="001647BE"/>
    <w:rsid w:val="00166C9D"/>
    <w:rsid w:val="0017298F"/>
    <w:rsid w:val="0017565F"/>
    <w:rsid w:val="00176B4D"/>
    <w:rsid w:val="001836F9"/>
    <w:rsid w:val="00184AF6"/>
    <w:rsid w:val="00184CDF"/>
    <w:rsid w:val="0018574A"/>
    <w:rsid w:val="0018716B"/>
    <w:rsid w:val="00187B89"/>
    <w:rsid w:val="00194C0D"/>
    <w:rsid w:val="00194EC4"/>
    <w:rsid w:val="00197C34"/>
    <w:rsid w:val="001A3E0C"/>
    <w:rsid w:val="001A4FEB"/>
    <w:rsid w:val="001A61B7"/>
    <w:rsid w:val="001B1B05"/>
    <w:rsid w:val="001B54AE"/>
    <w:rsid w:val="001B6D1F"/>
    <w:rsid w:val="001C06BB"/>
    <w:rsid w:val="001C0A03"/>
    <w:rsid w:val="001C30FB"/>
    <w:rsid w:val="001C335C"/>
    <w:rsid w:val="001C666A"/>
    <w:rsid w:val="001D09DA"/>
    <w:rsid w:val="001D0F5E"/>
    <w:rsid w:val="001D3AA0"/>
    <w:rsid w:val="001D4EFC"/>
    <w:rsid w:val="001E0574"/>
    <w:rsid w:val="001E51DC"/>
    <w:rsid w:val="001F1502"/>
    <w:rsid w:val="001F27CC"/>
    <w:rsid w:val="001F33C7"/>
    <w:rsid w:val="001F3DBE"/>
    <w:rsid w:val="001F7845"/>
    <w:rsid w:val="0020038C"/>
    <w:rsid w:val="00200BDB"/>
    <w:rsid w:val="0020125A"/>
    <w:rsid w:val="002021AF"/>
    <w:rsid w:val="00206E97"/>
    <w:rsid w:val="00211EA6"/>
    <w:rsid w:val="00211EB9"/>
    <w:rsid w:val="002172BE"/>
    <w:rsid w:val="00220EB4"/>
    <w:rsid w:val="00223B8A"/>
    <w:rsid w:val="00223E61"/>
    <w:rsid w:val="00224337"/>
    <w:rsid w:val="002247A9"/>
    <w:rsid w:val="0022638D"/>
    <w:rsid w:val="00234F1C"/>
    <w:rsid w:val="0024016C"/>
    <w:rsid w:val="002456B7"/>
    <w:rsid w:val="0025353B"/>
    <w:rsid w:val="0025456A"/>
    <w:rsid w:val="00254FFF"/>
    <w:rsid w:val="00255167"/>
    <w:rsid w:val="0026153D"/>
    <w:rsid w:val="00261AF2"/>
    <w:rsid w:val="002670EC"/>
    <w:rsid w:val="002672D4"/>
    <w:rsid w:val="00270412"/>
    <w:rsid w:val="00273023"/>
    <w:rsid w:val="00274EF7"/>
    <w:rsid w:val="0027684D"/>
    <w:rsid w:val="00277F8B"/>
    <w:rsid w:val="00281197"/>
    <w:rsid w:val="002812A3"/>
    <w:rsid w:val="0028391F"/>
    <w:rsid w:val="00286A64"/>
    <w:rsid w:val="00290323"/>
    <w:rsid w:val="002926BE"/>
    <w:rsid w:val="002926CE"/>
    <w:rsid w:val="002A2F12"/>
    <w:rsid w:val="002A47B0"/>
    <w:rsid w:val="002A4EF2"/>
    <w:rsid w:val="002A5706"/>
    <w:rsid w:val="002A5928"/>
    <w:rsid w:val="002A6F99"/>
    <w:rsid w:val="002B0864"/>
    <w:rsid w:val="002B59A4"/>
    <w:rsid w:val="002B59C1"/>
    <w:rsid w:val="002B7BBB"/>
    <w:rsid w:val="002C2CD3"/>
    <w:rsid w:val="002C464C"/>
    <w:rsid w:val="002C6BE9"/>
    <w:rsid w:val="002D01D9"/>
    <w:rsid w:val="002D0CF0"/>
    <w:rsid w:val="002D104C"/>
    <w:rsid w:val="002D4B92"/>
    <w:rsid w:val="002D53F5"/>
    <w:rsid w:val="002D5EC4"/>
    <w:rsid w:val="002E17BA"/>
    <w:rsid w:val="002E55AC"/>
    <w:rsid w:val="002F1005"/>
    <w:rsid w:val="002F13F9"/>
    <w:rsid w:val="002F2877"/>
    <w:rsid w:val="003006CE"/>
    <w:rsid w:val="0030321A"/>
    <w:rsid w:val="00303E77"/>
    <w:rsid w:val="00304ED7"/>
    <w:rsid w:val="00310AAE"/>
    <w:rsid w:val="00315D73"/>
    <w:rsid w:val="003167A2"/>
    <w:rsid w:val="00334065"/>
    <w:rsid w:val="003374BC"/>
    <w:rsid w:val="003379A6"/>
    <w:rsid w:val="003417E3"/>
    <w:rsid w:val="003449A2"/>
    <w:rsid w:val="00345501"/>
    <w:rsid w:val="003465B3"/>
    <w:rsid w:val="00360619"/>
    <w:rsid w:val="0036291B"/>
    <w:rsid w:val="0036392C"/>
    <w:rsid w:val="00363DEC"/>
    <w:rsid w:val="003739C9"/>
    <w:rsid w:val="003756AD"/>
    <w:rsid w:val="00380867"/>
    <w:rsid w:val="00383DE4"/>
    <w:rsid w:val="00385446"/>
    <w:rsid w:val="003877D1"/>
    <w:rsid w:val="003902A6"/>
    <w:rsid w:val="0039145C"/>
    <w:rsid w:val="003A0AF8"/>
    <w:rsid w:val="003A0E20"/>
    <w:rsid w:val="003A1140"/>
    <w:rsid w:val="003A17A1"/>
    <w:rsid w:val="003A187A"/>
    <w:rsid w:val="003A1D5D"/>
    <w:rsid w:val="003A4F3B"/>
    <w:rsid w:val="003B3982"/>
    <w:rsid w:val="003B6EAD"/>
    <w:rsid w:val="003C3188"/>
    <w:rsid w:val="003C3CA4"/>
    <w:rsid w:val="003C3F1B"/>
    <w:rsid w:val="003C4848"/>
    <w:rsid w:val="003C4874"/>
    <w:rsid w:val="003C5106"/>
    <w:rsid w:val="003C5DB3"/>
    <w:rsid w:val="003D3EBC"/>
    <w:rsid w:val="003D4A1B"/>
    <w:rsid w:val="003E209D"/>
    <w:rsid w:val="003E3505"/>
    <w:rsid w:val="003E38FD"/>
    <w:rsid w:val="003E6284"/>
    <w:rsid w:val="003E7D19"/>
    <w:rsid w:val="003F0DBE"/>
    <w:rsid w:val="003F28C9"/>
    <w:rsid w:val="003F33E6"/>
    <w:rsid w:val="003F3936"/>
    <w:rsid w:val="003F4014"/>
    <w:rsid w:val="003F40CB"/>
    <w:rsid w:val="003F61A9"/>
    <w:rsid w:val="0040089A"/>
    <w:rsid w:val="00400EBB"/>
    <w:rsid w:val="004105CE"/>
    <w:rsid w:val="00410A4C"/>
    <w:rsid w:val="00413371"/>
    <w:rsid w:val="00417886"/>
    <w:rsid w:val="0042068D"/>
    <w:rsid w:val="00425816"/>
    <w:rsid w:val="00426075"/>
    <w:rsid w:val="00432698"/>
    <w:rsid w:val="00437530"/>
    <w:rsid w:val="004404C3"/>
    <w:rsid w:val="00443C4E"/>
    <w:rsid w:val="0044463E"/>
    <w:rsid w:val="00447663"/>
    <w:rsid w:val="0045150E"/>
    <w:rsid w:val="00453C40"/>
    <w:rsid w:val="00455223"/>
    <w:rsid w:val="00455C6A"/>
    <w:rsid w:val="00463447"/>
    <w:rsid w:val="0046578A"/>
    <w:rsid w:val="0046760C"/>
    <w:rsid w:val="004716F5"/>
    <w:rsid w:val="00472EE2"/>
    <w:rsid w:val="0047354A"/>
    <w:rsid w:val="0047462A"/>
    <w:rsid w:val="004765F1"/>
    <w:rsid w:val="00481273"/>
    <w:rsid w:val="00485A36"/>
    <w:rsid w:val="00491BA4"/>
    <w:rsid w:val="0049270A"/>
    <w:rsid w:val="00492C16"/>
    <w:rsid w:val="004962F1"/>
    <w:rsid w:val="0049671E"/>
    <w:rsid w:val="004973F1"/>
    <w:rsid w:val="004A0F03"/>
    <w:rsid w:val="004A19EE"/>
    <w:rsid w:val="004A3603"/>
    <w:rsid w:val="004A3E42"/>
    <w:rsid w:val="004A495A"/>
    <w:rsid w:val="004A4D32"/>
    <w:rsid w:val="004A5067"/>
    <w:rsid w:val="004A7415"/>
    <w:rsid w:val="004A7F44"/>
    <w:rsid w:val="004B1482"/>
    <w:rsid w:val="004B1519"/>
    <w:rsid w:val="004B54A2"/>
    <w:rsid w:val="004B67AD"/>
    <w:rsid w:val="004B6ED0"/>
    <w:rsid w:val="004C1A24"/>
    <w:rsid w:val="004C318C"/>
    <w:rsid w:val="004C4E3C"/>
    <w:rsid w:val="004C5834"/>
    <w:rsid w:val="004C5C5B"/>
    <w:rsid w:val="004D004D"/>
    <w:rsid w:val="004D441B"/>
    <w:rsid w:val="004D700C"/>
    <w:rsid w:val="004D7986"/>
    <w:rsid w:val="004D7A9F"/>
    <w:rsid w:val="004F0B8D"/>
    <w:rsid w:val="004F3CB2"/>
    <w:rsid w:val="004F3F67"/>
    <w:rsid w:val="00500322"/>
    <w:rsid w:val="00500CC3"/>
    <w:rsid w:val="005030C5"/>
    <w:rsid w:val="00504750"/>
    <w:rsid w:val="005064C0"/>
    <w:rsid w:val="00510C7C"/>
    <w:rsid w:val="005110BF"/>
    <w:rsid w:val="005112EF"/>
    <w:rsid w:val="00512949"/>
    <w:rsid w:val="00514DEA"/>
    <w:rsid w:val="00516F2B"/>
    <w:rsid w:val="005173D5"/>
    <w:rsid w:val="00520689"/>
    <w:rsid w:val="005207F5"/>
    <w:rsid w:val="00524378"/>
    <w:rsid w:val="00525711"/>
    <w:rsid w:val="00526AF0"/>
    <w:rsid w:val="0052725D"/>
    <w:rsid w:val="0052779F"/>
    <w:rsid w:val="00536779"/>
    <w:rsid w:val="00540557"/>
    <w:rsid w:val="005408CE"/>
    <w:rsid w:val="00540BDB"/>
    <w:rsid w:val="005414E9"/>
    <w:rsid w:val="00542ADC"/>
    <w:rsid w:val="00542D29"/>
    <w:rsid w:val="00545751"/>
    <w:rsid w:val="0054723C"/>
    <w:rsid w:val="005501CA"/>
    <w:rsid w:val="00550435"/>
    <w:rsid w:val="005506FF"/>
    <w:rsid w:val="005519DA"/>
    <w:rsid w:val="00553721"/>
    <w:rsid w:val="005547B3"/>
    <w:rsid w:val="00556CA5"/>
    <w:rsid w:val="00562694"/>
    <w:rsid w:val="005647BF"/>
    <w:rsid w:val="00564EEE"/>
    <w:rsid w:val="00564F16"/>
    <w:rsid w:val="005651AF"/>
    <w:rsid w:val="00570085"/>
    <w:rsid w:val="00571C61"/>
    <w:rsid w:val="00574B56"/>
    <w:rsid w:val="00576232"/>
    <w:rsid w:val="00577590"/>
    <w:rsid w:val="00580BFB"/>
    <w:rsid w:val="00584C91"/>
    <w:rsid w:val="005856E0"/>
    <w:rsid w:val="00585AD7"/>
    <w:rsid w:val="005873F4"/>
    <w:rsid w:val="005916F9"/>
    <w:rsid w:val="005924BB"/>
    <w:rsid w:val="00594214"/>
    <w:rsid w:val="00594320"/>
    <w:rsid w:val="005943D6"/>
    <w:rsid w:val="005944D9"/>
    <w:rsid w:val="005950DB"/>
    <w:rsid w:val="0059787F"/>
    <w:rsid w:val="005A7249"/>
    <w:rsid w:val="005B0829"/>
    <w:rsid w:val="005C11F5"/>
    <w:rsid w:val="005C3992"/>
    <w:rsid w:val="005C4A85"/>
    <w:rsid w:val="005C6925"/>
    <w:rsid w:val="005D12EF"/>
    <w:rsid w:val="005E0CED"/>
    <w:rsid w:val="005E46DD"/>
    <w:rsid w:val="005E51C3"/>
    <w:rsid w:val="005E73A2"/>
    <w:rsid w:val="005E7F66"/>
    <w:rsid w:val="005F1DF9"/>
    <w:rsid w:val="00602F67"/>
    <w:rsid w:val="006106AA"/>
    <w:rsid w:val="00610BE7"/>
    <w:rsid w:val="00613F6C"/>
    <w:rsid w:val="006164C0"/>
    <w:rsid w:val="00617D8B"/>
    <w:rsid w:val="0062214D"/>
    <w:rsid w:val="00622F36"/>
    <w:rsid w:val="006269CD"/>
    <w:rsid w:val="0063041C"/>
    <w:rsid w:val="00631516"/>
    <w:rsid w:val="00631748"/>
    <w:rsid w:val="00631AE0"/>
    <w:rsid w:val="00631CD7"/>
    <w:rsid w:val="00635720"/>
    <w:rsid w:val="00636BF8"/>
    <w:rsid w:val="00637709"/>
    <w:rsid w:val="006418E2"/>
    <w:rsid w:val="006421D1"/>
    <w:rsid w:val="0064292B"/>
    <w:rsid w:val="00642E89"/>
    <w:rsid w:val="00652B23"/>
    <w:rsid w:val="006552A6"/>
    <w:rsid w:val="006564E8"/>
    <w:rsid w:val="00656B07"/>
    <w:rsid w:val="006572E7"/>
    <w:rsid w:val="0065746F"/>
    <w:rsid w:val="006575AD"/>
    <w:rsid w:val="006633A8"/>
    <w:rsid w:val="006710B7"/>
    <w:rsid w:val="00673FE5"/>
    <w:rsid w:val="006743C9"/>
    <w:rsid w:val="00680884"/>
    <w:rsid w:val="00684BEC"/>
    <w:rsid w:val="00685813"/>
    <w:rsid w:val="00692AA3"/>
    <w:rsid w:val="006A00D6"/>
    <w:rsid w:val="006A197D"/>
    <w:rsid w:val="006A420B"/>
    <w:rsid w:val="006A4BD6"/>
    <w:rsid w:val="006A4BD8"/>
    <w:rsid w:val="006A5509"/>
    <w:rsid w:val="006B03AE"/>
    <w:rsid w:val="006B3A9F"/>
    <w:rsid w:val="006B7FDB"/>
    <w:rsid w:val="006C32FE"/>
    <w:rsid w:val="006C36D2"/>
    <w:rsid w:val="006C37B4"/>
    <w:rsid w:val="006C6CBC"/>
    <w:rsid w:val="006C7A99"/>
    <w:rsid w:val="006E4774"/>
    <w:rsid w:val="006F6B18"/>
    <w:rsid w:val="00701127"/>
    <w:rsid w:val="0070433B"/>
    <w:rsid w:val="00705607"/>
    <w:rsid w:val="007064A8"/>
    <w:rsid w:val="00714ACA"/>
    <w:rsid w:val="007165D2"/>
    <w:rsid w:val="00720822"/>
    <w:rsid w:val="00722011"/>
    <w:rsid w:val="00723EBA"/>
    <w:rsid w:val="00724472"/>
    <w:rsid w:val="007249A0"/>
    <w:rsid w:val="00724BCB"/>
    <w:rsid w:val="00730065"/>
    <w:rsid w:val="00732213"/>
    <w:rsid w:val="0073327C"/>
    <w:rsid w:val="00736951"/>
    <w:rsid w:val="007444F5"/>
    <w:rsid w:val="00745C12"/>
    <w:rsid w:val="007466CE"/>
    <w:rsid w:val="00750768"/>
    <w:rsid w:val="00750B28"/>
    <w:rsid w:val="0075232A"/>
    <w:rsid w:val="00754BCB"/>
    <w:rsid w:val="007555DF"/>
    <w:rsid w:val="00761A63"/>
    <w:rsid w:val="007652A6"/>
    <w:rsid w:val="007675FE"/>
    <w:rsid w:val="0077004D"/>
    <w:rsid w:val="0077416E"/>
    <w:rsid w:val="007757F2"/>
    <w:rsid w:val="00782B39"/>
    <w:rsid w:val="00784652"/>
    <w:rsid w:val="00785FCC"/>
    <w:rsid w:val="007864E0"/>
    <w:rsid w:val="00786DDD"/>
    <w:rsid w:val="0079159B"/>
    <w:rsid w:val="00795C00"/>
    <w:rsid w:val="007A196C"/>
    <w:rsid w:val="007A4FAA"/>
    <w:rsid w:val="007A7AC0"/>
    <w:rsid w:val="007B13E5"/>
    <w:rsid w:val="007B3A97"/>
    <w:rsid w:val="007B3D92"/>
    <w:rsid w:val="007B6AA0"/>
    <w:rsid w:val="007B7092"/>
    <w:rsid w:val="007C30AF"/>
    <w:rsid w:val="007C6817"/>
    <w:rsid w:val="007C7AF0"/>
    <w:rsid w:val="007D1F36"/>
    <w:rsid w:val="007D34DB"/>
    <w:rsid w:val="007D4496"/>
    <w:rsid w:val="007D4CAD"/>
    <w:rsid w:val="007D5476"/>
    <w:rsid w:val="007E0ED6"/>
    <w:rsid w:val="007E5C39"/>
    <w:rsid w:val="007E7780"/>
    <w:rsid w:val="007F3B3B"/>
    <w:rsid w:val="007F440B"/>
    <w:rsid w:val="007F5CDB"/>
    <w:rsid w:val="007F5DCD"/>
    <w:rsid w:val="00803D35"/>
    <w:rsid w:val="00804034"/>
    <w:rsid w:val="0080560D"/>
    <w:rsid w:val="008057DE"/>
    <w:rsid w:val="00806F43"/>
    <w:rsid w:val="00807E6A"/>
    <w:rsid w:val="008100DB"/>
    <w:rsid w:val="00810F0F"/>
    <w:rsid w:val="008117F2"/>
    <w:rsid w:val="00811C8A"/>
    <w:rsid w:val="00821C98"/>
    <w:rsid w:val="00824A9D"/>
    <w:rsid w:val="00824DBE"/>
    <w:rsid w:val="00825336"/>
    <w:rsid w:val="00825CC8"/>
    <w:rsid w:val="00826F04"/>
    <w:rsid w:val="00830D15"/>
    <w:rsid w:val="0083371D"/>
    <w:rsid w:val="00836DD9"/>
    <w:rsid w:val="00840F5A"/>
    <w:rsid w:val="00841DA8"/>
    <w:rsid w:val="00841E33"/>
    <w:rsid w:val="008432B1"/>
    <w:rsid w:val="00843350"/>
    <w:rsid w:val="00844D25"/>
    <w:rsid w:val="008504C5"/>
    <w:rsid w:val="008512D6"/>
    <w:rsid w:val="00852C48"/>
    <w:rsid w:val="008620A7"/>
    <w:rsid w:val="008636C6"/>
    <w:rsid w:val="00863F72"/>
    <w:rsid w:val="00866AB4"/>
    <w:rsid w:val="0086712A"/>
    <w:rsid w:val="00867884"/>
    <w:rsid w:val="00871B91"/>
    <w:rsid w:val="00872333"/>
    <w:rsid w:val="00873EDC"/>
    <w:rsid w:val="008745A2"/>
    <w:rsid w:val="00874EA8"/>
    <w:rsid w:val="00875692"/>
    <w:rsid w:val="00882200"/>
    <w:rsid w:val="0088500D"/>
    <w:rsid w:val="00885666"/>
    <w:rsid w:val="00890791"/>
    <w:rsid w:val="008929F9"/>
    <w:rsid w:val="00893C70"/>
    <w:rsid w:val="00896A46"/>
    <w:rsid w:val="008A0820"/>
    <w:rsid w:val="008A1AAE"/>
    <w:rsid w:val="008A75F7"/>
    <w:rsid w:val="008B0575"/>
    <w:rsid w:val="008B2F7D"/>
    <w:rsid w:val="008C1CE6"/>
    <w:rsid w:val="008C5471"/>
    <w:rsid w:val="008C594C"/>
    <w:rsid w:val="008C732E"/>
    <w:rsid w:val="008C7DA9"/>
    <w:rsid w:val="008D268F"/>
    <w:rsid w:val="008D7A27"/>
    <w:rsid w:val="008E22BE"/>
    <w:rsid w:val="008E35BA"/>
    <w:rsid w:val="008E544B"/>
    <w:rsid w:val="008E5483"/>
    <w:rsid w:val="008E77CC"/>
    <w:rsid w:val="008F674E"/>
    <w:rsid w:val="008F6C6F"/>
    <w:rsid w:val="008F740A"/>
    <w:rsid w:val="008F74FE"/>
    <w:rsid w:val="00900360"/>
    <w:rsid w:val="00901DBF"/>
    <w:rsid w:val="00903263"/>
    <w:rsid w:val="009036E4"/>
    <w:rsid w:val="00903A2C"/>
    <w:rsid w:val="0090604D"/>
    <w:rsid w:val="00907FE7"/>
    <w:rsid w:val="00910999"/>
    <w:rsid w:val="00914846"/>
    <w:rsid w:val="009153B1"/>
    <w:rsid w:val="00920C05"/>
    <w:rsid w:val="0092367E"/>
    <w:rsid w:val="00927EB1"/>
    <w:rsid w:val="009324B2"/>
    <w:rsid w:val="00933122"/>
    <w:rsid w:val="00933B5E"/>
    <w:rsid w:val="00936E58"/>
    <w:rsid w:val="009406B2"/>
    <w:rsid w:val="009430BA"/>
    <w:rsid w:val="00945306"/>
    <w:rsid w:val="00947AD6"/>
    <w:rsid w:val="009542A5"/>
    <w:rsid w:val="009562E1"/>
    <w:rsid w:val="00957A72"/>
    <w:rsid w:val="009629D5"/>
    <w:rsid w:val="00962B6F"/>
    <w:rsid w:val="00964100"/>
    <w:rsid w:val="009668F3"/>
    <w:rsid w:val="0097194F"/>
    <w:rsid w:val="00971E77"/>
    <w:rsid w:val="00971F69"/>
    <w:rsid w:val="00973F33"/>
    <w:rsid w:val="00974565"/>
    <w:rsid w:val="009814BA"/>
    <w:rsid w:val="0098440E"/>
    <w:rsid w:val="00984D35"/>
    <w:rsid w:val="00985DA8"/>
    <w:rsid w:val="00994616"/>
    <w:rsid w:val="00994AE3"/>
    <w:rsid w:val="0099508B"/>
    <w:rsid w:val="009A1086"/>
    <w:rsid w:val="009A2DFA"/>
    <w:rsid w:val="009A5643"/>
    <w:rsid w:val="009A5CB9"/>
    <w:rsid w:val="009A6128"/>
    <w:rsid w:val="009A7001"/>
    <w:rsid w:val="009B203C"/>
    <w:rsid w:val="009B79A5"/>
    <w:rsid w:val="009C08CD"/>
    <w:rsid w:val="009C0D69"/>
    <w:rsid w:val="009C3A6C"/>
    <w:rsid w:val="009C45A5"/>
    <w:rsid w:val="009C6A41"/>
    <w:rsid w:val="009C6C12"/>
    <w:rsid w:val="009D097B"/>
    <w:rsid w:val="009D20E7"/>
    <w:rsid w:val="009D3010"/>
    <w:rsid w:val="009D4428"/>
    <w:rsid w:val="009D59E5"/>
    <w:rsid w:val="009D71CA"/>
    <w:rsid w:val="009E0B8A"/>
    <w:rsid w:val="009E113D"/>
    <w:rsid w:val="009E5D01"/>
    <w:rsid w:val="009E65C3"/>
    <w:rsid w:val="009E66CF"/>
    <w:rsid w:val="009E7D4D"/>
    <w:rsid w:val="009F3715"/>
    <w:rsid w:val="009F57DC"/>
    <w:rsid w:val="009F5AA9"/>
    <w:rsid w:val="009F696F"/>
    <w:rsid w:val="009F6AF4"/>
    <w:rsid w:val="00A00017"/>
    <w:rsid w:val="00A01EEF"/>
    <w:rsid w:val="00A035E7"/>
    <w:rsid w:val="00A03D7E"/>
    <w:rsid w:val="00A04C2A"/>
    <w:rsid w:val="00A0679B"/>
    <w:rsid w:val="00A07117"/>
    <w:rsid w:val="00A071AE"/>
    <w:rsid w:val="00A11D61"/>
    <w:rsid w:val="00A14622"/>
    <w:rsid w:val="00A20087"/>
    <w:rsid w:val="00A2172B"/>
    <w:rsid w:val="00A2601D"/>
    <w:rsid w:val="00A31BE3"/>
    <w:rsid w:val="00A33BD4"/>
    <w:rsid w:val="00A34A03"/>
    <w:rsid w:val="00A42F88"/>
    <w:rsid w:val="00A468AE"/>
    <w:rsid w:val="00A5093B"/>
    <w:rsid w:val="00A52C43"/>
    <w:rsid w:val="00A54ADA"/>
    <w:rsid w:val="00A567F2"/>
    <w:rsid w:val="00A568AA"/>
    <w:rsid w:val="00A5737B"/>
    <w:rsid w:val="00A729CB"/>
    <w:rsid w:val="00A73560"/>
    <w:rsid w:val="00A74352"/>
    <w:rsid w:val="00A7723E"/>
    <w:rsid w:val="00A80A80"/>
    <w:rsid w:val="00A8104F"/>
    <w:rsid w:val="00A840FD"/>
    <w:rsid w:val="00A876C3"/>
    <w:rsid w:val="00A90082"/>
    <w:rsid w:val="00A91092"/>
    <w:rsid w:val="00A922CD"/>
    <w:rsid w:val="00A92696"/>
    <w:rsid w:val="00A9269D"/>
    <w:rsid w:val="00A93786"/>
    <w:rsid w:val="00A941FE"/>
    <w:rsid w:val="00A94AF1"/>
    <w:rsid w:val="00A95721"/>
    <w:rsid w:val="00A95F2D"/>
    <w:rsid w:val="00AA0912"/>
    <w:rsid w:val="00AA1A43"/>
    <w:rsid w:val="00AA1D8B"/>
    <w:rsid w:val="00AA55A8"/>
    <w:rsid w:val="00AA7A7C"/>
    <w:rsid w:val="00AB0504"/>
    <w:rsid w:val="00AB0A3D"/>
    <w:rsid w:val="00AB1A70"/>
    <w:rsid w:val="00AB2D02"/>
    <w:rsid w:val="00AB7060"/>
    <w:rsid w:val="00AC1005"/>
    <w:rsid w:val="00AC2ED0"/>
    <w:rsid w:val="00AC4CD1"/>
    <w:rsid w:val="00AC54C8"/>
    <w:rsid w:val="00AD09B4"/>
    <w:rsid w:val="00AD242F"/>
    <w:rsid w:val="00AD4B81"/>
    <w:rsid w:val="00AD57CA"/>
    <w:rsid w:val="00AD59DD"/>
    <w:rsid w:val="00AD6734"/>
    <w:rsid w:val="00AE603E"/>
    <w:rsid w:val="00AE6EA8"/>
    <w:rsid w:val="00AF35DA"/>
    <w:rsid w:val="00AF716A"/>
    <w:rsid w:val="00B00FC2"/>
    <w:rsid w:val="00B0311D"/>
    <w:rsid w:val="00B133E0"/>
    <w:rsid w:val="00B23584"/>
    <w:rsid w:val="00B31FC1"/>
    <w:rsid w:val="00B32267"/>
    <w:rsid w:val="00B34445"/>
    <w:rsid w:val="00B3573B"/>
    <w:rsid w:val="00B35DB2"/>
    <w:rsid w:val="00B37227"/>
    <w:rsid w:val="00B40CF4"/>
    <w:rsid w:val="00B419A3"/>
    <w:rsid w:val="00B43667"/>
    <w:rsid w:val="00B5024B"/>
    <w:rsid w:val="00B50FAD"/>
    <w:rsid w:val="00B55C47"/>
    <w:rsid w:val="00B61F75"/>
    <w:rsid w:val="00B62FE6"/>
    <w:rsid w:val="00B66792"/>
    <w:rsid w:val="00B74C30"/>
    <w:rsid w:val="00B7529C"/>
    <w:rsid w:val="00B82AD7"/>
    <w:rsid w:val="00B82B8F"/>
    <w:rsid w:val="00B83E8A"/>
    <w:rsid w:val="00B83EA4"/>
    <w:rsid w:val="00B85BDD"/>
    <w:rsid w:val="00B905AC"/>
    <w:rsid w:val="00B922E0"/>
    <w:rsid w:val="00B94934"/>
    <w:rsid w:val="00BA308C"/>
    <w:rsid w:val="00BA526D"/>
    <w:rsid w:val="00BB1332"/>
    <w:rsid w:val="00BB6848"/>
    <w:rsid w:val="00BC3F39"/>
    <w:rsid w:val="00BC466F"/>
    <w:rsid w:val="00BD04FC"/>
    <w:rsid w:val="00BE4BC8"/>
    <w:rsid w:val="00BE53A2"/>
    <w:rsid w:val="00BF0A29"/>
    <w:rsid w:val="00BF2A45"/>
    <w:rsid w:val="00BF6ED5"/>
    <w:rsid w:val="00C0224F"/>
    <w:rsid w:val="00C032F2"/>
    <w:rsid w:val="00C05E80"/>
    <w:rsid w:val="00C06646"/>
    <w:rsid w:val="00C06987"/>
    <w:rsid w:val="00C15204"/>
    <w:rsid w:val="00C21493"/>
    <w:rsid w:val="00C224F9"/>
    <w:rsid w:val="00C22D07"/>
    <w:rsid w:val="00C23E6F"/>
    <w:rsid w:val="00C24CFC"/>
    <w:rsid w:val="00C30528"/>
    <w:rsid w:val="00C30E73"/>
    <w:rsid w:val="00C33E61"/>
    <w:rsid w:val="00C3432D"/>
    <w:rsid w:val="00C349EA"/>
    <w:rsid w:val="00C3517D"/>
    <w:rsid w:val="00C35338"/>
    <w:rsid w:val="00C35E84"/>
    <w:rsid w:val="00C36513"/>
    <w:rsid w:val="00C41114"/>
    <w:rsid w:val="00C417A9"/>
    <w:rsid w:val="00C473CB"/>
    <w:rsid w:val="00C531B8"/>
    <w:rsid w:val="00C617FB"/>
    <w:rsid w:val="00C626F0"/>
    <w:rsid w:val="00C6362A"/>
    <w:rsid w:val="00C64801"/>
    <w:rsid w:val="00C6644E"/>
    <w:rsid w:val="00C70A53"/>
    <w:rsid w:val="00C72B28"/>
    <w:rsid w:val="00C73C05"/>
    <w:rsid w:val="00C761DF"/>
    <w:rsid w:val="00C76336"/>
    <w:rsid w:val="00C8274C"/>
    <w:rsid w:val="00C82943"/>
    <w:rsid w:val="00C85668"/>
    <w:rsid w:val="00C871BD"/>
    <w:rsid w:val="00C91F17"/>
    <w:rsid w:val="00C95044"/>
    <w:rsid w:val="00C95574"/>
    <w:rsid w:val="00CA41DC"/>
    <w:rsid w:val="00CA509B"/>
    <w:rsid w:val="00CA6A24"/>
    <w:rsid w:val="00CB3047"/>
    <w:rsid w:val="00CB4749"/>
    <w:rsid w:val="00CB4DDE"/>
    <w:rsid w:val="00CB7164"/>
    <w:rsid w:val="00CB7B0D"/>
    <w:rsid w:val="00CC0A3E"/>
    <w:rsid w:val="00CC0AD6"/>
    <w:rsid w:val="00CC75A6"/>
    <w:rsid w:val="00CD2983"/>
    <w:rsid w:val="00CD2B64"/>
    <w:rsid w:val="00CE3ACD"/>
    <w:rsid w:val="00CE4B62"/>
    <w:rsid w:val="00CE5529"/>
    <w:rsid w:val="00CE586D"/>
    <w:rsid w:val="00CE67DA"/>
    <w:rsid w:val="00CF17B0"/>
    <w:rsid w:val="00CF30AA"/>
    <w:rsid w:val="00CF3986"/>
    <w:rsid w:val="00CF433E"/>
    <w:rsid w:val="00CF5D67"/>
    <w:rsid w:val="00D00F78"/>
    <w:rsid w:val="00D01240"/>
    <w:rsid w:val="00D0128D"/>
    <w:rsid w:val="00D0185F"/>
    <w:rsid w:val="00D023FE"/>
    <w:rsid w:val="00D04D5E"/>
    <w:rsid w:val="00D11CA6"/>
    <w:rsid w:val="00D127AD"/>
    <w:rsid w:val="00D131A8"/>
    <w:rsid w:val="00D1339C"/>
    <w:rsid w:val="00D14E98"/>
    <w:rsid w:val="00D15329"/>
    <w:rsid w:val="00D17720"/>
    <w:rsid w:val="00D179FA"/>
    <w:rsid w:val="00D207E5"/>
    <w:rsid w:val="00D214A7"/>
    <w:rsid w:val="00D2333A"/>
    <w:rsid w:val="00D254BD"/>
    <w:rsid w:val="00D303DC"/>
    <w:rsid w:val="00D35F47"/>
    <w:rsid w:val="00D36BC7"/>
    <w:rsid w:val="00D416E8"/>
    <w:rsid w:val="00D43A4E"/>
    <w:rsid w:val="00D45D72"/>
    <w:rsid w:val="00D46BD5"/>
    <w:rsid w:val="00D55136"/>
    <w:rsid w:val="00D5640C"/>
    <w:rsid w:val="00D6149B"/>
    <w:rsid w:val="00D62BCD"/>
    <w:rsid w:val="00D646B5"/>
    <w:rsid w:val="00D64820"/>
    <w:rsid w:val="00D65A00"/>
    <w:rsid w:val="00D6654F"/>
    <w:rsid w:val="00D70EFB"/>
    <w:rsid w:val="00D73C1D"/>
    <w:rsid w:val="00D74846"/>
    <w:rsid w:val="00D74C49"/>
    <w:rsid w:val="00D77CD0"/>
    <w:rsid w:val="00D82A90"/>
    <w:rsid w:val="00D8797D"/>
    <w:rsid w:val="00D87BC3"/>
    <w:rsid w:val="00D93EAA"/>
    <w:rsid w:val="00D975A2"/>
    <w:rsid w:val="00DA5828"/>
    <w:rsid w:val="00DA6F42"/>
    <w:rsid w:val="00DB0844"/>
    <w:rsid w:val="00DB0B54"/>
    <w:rsid w:val="00DB2624"/>
    <w:rsid w:val="00DB2E01"/>
    <w:rsid w:val="00DB4C81"/>
    <w:rsid w:val="00DB5AFB"/>
    <w:rsid w:val="00DB7BFE"/>
    <w:rsid w:val="00DC4533"/>
    <w:rsid w:val="00DC566E"/>
    <w:rsid w:val="00DC65CE"/>
    <w:rsid w:val="00DD04AB"/>
    <w:rsid w:val="00DE0E07"/>
    <w:rsid w:val="00DE42FA"/>
    <w:rsid w:val="00DE4D72"/>
    <w:rsid w:val="00DE6B5D"/>
    <w:rsid w:val="00DE6BF5"/>
    <w:rsid w:val="00DE7A6B"/>
    <w:rsid w:val="00DE7F09"/>
    <w:rsid w:val="00DF0B6D"/>
    <w:rsid w:val="00DF106D"/>
    <w:rsid w:val="00DF130E"/>
    <w:rsid w:val="00DF3DFC"/>
    <w:rsid w:val="00DF482A"/>
    <w:rsid w:val="00E0251D"/>
    <w:rsid w:val="00E03AF1"/>
    <w:rsid w:val="00E03C27"/>
    <w:rsid w:val="00E14235"/>
    <w:rsid w:val="00E20453"/>
    <w:rsid w:val="00E21A8A"/>
    <w:rsid w:val="00E23785"/>
    <w:rsid w:val="00E27662"/>
    <w:rsid w:val="00E31A37"/>
    <w:rsid w:val="00E338FD"/>
    <w:rsid w:val="00E405A6"/>
    <w:rsid w:val="00E410A0"/>
    <w:rsid w:val="00E45A80"/>
    <w:rsid w:val="00E469BF"/>
    <w:rsid w:val="00E46D97"/>
    <w:rsid w:val="00E46F5D"/>
    <w:rsid w:val="00E53D24"/>
    <w:rsid w:val="00E5776D"/>
    <w:rsid w:val="00E653B1"/>
    <w:rsid w:val="00E6562C"/>
    <w:rsid w:val="00E6586D"/>
    <w:rsid w:val="00E66B4A"/>
    <w:rsid w:val="00E71832"/>
    <w:rsid w:val="00E74376"/>
    <w:rsid w:val="00E74A4B"/>
    <w:rsid w:val="00E7632D"/>
    <w:rsid w:val="00E80647"/>
    <w:rsid w:val="00E8256D"/>
    <w:rsid w:val="00E830EE"/>
    <w:rsid w:val="00E85F67"/>
    <w:rsid w:val="00E90F6E"/>
    <w:rsid w:val="00E91A55"/>
    <w:rsid w:val="00E920DF"/>
    <w:rsid w:val="00E92397"/>
    <w:rsid w:val="00EA21C9"/>
    <w:rsid w:val="00EA4132"/>
    <w:rsid w:val="00EA6183"/>
    <w:rsid w:val="00EB23DC"/>
    <w:rsid w:val="00EB2BC8"/>
    <w:rsid w:val="00EB3EE1"/>
    <w:rsid w:val="00EC21D6"/>
    <w:rsid w:val="00EC34A5"/>
    <w:rsid w:val="00EC5992"/>
    <w:rsid w:val="00EC64D5"/>
    <w:rsid w:val="00ED19F6"/>
    <w:rsid w:val="00EE72F3"/>
    <w:rsid w:val="00EF54CE"/>
    <w:rsid w:val="00EF69DD"/>
    <w:rsid w:val="00EF7368"/>
    <w:rsid w:val="00EF7669"/>
    <w:rsid w:val="00F051A6"/>
    <w:rsid w:val="00F11FBC"/>
    <w:rsid w:val="00F12061"/>
    <w:rsid w:val="00F12A0B"/>
    <w:rsid w:val="00F16292"/>
    <w:rsid w:val="00F17DD0"/>
    <w:rsid w:val="00F2148B"/>
    <w:rsid w:val="00F21B19"/>
    <w:rsid w:val="00F21E6D"/>
    <w:rsid w:val="00F2395E"/>
    <w:rsid w:val="00F23B8C"/>
    <w:rsid w:val="00F320B1"/>
    <w:rsid w:val="00F32B00"/>
    <w:rsid w:val="00F340AE"/>
    <w:rsid w:val="00F341F3"/>
    <w:rsid w:val="00F34E59"/>
    <w:rsid w:val="00F36A68"/>
    <w:rsid w:val="00F37666"/>
    <w:rsid w:val="00F436F6"/>
    <w:rsid w:val="00F44E49"/>
    <w:rsid w:val="00F4507B"/>
    <w:rsid w:val="00F466A2"/>
    <w:rsid w:val="00F46A97"/>
    <w:rsid w:val="00F47064"/>
    <w:rsid w:val="00F47A4E"/>
    <w:rsid w:val="00F53AD5"/>
    <w:rsid w:val="00F565E7"/>
    <w:rsid w:val="00F5723C"/>
    <w:rsid w:val="00F57828"/>
    <w:rsid w:val="00F60866"/>
    <w:rsid w:val="00F6087F"/>
    <w:rsid w:val="00F62205"/>
    <w:rsid w:val="00F62229"/>
    <w:rsid w:val="00F7024E"/>
    <w:rsid w:val="00F70C63"/>
    <w:rsid w:val="00F70F89"/>
    <w:rsid w:val="00F7200A"/>
    <w:rsid w:val="00F7435C"/>
    <w:rsid w:val="00F75602"/>
    <w:rsid w:val="00F81135"/>
    <w:rsid w:val="00F82EEB"/>
    <w:rsid w:val="00F83A56"/>
    <w:rsid w:val="00F841F3"/>
    <w:rsid w:val="00F94696"/>
    <w:rsid w:val="00F9595C"/>
    <w:rsid w:val="00F964E6"/>
    <w:rsid w:val="00F96838"/>
    <w:rsid w:val="00F96A49"/>
    <w:rsid w:val="00FA0A87"/>
    <w:rsid w:val="00FA31A3"/>
    <w:rsid w:val="00FA5B80"/>
    <w:rsid w:val="00FA7C3C"/>
    <w:rsid w:val="00FB3352"/>
    <w:rsid w:val="00FB380C"/>
    <w:rsid w:val="00FC012E"/>
    <w:rsid w:val="00FC2605"/>
    <w:rsid w:val="00FC3D89"/>
    <w:rsid w:val="00FC451F"/>
    <w:rsid w:val="00FC5CCD"/>
    <w:rsid w:val="00FC65EC"/>
    <w:rsid w:val="00FC77E6"/>
    <w:rsid w:val="00FC7982"/>
    <w:rsid w:val="00FD4002"/>
    <w:rsid w:val="00FD459D"/>
    <w:rsid w:val="00FD7511"/>
    <w:rsid w:val="00FE377A"/>
    <w:rsid w:val="00FE5952"/>
    <w:rsid w:val="00FE7AB7"/>
    <w:rsid w:val="00FF2A96"/>
    <w:rsid w:val="00FF3314"/>
    <w:rsid w:val="00FF389B"/>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F27CC"/>
    <w:pPr>
      <w:spacing w:after="120" w:line="360" w:lineRule="auto"/>
      <w:ind w:firstLine="709"/>
      <w:jc w:val="both"/>
    </w:pPr>
    <w:rPr>
      <w:rFonts w:ascii="Times New Roman" w:hAnsi="Times New Roman"/>
      <w:sz w:val="28"/>
      <w:szCs w:val="28"/>
      <w:lang w:eastAsia="en-US"/>
    </w:rPr>
  </w:style>
  <w:style w:type="paragraph" w:styleId="10">
    <w:name w:val="heading 1"/>
    <w:basedOn w:val="11"/>
    <w:next w:val="a"/>
    <w:link w:val="12"/>
    <w:uiPriority w:val="99"/>
    <w:qFormat/>
    <w:locked/>
    <w:rsid w:val="00656B07"/>
    <w:pPr>
      <w:keepNext/>
    </w:pPr>
  </w:style>
  <w:style w:type="paragraph" w:styleId="2">
    <w:name w:val="heading 2"/>
    <w:basedOn w:val="a"/>
    <w:next w:val="a"/>
    <w:link w:val="20"/>
    <w:uiPriority w:val="99"/>
    <w:qFormat/>
    <w:locked/>
    <w:rsid w:val="00FE5952"/>
    <w:pPr>
      <w:keepNext/>
      <w:keepLines/>
      <w:spacing w:before="200" w:after="0"/>
      <w:outlineLvl w:val="1"/>
    </w:pPr>
    <w:rPr>
      <w:rFonts w:eastAsia="Times New Roman"/>
      <w:b/>
      <w:bCs/>
      <w:lang w:val="en-US" w:bidi="fa-IR"/>
    </w:rPr>
  </w:style>
  <w:style w:type="paragraph" w:styleId="3">
    <w:name w:val="heading 3"/>
    <w:basedOn w:val="a"/>
    <w:next w:val="a"/>
    <w:link w:val="30"/>
    <w:uiPriority w:val="99"/>
    <w:qFormat/>
    <w:locked/>
    <w:rsid w:val="007E0ED6"/>
    <w:pPr>
      <w:keepNext/>
      <w:keepLines/>
      <w:spacing w:before="200" w:after="0" w:line="240" w:lineRule="auto"/>
      <w:ind w:firstLine="0"/>
      <w:jc w:val="left"/>
      <w:outlineLvl w:val="2"/>
    </w:pPr>
    <w:rPr>
      <w:rFonts w:ascii="Cambria" w:eastAsia="Times New Roman" w:hAnsi="Cambria"/>
      <w:b/>
      <w:bCs/>
      <w:color w:val="4F81BD"/>
      <w:sz w:val="24"/>
      <w:szCs w:val="24"/>
      <w:lang w:eastAsia="ru-RU"/>
    </w:rPr>
  </w:style>
  <w:style w:type="paragraph" w:styleId="6">
    <w:name w:val="heading 6"/>
    <w:basedOn w:val="a"/>
    <w:next w:val="a"/>
    <w:link w:val="60"/>
    <w:uiPriority w:val="99"/>
    <w:qFormat/>
    <w:locked/>
    <w:rsid w:val="005414E9"/>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locked/>
    <w:rsid w:val="00656B07"/>
    <w:rPr>
      <w:rFonts w:ascii="Times New Roman" w:hAnsi="Times New Roman" w:cs="Times New Roman"/>
      <w:b/>
      <w:bCs/>
      <w:sz w:val="28"/>
      <w:szCs w:val="28"/>
      <w:lang w:val="ru-RU"/>
    </w:rPr>
  </w:style>
  <w:style w:type="character" w:customStyle="1" w:styleId="20">
    <w:name w:val="Заголовок 2 Знак"/>
    <w:basedOn w:val="a0"/>
    <w:link w:val="2"/>
    <w:uiPriority w:val="99"/>
    <w:locked/>
    <w:rsid w:val="00FE5952"/>
    <w:rPr>
      <w:rFonts w:ascii="Times New Roman" w:hAnsi="Times New Roman" w:cs="Times New Roman"/>
      <w:b/>
      <w:bCs/>
      <w:sz w:val="28"/>
      <w:szCs w:val="28"/>
      <w:lang w:bidi="fa-IR"/>
    </w:rPr>
  </w:style>
  <w:style w:type="character" w:customStyle="1" w:styleId="30">
    <w:name w:val="Заголовок 3 Знак"/>
    <w:basedOn w:val="a0"/>
    <w:link w:val="3"/>
    <w:uiPriority w:val="99"/>
    <w:semiHidden/>
    <w:locked/>
    <w:rsid w:val="007E0ED6"/>
    <w:rPr>
      <w:rFonts w:ascii="Cambria" w:hAnsi="Cambria" w:cs="Times New Roman"/>
      <w:b/>
      <w:bCs/>
      <w:color w:val="4F81BD"/>
      <w:sz w:val="24"/>
      <w:szCs w:val="24"/>
      <w:lang w:val="ru-RU" w:eastAsia="ru-RU"/>
    </w:rPr>
  </w:style>
  <w:style w:type="character" w:customStyle="1" w:styleId="60">
    <w:name w:val="Заголовок 6 Знак"/>
    <w:basedOn w:val="a0"/>
    <w:link w:val="6"/>
    <w:uiPriority w:val="99"/>
    <w:semiHidden/>
    <w:locked/>
    <w:rsid w:val="005414E9"/>
    <w:rPr>
      <w:rFonts w:ascii="Cambria" w:hAnsi="Cambria" w:cs="Times New Roman"/>
      <w:i/>
      <w:iCs/>
      <w:color w:val="243F60"/>
      <w:sz w:val="28"/>
      <w:szCs w:val="28"/>
      <w:lang w:val="ru-RU"/>
    </w:rPr>
  </w:style>
  <w:style w:type="paragraph" w:styleId="11">
    <w:name w:val="toc 1"/>
    <w:basedOn w:val="a"/>
    <w:next w:val="a"/>
    <w:autoRedefine/>
    <w:uiPriority w:val="39"/>
    <w:locked/>
    <w:rsid w:val="00223B8A"/>
    <w:pPr>
      <w:tabs>
        <w:tab w:val="left" w:pos="880"/>
        <w:tab w:val="right" w:leader="dot" w:pos="9356"/>
      </w:tabs>
      <w:spacing w:before="120" w:line="240" w:lineRule="auto"/>
      <w:ind w:left="851" w:right="566" w:hanging="851"/>
      <w:outlineLvl w:val="0"/>
    </w:pPr>
    <w:rPr>
      <w:b/>
      <w:bCs/>
      <w:noProof/>
    </w:rPr>
  </w:style>
  <w:style w:type="table" w:styleId="a3">
    <w:name w:val="Table Grid"/>
    <w:basedOn w:val="a1"/>
    <w:uiPriority w:val="99"/>
    <w:rsid w:val="00D648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A00D6"/>
    <w:pPr>
      <w:pBdr>
        <w:bottom w:val="single" w:sz="4" w:space="1" w:color="auto"/>
      </w:pBdr>
      <w:tabs>
        <w:tab w:val="center" w:pos="4677"/>
        <w:tab w:val="right" w:pos="9355"/>
      </w:tabs>
      <w:spacing w:after="0" w:line="240" w:lineRule="auto"/>
      <w:ind w:firstLine="0"/>
      <w:jc w:val="center"/>
    </w:pPr>
    <w:rPr>
      <w:sz w:val="24"/>
      <w:szCs w:val="24"/>
      <w:lang w:val="en-US" w:eastAsia="ru-RU" w:bidi="fa-IR"/>
    </w:rPr>
  </w:style>
  <w:style w:type="character" w:customStyle="1" w:styleId="a5">
    <w:name w:val="Верхний колонтитул Знак"/>
    <w:basedOn w:val="a0"/>
    <w:link w:val="a4"/>
    <w:uiPriority w:val="99"/>
    <w:locked/>
    <w:rsid w:val="006A00D6"/>
    <w:rPr>
      <w:rFonts w:ascii="Times New Roman" w:hAnsi="Times New Roman" w:cs="Times New Roman"/>
      <w:sz w:val="24"/>
      <w:szCs w:val="24"/>
      <w:lang w:eastAsia="ru-RU" w:bidi="fa-IR"/>
    </w:rPr>
  </w:style>
  <w:style w:type="paragraph" w:styleId="a6">
    <w:name w:val="footer"/>
    <w:basedOn w:val="a"/>
    <w:link w:val="a7"/>
    <w:uiPriority w:val="99"/>
    <w:rsid w:val="006A00D6"/>
    <w:pPr>
      <w:pBdr>
        <w:top w:val="single" w:sz="4" w:space="1" w:color="auto"/>
      </w:pBdr>
      <w:tabs>
        <w:tab w:val="center" w:pos="4677"/>
        <w:tab w:val="right" w:pos="9355"/>
      </w:tabs>
      <w:spacing w:after="0" w:line="240" w:lineRule="auto"/>
      <w:ind w:firstLine="0"/>
      <w:jc w:val="center"/>
    </w:pPr>
    <w:rPr>
      <w:sz w:val="20"/>
      <w:szCs w:val="20"/>
      <w:lang w:val="en-US" w:eastAsia="ru-RU"/>
    </w:rPr>
  </w:style>
  <w:style w:type="character" w:customStyle="1" w:styleId="a7">
    <w:name w:val="Нижний колонтитул Знак"/>
    <w:basedOn w:val="a0"/>
    <w:link w:val="a6"/>
    <w:uiPriority w:val="99"/>
    <w:locked/>
    <w:rsid w:val="006A00D6"/>
    <w:rPr>
      <w:rFonts w:ascii="Times New Roman" w:hAnsi="Times New Roman" w:cs="Times New Roman"/>
      <w:lang w:eastAsia="ru-RU"/>
    </w:rPr>
  </w:style>
  <w:style w:type="paragraph" w:styleId="a8">
    <w:name w:val="Balloon Text"/>
    <w:basedOn w:val="a"/>
    <w:link w:val="a9"/>
    <w:uiPriority w:val="99"/>
    <w:semiHidden/>
    <w:rsid w:val="00622F36"/>
    <w:pPr>
      <w:spacing w:after="0" w:line="240" w:lineRule="auto"/>
    </w:pPr>
    <w:rPr>
      <w:rFonts w:ascii="Tahoma" w:hAnsi="Tahoma"/>
      <w:sz w:val="16"/>
      <w:szCs w:val="16"/>
      <w:lang w:eastAsia="ru-RU"/>
    </w:rPr>
  </w:style>
  <w:style w:type="character" w:customStyle="1" w:styleId="a9">
    <w:name w:val="Текст выноски Знак"/>
    <w:basedOn w:val="a0"/>
    <w:link w:val="a8"/>
    <w:uiPriority w:val="99"/>
    <w:locked/>
    <w:rsid w:val="00622F36"/>
    <w:rPr>
      <w:rFonts w:ascii="Tahoma" w:hAnsi="Tahoma" w:cs="Times New Roman"/>
      <w:sz w:val="16"/>
    </w:rPr>
  </w:style>
  <w:style w:type="paragraph" w:customStyle="1" w:styleId="13">
    <w:name w:val="Знак Знак Знак Знак Знак Знак1 Знак Знак Знак Знак"/>
    <w:basedOn w:val="a"/>
    <w:uiPriority w:val="99"/>
    <w:rsid w:val="003D4A1B"/>
    <w:pPr>
      <w:pageBreakBefore/>
      <w:spacing w:after="160"/>
    </w:pPr>
    <w:rPr>
      <w:szCs w:val="20"/>
      <w:lang w:val="en-US"/>
    </w:rPr>
  </w:style>
  <w:style w:type="paragraph" w:styleId="aa">
    <w:name w:val="TOC Heading"/>
    <w:basedOn w:val="10"/>
    <w:next w:val="a"/>
    <w:uiPriority w:val="39"/>
    <w:qFormat/>
    <w:rsid w:val="00656B07"/>
    <w:pPr>
      <w:spacing w:line="276" w:lineRule="auto"/>
      <w:ind w:firstLine="0"/>
      <w:jc w:val="center"/>
      <w:outlineLvl w:val="9"/>
    </w:pPr>
    <w:rPr>
      <w:lang w:val="en-US" w:eastAsia="ru-RU"/>
    </w:rPr>
  </w:style>
  <w:style w:type="character" w:styleId="ab">
    <w:name w:val="Hyperlink"/>
    <w:basedOn w:val="a0"/>
    <w:uiPriority w:val="99"/>
    <w:rsid w:val="00AE6EA8"/>
    <w:rPr>
      <w:rFonts w:cs="Times New Roman"/>
      <w:color w:val="0000FF"/>
      <w:u w:val="single"/>
    </w:rPr>
  </w:style>
  <w:style w:type="paragraph" w:styleId="21">
    <w:name w:val="toc 2"/>
    <w:basedOn w:val="a"/>
    <w:next w:val="a"/>
    <w:autoRedefine/>
    <w:uiPriority w:val="99"/>
    <w:semiHidden/>
    <w:locked/>
    <w:rsid w:val="00656B07"/>
    <w:pPr>
      <w:spacing w:after="100"/>
      <w:ind w:left="280"/>
    </w:pPr>
  </w:style>
  <w:style w:type="paragraph" w:customStyle="1" w:styleId="14">
    <w:name w:val="Список 1"/>
    <w:basedOn w:val="a"/>
    <w:uiPriority w:val="99"/>
    <w:rsid w:val="005414E9"/>
    <w:pPr>
      <w:spacing w:after="0" w:line="240" w:lineRule="auto"/>
      <w:ind w:left="1702" w:hanging="284"/>
      <w:jc w:val="left"/>
    </w:pPr>
    <w:rPr>
      <w:rFonts w:eastAsia="Times New Roman"/>
      <w:sz w:val="24"/>
      <w:szCs w:val="24"/>
      <w:lang w:eastAsia="ru-RU"/>
    </w:rPr>
  </w:style>
  <w:style w:type="character" w:styleId="ac">
    <w:name w:val="footnote reference"/>
    <w:basedOn w:val="a0"/>
    <w:uiPriority w:val="99"/>
    <w:semiHidden/>
    <w:rsid w:val="005414E9"/>
    <w:rPr>
      <w:rFonts w:cs="Times New Roman"/>
      <w:vertAlign w:val="superscript"/>
    </w:rPr>
  </w:style>
  <w:style w:type="paragraph" w:customStyle="1" w:styleId="ad">
    <w:name w:val="таблица"/>
    <w:basedOn w:val="a"/>
    <w:uiPriority w:val="99"/>
    <w:rsid w:val="00782B39"/>
    <w:pPr>
      <w:spacing w:after="0" w:line="240" w:lineRule="auto"/>
      <w:ind w:firstLine="0"/>
      <w:jc w:val="left"/>
    </w:pPr>
  </w:style>
  <w:style w:type="paragraph" w:styleId="ae">
    <w:name w:val="footnote text"/>
    <w:basedOn w:val="a"/>
    <w:link w:val="af"/>
    <w:uiPriority w:val="99"/>
    <w:semiHidden/>
    <w:rsid w:val="005414E9"/>
    <w:pPr>
      <w:spacing w:after="0" w:line="240" w:lineRule="auto"/>
      <w:ind w:firstLine="0"/>
      <w:jc w:val="left"/>
    </w:pPr>
    <w:rPr>
      <w:rFonts w:eastAsia="Times New Roman"/>
      <w:sz w:val="20"/>
      <w:szCs w:val="20"/>
      <w:lang w:eastAsia="ru-RU"/>
    </w:rPr>
  </w:style>
  <w:style w:type="character" w:customStyle="1" w:styleId="af">
    <w:name w:val="Текст сноски Знак"/>
    <w:basedOn w:val="a0"/>
    <w:link w:val="ae"/>
    <w:uiPriority w:val="99"/>
    <w:locked/>
    <w:rsid w:val="005414E9"/>
    <w:rPr>
      <w:rFonts w:ascii="Times New Roman" w:hAnsi="Times New Roman" w:cs="Times New Roman"/>
      <w:lang w:val="ru-RU" w:eastAsia="ru-RU"/>
    </w:rPr>
  </w:style>
  <w:style w:type="paragraph" w:styleId="af0">
    <w:name w:val="Title"/>
    <w:basedOn w:val="a"/>
    <w:link w:val="af1"/>
    <w:uiPriority w:val="99"/>
    <w:qFormat/>
    <w:locked/>
    <w:rsid w:val="007E0ED6"/>
    <w:pPr>
      <w:spacing w:after="0" w:line="240" w:lineRule="auto"/>
      <w:ind w:firstLine="0"/>
      <w:jc w:val="center"/>
    </w:pPr>
    <w:rPr>
      <w:rFonts w:eastAsia="Times New Roman"/>
      <w:b/>
      <w:bCs/>
      <w:sz w:val="24"/>
      <w:szCs w:val="24"/>
      <w:lang w:eastAsia="ru-RU"/>
    </w:rPr>
  </w:style>
  <w:style w:type="character" w:customStyle="1" w:styleId="af1">
    <w:name w:val="Название Знак"/>
    <w:basedOn w:val="a0"/>
    <w:link w:val="af0"/>
    <w:uiPriority w:val="99"/>
    <w:locked/>
    <w:rsid w:val="007E0ED6"/>
    <w:rPr>
      <w:rFonts w:ascii="Times New Roman" w:hAnsi="Times New Roman" w:cs="Times New Roman"/>
      <w:b/>
      <w:bCs/>
      <w:sz w:val="24"/>
      <w:szCs w:val="24"/>
      <w:lang w:val="ru-RU" w:eastAsia="ru-RU"/>
    </w:rPr>
  </w:style>
  <w:style w:type="character" w:styleId="af2">
    <w:name w:val="page number"/>
    <w:basedOn w:val="a0"/>
    <w:uiPriority w:val="99"/>
    <w:rsid w:val="007E0ED6"/>
    <w:rPr>
      <w:rFonts w:cs="Times New Roman"/>
    </w:rPr>
  </w:style>
  <w:style w:type="paragraph" w:customStyle="1" w:styleId="8">
    <w:name w:val="заголовок 8"/>
    <w:basedOn w:val="a"/>
    <w:next w:val="a"/>
    <w:uiPriority w:val="99"/>
    <w:rsid w:val="007E0ED6"/>
    <w:pPr>
      <w:keepNext/>
      <w:autoSpaceDE w:val="0"/>
      <w:autoSpaceDN w:val="0"/>
      <w:spacing w:after="0" w:line="240" w:lineRule="auto"/>
      <w:ind w:firstLine="0"/>
      <w:jc w:val="left"/>
    </w:pPr>
    <w:rPr>
      <w:rFonts w:eastAsia="Times New Roman"/>
      <w:sz w:val="24"/>
      <w:szCs w:val="24"/>
      <w:lang w:eastAsia="ru-RU"/>
    </w:rPr>
  </w:style>
  <w:style w:type="character" w:customStyle="1" w:styleId="af3">
    <w:name w:val="Текст примечания Знак"/>
    <w:basedOn w:val="a0"/>
    <w:link w:val="af4"/>
    <w:uiPriority w:val="99"/>
    <w:semiHidden/>
    <w:locked/>
    <w:rsid w:val="007E0ED6"/>
    <w:rPr>
      <w:rFonts w:ascii="Times New Roman" w:hAnsi="Times New Roman" w:cs="Times New Roman"/>
      <w:lang w:val="ru-RU" w:eastAsia="ru-RU"/>
    </w:rPr>
  </w:style>
  <w:style w:type="paragraph" w:styleId="af4">
    <w:name w:val="annotation text"/>
    <w:basedOn w:val="a"/>
    <w:link w:val="af3"/>
    <w:uiPriority w:val="99"/>
    <w:semiHidden/>
    <w:rsid w:val="007E0ED6"/>
    <w:pPr>
      <w:spacing w:after="0" w:line="240" w:lineRule="auto"/>
      <w:ind w:firstLine="0"/>
      <w:jc w:val="left"/>
    </w:pPr>
    <w:rPr>
      <w:rFonts w:eastAsia="Times New Roman"/>
      <w:sz w:val="20"/>
      <w:szCs w:val="20"/>
      <w:lang w:eastAsia="ru-RU"/>
    </w:rPr>
  </w:style>
  <w:style w:type="character" w:customStyle="1" w:styleId="CommentTextChar1">
    <w:name w:val="Comment Text Char1"/>
    <w:basedOn w:val="a0"/>
    <w:uiPriority w:val="99"/>
    <w:semiHidden/>
    <w:locked/>
    <w:rsid w:val="0049270A"/>
    <w:rPr>
      <w:rFonts w:ascii="Times New Roman" w:hAnsi="Times New Roman" w:cs="Times New Roman"/>
      <w:sz w:val="20"/>
      <w:szCs w:val="20"/>
      <w:lang w:eastAsia="en-US"/>
    </w:rPr>
  </w:style>
  <w:style w:type="character" w:customStyle="1" w:styleId="af5">
    <w:name w:val="Тема примечания Знак"/>
    <w:basedOn w:val="af3"/>
    <w:link w:val="af6"/>
    <w:uiPriority w:val="99"/>
    <w:semiHidden/>
    <w:locked/>
    <w:rsid w:val="007E0ED6"/>
    <w:rPr>
      <w:rFonts w:ascii="Times New Roman" w:hAnsi="Times New Roman" w:cs="Times New Roman"/>
      <w:b/>
      <w:bCs/>
      <w:lang w:val="ru-RU" w:eastAsia="ru-RU"/>
    </w:rPr>
  </w:style>
  <w:style w:type="paragraph" w:styleId="af6">
    <w:name w:val="annotation subject"/>
    <w:basedOn w:val="af4"/>
    <w:next w:val="af4"/>
    <w:link w:val="af5"/>
    <w:uiPriority w:val="99"/>
    <w:semiHidden/>
    <w:rsid w:val="007E0ED6"/>
    <w:rPr>
      <w:b/>
      <w:bCs/>
    </w:rPr>
  </w:style>
  <w:style w:type="character" w:customStyle="1" w:styleId="CommentSubjectChar1">
    <w:name w:val="Comment Subject Char1"/>
    <w:basedOn w:val="af3"/>
    <w:uiPriority w:val="99"/>
    <w:semiHidden/>
    <w:locked/>
    <w:rsid w:val="0049270A"/>
    <w:rPr>
      <w:rFonts w:ascii="Times New Roman" w:hAnsi="Times New Roman" w:cs="Times New Roman"/>
      <w:b/>
      <w:bCs/>
      <w:sz w:val="20"/>
      <w:szCs w:val="20"/>
      <w:lang w:val="ru-RU" w:eastAsia="en-US"/>
    </w:rPr>
  </w:style>
  <w:style w:type="paragraph" w:customStyle="1" w:styleId="af7">
    <w:name w:val="Пункт Приложения к контр."/>
    <w:basedOn w:val="a"/>
    <w:uiPriority w:val="99"/>
    <w:rsid w:val="007E0ED6"/>
    <w:pPr>
      <w:spacing w:before="80" w:after="40" w:line="240" w:lineRule="auto"/>
      <w:ind w:left="1418" w:hanging="1418"/>
    </w:pPr>
    <w:rPr>
      <w:rFonts w:ascii="TimesET" w:eastAsia="Times New Roman" w:hAnsi="TimesET" w:cs="TimesET"/>
      <w:sz w:val="24"/>
      <w:szCs w:val="24"/>
      <w:lang w:val="en-US" w:eastAsia="ru-RU"/>
    </w:rPr>
  </w:style>
  <w:style w:type="paragraph" w:styleId="af8">
    <w:name w:val="Plain Text"/>
    <w:basedOn w:val="a"/>
    <w:link w:val="af9"/>
    <w:uiPriority w:val="99"/>
    <w:rsid w:val="007E0ED6"/>
    <w:pPr>
      <w:spacing w:after="0" w:line="240" w:lineRule="auto"/>
      <w:ind w:firstLine="0"/>
      <w:jc w:val="left"/>
    </w:pPr>
    <w:rPr>
      <w:rFonts w:ascii="Consolas" w:hAnsi="Consolas"/>
      <w:sz w:val="21"/>
      <w:szCs w:val="21"/>
    </w:rPr>
  </w:style>
  <w:style w:type="character" w:customStyle="1" w:styleId="af9">
    <w:name w:val="Текст Знак"/>
    <w:basedOn w:val="a0"/>
    <w:link w:val="af8"/>
    <w:uiPriority w:val="99"/>
    <w:locked/>
    <w:rsid w:val="007E0ED6"/>
    <w:rPr>
      <w:rFonts w:ascii="Consolas" w:hAnsi="Consolas" w:cs="Times New Roman"/>
      <w:sz w:val="21"/>
      <w:szCs w:val="21"/>
      <w:lang w:val="ru-RU"/>
    </w:rPr>
  </w:style>
  <w:style w:type="paragraph" w:styleId="afa">
    <w:name w:val="List Paragraph"/>
    <w:basedOn w:val="a"/>
    <w:link w:val="afb"/>
    <w:uiPriority w:val="99"/>
    <w:qFormat/>
    <w:rsid w:val="007E0ED6"/>
    <w:pPr>
      <w:spacing w:after="0" w:line="240" w:lineRule="auto"/>
      <w:ind w:left="708" w:firstLine="0"/>
      <w:jc w:val="left"/>
    </w:pPr>
    <w:rPr>
      <w:rFonts w:eastAsia="Times New Roman"/>
      <w:sz w:val="24"/>
      <w:szCs w:val="24"/>
      <w:lang w:eastAsia="ru-RU"/>
    </w:rPr>
  </w:style>
  <w:style w:type="paragraph" w:customStyle="1" w:styleId="1">
    <w:name w:val="Стиль1"/>
    <w:basedOn w:val="afa"/>
    <w:uiPriority w:val="99"/>
    <w:rsid w:val="00CF17B0"/>
    <w:pPr>
      <w:numPr>
        <w:numId w:val="3"/>
      </w:numPr>
      <w:tabs>
        <w:tab w:val="num" w:pos="360"/>
      </w:tabs>
      <w:spacing w:after="240" w:line="276" w:lineRule="auto"/>
      <w:ind w:firstLine="0"/>
      <w:contextualSpacing/>
    </w:pPr>
    <w:rPr>
      <w:rFonts w:ascii="Arial" w:hAnsi="Arial"/>
      <w:color w:val="0070C0"/>
      <w:sz w:val="40"/>
      <w:szCs w:val="46"/>
    </w:rPr>
  </w:style>
  <w:style w:type="character" w:customStyle="1" w:styleId="afb">
    <w:name w:val="Абзац списка Знак"/>
    <w:basedOn w:val="a0"/>
    <w:link w:val="afa"/>
    <w:uiPriority w:val="99"/>
    <w:locked/>
    <w:rsid w:val="0036061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F27CC"/>
    <w:pPr>
      <w:spacing w:after="120" w:line="360" w:lineRule="auto"/>
      <w:ind w:firstLine="709"/>
      <w:jc w:val="both"/>
    </w:pPr>
    <w:rPr>
      <w:rFonts w:ascii="Times New Roman" w:hAnsi="Times New Roman"/>
      <w:sz w:val="28"/>
      <w:szCs w:val="28"/>
      <w:lang w:eastAsia="en-US"/>
    </w:rPr>
  </w:style>
  <w:style w:type="paragraph" w:styleId="10">
    <w:name w:val="heading 1"/>
    <w:basedOn w:val="11"/>
    <w:next w:val="a"/>
    <w:link w:val="12"/>
    <w:uiPriority w:val="99"/>
    <w:qFormat/>
    <w:locked/>
    <w:rsid w:val="00656B07"/>
    <w:pPr>
      <w:keepNext/>
    </w:pPr>
  </w:style>
  <w:style w:type="paragraph" w:styleId="2">
    <w:name w:val="heading 2"/>
    <w:basedOn w:val="a"/>
    <w:next w:val="a"/>
    <w:link w:val="20"/>
    <w:uiPriority w:val="99"/>
    <w:qFormat/>
    <w:locked/>
    <w:rsid w:val="00FE5952"/>
    <w:pPr>
      <w:keepNext/>
      <w:keepLines/>
      <w:spacing w:before="200" w:after="0"/>
      <w:outlineLvl w:val="1"/>
    </w:pPr>
    <w:rPr>
      <w:rFonts w:eastAsia="Times New Roman"/>
      <w:b/>
      <w:bCs/>
      <w:lang w:val="en-US" w:bidi="fa-IR"/>
    </w:rPr>
  </w:style>
  <w:style w:type="paragraph" w:styleId="3">
    <w:name w:val="heading 3"/>
    <w:basedOn w:val="a"/>
    <w:next w:val="a"/>
    <w:link w:val="30"/>
    <w:uiPriority w:val="99"/>
    <w:qFormat/>
    <w:locked/>
    <w:rsid w:val="007E0ED6"/>
    <w:pPr>
      <w:keepNext/>
      <w:keepLines/>
      <w:spacing w:before="200" w:after="0" w:line="240" w:lineRule="auto"/>
      <w:ind w:firstLine="0"/>
      <w:jc w:val="left"/>
      <w:outlineLvl w:val="2"/>
    </w:pPr>
    <w:rPr>
      <w:rFonts w:ascii="Cambria" w:eastAsia="Times New Roman" w:hAnsi="Cambria"/>
      <w:b/>
      <w:bCs/>
      <w:color w:val="4F81BD"/>
      <w:sz w:val="24"/>
      <w:szCs w:val="24"/>
      <w:lang w:eastAsia="ru-RU"/>
    </w:rPr>
  </w:style>
  <w:style w:type="paragraph" w:styleId="6">
    <w:name w:val="heading 6"/>
    <w:basedOn w:val="a"/>
    <w:next w:val="a"/>
    <w:link w:val="60"/>
    <w:uiPriority w:val="99"/>
    <w:qFormat/>
    <w:locked/>
    <w:rsid w:val="005414E9"/>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locked/>
    <w:rsid w:val="00656B07"/>
    <w:rPr>
      <w:rFonts w:ascii="Times New Roman" w:hAnsi="Times New Roman" w:cs="Times New Roman"/>
      <w:b/>
      <w:bCs/>
      <w:sz w:val="28"/>
      <w:szCs w:val="28"/>
      <w:lang w:val="ru-RU"/>
    </w:rPr>
  </w:style>
  <w:style w:type="character" w:customStyle="1" w:styleId="20">
    <w:name w:val="Заголовок 2 Знак"/>
    <w:basedOn w:val="a0"/>
    <w:link w:val="2"/>
    <w:uiPriority w:val="99"/>
    <w:locked/>
    <w:rsid w:val="00FE5952"/>
    <w:rPr>
      <w:rFonts w:ascii="Times New Roman" w:hAnsi="Times New Roman" w:cs="Times New Roman"/>
      <w:b/>
      <w:bCs/>
      <w:sz w:val="28"/>
      <w:szCs w:val="28"/>
      <w:lang w:bidi="fa-IR"/>
    </w:rPr>
  </w:style>
  <w:style w:type="character" w:customStyle="1" w:styleId="30">
    <w:name w:val="Заголовок 3 Знак"/>
    <w:basedOn w:val="a0"/>
    <w:link w:val="3"/>
    <w:uiPriority w:val="99"/>
    <w:semiHidden/>
    <w:locked/>
    <w:rsid w:val="007E0ED6"/>
    <w:rPr>
      <w:rFonts w:ascii="Cambria" w:hAnsi="Cambria" w:cs="Times New Roman"/>
      <w:b/>
      <w:bCs/>
      <w:color w:val="4F81BD"/>
      <w:sz w:val="24"/>
      <w:szCs w:val="24"/>
      <w:lang w:val="ru-RU" w:eastAsia="ru-RU"/>
    </w:rPr>
  </w:style>
  <w:style w:type="character" w:customStyle="1" w:styleId="60">
    <w:name w:val="Заголовок 6 Знак"/>
    <w:basedOn w:val="a0"/>
    <w:link w:val="6"/>
    <w:uiPriority w:val="99"/>
    <w:semiHidden/>
    <w:locked/>
    <w:rsid w:val="005414E9"/>
    <w:rPr>
      <w:rFonts w:ascii="Cambria" w:hAnsi="Cambria" w:cs="Times New Roman"/>
      <w:i/>
      <w:iCs/>
      <w:color w:val="243F60"/>
      <w:sz w:val="28"/>
      <w:szCs w:val="28"/>
      <w:lang w:val="ru-RU"/>
    </w:rPr>
  </w:style>
  <w:style w:type="paragraph" w:styleId="11">
    <w:name w:val="toc 1"/>
    <w:basedOn w:val="a"/>
    <w:next w:val="a"/>
    <w:autoRedefine/>
    <w:uiPriority w:val="39"/>
    <w:locked/>
    <w:rsid w:val="00223B8A"/>
    <w:pPr>
      <w:tabs>
        <w:tab w:val="left" w:pos="880"/>
        <w:tab w:val="right" w:leader="dot" w:pos="9356"/>
      </w:tabs>
      <w:spacing w:before="120" w:line="240" w:lineRule="auto"/>
      <w:ind w:left="851" w:right="566" w:hanging="851"/>
      <w:outlineLvl w:val="0"/>
    </w:pPr>
    <w:rPr>
      <w:b/>
      <w:bCs/>
      <w:noProof/>
    </w:rPr>
  </w:style>
  <w:style w:type="table" w:styleId="a3">
    <w:name w:val="Table Grid"/>
    <w:basedOn w:val="a1"/>
    <w:uiPriority w:val="99"/>
    <w:rsid w:val="00D648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A00D6"/>
    <w:pPr>
      <w:pBdr>
        <w:bottom w:val="single" w:sz="4" w:space="1" w:color="auto"/>
      </w:pBdr>
      <w:tabs>
        <w:tab w:val="center" w:pos="4677"/>
        <w:tab w:val="right" w:pos="9355"/>
      </w:tabs>
      <w:spacing w:after="0" w:line="240" w:lineRule="auto"/>
      <w:ind w:firstLine="0"/>
      <w:jc w:val="center"/>
    </w:pPr>
    <w:rPr>
      <w:sz w:val="24"/>
      <w:szCs w:val="24"/>
      <w:lang w:val="en-US" w:eastAsia="ru-RU" w:bidi="fa-IR"/>
    </w:rPr>
  </w:style>
  <w:style w:type="character" w:customStyle="1" w:styleId="a5">
    <w:name w:val="Верхний колонтитул Знак"/>
    <w:basedOn w:val="a0"/>
    <w:link w:val="a4"/>
    <w:uiPriority w:val="99"/>
    <w:locked/>
    <w:rsid w:val="006A00D6"/>
    <w:rPr>
      <w:rFonts w:ascii="Times New Roman" w:hAnsi="Times New Roman" w:cs="Times New Roman"/>
      <w:sz w:val="24"/>
      <w:szCs w:val="24"/>
      <w:lang w:eastAsia="ru-RU" w:bidi="fa-IR"/>
    </w:rPr>
  </w:style>
  <w:style w:type="paragraph" w:styleId="a6">
    <w:name w:val="footer"/>
    <w:basedOn w:val="a"/>
    <w:link w:val="a7"/>
    <w:uiPriority w:val="99"/>
    <w:rsid w:val="006A00D6"/>
    <w:pPr>
      <w:pBdr>
        <w:top w:val="single" w:sz="4" w:space="1" w:color="auto"/>
      </w:pBdr>
      <w:tabs>
        <w:tab w:val="center" w:pos="4677"/>
        <w:tab w:val="right" w:pos="9355"/>
      </w:tabs>
      <w:spacing w:after="0" w:line="240" w:lineRule="auto"/>
      <w:ind w:firstLine="0"/>
      <w:jc w:val="center"/>
    </w:pPr>
    <w:rPr>
      <w:sz w:val="20"/>
      <w:szCs w:val="20"/>
      <w:lang w:val="en-US" w:eastAsia="ru-RU"/>
    </w:rPr>
  </w:style>
  <w:style w:type="character" w:customStyle="1" w:styleId="a7">
    <w:name w:val="Нижний колонтитул Знак"/>
    <w:basedOn w:val="a0"/>
    <w:link w:val="a6"/>
    <w:uiPriority w:val="99"/>
    <w:locked/>
    <w:rsid w:val="006A00D6"/>
    <w:rPr>
      <w:rFonts w:ascii="Times New Roman" w:hAnsi="Times New Roman" w:cs="Times New Roman"/>
      <w:lang w:eastAsia="ru-RU"/>
    </w:rPr>
  </w:style>
  <w:style w:type="paragraph" w:styleId="a8">
    <w:name w:val="Balloon Text"/>
    <w:basedOn w:val="a"/>
    <w:link w:val="a9"/>
    <w:uiPriority w:val="99"/>
    <w:semiHidden/>
    <w:rsid w:val="00622F36"/>
    <w:pPr>
      <w:spacing w:after="0" w:line="240" w:lineRule="auto"/>
    </w:pPr>
    <w:rPr>
      <w:rFonts w:ascii="Tahoma" w:hAnsi="Tahoma"/>
      <w:sz w:val="16"/>
      <w:szCs w:val="16"/>
      <w:lang w:eastAsia="ru-RU"/>
    </w:rPr>
  </w:style>
  <w:style w:type="character" w:customStyle="1" w:styleId="a9">
    <w:name w:val="Текст выноски Знак"/>
    <w:basedOn w:val="a0"/>
    <w:link w:val="a8"/>
    <w:uiPriority w:val="99"/>
    <w:locked/>
    <w:rsid w:val="00622F36"/>
    <w:rPr>
      <w:rFonts w:ascii="Tahoma" w:hAnsi="Tahoma" w:cs="Times New Roman"/>
      <w:sz w:val="16"/>
    </w:rPr>
  </w:style>
  <w:style w:type="paragraph" w:customStyle="1" w:styleId="13">
    <w:name w:val="Знак Знак Знак Знак Знак Знак1 Знак Знак Знак Знак"/>
    <w:basedOn w:val="a"/>
    <w:uiPriority w:val="99"/>
    <w:rsid w:val="003D4A1B"/>
    <w:pPr>
      <w:pageBreakBefore/>
      <w:spacing w:after="160"/>
    </w:pPr>
    <w:rPr>
      <w:szCs w:val="20"/>
      <w:lang w:val="en-US"/>
    </w:rPr>
  </w:style>
  <w:style w:type="paragraph" w:styleId="aa">
    <w:name w:val="TOC Heading"/>
    <w:basedOn w:val="10"/>
    <w:next w:val="a"/>
    <w:uiPriority w:val="39"/>
    <w:qFormat/>
    <w:rsid w:val="00656B07"/>
    <w:pPr>
      <w:spacing w:line="276" w:lineRule="auto"/>
      <w:ind w:firstLine="0"/>
      <w:jc w:val="center"/>
      <w:outlineLvl w:val="9"/>
    </w:pPr>
    <w:rPr>
      <w:lang w:val="en-US" w:eastAsia="ru-RU"/>
    </w:rPr>
  </w:style>
  <w:style w:type="character" w:styleId="ab">
    <w:name w:val="Hyperlink"/>
    <w:basedOn w:val="a0"/>
    <w:uiPriority w:val="99"/>
    <w:rsid w:val="00AE6EA8"/>
    <w:rPr>
      <w:rFonts w:cs="Times New Roman"/>
      <w:color w:val="0000FF"/>
      <w:u w:val="single"/>
    </w:rPr>
  </w:style>
  <w:style w:type="paragraph" w:styleId="21">
    <w:name w:val="toc 2"/>
    <w:basedOn w:val="a"/>
    <w:next w:val="a"/>
    <w:autoRedefine/>
    <w:uiPriority w:val="99"/>
    <w:semiHidden/>
    <w:locked/>
    <w:rsid w:val="00656B07"/>
    <w:pPr>
      <w:spacing w:after="100"/>
      <w:ind w:left="280"/>
    </w:pPr>
  </w:style>
  <w:style w:type="paragraph" w:customStyle="1" w:styleId="14">
    <w:name w:val="Список 1"/>
    <w:basedOn w:val="a"/>
    <w:uiPriority w:val="99"/>
    <w:rsid w:val="005414E9"/>
    <w:pPr>
      <w:spacing w:after="0" w:line="240" w:lineRule="auto"/>
      <w:ind w:left="1702" w:hanging="284"/>
      <w:jc w:val="left"/>
    </w:pPr>
    <w:rPr>
      <w:rFonts w:eastAsia="Times New Roman"/>
      <w:sz w:val="24"/>
      <w:szCs w:val="24"/>
      <w:lang w:eastAsia="ru-RU"/>
    </w:rPr>
  </w:style>
  <w:style w:type="character" w:styleId="ac">
    <w:name w:val="footnote reference"/>
    <w:basedOn w:val="a0"/>
    <w:uiPriority w:val="99"/>
    <w:semiHidden/>
    <w:rsid w:val="005414E9"/>
    <w:rPr>
      <w:rFonts w:cs="Times New Roman"/>
      <w:vertAlign w:val="superscript"/>
    </w:rPr>
  </w:style>
  <w:style w:type="paragraph" w:customStyle="1" w:styleId="ad">
    <w:name w:val="таблица"/>
    <w:basedOn w:val="a"/>
    <w:uiPriority w:val="99"/>
    <w:rsid w:val="00782B39"/>
    <w:pPr>
      <w:spacing w:after="0" w:line="240" w:lineRule="auto"/>
      <w:ind w:firstLine="0"/>
      <w:jc w:val="left"/>
    </w:pPr>
  </w:style>
  <w:style w:type="paragraph" w:styleId="ae">
    <w:name w:val="footnote text"/>
    <w:basedOn w:val="a"/>
    <w:link w:val="af"/>
    <w:uiPriority w:val="99"/>
    <w:semiHidden/>
    <w:rsid w:val="005414E9"/>
    <w:pPr>
      <w:spacing w:after="0" w:line="240" w:lineRule="auto"/>
      <w:ind w:firstLine="0"/>
      <w:jc w:val="left"/>
    </w:pPr>
    <w:rPr>
      <w:rFonts w:eastAsia="Times New Roman"/>
      <w:sz w:val="20"/>
      <w:szCs w:val="20"/>
      <w:lang w:eastAsia="ru-RU"/>
    </w:rPr>
  </w:style>
  <w:style w:type="character" w:customStyle="1" w:styleId="af">
    <w:name w:val="Текст сноски Знак"/>
    <w:basedOn w:val="a0"/>
    <w:link w:val="ae"/>
    <w:uiPriority w:val="99"/>
    <w:locked/>
    <w:rsid w:val="005414E9"/>
    <w:rPr>
      <w:rFonts w:ascii="Times New Roman" w:hAnsi="Times New Roman" w:cs="Times New Roman"/>
      <w:lang w:val="ru-RU" w:eastAsia="ru-RU"/>
    </w:rPr>
  </w:style>
  <w:style w:type="paragraph" w:styleId="af0">
    <w:name w:val="Title"/>
    <w:basedOn w:val="a"/>
    <w:link w:val="af1"/>
    <w:uiPriority w:val="99"/>
    <w:qFormat/>
    <w:locked/>
    <w:rsid w:val="007E0ED6"/>
    <w:pPr>
      <w:spacing w:after="0" w:line="240" w:lineRule="auto"/>
      <w:ind w:firstLine="0"/>
      <w:jc w:val="center"/>
    </w:pPr>
    <w:rPr>
      <w:rFonts w:eastAsia="Times New Roman"/>
      <w:b/>
      <w:bCs/>
      <w:sz w:val="24"/>
      <w:szCs w:val="24"/>
      <w:lang w:eastAsia="ru-RU"/>
    </w:rPr>
  </w:style>
  <w:style w:type="character" w:customStyle="1" w:styleId="af1">
    <w:name w:val="Название Знак"/>
    <w:basedOn w:val="a0"/>
    <w:link w:val="af0"/>
    <w:uiPriority w:val="99"/>
    <w:locked/>
    <w:rsid w:val="007E0ED6"/>
    <w:rPr>
      <w:rFonts w:ascii="Times New Roman" w:hAnsi="Times New Roman" w:cs="Times New Roman"/>
      <w:b/>
      <w:bCs/>
      <w:sz w:val="24"/>
      <w:szCs w:val="24"/>
      <w:lang w:val="ru-RU" w:eastAsia="ru-RU"/>
    </w:rPr>
  </w:style>
  <w:style w:type="character" w:styleId="af2">
    <w:name w:val="page number"/>
    <w:basedOn w:val="a0"/>
    <w:uiPriority w:val="99"/>
    <w:rsid w:val="007E0ED6"/>
    <w:rPr>
      <w:rFonts w:cs="Times New Roman"/>
    </w:rPr>
  </w:style>
  <w:style w:type="paragraph" w:customStyle="1" w:styleId="8">
    <w:name w:val="заголовок 8"/>
    <w:basedOn w:val="a"/>
    <w:next w:val="a"/>
    <w:uiPriority w:val="99"/>
    <w:rsid w:val="007E0ED6"/>
    <w:pPr>
      <w:keepNext/>
      <w:autoSpaceDE w:val="0"/>
      <w:autoSpaceDN w:val="0"/>
      <w:spacing w:after="0" w:line="240" w:lineRule="auto"/>
      <w:ind w:firstLine="0"/>
      <w:jc w:val="left"/>
    </w:pPr>
    <w:rPr>
      <w:rFonts w:eastAsia="Times New Roman"/>
      <w:sz w:val="24"/>
      <w:szCs w:val="24"/>
      <w:lang w:eastAsia="ru-RU"/>
    </w:rPr>
  </w:style>
  <w:style w:type="character" w:customStyle="1" w:styleId="af3">
    <w:name w:val="Текст примечания Знак"/>
    <w:basedOn w:val="a0"/>
    <w:link w:val="af4"/>
    <w:uiPriority w:val="99"/>
    <w:semiHidden/>
    <w:locked/>
    <w:rsid w:val="007E0ED6"/>
    <w:rPr>
      <w:rFonts w:ascii="Times New Roman" w:hAnsi="Times New Roman" w:cs="Times New Roman"/>
      <w:lang w:val="ru-RU" w:eastAsia="ru-RU"/>
    </w:rPr>
  </w:style>
  <w:style w:type="paragraph" w:styleId="af4">
    <w:name w:val="annotation text"/>
    <w:basedOn w:val="a"/>
    <w:link w:val="af3"/>
    <w:uiPriority w:val="99"/>
    <w:semiHidden/>
    <w:rsid w:val="007E0ED6"/>
    <w:pPr>
      <w:spacing w:after="0" w:line="240" w:lineRule="auto"/>
      <w:ind w:firstLine="0"/>
      <w:jc w:val="left"/>
    </w:pPr>
    <w:rPr>
      <w:rFonts w:eastAsia="Times New Roman"/>
      <w:sz w:val="20"/>
      <w:szCs w:val="20"/>
      <w:lang w:eastAsia="ru-RU"/>
    </w:rPr>
  </w:style>
  <w:style w:type="character" w:customStyle="1" w:styleId="CommentTextChar1">
    <w:name w:val="Comment Text Char1"/>
    <w:basedOn w:val="a0"/>
    <w:uiPriority w:val="99"/>
    <w:semiHidden/>
    <w:locked/>
    <w:rsid w:val="0049270A"/>
    <w:rPr>
      <w:rFonts w:ascii="Times New Roman" w:hAnsi="Times New Roman" w:cs="Times New Roman"/>
      <w:sz w:val="20"/>
      <w:szCs w:val="20"/>
      <w:lang w:eastAsia="en-US"/>
    </w:rPr>
  </w:style>
  <w:style w:type="character" w:customStyle="1" w:styleId="af5">
    <w:name w:val="Тема примечания Знак"/>
    <w:basedOn w:val="af3"/>
    <w:link w:val="af6"/>
    <w:uiPriority w:val="99"/>
    <w:semiHidden/>
    <w:locked/>
    <w:rsid w:val="007E0ED6"/>
    <w:rPr>
      <w:rFonts w:ascii="Times New Roman" w:hAnsi="Times New Roman" w:cs="Times New Roman"/>
      <w:b/>
      <w:bCs/>
      <w:lang w:val="ru-RU" w:eastAsia="ru-RU"/>
    </w:rPr>
  </w:style>
  <w:style w:type="paragraph" w:styleId="af6">
    <w:name w:val="annotation subject"/>
    <w:basedOn w:val="af4"/>
    <w:next w:val="af4"/>
    <w:link w:val="af5"/>
    <w:uiPriority w:val="99"/>
    <w:semiHidden/>
    <w:rsid w:val="007E0ED6"/>
    <w:rPr>
      <w:b/>
      <w:bCs/>
    </w:rPr>
  </w:style>
  <w:style w:type="character" w:customStyle="1" w:styleId="CommentSubjectChar1">
    <w:name w:val="Comment Subject Char1"/>
    <w:basedOn w:val="af3"/>
    <w:uiPriority w:val="99"/>
    <w:semiHidden/>
    <w:locked/>
    <w:rsid w:val="0049270A"/>
    <w:rPr>
      <w:rFonts w:ascii="Times New Roman" w:hAnsi="Times New Roman" w:cs="Times New Roman"/>
      <w:b/>
      <w:bCs/>
      <w:sz w:val="20"/>
      <w:szCs w:val="20"/>
      <w:lang w:val="ru-RU" w:eastAsia="en-US"/>
    </w:rPr>
  </w:style>
  <w:style w:type="paragraph" w:customStyle="1" w:styleId="af7">
    <w:name w:val="Пункт Приложения к контр."/>
    <w:basedOn w:val="a"/>
    <w:uiPriority w:val="99"/>
    <w:rsid w:val="007E0ED6"/>
    <w:pPr>
      <w:spacing w:before="80" w:after="40" w:line="240" w:lineRule="auto"/>
      <w:ind w:left="1418" w:hanging="1418"/>
    </w:pPr>
    <w:rPr>
      <w:rFonts w:ascii="TimesET" w:eastAsia="Times New Roman" w:hAnsi="TimesET" w:cs="TimesET"/>
      <w:sz w:val="24"/>
      <w:szCs w:val="24"/>
      <w:lang w:val="en-US" w:eastAsia="ru-RU"/>
    </w:rPr>
  </w:style>
  <w:style w:type="paragraph" w:styleId="af8">
    <w:name w:val="Plain Text"/>
    <w:basedOn w:val="a"/>
    <w:link w:val="af9"/>
    <w:uiPriority w:val="99"/>
    <w:rsid w:val="007E0ED6"/>
    <w:pPr>
      <w:spacing w:after="0" w:line="240" w:lineRule="auto"/>
      <w:ind w:firstLine="0"/>
      <w:jc w:val="left"/>
    </w:pPr>
    <w:rPr>
      <w:rFonts w:ascii="Consolas" w:hAnsi="Consolas"/>
      <w:sz w:val="21"/>
      <w:szCs w:val="21"/>
    </w:rPr>
  </w:style>
  <w:style w:type="character" w:customStyle="1" w:styleId="af9">
    <w:name w:val="Текст Знак"/>
    <w:basedOn w:val="a0"/>
    <w:link w:val="af8"/>
    <w:uiPriority w:val="99"/>
    <w:locked/>
    <w:rsid w:val="007E0ED6"/>
    <w:rPr>
      <w:rFonts w:ascii="Consolas" w:hAnsi="Consolas" w:cs="Times New Roman"/>
      <w:sz w:val="21"/>
      <w:szCs w:val="21"/>
      <w:lang w:val="ru-RU"/>
    </w:rPr>
  </w:style>
  <w:style w:type="paragraph" w:styleId="afa">
    <w:name w:val="List Paragraph"/>
    <w:basedOn w:val="a"/>
    <w:link w:val="afb"/>
    <w:uiPriority w:val="99"/>
    <w:qFormat/>
    <w:rsid w:val="007E0ED6"/>
    <w:pPr>
      <w:spacing w:after="0" w:line="240" w:lineRule="auto"/>
      <w:ind w:left="708" w:firstLine="0"/>
      <w:jc w:val="left"/>
    </w:pPr>
    <w:rPr>
      <w:rFonts w:eastAsia="Times New Roman"/>
      <w:sz w:val="24"/>
      <w:szCs w:val="24"/>
      <w:lang w:eastAsia="ru-RU"/>
    </w:rPr>
  </w:style>
  <w:style w:type="paragraph" w:customStyle="1" w:styleId="1">
    <w:name w:val="Стиль1"/>
    <w:basedOn w:val="afa"/>
    <w:uiPriority w:val="99"/>
    <w:rsid w:val="00CF17B0"/>
    <w:pPr>
      <w:numPr>
        <w:numId w:val="3"/>
      </w:numPr>
      <w:tabs>
        <w:tab w:val="num" w:pos="360"/>
      </w:tabs>
      <w:spacing w:after="240" w:line="276" w:lineRule="auto"/>
      <w:ind w:firstLine="0"/>
      <w:contextualSpacing/>
    </w:pPr>
    <w:rPr>
      <w:rFonts w:ascii="Arial" w:hAnsi="Arial"/>
      <w:color w:val="0070C0"/>
      <w:sz w:val="40"/>
      <w:szCs w:val="46"/>
    </w:rPr>
  </w:style>
  <w:style w:type="character" w:customStyle="1" w:styleId="afb">
    <w:name w:val="Абзац списка Знак"/>
    <w:basedOn w:val="a0"/>
    <w:link w:val="afa"/>
    <w:uiPriority w:val="99"/>
    <w:locked/>
    <w:rsid w:val="0036061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0C6D-818C-402F-A0D1-108DFFEB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3030</Words>
  <Characters>19429</Characters>
  <Application>Microsoft Office Word</Application>
  <DocSecurity>0</DocSecurity>
  <Lines>161</Lines>
  <Paragraphs>44</Paragraphs>
  <ScaleCrop>false</ScaleCrop>
  <HeadingPairs>
    <vt:vector size="2" baseType="variant">
      <vt:variant>
        <vt:lpstr>Название</vt:lpstr>
      </vt:variant>
      <vt:variant>
        <vt:i4>1</vt:i4>
      </vt:variant>
    </vt:vector>
  </HeadingPairs>
  <TitlesOfParts>
    <vt:vector size="1" baseType="lpstr">
      <vt:lpstr>Протокол совещания</vt:lpstr>
    </vt:vector>
  </TitlesOfParts>
  <Company>SPecialiST RePack</Company>
  <LinksUpToDate>false</LinksUpToDate>
  <CharactersWithSpaces>22415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совещания</dc:title>
  <dc:creator>ASE-SVA</dc:creator>
  <cp:lastModifiedBy>N.A.Bugorskaya</cp:lastModifiedBy>
  <cp:revision>2</cp:revision>
  <cp:lastPrinted>2014-12-11T05:00:00Z</cp:lastPrinted>
  <dcterms:created xsi:type="dcterms:W3CDTF">2015-06-02T14:09:00Z</dcterms:created>
  <dcterms:modified xsi:type="dcterms:W3CDTF">2015-06-02T14:09:00Z</dcterms:modified>
</cp:coreProperties>
</file>