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8F" w:rsidRDefault="006A52E8" w:rsidP="00D8218F">
      <w:pPr>
        <w:bidi w:val="0"/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</w:pPr>
      <w:r w:rsidRPr="00B301FC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>Indicative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provisional</w:t>
      </w:r>
      <w:r w:rsidRPr="00B301FC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Agenda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of </w:t>
      </w:r>
      <w:r w:rsidR="00B301FC" w:rsidRPr="00B301FC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>Inception Workshop</w:t>
      </w:r>
      <w:r w:rsidR="00B301FC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on</w:t>
      </w:r>
      <w:r w:rsidR="00804318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>Iran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>'s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 </w:t>
      </w:r>
      <w:r w:rsidR="00804318"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GCF Readiness and preparation support </w:t>
      </w:r>
      <w:r>
        <w:rPr>
          <w:rFonts w:asciiTheme="majorHAnsi" w:eastAsiaTheme="majorEastAsia" w:hAnsi="Arial" w:cs="B Titr"/>
          <w:color w:val="948A54" w:themeColor="background2" w:themeShade="80"/>
          <w:kern w:val="24"/>
          <w:sz w:val="36"/>
          <w:szCs w:val="36"/>
        </w:rPr>
        <w:t xml:space="preserve">program </w:t>
      </w:r>
    </w:p>
    <w:p w:rsidR="00B301FC" w:rsidRPr="00B301FC" w:rsidRDefault="00B301FC" w:rsidP="00D8218F">
      <w:pPr>
        <w:bidi w:val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Opening</w:t>
      </w: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: </w:t>
      </w:r>
    </w:p>
    <w:p w:rsidR="00B301FC" w:rsidRPr="00B301FC" w:rsidRDefault="00B301FC" w:rsidP="00B301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Welcome remarks by NDA and FAO Representative</w:t>
      </w:r>
    </w:p>
    <w:p w:rsidR="00B301FC" w:rsidRPr="00B301FC" w:rsidRDefault="00B301FC" w:rsidP="00B301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Introduction of participants</w:t>
      </w:r>
    </w:p>
    <w:p w:rsidR="00B301FC" w:rsidRPr="00B301FC" w:rsidRDefault="00B301FC" w:rsidP="00B301F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Workshop objectives, expected outcomes and agenda</w:t>
      </w:r>
    </w:p>
    <w:p w:rsidR="00B301FC" w:rsidRPr="00B301FC" w:rsidRDefault="00B301FC" w:rsidP="00B301FC">
      <w:pPr>
        <w:pStyle w:val="NormalWeb"/>
        <w:spacing w:before="86" w:beforeAutospacing="0" w:after="120" w:afterAutospacing="0"/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Session 1: Common understanding of the project</w:t>
      </w:r>
    </w:p>
    <w:p w:rsidR="00B301FC" w:rsidRPr="00B301FC" w:rsidRDefault="00B301FC" w:rsidP="00B301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Presentation about the project – objective, expected outcomes/ deliverables and proposed implementation plan</w:t>
      </w:r>
    </w:p>
    <w:p w:rsidR="00B301FC" w:rsidRPr="00B301FC" w:rsidRDefault="00B301FC" w:rsidP="00B301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 xml:space="preserve">Plenary discussion: </w:t>
      </w:r>
    </w:p>
    <w:p w:rsidR="00B301FC" w:rsidRPr="00B301FC" w:rsidRDefault="00B301FC" w:rsidP="00B301FC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Clarifications</w:t>
      </w:r>
    </w:p>
    <w:p w:rsidR="00B301FC" w:rsidRPr="00B301FC" w:rsidRDefault="00B301FC" w:rsidP="00B301FC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Relevance of outcomes/deliverables, indicators to measure success</w:t>
      </w:r>
    </w:p>
    <w:p w:rsidR="00B301FC" w:rsidRPr="00B301FC" w:rsidRDefault="00B301FC" w:rsidP="00B301FC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Considerations in implementation</w:t>
      </w:r>
    </w:p>
    <w:p w:rsidR="00B301FC" w:rsidRPr="00B301FC" w:rsidRDefault="00B301FC" w:rsidP="00B301FC">
      <w:pPr>
        <w:pStyle w:val="NormalWeb"/>
        <w:spacing w:before="86" w:beforeAutospacing="0" w:after="120" w:afterAutospacing="0"/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Session 2: Technical approaches to key outcomes/deliverables</w:t>
      </w:r>
    </w:p>
    <w:p w:rsidR="00B301FC" w:rsidRPr="00B301FC" w:rsidRDefault="00B301FC" w:rsidP="00B301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Presentation on requirements, planned technical approach to achieve key outcomes/deliverables: (i) Coordination mechanism and No-objection procedure; (ii) Strategic investments; (iii) Stakeholder engagement framework and Gender mainstreaming strategy and (iv) Climate information system</w:t>
      </w:r>
    </w:p>
    <w:p w:rsidR="00B301FC" w:rsidRPr="00B301FC" w:rsidRDefault="00B301FC" w:rsidP="00B301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Group discussion: Four groups will discuss the key outcomes/deliverables. Guidance for group discussion will be provided</w:t>
      </w:r>
    </w:p>
    <w:p w:rsidR="00B301FC" w:rsidRPr="00B301FC" w:rsidRDefault="00B301FC" w:rsidP="00B301F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Groups reporting back</w:t>
      </w:r>
    </w:p>
    <w:p w:rsidR="00B301FC" w:rsidRPr="00B301FC" w:rsidRDefault="00B301FC" w:rsidP="00B301FC">
      <w:pPr>
        <w:pStyle w:val="NormalWeb"/>
        <w:spacing w:before="106" w:beforeAutospacing="0" w:after="120" w:afterAutospacing="0"/>
        <w:rPr>
          <w:rFonts w:asciiTheme="majorBidi" w:hAnsiTheme="majorBidi" w:cstheme="majorBidi"/>
          <w:sz w:val="28"/>
          <w:szCs w:val="28"/>
        </w:rPr>
      </w:pPr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Session 3: Human resources plan and coordination for implementation</w:t>
      </w:r>
    </w:p>
    <w:p w:rsidR="00B301FC" w:rsidRPr="00B301FC" w:rsidRDefault="00B301FC" w:rsidP="00B301F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Presentation on human resources plan for each of the key outcomes/deliverables groups. Proposed Coordination Group or Task force for each of the four outcomes/deliverables groups</w:t>
      </w:r>
    </w:p>
    <w:p w:rsidR="00B301FC" w:rsidRPr="00B301FC" w:rsidRDefault="00B301FC" w:rsidP="00B301F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Group discussion 2: Participants – potential members of the Coordination Group/Task force will form 4 teams to discuss detailed plan for each of the project outcomes/deliverables groups</w:t>
      </w:r>
    </w:p>
    <w:p w:rsidR="00B301FC" w:rsidRPr="00B301FC" w:rsidRDefault="00B301FC" w:rsidP="00B301F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Groups reporting back</w:t>
      </w:r>
    </w:p>
    <w:p w:rsidR="00B301FC" w:rsidRPr="00B301FC" w:rsidRDefault="00B301FC" w:rsidP="00B301FC">
      <w:pPr>
        <w:pStyle w:val="NormalWeb"/>
        <w:spacing w:before="106" w:beforeAutospacing="0" w:after="120" w:afterAutospacing="0"/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Session 4: Final plenary</w:t>
      </w:r>
    </w:p>
    <w:p w:rsidR="00B301FC" w:rsidRPr="00B301FC" w:rsidRDefault="00B301FC" w:rsidP="00B301F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Summary of discussions</w:t>
      </w:r>
    </w:p>
    <w:p w:rsidR="00B301FC" w:rsidRPr="00B301FC" w:rsidRDefault="00B301FC" w:rsidP="00B301F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Plenary discussions – final comments</w:t>
      </w:r>
    </w:p>
    <w:p w:rsidR="00B301FC" w:rsidRPr="00B301FC" w:rsidRDefault="00B301FC" w:rsidP="00B301F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Next steps</w:t>
      </w:r>
    </w:p>
    <w:p w:rsidR="00B301FC" w:rsidRPr="00B301FC" w:rsidRDefault="00B301FC" w:rsidP="00B301FC">
      <w:pPr>
        <w:pStyle w:val="NormalWeb"/>
        <w:spacing w:before="106" w:beforeAutospacing="0" w:after="120" w:afterAutospacing="0"/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</w:rPr>
        <w:t>Closing:</w:t>
      </w:r>
    </w:p>
    <w:p w:rsidR="00B301FC" w:rsidRPr="00B301FC" w:rsidRDefault="00B301FC" w:rsidP="00B301FC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rtl/>
        </w:rPr>
      </w:pPr>
      <w:r w:rsidRPr="00B301FC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Closing remarks by NDA and FAO Representative</w:t>
      </w:r>
    </w:p>
    <w:p w:rsidR="00B301FC" w:rsidRPr="00B301FC" w:rsidRDefault="00B301FC" w:rsidP="00B301FC">
      <w:pPr>
        <w:bidi w:val="0"/>
        <w:jc w:val="center"/>
        <w:rPr>
          <w:sz w:val="36"/>
          <w:szCs w:val="36"/>
        </w:rPr>
      </w:pPr>
    </w:p>
    <w:sectPr w:rsidR="00B301FC" w:rsidRPr="00B301FC" w:rsidSect="00C934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03E"/>
    <w:multiLevelType w:val="hybridMultilevel"/>
    <w:tmpl w:val="CD667728"/>
    <w:lvl w:ilvl="0" w:tplc="D48E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09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A8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2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E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0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E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C7085D"/>
    <w:multiLevelType w:val="hybridMultilevel"/>
    <w:tmpl w:val="F286C776"/>
    <w:lvl w:ilvl="0" w:tplc="9D5A0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8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C9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C3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4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0D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5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C5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C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F0462C"/>
    <w:multiLevelType w:val="hybridMultilevel"/>
    <w:tmpl w:val="982EA18E"/>
    <w:lvl w:ilvl="0" w:tplc="37C2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EFCEA">
      <w:start w:val="20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6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9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6A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A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6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4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932403"/>
    <w:multiLevelType w:val="hybridMultilevel"/>
    <w:tmpl w:val="8370CBB6"/>
    <w:lvl w:ilvl="0" w:tplc="8460E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08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A4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CF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4F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67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B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BA5361"/>
    <w:multiLevelType w:val="hybridMultilevel"/>
    <w:tmpl w:val="D30AD772"/>
    <w:lvl w:ilvl="0" w:tplc="A99C4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CE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40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0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4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EC1E0F"/>
    <w:multiLevelType w:val="hybridMultilevel"/>
    <w:tmpl w:val="A39AE7CA"/>
    <w:lvl w:ilvl="0" w:tplc="F5CE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2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41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C7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64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A2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E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3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A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FC"/>
    <w:rsid w:val="006A52E8"/>
    <w:rsid w:val="00804318"/>
    <w:rsid w:val="00B301FC"/>
    <w:rsid w:val="00C93491"/>
    <w:rsid w:val="00D8218F"/>
    <w:rsid w:val="00E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01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1F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01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1F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45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4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10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14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29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58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17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7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7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83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8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46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58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79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01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37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26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61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Mandana Maghsoudi</dc:creator>
  <cp:lastModifiedBy>Mandana Maghsoudi</cp:lastModifiedBy>
  <cp:revision>1</cp:revision>
  <dcterms:created xsi:type="dcterms:W3CDTF">2019-07-02T07:52:00Z</dcterms:created>
  <dcterms:modified xsi:type="dcterms:W3CDTF">2019-07-02T07:57:00Z</dcterms:modified>
</cp:coreProperties>
</file>