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87A4" w14:textId="63F5440C" w:rsidR="005B49AE" w:rsidRPr="005B49AE" w:rsidRDefault="005B49AE" w:rsidP="00822133">
      <w:pPr>
        <w:spacing w:after="120" w:line="240" w:lineRule="auto"/>
        <w:jc w:val="lowKashida"/>
        <w:rPr>
          <w:rFonts w:asciiTheme="majorBidi" w:hAnsiTheme="majorBidi" w:cstheme="majorBidi"/>
          <w:b/>
          <w:bCs/>
          <w:color w:val="0A0A0D"/>
          <w:sz w:val="24"/>
        </w:rPr>
      </w:pPr>
      <w:r w:rsidRPr="005B49AE">
        <w:rPr>
          <w:rFonts w:asciiTheme="majorBidi" w:hAnsiTheme="majorBidi" w:cstheme="majorBidi"/>
          <w:b/>
          <w:bCs/>
          <w:color w:val="0A0A0D"/>
          <w:sz w:val="24"/>
        </w:rPr>
        <w:t xml:space="preserve">To: E.A </w:t>
      </w:r>
      <w:proofErr w:type="spellStart"/>
      <w:r w:rsidRPr="005B49AE">
        <w:rPr>
          <w:rFonts w:asciiTheme="majorBidi" w:hAnsiTheme="majorBidi" w:cstheme="majorBidi"/>
          <w:b/>
          <w:bCs/>
          <w:color w:val="0A0A0D"/>
          <w:sz w:val="24"/>
        </w:rPr>
        <w:t>Salkov</w:t>
      </w:r>
      <w:proofErr w:type="spellEnd"/>
    </w:p>
    <w:p w14:paraId="2609C171" w14:textId="04DB165B" w:rsidR="005B5F0F" w:rsidRDefault="005B49AE" w:rsidP="00822133">
      <w:pPr>
        <w:spacing w:after="120" w:line="240" w:lineRule="auto"/>
        <w:jc w:val="lowKashida"/>
        <w:rPr>
          <w:rFonts w:asciiTheme="majorBidi" w:hAnsiTheme="majorBidi" w:cstheme="majorBidi"/>
          <w:b/>
          <w:bCs/>
          <w:color w:val="0A0A0D"/>
          <w:sz w:val="24"/>
        </w:rPr>
      </w:pPr>
      <w:r w:rsidRPr="005B49AE">
        <w:rPr>
          <w:rFonts w:asciiTheme="majorBidi" w:hAnsiTheme="majorBidi" w:cstheme="majorBidi"/>
          <w:b/>
          <w:bCs/>
          <w:color w:val="0A0A0D"/>
          <w:sz w:val="24"/>
        </w:rPr>
        <w:t xml:space="preserve">Director General of </w:t>
      </w:r>
      <w:proofErr w:type="spellStart"/>
      <w:r w:rsidRPr="005B49AE">
        <w:rPr>
          <w:rFonts w:asciiTheme="majorBidi" w:hAnsiTheme="majorBidi" w:cstheme="majorBidi"/>
          <w:b/>
          <w:bCs/>
          <w:color w:val="0A0A0D"/>
          <w:sz w:val="24"/>
        </w:rPr>
        <w:t>Rusatomservice</w:t>
      </w:r>
      <w:proofErr w:type="spellEnd"/>
      <w:r w:rsidR="004E0EBD" w:rsidRPr="005B49AE">
        <w:rPr>
          <w:rFonts w:asciiTheme="majorBidi" w:hAnsiTheme="majorBidi" w:cstheme="majorBidi"/>
          <w:b/>
          <w:bCs/>
          <w:color w:val="0A0A0D"/>
          <w:sz w:val="24"/>
        </w:rPr>
        <w:t xml:space="preserve"> </w:t>
      </w:r>
    </w:p>
    <w:p w14:paraId="57AFA771" w14:textId="77777777" w:rsidR="001758A6" w:rsidRPr="001758A6" w:rsidRDefault="001758A6" w:rsidP="006F3D6B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1F1F21"/>
          <w:sz w:val="24"/>
        </w:rPr>
      </w:pPr>
    </w:p>
    <w:p w14:paraId="204BB590" w14:textId="637F91EA" w:rsidR="001C0B16" w:rsidRPr="00046F5B" w:rsidRDefault="001C0B16" w:rsidP="009B2AEF">
      <w:pPr>
        <w:spacing w:after="0" w:line="360" w:lineRule="auto"/>
        <w:rPr>
          <w:rFonts w:cs="B Mitra"/>
          <w:sz w:val="24"/>
          <w:szCs w:val="28"/>
          <w:rtl/>
          <w:lang w:bidi="fa-IR"/>
        </w:rPr>
      </w:pPr>
      <w:r w:rsidRPr="00046F5B">
        <w:rPr>
          <w:rFonts w:cs="B Mitra"/>
          <w:b/>
          <w:bCs/>
          <w:sz w:val="24"/>
          <w:szCs w:val="28"/>
          <w:lang w:bidi="fa-IR"/>
        </w:rPr>
        <w:t>Subject</w:t>
      </w:r>
      <w:r w:rsidRPr="00046F5B">
        <w:rPr>
          <w:rFonts w:cs="B Mitra"/>
          <w:sz w:val="24"/>
          <w:szCs w:val="28"/>
          <w:lang w:bidi="fa-IR"/>
        </w:rPr>
        <w:t xml:space="preserve">: </w:t>
      </w:r>
      <w:r w:rsidR="009B2AEF" w:rsidRPr="009B2AEF">
        <w:rPr>
          <w:b/>
          <w:bCs/>
        </w:rPr>
        <w:t>Organizing Technical Support Services</w:t>
      </w:r>
    </w:p>
    <w:p w14:paraId="71B4EB84" w14:textId="77777777" w:rsidR="001C0B16" w:rsidRDefault="001C0B16" w:rsidP="001C0B16">
      <w:pPr>
        <w:spacing w:after="0" w:line="360" w:lineRule="auto"/>
        <w:rPr>
          <w:rFonts w:cs="B Mitra"/>
          <w:sz w:val="24"/>
          <w:szCs w:val="28"/>
          <w:u w:val="single"/>
          <w:rtl/>
          <w:lang w:bidi="fa-IR"/>
        </w:rPr>
      </w:pPr>
    </w:p>
    <w:p w14:paraId="4F0D2E3E" w14:textId="0CD30E1B" w:rsidR="000717CC" w:rsidRDefault="000717CC" w:rsidP="000717CC">
      <w:pPr>
        <w:spacing w:after="0" w:line="360" w:lineRule="auto"/>
        <w:jc w:val="lowKashida"/>
        <w:rPr>
          <w:rFonts w:asciiTheme="majorBidi" w:hAnsiTheme="majorBidi" w:cstheme="majorBidi"/>
          <w:color w:val="0A0A0D"/>
          <w:sz w:val="24"/>
          <w:rtl/>
        </w:rPr>
      </w:pPr>
      <w:r w:rsidRPr="001C0B16">
        <w:rPr>
          <w:rFonts w:cs="B Mitra"/>
          <w:sz w:val="24"/>
          <w:szCs w:val="28"/>
          <w:lang w:bidi="fa-IR"/>
        </w:rPr>
        <w:t xml:space="preserve">Dear Mr. </w:t>
      </w:r>
      <w:proofErr w:type="spellStart"/>
      <w:r>
        <w:rPr>
          <w:rFonts w:asciiTheme="majorBidi" w:hAnsiTheme="majorBidi" w:cstheme="majorBidi"/>
          <w:color w:val="0A0A0D"/>
          <w:sz w:val="24"/>
        </w:rPr>
        <w:t>Salkov</w:t>
      </w:r>
      <w:proofErr w:type="spellEnd"/>
    </w:p>
    <w:p w14:paraId="5B20FB6B" w14:textId="77777777" w:rsidR="009B2AEF" w:rsidRDefault="009B2AEF" w:rsidP="009B2AEF">
      <w:pPr>
        <w:spacing w:after="0" w:line="360" w:lineRule="auto"/>
        <w:jc w:val="lowKashida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In order to implement the provisions of technical support contract with </w:t>
      </w:r>
      <w:proofErr w:type="spellStart"/>
      <w:r>
        <w:rPr>
          <w:rFonts w:asciiTheme="majorBidi" w:hAnsiTheme="majorBidi" w:cstheme="majorBidi"/>
          <w:lang w:bidi="fa-IR"/>
        </w:rPr>
        <w:t>RoseEnergoAtom</w:t>
      </w:r>
      <w:proofErr w:type="spellEnd"/>
      <w:r>
        <w:rPr>
          <w:rFonts w:asciiTheme="majorBidi" w:hAnsiTheme="majorBidi" w:cstheme="majorBidi"/>
          <w:lang w:bidi="fa-IR"/>
        </w:rPr>
        <w:t xml:space="preserve"> Consortium </w:t>
      </w:r>
      <w:r w:rsidRPr="00CF3D42">
        <w:rPr>
          <w:rFonts w:asciiTheme="majorBidi" w:hAnsiTheme="majorBidi" w:cstheme="majorBidi"/>
          <w:lang w:bidi="fa-IR"/>
        </w:rPr>
        <w:t>CNT-ETS/4100-1</w:t>
      </w:r>
      <w:r>
        <w:rPr>
          <w:rFonts w:asciiTheme="majorBidi" w:hAnsiTheme="majorBidi" w:cstheme="majorBidi"/>
          <w:lang w:bidi="fa-IR"/>
        </w:rPr>
        <w:t xml:space="preserve"> dated 25.02.2015, and considering some challenges and problems in presenting these services to TAVANA Company in the following fields:</w:t>
      </w:r>
    </w:p>
    <w:p w14:paraId="1B5A1EC0" w14:textId="0796870D" w:rsidR="009B2AEF" w:rsidRPr="0045456D" w:rsidRDefault="009B2AEF" w:rsidP="00822133">
      <w:pPr>
        <w:pStyle w:val="ListParagraph"/>
        <w:numPr>
          <w:ilvl w:val="0"/>
          <w:numId w:val="5"/>
        </w:numPr>
        <w:spacing w:after="0" w:line="360" w:lineRule="auto"/>
        <w:jc w:val="lowKashida"/>
        <w:rPr>
          <w:rFonts w:asciiTheme="majorBidi" w:hAnsiTheme="majorBidi" w:cstheme="majorBidi"/>
          <w:lang w:bidi="fa-IR"/>
        </w:rPr>
      </w:pPr>
      <w:r w:rsidRPr="0045456D">
        <w:rPr>
          <w:rFonts w:asciiTheme="majorBidi" w:hAnsiTheme="majorBidi" w:cstheme="majorBidi"/>
          <w:lang w:bidi="fa-IR"/>
        </w:rPr>
        <w:t xml:space="preserve">Dispatching Russian experts to Iran in order to </w:t>
      </w:r>
      <w:r w:rsidR="00822133">
        <w:rPr>
          <w:rFonts w:asciiTheme="majorBidi" w:hAnsiTheme="majorBidi" w:cstheme="majorBidi"/>
          <w:lang w:bidi="fa-IR"/>
        </w:rPr>
        <w:t>rendering</w:t>
      </w:r>
      <w:r w:rsidRPr="0045456D">
        <w:rPr>
          <w:rFonts w:asciiTheme="majorBidi" w:hAnsiTheme="majorBidi" w:cstheme="majorBidi"/>
          <w:lang w:bidi="fa-IR"/>
        </w:rPr>
        <w:t xml:space="preserve"> technical consultative services</w:t>
      </w:r>
      <w:r w:rsidR="00822133">
        <w:rPr>
          <w:rFonts w:asciiTheme="majorBidi" w:hAnsiTheme="majorBidi" w:cstheme="majorBidi"/>
          <w:lang w:bidi="fa-IR"/>
        </w:rPr>
        <w:t>,</w:t>
      </w:r>
      <w:r w:rsidR="002561BD">
        <w:rPr>
          <w:rFonts w:asciiTheme="majorBidi" w:hAnsiTheme="majorBidi" w:cstheme="majorBidi"/>
          <w:lang w:bidi="fa-IR"/>
        </w:rPr>
        <w:t xml:space="preserve"> (</w:t>
      </w:r>
      <w:r w:rsidR="009B494A">
        <w:rPr>
          <w:rFonts w:asciiTheme="majorBidi" w:hAnsiTheme="majorBidi" w:cstheme="majorBidi"/>
          <w:lang w:bidi="fa-IR"/>
        </w:rPr>
        <w:t xml:space="preserve">Through letters No.LTR-1000-185336 dated 28.11.2017 and LTR-1000-216019 dated 27.12.2018, we have requested to ATEX Co. for </w:t>
      </w:r>
      <w:r w:rsidR="00B75157" w:rsidRPr="00B75157">
        <w:rPr>
          <w:rFonts w:asciiTheme="majorBidi" w:hAnsiTheme="majorBidi" w:cstheme="majorBidi"/>
          <w:lang w:bidi="fa-IR"/>
        </w:rPr>
        <w:t xml:space="preserve">technical consultative services </w:t>
      </w:r>
      <w:r w:rsidR="00B75157">
        <w:rPr>
          <w:rFonts w:asciiTheme="majorBidi" w:hAnsiTheme="majorBidi" w:cstheme="majorBidi"/>
          <w:lang w:bidi="fa-IR"/>
        </w:rPr>
        <w:t xml:space="preserve">of </w:t>
      </w:r>
      <w:r w:rsidR="009B494A">
        <w:rPr>
          <w:rFonts w:asciiTheme="majorBidi" w:hAnsiTheme="majorBidi" w:cstheme="majorBidi"/>
          <w:lang w:bidi="fa-IR"/>
        </w:rPr>
        <w:t>Russian experts</w:t>
      </w:r>
      <w:r w:rsidR="00B75157">
        <w:rPr>
          <w:rFonts w:asciiTheme="majorBidi" w:hAnsiTheme="majorBidi" w:cstheme="majorBidi"/>
          <w:lang w:bidi="fa-IR"/>
        </w:rPr>
        <w:t xml:space="preserve"> in 2018 and 2019</w:t>
      </w:r>
      <w:r w:rsidR="00822133">
        <w:rPr>
          <w:rFonts w:asciiTheme="majorBidi" w:hAnsiTheme="majorBidi" w:cstheme="majorBidi"/>
          <w:lang w:bidi="fa-IR"/>
        </w:rPr>
        <w:t>, b</w:t>
      </w:r>
      <w:r w:rsidR="00B75157">
        <w:rPr>
          <w:rFonts w:asciiTheme="majorBidi" w:hAnsiTheme="majorBidi" w:cstheme="majorBidi"/>
          <w:lang w:bidi="fa-IR"/>
        </w:rPr>
        <w:t xml:space="preserve">ut </w:t>
      </w:r>
      <w:r w:rsidR="00822133">
        <w:rPr>
          <w:rFonts w:asciiTheme="majorBidi" w:hAnsiTheme="majorBidi" w:cstheme="majorBidi"/>
          <w:lang w:bidi="fa-IR"/>
        </w:rPr>
        <w:t>despite of</w:t>
      </w:r>
      <w:r w:rsidR="00196B00">
        <w:rPr>
          <w:rFonts w:asciiTheme="majorBidi" w:hAnsiTheme="majorBidi" w:cstheme="majorBidi"/>
          <w:lang w:bidi="fa-IR"/>
        </w:rPr>
        <w:t xml:space="preserve"> our </w:t>
      </w:r>
      <w:r w:rsidR="00257A5F">
        <w:rPr>
          <w:rFonts w:asciiTheme="majorBidi" w:hAnsiTheme="majorBidi" w:cstheme="majorBidi"/>
          <w:lang w:bidi="fa-IR"/>
        </w:rPr>
        <w:t xml:space="preserve">urgent need for some fields (such as water chemistry of the secondary </w:t>
      </w:r>
      <w:r w:rsidR="00C14EB9">
        <w:rPr>
          <w:rFonts w:asciiTheme="majorBidi" w:hAnsiTheme="majorBidi" w:cstheme="majorBidi"/>
          <w:lang w:bidi="fa-IR"/>
        </w:rPr>
        <w:t>circuit</w:t>
      </w:r>
      <w:r w:rsidR="00257A5F">
        <w:rPr>
          <w:rFonts w:asciiTheme="majorBidi" w:hAnsiTheme="majorBidi" w:cstheme="majorBidi"/>
          <w:lang w:bidi="fa-IR"/>
        </w:rPr>
        <w:t xml:space="preserve">, </w:t>
      </w:r>
      <w:r w:rsidR="00FF00DE">
        <w:rPr>
          <w:rFonts w:asciiTheme="majorBidi" w:hAnsiTheme="majorBidi" w:cstheme="majorBidi"/>
          <w:lang w:bidi="fa-IR"/>
        </w:rPr>
        <w:t>Turbo-Generator, R</w:t>
      </w:r>
      <w:r w:rsidR="00257A5F">
        <w:rPr>
          <w:rFonts w:asciiTheme="majorBidi" w:hAnsiTheme="majorBidi" w:cstheme="majorBidi"/>
          <w:lang w:bidi="fa-IR"/>
        </w:rPr>
        <w:t>eactor fuel, etc.)</w:t>
      </w:r>
      <w:r w:rsidR="00B75157">
        <w:rPr>
          <w:rFonts w:asciiTheme="majorBidi" w:hAnsiTheme="majorBidi" w:cstheme="majorBidi"/>
          <w:lang w:bidi="fa-IR"/>
        </w:rPr>
        <w:t xml:space="preserve">, we have not </w:t>
      </w:r>
      <w:r w:rsidR="00822133">
        <w:rPr>
          <w:rFonts w:asciiTheme="majorBidi" w:hAnsiTheme="majorBidi" w:cstheme="majorBidi"/>
          <w:lang w:bidi="fa-IR"/>
        </w:rPr>
        <w:t xml:space="preserve">yet </w:t>
      </w:r>
      <w:r w:rsidR="00B75157">
        <w:rPr>
          <w:rFonts w:asciiTheme="majorBidi" w:hAnsiTheme="majorBidi" w:cstheme="majorBidi"/>
          <w:lang w:bidi="fa-IR"/>
        </w:rPr>
        <w:t xml:space="preserve">received any </w:t>
      </w:r>
      <w:r w:rsidR="00FF00DE">
        <w:rPr>
          <w:rFonts w:asciiTheme="majorBidi" w:hAnsiTheme="majorBidi" w:cstheme="majorBidi"/>
          <w:lang w:bidi="fa-IR"/>
        </w:rPr>
        <w:t>results</w:t>
      </w:r>
      <w:r w:rsidR="00B75157">
        <w:rPr>
          <w:rFonts w:asciiTheme="majorBidi" w:hAnsiTheme="majorBidi" w:cstheme="majorBidi"/>
          <w:lang w:bidi="fa-IR"/>
        </w:rPr>
        <w:t xml:space="preserve"> </w:t>
      </w:r>
      <w:r w:rsidR="004418FA">
        <w:rPr>
          <w:rFonts w:asciiTheme="majorBidi" w:hAnsiTheme="majorBidi" w:cstheme="majorBidi"/>
          <w:lang w:bidi="fa-IR"/>
        </w:rPr>
        <w:t>in the past 2 years</w:t>
      </w:r>
      <w:r w:rsidR="002561BD">
        <w:rPr>
          <w:rFonts w:asciiTheme="majorBidi" w:hAnsiTheme="majorBidi" w:cstheme="majorBidi"/>
          <w:lang w:bidi="fa-IR"/>
        </w:rPr>
        <w:t>)</w:t>
      </w:r>
      <w:r w:rsidR="00C14EB9">
        <w:rPr>
          <w:rFonts w:asciiTheme="majorBidi" w:hAnsiTheme="majorBidi" w:cstheme="majorBidi"/>
          <w:lang w:bidi="fa-IR"/>
        </w:rPr>
        <w:t>.</w:t>
      </w:r>
    </w:p>
    <w:p w14:paraId="6B5A6E49" w14:textId="7CEA18CE" w:rsidR="009B2AEF" w:rsidRPr="0045456D" w:rsidRDefault="009B2AEF" w:rsidP="00FF00DE">
      <w:pPr>
        <w:pStyle w:val="ListParagraph"/>
        <w:numPr>
          <w:ilvl w:val="0"/>
          <w:numId w:val="5"/>
        </w:numPr>
        <w:spacing w:after="0" w:line="360" w:lineRule="auto"/>
        <w:jc w:val="lowKashida"/>
        <w:rPr>
          <w:rFonts w:asciiTheme="majorBidi" w:hAnsiTheme="majorBidi" w:cstheme="majorBidi"/>
          <w:lang w:bidi="fa-IR"/>
        </w:rPr>
      </w:pPr>
      <w:r w:rsidRPr="0045456D">
        <w:rPr>
          <w:rFonts w:asciiTheme="majorBidi" w:hAnsiTheme="majorBidi" w:cstheme="majorBidi"/>
          <w:lang w:bidi="fa-IR"/>
        </w:rPr>
        <w:t>Supplying the required computing codes</w:t>
      </w:r>
      <w:r w:rsidR="00F67012">
        <w:rPr>
          <w:rFonts w:asciiTheme="majorBidi" w:hAnsiTheme="majorBidi" w:cstheme="majorBidi"/>
          <w:lang w:bidi="fa-IR"/>
        </w:rPr>
        <w:t xml:space="preserve"> (</w:t>
      </w:r>
      <w:r w:rsidR="00C14EB9">
        <w:rPr>
          <w:rFonts w:asciiTheme="majorBidi" w:hAnsiTheme="majorBidi" w:cstheme="majorBidi"/>
          <w:lang w:bidi="fa-IR"/>
        </w:rPr>
        <w:t>I</w:t>
      </w:r>
      <w:r w:rsidR="00F67012">
        <w:rPr>
          <w:rFonts w:asciiTheme="majorBidi" w:hAnsiTheme="majorBidi" w:cstheme="majorBidi"/>
          <w:lang w:bidi="fa-IR"/>
        </w:rPr>
        <w:t xml:space="preserve">n this regard, correspondence between </w:t>
      </w:r>
      <w:r w:rsidR="00FF00DE">
        <w:rPr>
          <w:rFonts w:asciiTheme="majorBidi" w:hAnsiTheme="majorBidi" w:cstheme="majorBidi"/>
          <w:lang w:bidi="fa-IR"/>
        </w:rPr>
        <w:t>Principal</w:t>
      </w:r>
      <w:r w:rsidR="00F67012">
        <w:rPr>
          <w:rFonts w:asciiTheme="majorBidi" w:hAnsiTheme="majorBidi" w:cstheme="majorBidi"/>
          <w:lang w:bidi="fa-IR"/>
        </w:rPr>
        <w:t xml:space="preserve"> and </w:t>
      </w:r>
      <w:r w:rsidR="00C14EB9">
        <w:rPr>
          <w:rFonts w:asciiTheme="majorBidi" w:hAnsiTheme="majorBidi" w:cstheme="majorBidi"/>
          <w:lang w:bidi="fa-IR"/>
        </w:rPr>
        <w:t xml:space="preserve">the </w:t>
      </w:r>
      <w:r w:rsidR="00FF00DE">
        <w:rPr>
          <w:rFonts w:asciiTheme="majorBidi" w:hAnsiTheme="majorBidi" w:cstheme="majorBidi"/>
          <w:lang w:bidi="fa-IR"/>
        </w:rPr>
        <w:t>C</w:t>
      </w:r>
      <w:r w:rsidR="00F67012">
        <w:rPr>
          <w:rFonts w:asciiTheme="majorBidi" w:hAnsiTheme="majorBidi" w:cstheme="majorBidi"/>
          <w:lang w:bidi="fa-IR"/>
        </w:rPr>
        <w:t>ontractor has begun on 24.05.2017 through letter No.LTR-1000-171401. Although 2.5 years have passed, no agreements ha</w:t>
      </w:r>
      <w:r w:rsidR="00C14EB9">
        <w:rPr>
          <w:rFonts w:asciiTheme="majorBidi" w:hAnsiTheme="majorBidi" w:cstheme="majorBidi"/>
          <w:lang w:bidi="fa-IR"/>
        </w:rPr>
        <w:t>ve</w:t>
      </w:r>
      <w:r w:rsidR="00F67012">
        <w:rPr>
          <w:rFonts w:asciiTheme="majorBidi" w:hAnsiTheme="majorBidi" w:cstheme="majorBidi"/>
          <w:lang w:bidi="fa-IR"/>
        </w:rPr>
        <w:t xml:space="preserve"> been made</w:t>
      </w:r>
      <w:r w:rsidR="00C14EB9">
        <w:rPr>
          <w:rFonts w:asciiTheme="majorBidi" w:hAnsiTheme="majorBidi" w:cstheme="majorBidi"/>
          <w:lang w:bidi="fa-IR"/>
        </w:rPr>
        <w:t>)</w:t>
      </w:r>
      <w:r w:rsidR="00F67012">
        <w:rPr>
          <w:rFonts w:asciiTheme="majorBidi" w:hAnsiTheme="majorBidi" w:cstheme="majorBidi"/>
          <w:lang w:bidi="fa-IR"/>
        </w:rPr>
        <w:t>.</w:t>
      </w:r>
    </w:p>
    <w:p w14:paraId="0745CBC0" w14:textId="6836AC67" w:rsidR="009B2AEF" w:rsidRPr="0045456D" w:rsidRDefault="009B2AEF" w:rsidP="00FF00DE">
      <w:pPr>
        <w:pStyle w:val="ListParagraph"/>
        <w:numPr>
          <w:ilvl w:val="0"/>
          <w:numId w:val="5"/>
        </w:numPr>
        <w:spacing w:after="0" w:line="360" w:lineRule="auto"/>
        <w:jc w:val="lowKashida"/>
        <w:rPr>
          <w:rFonts w:asciiTheme="majorBidi" w:hAnsiTheme="majorBidi" w:cstheme="majorBidi"/>
          <w:lang w:bidi="fa-IR"/>
        </w:rPr>
      </w:pPr>
      <w:r w:rsidRPr="0045456D">
        <w:rPr>
          <w:rFonts w:asciiTheme="majorBidi" w:hAnsiTheme="majorBidi" w:cstheme="majorBidi"/>
          <w:lang w:bidi="fa-IR"/>
        </w:rPr>
        <w:t xml:space="preserve">Verifying and Validating technical documents prepared by TAVANA </w:t>
      </w:r>
      <w:r w:rsidR="00FF00DE">
        <w:rPr>
          <w:rFonts w:asciiTheme="majorBidi" w:hAnsiTheme="majorBidi" w:cstheme="majorBidi"/>
          <w:lang w:bidi="fa-IR"/>
        </w:rPr>
        <w:t>Co.</w:t>
      </w:r>
      <w:r w:rsidR="00F67012">
        <w:rPr>
          <w:rFonts w:asciiTheme="majorBidi" w:hAnsiTheme="majorBidi" w:cstheme="majorBidi"/>
          <w:lang w:bidi="fa-IR"/>
        </w:rPr>
        <w:t xml:space="preserve"> (</w:t>
      </w:r>
      <w:r w:rsidR="00C14EB9">
        <w:rPr>
          <w:rFonts w:asciiTheme="majorBidi" w:hAnsiTheme="majorBidi" w:cstheme="majorBidi"/>
          <w:lang w:bidi="fa-IR"/>
        </w:rPr>
        <w:t>I</w:t>
      </w:r>
      <w:r w:rsidR="00F67012">
        <w:rPr>
          <w:rFonts w:asciiTheme="majorBidi" w:hAnsiTheme="majorBidi" w:cstheme="majorBidi"/>
          <w:lang w:bidi="fa-IR"/>
        </w:rPr>
        <w:t xml:space="preserve">n this regard, the documents prepared by TAVANA Company has been sent to ATEX Co. to be approved. For instance, </w:t>
      </w:r>
      <w:r w:rsidR="00FF00DE">
        <w:rPr>
          <w:rFonts w:asciiTheme="majorBidi" w:hAnsiTheme="majorBidi" w:cstheme="majorBidi"/>
          <w:lang w:bidi="fa-IR"/>
        </w:rPr>
        <w:t>Request</w:t>
      </w:r>
      <w:r w:rsidR="00F67012">
        <w:rPr>
          <w:rFonts w:asciiTheme="majorBidi" w:hAnsiTheme="majorBidi" w:cstheme="majorBidi"/>
          <w:lang w:bidi="fa-IR"/>
        </w:rPr>
        <w:t xml:space="preserve"> No.</w:t>
      </w:r>
      <w:r w:rsidR="00FF00DE">
        <w:rPr>
          <w:rFonts w:asciiTheme="majorBidi" w:hAnsiTheme="majorBidi" w:cstheme="majorBidi"/>
          <w:lang w:bidi="fa-IR"/>
        </w:rPr>
        <w:t>38</w:t>
      </w:r>
      <w:r w:rsidR="002561BD">
        <w:rPr>
          <w:rFonts w:asciiTheme="majorBidi" w:hAnsiTheme="majorBidi" w:cstheme="majorBidi"/>
          <w:lang w:bidi="fa-IR"/>
        </w:rPr>
        <w:t xml:space="preserve"> dated </w:t>
      </w:r>
      <w:r w:rsidR="00FF00DE">
        <w:rPr>
          <w:rFonts w:asciiTheme="majorBidi" w:hAnsiTheme="majorBidi" w:cstheme="majorBidi"/>
          <w:lang w:bidi="fa-IR"/>
        </w:rPr>
        <w:t>21</w:t>
      </w:r>
      <w:r w:rsidR="002561BD">
        <w:rPr>
          <w:rFonts w:asciiTheme="majorBidi" w:hAnsiTheme="majorBidi" w:cstheme="majorBidi"/>
          <w:lang w:bidi="fa-IR"/>
        </w:rPr>
        <w:t>.</w:t>
      </w:r>
      <w:r w:rsidR="00FF00DE">
        <w:rPr>
          <w:rFonts w:asciiTheme="majorBidi" w:hAnsiTheme="majorBidi" w:cstheme="majorBidi"/>
          <w:lang w:bidi="fa-IR"/>
        </w:rPr>
        <w:t>01</w:t>
      </w:r>
      <w:r w:rsidR="002561BD">
        <w:rPr>
          <w:rFonts w:asciiTheme="majorBidi" w:hAnsiTheme="majorBidi" w:cstheme="majorBidi"/>
          <w:lang w:bidi="fa-IR"/>
        </w:rPr>
        <w:t>.201</w:t>
      </w:r>
      <w:r w:rsidR="00FF00DE">
        <w:rPr>
          <w:rFonts w:asciiTheme="majorBidi" w:hAnsiTheme="majorBidi" w:cstheme="majorBidi"/>
          <w:lang w:bidi="fa-IR"/>
        </w:rPr>
        <w:t>9</w:t>
      </w:r>
      <w:r w:rsidR="002561BD">
        <w:rPr>
          <w:rFonts w:asciiTheme="majorBidi" w:hAnsiTheme="majorBidi" w:cstheme="majorBidi"/>
          <w:lang w:bidi="fa-IR"/>
        </w:rPr>
        <w:t xml:space="preserve"> on “</w:t>
      </w:r>
      <w:r w:rsidR="00FF00DE">
        <w:rPr>
          <w:rFonts w:asciiTheme="majorBidi" w:hAnsiTheme="majorBidi" w:cstheme="majorBidi"/>
          <w:lang w:bidi="fa-IR"/>
        </w:rPr>
        <w:t>Approving the documents of d</w:t>
      </w:r>
      <w:r w:rsidR="002561BD">
        <w:rPr>
          <w:rFonts w:asciiTheme="majorBidi" w:hAnsiTheme="majorBidi" w:cstheme="majorBidi"/>
          <w:lang w:bidi="fa-IR"/>
        </w:rPr>
        <w:t>e</w:t>
      </w:r>
      <w:bookmarkStart w:id="0" w:name="_GoBack"/>
      <w:bookmarkEnd w:id="0"/>
      <w:r w:rsidR="002561BD">
        <w:rPr>
          <w:rFonts w:asciiTheme="majorBidi" w:hAnsiTheme="majorBidi" w:cstheme="majorBidi"/>
          <w:lang w:bidi="fa-IR"/>
        </w:rPr>
        <w:t xml:space="preserve">signing </w:t>
      </w:r>
      <w:r w:rsidR="00822133">
        <w:rPr>
          <w:rFonts w:asciiTheme="majorBidi" w:hAnsiTheme="majorBidi" w:cstheme="majorBidi"/>
          <w:lang w:bidi="fa-IR"/>
        </w:rPr>
        <w:t>of supports for RM s</w:t>
      </w:r>
      <w:r w:rsidR="00FF00DE">
        <w:rPr>
          <w:rFonts w:asciiTheme="majorBidi" w:hAnsiTheme="majorBidi" w:cstheme="majorBidi"/>
          <w:lang w:bidi="fa-IR"/>
        </w:rPr>
        <w:t>ystem p</w:t>
      </w:r>
      <w:r w:rsidR="002561BD">
        <w:rPr>
          <w:rFonts w:asciiTheme="majorBidi" w:hAnsiTheme="majorBidi" w:cstheme="majorBidi"/>
          <w:lang w:bidi="fa-IR"/>
        </w:rPr>
        <w:t xml:space="preserve">ipes” which has not yet </w:t>
      </w:r>
      <w:r w:rsidR="003B7E61">
        <w:rPr>
          <w:rFonts w:asciiTheme="majorBidi" w:hAnsiTheme="majorBidi" w:cstheme="majorBidi"/>
          <w:lang w:bidi="fa-IR"/>
        </w:rPr>
        <w:t>confirm</w:t>
      </w:r>
      <w:r w:rsidR="002561BD">
        <w:rPr>
          <w:rFonts w:asciiTheme="majorBidi" w:hAnsiTheme="majorBidi" w:cstheme="majorBidi"/>
          <w:lang w:bidi="fa-IR"/>
        </w:rPr>
        <w:t>ed.);</w:t>
      </w:r>
    </w:p>
    <w:p w14:paraId="6573E5CC" w14:textId="489832C6" w:rsidR="00885490" w:rsidRPr="00046F5B" w:rsidRDefault="009B2AEF" w:rsidP="00822133">
      <w:pPr>
        <w:spacing w:after="0" w:line="360" w:lineRule="auto"/>
        <w:jc w:val="lowKashida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lang w:bidi="fa-IR"/>
        </w:rPr>
        <w:t xml:space="preserve">It is recommended to hold a joint meeting in NPPD Company to discuss the above-mentioned </w:t>
      </w:r>
      <w:r w:rsidR="00822133">
        <w:rPr>
          <w:rFonts w:asciiTheme="majorBidi" w:hAnsiTheme="majorBidi" w:cstheme="majorBidi"/>
          <w:lang w:bidi="fa-IR"/>
        </w:rPr>
        <w:t>issues</w:t>
      </w:r>
      <w:r>
        <w:rPr>
          <w:rFonts w:asciiTheme="majorBidi" w:hAnsiTheme="majorBidi" w:cstheme="majorBidi"/>
          <w:lang w:bidi="fa-IR"/>
        </w:rPr>
        <w:t>.</w:t>
      </w:r>
    </w:p>
    <w:p w14:paraId="0F94C5F5" w14:textId="0AF0E145" w:rsidR="00354CDA" w:rsidRDefault="00354CDA" w:rsidP="00FF43AB">
      <w:pPr>
        <w:spacing w:after="0" w:line="360" w:lineRule="auto"/>
        <w:jc w:val="both"/>
        <w:rPr>
          <w:lang w:bidi="fa-IR"/>
        </w:rPr>
      </w:pPr>
    </w:p>
    <w:p w14:paraId="22873F7A" w14:textId="46E998B4" w:rsidR="001758A6" w:rsidRPr="001758A6" w:rsidRDefault="001758A6" w:rsidP="002565BC">
      <w:pPr>
        <w:spacing w:after="0" w:line="360" w:lineRule="auto"/>
        <w:jc w:val="lowKashida"/>
        <w:rPr>
          <w:sz w:val="24"/>
        </w:rPr>
      </w:pPr>
      <w:r w:rsidRPr="001758A6">
        <w:rPr>
          <w:rFonts w:asciiTheme="majorBidi" w:hAnsiTheme="majorBidi" w:cstheme="majorBidi"/>
          <w:color w:val="1F1F21"/>
          <w:sz w:val="24"/>
        </w:rPr>
        <w:t xml:space="preserve">        </w:t>
      </w:r>
    </w:p>
    <w:p w14:paraId="24425219" w14:textId="12C2EDA1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1F1F21"/>
          <w:sz w:val="24"/>
        </w:rPr>
      </w:pPr>
    </w:p>
    <w:p w14:paraId="1F543DE9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>Sincerely yours,</w:t>
      </w:r>
    </w:p>
    <w:p w14:paraId="7DD7C94A" w14:textId="10D83D2D" w:rsidR="001758A6" w:rsidRPr="001758A6" w:rsidRDefault="00B32A94" w:rsidP="00035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proofErr w:type="spellStart"/>
      <w:r>
        <w:rPr>
          <w:rFonts w:asciiTheme="majorBidi" w:hAnsiTheme="majorBidi" w:cstheme="majorBidi"/>
          <w:b/>
          <w:bCs/>
          <w:color w:val="0A0A0D"/>
          <w:sz w:val="24"/>
        </w:rPr>
        <w:t>H</w:t>
      </w:r>
      <w:r w:rsidR="00035517">
        <w:rPr>
          <w:rFonts w:asciiTheme="majorBidi" w:hAnsiTheme="majorBidi" w:cstheme="majorBidi"/>
          <w:b/>
          <w:bCs/>
          <w:color w:val="0A0A0D"/>
          <w:sz w:val="24"/>
        </w:rPr>
        <w:t>ossein</w:t>
      </w:r>
      <w:proofErr w:type="spellEnd"/>
      <w:r w:rsidR="00035517">
        <w:rPr>
          <w:rFonts w:asciiTheme="majorBidi" w:hAnsiTheme="majorBidi" w:cstheme="majorBidi"/>
          <w:b/>
          <w:bCs/>
          <w:color w:val="0A0A0D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A0A0D"/>
          <w:sz w:val="24"/>
        </w:rPr>
        <w:t>Derakhshandeh</w:t>
      </w:r>
      <w:proofErr w:type="spellEnd"/>
    </w:p>
    <w:p w14:paraId="5A521E2F" w14:textId="1585CB11" w:rsidR="001758A6" w:rsidRDefault="00035517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A0A0D"/>
          <w:sz w:val="24"/>
        </w:rPr>
      </w:pPr>
      <w:r>
        <w:rPr>
          <w:rFonts w:asciiTheme="majorBidi" w:hAnsiTheme="majorBidi" w:cstheme="majorBidi"/>
          <w:b/>
          <w:bCs/>
          <w:color w:val="0A0A0D"/>
          <w:sz w:val="24"/>
        </w:rPr>
        <w:t>Deputy</w:t>
      </w:r>
      <w:r w:rsidR="001758A6" w:rsidRPr="001758A6">
        <w:rPr>
          <w:rFonts w:asciiTheme="majorBidi" w:hAnsiTheme="majorBidi" w:cstheme="majorBidi"/>
          <w:b/>
          <w:bCs/>
          <w:color w:val="0A0A0D"/>
          <w:sz w:val="24"/>
        </w:rPr>
        <w:t xml:space="preserve"> Managing Director</w:t>
      </w:r>
      <w:r>
        <w:rPr>
          <w:rFonts w:asciiTheme="majorBidi" w:hAnsiTheme="majorBidi" w:cstheme="majorBidi"/>
          <w:b/>
          <w:bCs/>
          <w:color w:val="0A0A0D"/>
          <w:sz w:val="24"/>
        </w:rPr>
        <w:t xml:space="preserve"> For</w:t>
      </w:r>
    </w:p>
    <w:p w14:paraId="43685B5D" w14:textId="48CBFB34" w:rsidR="00035517" w:rsidRPr="001758A6" w:rsidRDefault="00035517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color w:val="0A0A0D"/>
          <w:sz w:val="24"/>
        </w:rPr>
        <w:t>Technical and Engineering</w:t>
      </w:r>
    </w:p>
    <w:p w14:paraId="2609C172" w14:textId="77777777" w:rsidR="005F662C" w:rsidRPr="001758A6" w:rsidRDefault="005F662C" w:rsidP="001758A6">
      <w:pPr>
        <w:spacing w:after="0" w:line="360" w:lineRule="auto"/>
        <w:jc w:val="center"/>
        <w:rPr>
          <w:b/>
          <w:bCs/>
          <w:lang w:bidi="fa-IR"/>
        </w:rPr>
      </w:pPr>
    </w:p>
    <w:sectPr w:rsidR="005F662C" w:rsidRPr="0017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42D4"/>
    <w:multiLevelType w:val="hybridMultilevel"/>
    <w:tmpl w:val="E528D738"/>
    <w:lvl w:ilvl="0" w:tplc="5F360C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87446"/>
    <w:multiLevelType w:val="hybridMultilevel"/>
    <w:tmpl w:val="A7A261AE"/>
    <w:lvl w:ilvl="0" w:tplc="6A5CE35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B85"/>
    <w:multiLevelType w:val="hybridMultilevel"/>
    <w:tmpl w:val="6F28E836"/>
    <w:lvl w:ilvl="0" w:tplc="E7EA88E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6EF8"/>
    <w:multiLevelType w:val="hybridMultilevel"/>
    <w:tmpl w:val="CB0E58CE"/>
    <w:lvl w:ilvl="0" w:tplc="E27C6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42A1C"/>
    <w:multiLevelType w:val="hybridMultilevel"/>
    <w:tmpl w:val="FE78FBC4"/>
    <w:lvl w:ilvl="0" w:tplc="E50EE0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C"/>
    <w:rsid w:val="00035517"/>
    <w:rsid w:val="00046F5B"/>
    <w:rsid w:val="000717CC"/>
    <w:rsid w:val="000A42D0"/>
    <w:rsid w:val="000D315E"/>
    <w:rsid w:val="0010112E"/>
    <w:rsid w:val="00124B7B"/>
    <w:rsid w:val="001269DF"/>
    <w:rsid w:val="001460EB"/>
    <w:rsid w:val="001578A0"/>
    <w:rsid w:val="001758A6"/>
    <w:rsid w:val="00196B00"/>
    <w:rsid w:val="001C0B16"/>
    <w:rsid w:val="001D01C0"/>
    <w:rsid w:val="00204A5E"/>
    <w:rsid w:val="002110A3"/>
    <w:rsid w:val="002307B3"/>
    <w:rsid w:val="002561BD"/>
    <w:rsid w:val="002565BC"/>
    <w:rsid w:val="00257A5F"/>
    <w:rsid w:val="002B5800"/>
    <w:rsid w:val="002D1FE9"/>
    <w:rsid w:val="0031312F"/>
    <w:rsid w:val="00337F9E"/>
    <w:rsid w:val="00354CDA"/>
    <w:rsid w:val="003648D6"/>
    <w:rsid w:val="00381784"/>
    <w:rsid w:val="003B5B85"/>
    <w:rsid w:val="003B7E61"/>
    <w:rsid w:val="003D3C23"/>
    <w:rsid w:val="003E7906"/>
    <w:rsid w:val="004418FA"/>
    <w:rsid w:val="004665B0"/>
    <w:rsid w:val="004A3A00"/>
    <w:rsid w:val="004B110A"/>
    <w:rsid w:val="004E0EBD"/>
    <w:rsid w:val="00531615"/>
    <w:rsid w:val="00552146"/>
    <w:rsid w:val="00564BBA"/>
    <w:rsid w:val="005710F6"/>
    <w:rsid w:val="005B49AE"/>
    <w:rsid w:val="005B5F0F"/>
    <w:rsid w:val="005F662C"/>
    <w:rsid w:val="006158BF"/>
    <w:rsid w:val="006263C6"/>
    <w:rsid w:val="006567FE"/>
    <w:rsid w:val="006823A7"/>
    <w:rsid w:val="00684200"/>
    <w:rsid w:val="006B0665"/>
    <w:rsid w:val="006F3D6B"/>
    <w:rsid w:val="006F7B83"/>
    <w:rsid w:val="00741CDD"/>
    <w:rsid w:val="007837D3"/>
    <w:rsid w:val="00822133"/>
    <w:rsid w:val="00825E22"/>
    <w:rsid w:val="00885490"/>
    <w:rsid w:val="008A2BC3"/>
    <w:rsid w:val="008A4FE4"/>
    <w:rsid w:val="008D4EC5"/>
    <w:rsid w:val="008D6088"/>
    <w:rsid w:val="00954E07"/>
    <w:rsid w:val="0097372D"/>
    <w:rsid w:val="00980609"/>
    <w:rsid w:val="00980754"/>
    <w:rsid w:val="0099515B"/>
    <w:rsid w:val="009B2AEF"/>
    <w:rsid w:val="009B494A"/>
    <w:rsid w:val="00A174F2"/>
    <w:rsid w:val="00A60142"/>
    <w:rsid w:val="00B214A0"/>
    <w:rsid w:val="00B315CC"/>
    <w:rsid w:val="00B32A94"/>
    <w:rsid w:val="00B72780"/>
    <w:rsid w:val="00B75157"/>
    <w:rsid w:val="00B76E18"/>
    <w:rsid w:val="00BD1635"/>
    <w:rsid w:val="00C022C4"/>
    <w:rsid w:val="00C14EB9"/>
    <w:rsid w:val="00C41138"/>
    <w:rsid w:val="00C918CE"/>
    <w:rsid w:val="00CF1447"/>
    <w:rsid w:val="00D11862"/>
    <w:rsid w:val="00D35246"/>
    <w:rsid w:val="00D57DC2"/>
    <w:rsid w:val="00D80BD0"/>
    <w:rsid w:val="00DB726F"/>
    <w:rsid w:val="00E237F2"/>
    <w:rsid w:val="00E55C43"/>
    <w:rsid w:val="00E66732"/>
    <w:rsid w:val="00F67012"/>
    <w:rsid w:val="00F94608"/>
    <w:rsid w:val="00FF00DE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09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65B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lang w:bidi="fa-IR"/>
    </w:rPr>
  </w:style>
  <w:style w:type="character" w:customStyle="1" w:styleId="HeaderChar">
    <w:name w:val="Header Char"/>
    <w:basedOn w:val="DefaultParagraphFont"/>
    <w:link w:val="Header"/>
    <w:rsid w:val="002565BC"/>
    <w:rPr>
      <w:rFonts w:eastAsia="Times New Roman" w:cs="Times New Roman"/>
      <w:sz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65B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lang w:bidi="fa-IR"/>
    </w:rPr>
  </w:style>
  <w:style w:type="character" w:customStyle="1" w:styleId="HeaderChar">
    <w:name w:val="Header Char"/>
    <w:basedOn w:val="DefaultParagraphFont"/>
    <w:link w:val="Header"/>
    <w:rsid w:val="002565BC"/>
    <w:rPr>
      <w:rFonts w:eastAsia="Times New Roman"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Khorami Vahid</dc:creator>
  <cp:lastModifiedBy>Ghods Mohammad</cp:lastModifiedBy>
  <cp:revision>2</cp:revision>
  <dcterms:created xsi:type="dcterms:W3CDTF">2019-11-13T10:58:00Z</dcterms:created>
  <dcterms:modified xsi:type="dcterms:W3CDTF">2019-11-13T10:58:00Z</dcterms:modified>
</cp:coreProperties>
</file>