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BC" w:rsidRPr="009A052E" w:rsidRDefault="009A052E" w:rsidP="00DF52D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A052E">
        <w:rPr>
          <w:rFonts w:cs="B Nazanin" w:hint="cs"/>
          <w:b/>
          <w:bCs/>
          <w:sz w:val="28"/>
          <w:szCs w:val="28"/>
          <w:rtl/>
          <w:lang w:bidi="fa-IR"/>
        </w:rPr>
        <w:t>جناب آقای دکتر صالحی</w:t>
      </w:r>
    </w:p>
    <w:p w:rsidR="009A052E" w:rsidRDefault="009A052E" w:rsidP="00DF52D9">
      <w:pPr>
        <w:bidi/>
        <w:spacing w:after="0" w:line="240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9A052E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رییس جمهور و رییس ساز</w:t>
      </w:r>
      <w:r w:rsidR="00831C14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 </w:t>
      </w:r>
    </w:p>
    <w:p w:rsidR="00831C14" w:rsidRDefault="00831C14" w:rsidP="00DF52D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A052E" w:rsidRPr="00831C14" w:rsidRDefault="009A052E" w:rsidP="00DF52D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31C14"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9A052E" w:rsidRDefault="009A052E" w:rsidP="00DF52D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A052E">
        <w:rPr>
          <w:rFonts w:cs="B Nazanin" w:hint="cs"/>
          <w:sz w:val="28"/>
          <w:szCs w:val="28"/>
          <w:rtl/>
          <w:lang w:bidi="fa-IR"/>
        </w:rPr>
        <w:t>بازگشت به دستور جنابعالی در هامش گزارش مربوط به</w:t>
      </w:r>
      <w:r>
        <w:rPr>
          <w:rFonts w:cs="B Nazanin" w:hint="cs"/>
          <w:sz w:val="28"/>
          <w:szCs w:val="28"/>
          <w:rtl/>
          <w:lang w:bidi="fa-IR"/>
        </w:rPr>
        <w:t xml:space="preserve"> طرح توجیهی </w:t>
      </w:r>
      <w:r w:rsidRPr="009A052E">
        <w:rPr>
          <w:rFonts w:cs="B Nazanin" w:hint="cs"/>
          <w:sz w:val="28"/>
          <w:szCs w:val="28"/>
          <w:rtl/>
          <w:lang w:bidi="fa-IR"/>
        </w:rPr>
        <w:t xml:space="preserve">پروژه نیروگاه خورشیدی </w:t>
      </w:r>
      <w:r>
        <w:rPr>
          <w:rFonts w:cs="B Nazanin" w:hint="cs"/>
          <w:sz w:val="28"/>
          <w:szCs w:val="28"/>
          <w:rtl/>
          <w:lang w:bidi="fa-IR"/>
        </w:rPr>
        <w:t>7 مگاواتی ورامین</w:t>
      </w:r>
      <w:r w:rsidRPr="00573E7F">
        <w:rPr>
          <w:rFonts w:cs="B Nazanin" w:hint="cs"/>
          <w:sz w:val="28"/>
          <w:szCs w:val="28"/>
          <w:rtl/>
          <w:lang w:bidi="fa-IR"/>
        </w:rPr>
        <w:t xml:space="preserve"> (شهید ملاآقایی-جوادآباد، 3.5 مگاوات و شهیدان منفردی- طغان</w:t>
      </w:r>
      <w:r w:rsidR="00573E7F">
        <w:rPr>
          <w:rFonts w:cs="B Nazanin" w:hint="cs"/>
          <w:sz w:val="28"/>
          <w:szCs w:val="28"/>
          <w:rtl/>
          <w:lang w:bidi="fa-IR"/>
        </w:rPr>
        <w:t>، 3.5 مگاوات)، با توجه به بررسی انجام شده موارد زیر برای استحضار ارائه می شود.</w:t>
      </w:r>
    </w:p>
    <w:p w:rsidR="00913A8E" w:rsidRPr="00831C14" w:rsidRDefault="00913A8E" w:rsidP="00DF52D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831C14">
        <w:rPr>
          <w:rFonts w:cs="B Nazanin" w:hint="cs"/>
          <w:b/>
          <w:bCs/>
          <w:sz w:val="26"/>
          <w:szCs w:val="26"/>
          <w:rtl/>
          <w:lang w:bidi="fa-IR"/>
        </w:rPr>
        <w:t xml:space="preserve">خلاصه گزارش: </w:t>
      </w:r>
    </w:p>
    <w:p w:rsidR="00573E7F" w:rsidRDefault="00913A8E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 w:rsidRPr="00913A8E">
        <w:rPr>
          <w:rFonts w:cs="B Nazanin" w:hint="cs"/>
          <w:sz w:val="28"/>
          <w:szCs w:val="28"/>
          <w:rtl/>
          <w:lang w:bidi="fa-IR"/>
        </w:rPr>
        <w:t xml:space="preserve">در فصل اول </w:t>
      </w:r>
      <w:r>
        <w:rPr>
          <w:rFonts w:cs="B Nazanin" w:hint="cs"/>
          <w:sz w:val="28"/>
          <w:szCs w:val="28"/>
          <w:rtl/>
          <w:lang w:bidi="fa-IR"/>
        </w:rPr>
        <w:t xml:space="preserve">پتانسیل تابشی هر دو سایت برآورد و سپس با استفاده از نرم افزار </w:t>
      </w:r>
      <w:r>
        <w:rPr>
          <w:rFonts w:cs="B Nazanin"/>
          <w:sz w:val="28"/>
          <w:szCs w:val="28"/>
          <w:lang w:bidi="fa-IR"/>
        </w:rPr>
        <w:t>PVSyst</w:t>
      </w:r>
      <w:r>
        <w:rPr>
          <w:rFonts w:cs="B Nazanin" w:hint="cs"/>
          <w:sz w:val="28"/>
          <w:szCs w:val="28"/>
          <w:rtl/>
          <w:lang w:bidi="fa-IR"/>
        </w:rPr>
        <w:t xml:space="preserve"> مدل سازی و شبیه سازی نیروگاه های خورشیدی انجام و برای اطمینان از د</w:t>
      </w:r>
      <w:r w:rsidR="0060332A">
        <w:rPr>
          <w:rFonts w:cs="B Nazanin" w:hint="cs"/>
          <w:sz w:val="28"/>
          <w:szCs w:val="28"/>
          <w:rtl/>
          <w:lang w:bidi="fa-IR"/>
        </w:rPr>
        <w:t xml:space="preserve">رستی نتایج بدست آمده با عملکرد نیروگاه در حال کار </w:t>
      </w:r>
      <w:r w:rsidR="0060332A">
        <w:rPr>
          <w:rFonts w:cs="B Nazanin"/>
          <w:sz w:val="28"/>
          <w:szCs w:val="28"/>
          <w:lang w:bidi="fa-IR"/>
        </w:rPr>
        <w:t xml:space="preserve">Greenough river </w:t>
      </w:r>
      <w:r w:rsidR="0060332A">
        <w:rPr>
          <w:rFonts w:cs="B Nazanin" w:hint="cs"/>
          <w:sz w:val="28"/>
          <w:szCs w:val="28"/>
          <w:rtl/>
          <w:lang w:bidi="fa-IR"/>
        </w:rPr>
        <w:t xml:space="preserve"> استرالیا مقایسه شده است. در فصل دوم تجهیزات مورد نیاز به تفکیک نوع، شرکت و کشور تولیدکننده ارائه شده که به نظر می رسد در انجام برآورد دقیق هزینه ها تأثیر مهمی داشته است. در فصل سوم </w:t>
      </w:r>
      <w:r w:rsidR="00831C14">
        <w:rPr>
          <w:rFonts w:cs="B Nazanin" w:hint="cs"/>
          <w:sz w:val="28"/>
          <w:szCs w:val="28"/>
          <w:rtl/>
          <w:lang w:bidi="fa-IR"/>
        </w:rPr>
        <w:t>میزان تولید و درآمد سالیانه هر دو نیروگاه در دوره های 5 ساله و مجموع 20 سال (عمر نیروگاهها) براساس فرضیاتی به ترتیب زیر محاسبه شده است.</w:t>
      </w:r>
    </w:p>
    <w:p w:rsidR="00831C14" w:rsidRDefault="00831C14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نیروگاه شهید ملاآقایی:</w:t>
      </w:r>
    </w:p>
    <w:p w:rsidR="00831C14" w:rsidRDefault="00831C14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تولید کل 20 سال= </w:t>
      </w:r>
      <w:r w:rsidR="008F58F2">
        <w:rPr>
          <w:rFonts w:cs="B Nazanin" w:hint="cs"/>
          <w:sz w:val="28"/>
          <w:szCs w:val="28"/>
          <w:rtl/>
          <w:lang w:bidi="fa-IR"/>
        </w:rPr>
        <w:t>332،373،127</w:t>
      </w:r>
      <w:r>
        <w:rPr>
          <w:rFonts w:cs="B Nazanin" w:hint="cs"/>
          <w:sz w:val="28"/>
          <w:szCs w:val="28"/>
          <w:rtl/>
          <w:lang w:bidi="fa-IR"/>
        </w:rPr>
        <w:t xml:space="preserve"> کیلووات ساعت (با ضریب ظرفیت 20.8 درصد)</w:t>
      </w:r>
    </w:p>
    <w:p w:rsidR="00831C14" w:rsidRDefault="00831C14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درآمد کل 20 سال= </w:t>
      </w:r>
      <w:r w:rsidR="008F58F2">
        <w:rPr>
          <w:rFonts w:cs="B Nazanin" w:hint="cs"/>
          <w:sz w:val="28"/>
          <w:szCs w:val="28"/>
          <w:rtl/>
          <w:lang w:bidi="fa-IR"/>
        </w:rPr>
        <w:t xml:space="preserve">813،713،1 </w:t>
      </w:r>
      <w:r>
        <w:rPr>
          <w:rFonts w:cs="B Nazanin" w:hint="cs"/>
          <w:sz w:val="28"/>
          <w:szCs w:val="28"/>
          <w:rtl/>
          <w:lang w:bidi="fa-IR"/>
        </w:rPr>
        <w:t>میلیون ریال</w:t>
      </w:r>
      <w:r w:rsidR="008F58F2">
        <w:rPr>
          <w:rFonts w:cs="B Nazanin" w:hint="cs"/>
          <w:sz w:val="28"/>
          <w:szCs w:val="28"/>
          <w:rtl/>
          <w:lang w:bidi="fa-IR"/>
        </w:rPr>
        <w:t xml:space="preserve"> (ب</w:t>
      </w:r>
      <w:r>
        <w:rPr>
          <w:rFonts w:cs="B Nazanin" w:hint="cs"/>
          <w:sz w:val="28"/>
          <w:szCs w:val="28"/>
          <w:rtl/>
          <w:lang w:bidi="fa-IR"/>
        </w:rPr>
        <w:t>ا نرخ رشد</w:t>
      </w:r>
      <w:r w:rsidR="00734EAD">
        <w:rPr>
          <w:rFonts w:cs="B Nazanin" w:hint="cs"/>
          <w:sz w:val="28"/>
          <w:szCs w:val="28"/>
          <w:rtl/>
          <w:lang w:bidi="fa-IR"/>
        </w:rPr>
        <w:t xml:space="preserve"> قیمت</w:t>
      </w:r>
      <w:r>
        <w:rPr>
          <w:rFonts w:cs="B Nazanin" w:hint="cs"/>
          <w:sz w:val="28"/>
          <w:szCs w:val="28"/>
          <w:rtl/>
          <w:lang w:bidi="fa-IR"/>
        </w:rPr>
        <w:t xml:space="preserve"> 11.95 در هر سال مطابق با قرارداد</w:t>
      </w:r>
      <w:r w:rsidR="008F58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F2">
        <w:rPr>
          <w:rFonts w:cs="B Nazanin"/>
          <w:sz w:val="28"/>
          <w:szCs w:val="28"/>
          <w:lang w:bidi="fa-IR"/>
        </w:rPr>
        <w:t>PPA</w:t>
      </w:r>
      <w:r w:rsidR="008F58F2">
        <w:rPr>
          <w:rFonts w:cs="B Nazanin" w:hint="cs"/>
          <w:sz w:val="28"/>
          <w:szCs w:val="28"/>
          <w:rtl/>
          <w:lang w:bidi="fa-IR"/>
        </w:rPr>
        <w:t>)</w:t>
      </w:r>
    </w:p>
    <w:p w:rsidR="00831C14" w:rsidRDefault="00831C14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نیروگاه شهیدان منفرد</w:t>
      </w:r>
      <w:r w:rsidR="008F58F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831C14" w:rsidRDefault="00831C14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تولید کل 20 سال= </w:t>
      </w:r>
      <w:r w:rsidR="008F58F2">
        <w:rPr>
          <w:rFonts w:cs="B Nazanin" w:hint="cs"/>
          <w:sz w:val="28"/>
          <w:szCs w:val="28"/>
          <w:rtl/>
          <w:lang w:bidi="fa-IR"/>
        </w:rPr>
        <w:t>995،871،128 کیلووات ساعت (با ضریب ظرفیت 21.01 درصد)</w:t>
      </w:r>
    </w:p>
    <w:p w:rsidR="008F58F2" w:rsidRDefault="008F58F2" w:rsidP="00DF52D9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درآمد کل 20 سال= 709،636،1 میلیون ریال </w:t>
      </w:r>
      <w:r>
        <w:rPr>
          <w:rFonts w:cs="B Nazanin" w:hint="cs"/>
          <w:sz w:val="28"/>
          <w:szCs w:val="28"/>
          <w:rtl/>
          <w:lang w:bidi="fa-IR"/>
        </w:rPr>
        <w:t>(با نرخ رشد</w:t>
      </w:r>
      <w:r w:rsidR="00734EAD">
        <w:rPr>
          <w:rFonts w:cs="B Nazanin" w:hint="cs"/>
          <w:sz w:val="28"/>
          <w:szCs w:val="28"/>
          <w:rtl/>
          <w:lang w:bidi="fa-IR"/>
        </w:rPr>
        <w:t xml:space="preserve"> قیمت</w:t>
      </w:r>
      <w:r>
        <w:rPr>
          <w:rFonts w:cs="B Nazanin" w:hint="cs"/>
          <w:sz w:val="28"/>
          <w:szCs w:val="28"/>
          <w:rtl/>
          <w:lang w:bidi="fa-IR"/>
        </w:rPr>
        <w:t xml:space="preserve"> 11.95 در هر سال مطابق با قرارداد </w:t>
      </w:r>
      <w:r>
        <w:rPr>
          <w:rFonts w:cs="B Nazanin"/>
          <w:sz w:val="28"/>
          <w:szCs w:val="28"/>
          <w:lang w:bidi="fa-IR"/>
        </w:rPr>
        <w:t>PPA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8F58F2" w:rsidRDefault="008F58F2" w:rsidP="00DF52D9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734EAD">
        <w:rPr>
          <w:rFonts w:cs="B Nazanin" w:hint="cs"/>
          <w:sz w:val="28"/>
          <w:szCs w:val="28"/>
          <w:rtl/>
          <w:lang w:bidi="fa-IR"/>
        </w:rPr>
        <w:t>یادآور می شود که نرخ رشد قیمت برای دو سناریو خوش</w:t>
      </w:r>
      <w:r w:rsidR="00855B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34EAD">
        <w:rPr>
          <w:rFonts w:cs="B Nazanin" w:hint="cs"/>
          <w:sz w:val="28"/>
          <w:szCs w:val="28"/>
          <w:rtl/>
          <w:lang w:bidi="fa-IR"/>
        </w:rPr>
        <w:t xml:space="preserve">بینانه و بدبینانه نیز برآورد شده است.  </w:t>
      </w:r>
    </w:p>
    <w:p w:rsidR="00734EAD" w:rsidRDefault="00671EAA" w:rsidP="00DF52D9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پیوست گزارش برآورد هزینه های سرمایه گذاری هر دو نیروگاه به ترتیب زیر محاسبه شده است:</w:t>
      </w:r>
    </w:p>
    <w:p w:rsidR="00957FDE" w:rsidRDefault="00957FDE" w:rsidP="00957FDE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نیروگاه شهید ملاآقایی:</w:t>
      </w:r>
    </w:p>
    <w:p w:rsidR="00957FDE" w:rsidRDefault="00957FDE" w:rsidP="009E1EE3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کل احداث= 844،195 میلیون ریال</w:t>
      </w:r>
      <w:r w:rsidR="009E1EE3">
        <w:rPr>
          <w:rFonts w:cs="B Nazanin" w:hint="cs"/>
          <w:sz w:val="28"/>
          <w:szCs w:val="28"/>
          <w:rtl/>
          <w:lang w:bidi="fa-IR"/>
        </w:rPr>
        <w:t xml:space="preserve"> (یک دلار= 42000 ریال، هرکیلووات ظرفیت تقریباً = 1332 دلار)</w:t>
      </w:r>
    </w:p>
    <w:p w:rsidR="009E1EE3" w:rsidRDefault="009E1EE3" w:rsidP="009E1EE3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نیروگاه شهیدان منفردی:</w:t>
      </w:r>
    </w:p>
    <w:p w:rsidR="009E1EE3" w:rsidRDefault="009E1EE3" w:rsidP="009E1EE3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هزینه کل احداث= </w:t>
      </w:r>
      <w:r>
        <w:rPr>
          <w:rFonts w:cs="B Nazanin" w:hint="cs"/>
          <w:sz w:val="28"/>
          <w:szCs w:val="28"/>
          <w:rtl/>
          <w:lang w:bidi="fa-IR"/>
        </w:rPr>
        <w:t>050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>189</w:t>
      </w:r>
      <w:r>
        <w:rPr>
          <w:rFonts w:cs="B Nazanin" w:hint="cs"/>
          <w:sz w:val="28"/>
          <w:szCs w:val="28"/>
          <w:rtl/>
          <w:lang w:bidi="fa-IR"/>
        </w:rPr>
        <w:t xml:space="preserve"> میلیون ریال (یک دلار= 42000 ریال، هرکیلووات ظرفیت</w:t>
      </w:r>
      <w:r>
        <w:rPr>
          <w:rFonts w:cs="B Nazanin" w:hint="cs"/>
          <w:sz w:val="28"/>
          <w:szCs w:val="28"/>
          <w:rtl/>
          <w:lang w:bidi="fa-IR"/>
        </w:rPr>
        <w:t xml:space="preserve"> تقریباً</w:t>
      </w:r>
      <w:r>
        <w:rPr>
          <w:rFonts w:cs="B Nazanin" w:hint="cs"/>
          <w:sz w:val="28"/>
          <w:szCs w:val="28"/>
          <w:rtl/>
          <w:lang w:bidi="fa-IR"/>
        </w:rPr>
        <w:t xml:space="preserve"> = </w:t>
      </w:r>
      <w:r>
        <w:rPr>
          <w:rFonts w:cs="B Nazanin" w:hint="cs"/>
          <w:sz w:val="28"/>
          <w:szCs w:val="28"/>
          <w:rtl/>
          <w:lang w:bidi="fa-IR"/>
        </w:rPr>
        <w:t>1286 دلار)</w:t>
      </w:r>
    </w:p>
    <w:p w:rsidR="009E1EE3" w:rsidRDefault="009E1EE3" w:rsidP="009E5F07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تحلیل مالی </w:t>
      </w:r>
      <w:r w:rsidR="009E5F07">
        <w:rPr>
          <w:rFonts w:cs="B Nazanin" w:hint="cs"/>
          <w:sz w:val="28"/>
          <w:szCs w:val="28"/>
          <w:rtl/>
          <w:lang w:bidi="fa-IR"/>
        </w:rPr>
        <w:t xml:space="preserve">با استفاده از روش ساده گردش نقدینگی برای هر دو نیروگاه انجام شده و در نهایت </w:t>
      </w:r>
      <w:r w:rsidR="000F56BF">
        <w:rPr>
          <w:rFonts w:cs="B Nazanin" w:hint="cs"/>
          <w:sz w:val="28"/>
          <w:szCs w:val="28"/>
          <w:rtl/>
          <w:lang w:bidi="fa-IR"/>
        </w:rPr>
        <w:t xml:space="preserve">به صورت خوش بینانه </w:t>
      </w:r>
      <w:r w:rsidR="009E5F07">
        <w:rPr>
          <w:rFonts w:cs="B Nazanin" w:hint="cs"/>
          <w:sz w:val="28"/>
          <w:szCs w:val="28"/>
          <w:rtl/>
          <w:lang w:bidi="fa-IR"/>
        </w:rPr>
        <w:t>درآمد خالص بسیار مناسبی حاصل شده است.</w:t>
      </w:r>
    </w:p>
    <w:p w:rsidR="009E5F07" w:rsidRPr="00831C14" w:rsidRDefault="009E5F07" w:rsidP="009E5F0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نواقص</w:t>
      </w:r>
      <w:r w:rsidRPr="00831C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55BC2">
        <w:rPr>
          <w:rFonts w:cs="B Nazanin" w:hint="cs"/>
          <w:b/>
          <w:bCs/>
          <w:sz w:val="26"/>
          <w:szCs w:val="26"/>
          <w:rtl/>
          <w:lang w:bidi="fa-IR"/>
        </w:rPr>
        <w:t xml:space="preserve">و پیشنهاد برای تکمیل </w:t>
      </w:r>
      <w:r w:rsidRPr="00831C14">
        <w:rPr>
          <w:rFonts w:cs="B Nazanin" w:hint="cs"/>
          <w:b/>
          <w:bCs/>
          <w:sz w:val="26"/>
          <w:szCs w:val="26"/>
          <w:rtl/>
          <w:lang w:bidi="fa-IR"/>
        </w:rPr>
        <w:t xml:space="preserve">گزارش: </w:t>
      </w:r>
    </w:p>
    <w:p w:rsidR="00790887" w:rsidRDefault="00B816F5" w:rsidP="00B816F5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علیرغم اینکه</w:t>
      </w:r>
      <w:r w:rsidR="009E5F07">
        <w:rPr>
          <w:rFonts w:cs="B Nazanin" w:hint="cs"/>
          <w:sz w:val="28"/>
          <w:szCs w:val="28"/>
          <w:rtl/>
          <w:lang w:bidi="fa-IR"/>
        </w:rPr>
        <w:t xml:space="preserve"> به نظر می رسد اطلاعات کافی در مورد پروژه ها ارائه شده ولی با بررسی </w:t>
      </w:r>
      <w:r>
        <w:rPr>
          <w:rFonts w:cs="B Nazanin" w:hint="cs"/>
          <w:sz w:val="28"/>
          <w:szCs w:val="28"/>
          <w:rtl/>
          <w:lang w:bidi="fa-IR"/>
        </w:rPr>
        <w:t>بیشتر</w:t>
      </w:r>
      <w:r w:rsidR="009E5F07">
        <w:rPr>
          <w:rFonts w:cs="B Nazanin" w:hint="cs"/>
          <w:sz w:val="28"/>
          <w:szCs w:val="28"/>
          <w:rtl/>
          <w:lang w:bidi="fa-IR"/>
        </w:rPr>
        <w:t xml:space="preserve"> مشخص می شود که </w:t>
      </w:r>
      <w:r w:rsidR="00790887">
        <w:rPr>
          <w:rFonts w:cs="B Nazanin" w:hint="cs"/>
          <w:sz w:val="28"/>
          <w:szCs w:val="28"/>
          <w:rtl/>
          <w:lang w:bidi="fa-IR"/>
        </w:rPr>
        <w:t>ارقام</w:t>
      </w:r>
      <w:r w:rsidR="009E5F0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معیارهای </w:t>
      </w:r>
      <w:r w:rsidR="009E5F07">
        <w:rPr>
          <w:rFonts w:cs="B Nazanin" w:hint="cs"/>
          <w:sz w:val="28"/>
          <w:szCs w:val="28"/>
          <w:rtl/>
          <w:lang w:bidi="fa-IR"/>
        </w:rPr>
        <w:t>مالی</w:t>
      </w:r>
      <w:r w:rsidR="00790887">
        <w:rPr>
          <w:rFonts w:cs="B Nazanin" w:hint="cs"/>
          <w:sz w:val="28"/>
          <w:szCs w:val="28"/>
          <w:rtl/>
          <w:lang w:bidi="fa-IR"/>
        </w:rPr>
        <w:t xml:space="preserve"> مدنظر قرار گرفته و از شاخصهای اقتصادی استفاده ای نشده که می توانست </w:t>
      </w:r>
      <w:r w:rsidR="00841DB3">
        <w:rPr>
          <w:rFonts w:cs="B Nazanin" w:hint="cs"/>
          <w:sz w:val="28"/>
          <w:szCs w:val="28"/>
          <w:rtl/>
          <w:lang w:bidi="fa-IR"/>
        </w:rPr>
        <w:t xml:space="preserve">به شفافیت بیشتر امکان </w:t>
      </w:r>
      <w:r w:rsidR="00841DB3">
        <w:rPr>
          <w:rFonts w:cs="B Nazanin" w:hint="cs"/>
          <w:sz w:val="28"/>
          <w:szCs w:val="28"/>
          <w:rtl/>
          <w:lang w:bidi="fa-IR"/>
        </w:rPr>
        <w:lastRenderedPageBreak/>
        <w:t xml:space="preserve">سنجی انجام </w:t>
      </w:r>
      <w:r>
        <w:rPr>
          <w:rFonts w:cs="B Nazanin" w:hint="cs"/>
          <w:sz w:val="28"/>
          <w:szCs w:val="28"/>
          <w:rtl/>
          <w:lang w:bidi="fa-IR"/>
        </w:rPr>
        <w:t>شده منجر شو</w:t>
      </w:r>
      <w:r w:rsidR="00790887">
        <w:rPr>
          <w:rFonts w:cs="B Nazanin" w:hint="cs"/>
          <w:sz w:val="28"/>
          <w:szCs w:val="28"/>
          <w:rtl/>
          <w:lang w:bidi="fa-IR"/>
        </w:rPr>
        <w:t xml:space="preserve">د. در زیر برخی نواقص گزارش </w:t>
      </w:r>
      <w:r w:rsidR="000F56BF">
        <w:rPr>
          <w:rFonts w:cs="B Nazanin" w:hint="cs"/>
          <w:sz w:val="28"/>
          <w:szCs w:val="28"/>
          <w:rtl/>
          <w:lang w:bidi="fa-IR"/>
        </w:rPr>
        <w:t xml:space="preserve">و مواردی که انجام آنها می تواند به تکمیل آن کمک نماید </w:t>
      </w:r>
      <w:r w:rsidR="00790887">
        <w:rPr>
          <w:rFonts w:cs="B Nazanin" w:hint="cs"/>
          <w:sz w:val="28"/>
          <w:szCs w:val="28"/>
          <w:rtl/>
          <w:lang w:bidi="fa-IR"/>
        </w:rPr>
        <w:t>به شرح زیر ارائه می شود:</w:t>
      </w:r>
    </w:p>
    <w:p w:rsidR="009E5F07" w:rsidRDefault="00790887" w:rsidP="0079088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مستنداتی در مورد برآوردهای انجام شده برای هزینه های پروژه مانند هزینه تجهیزات و غیره ارائه نشده است.</w:t>
      </w:r>
    </w:p>
    <w:p w:rsidR="00855BC2" w:rsidRDefault="00855BC2" w:rsidP="00855BC2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برآورد درآمدها خوش بینامه انجام شده است.</w:t>
      </w:r>
    </w:p>
    <w:p w:rsidR="00790887" w:rsidRDefault="00790887" w:rsidP="0079088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 ساخت و احداث مشخص نشده و لذا تأثیر آن در هزینه ها معلوم نگردیده است.</w:t>
      </w:r>
    </w:p>
    <w:p w:rsidR="00790887" w:rsidRDefault="00790887" w:rsidP="000F56B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هزینه های دقیق بهره </w:t>
      </w:r>
      <w:r w:rsidR="000F56BF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رداری و تعمیرات و نگهداری (شامل ثابت و متغییر) سالیانه مشخص نشده است.</w:t>
      </w:r>
    </w:p>
    <w:p w:rsidR="00790887" w:rsidRDefault="000F56BF" w:rsidP="006B179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معیارهای اصلی ارزیابی </w:t>
      </w:r>
      <w:r w:rsidR="00417638">
        <w:rPr>
          <w:rFonts w:cs="B Nazanin" w:hint="cs"/>
          <w:sz w:val="28"/>
          <w:szCs w:val="28"/>
          <w:rtl/>
          <w:lang w:bidi="fa-IR"/>
        </w:rPr>
        <w:t xml:space="preserve">اقتصادی </w:t>
      </w:r>
      <w:r>
        <w:rPr>
          <w:rFonts w:cs="B Nazanin" w:hint="cs"/>
          <w:sz w:val="28"/>
          <w:szCs w:val="28"/>
          <w:rtl/>
          <w:lang w:bidi="fa-IR"/>
        </w:rPr>
        <w:t>طرحها از قبیل دوره برگشت سرمایه، نرخ بازده داخلی، ارزش فعلی خالص و غیره در سناریوهای مختلف محاسبه شود.</w:t>
      </w:r>
    </w:p>
    <w:p w:rsidR="00417638" w:rsidRDefault="00841DB3" w:rsidP="00841DB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آنالیز حساسیت براساس سناریوهای مختلف و ارزیابی تأثیر تورم بر دو طرح انجام شود.</w:t>
      </w:r>
    </w:p>
    <w:p w:rsidR="00A255AB" w:rsidRDefault="006B179D" w:rsidP="00841DB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ارزیابی و تحلیل ریسک</w:t>
      </w:r>
      <w:r w:rsidR="00A255AB">
        <w:rPr>
          <w:rFonts w:cs="B Nazanin" w:hint="cs"/>
          <w:sz w:val="28"/>
          <w:szCs w:val="28"/>
          <w:rtl/>
          <w:lang w:bidi="fa-IR"/>
        </w:rPr>
        <w:t xml:space="preserve"> طرحها ان</w:t>
      </w:r>
      <w:r w:rsidR="00855BC2">
        <w:rPr>
          <w:rFonts w:cs="B Nazanin" w:hint="cs"/>
          <w:sz w:val="28"/>
          <w:szCs w:val="28"/>
          <w:rtl/>
          <w:lang w:bidi="fa-IR"/>
        </w:rPr>
        <w:t>ج</w:t>
      </w:r>
      <w:r w:rsidR="00A255AB">
        <w:rPr>
          <w:rFonts w:cs="B Nazanin" w:hint="cs"/>
          <w:sz w:val="28"/>
          <w:szCs w:val="28"/>
          <w:rtl/>
          <w:lang w:bidi="fa-IR"/>
        </w:rPr>
        <w:t>ام شود.</w:t>
      </w:r>
    </w:p>
    <w:p w:rsidR="00A255AB" w:rsidRDefault="00A255AB" w:rsidP="00A255A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محاسبه قیمت تمام شده هر کیلووات ساعت برق تولیدی به طور مثال به روش </w:t>
      </w:r>
      <w:r>
        <w:rPr>
          <w:rFonts w:cs="B Nazanin"/>
          <w:sz w:val="28"/>
          <w:szCs w:val="28"/>
          <w:lang w:bidi="fa-IR"/>
        </w:rPr>
        <w:t xml:space="preserve">LCOE </w:t>
      </w:r>
      <w:r>
        <w:rPr>
          <w:rFonts w:cs="B Nazanin" w:hint="cs"/>
          <w:sz w:val="28"/>
          <w:szCs w:val="28"/>
          <w:rtl/>
          <w:lang w:bidi="fa-IR"/>
        </w:rPr>
        <w:t xml:space="preserve"> انجام شود.</w:t>
      </w:r>
    </w:p>
    <w:p w:rsidR="00A255AB" w:rsidRDefault="00A255AB" w:rsidP="00A255AB">
      <w:pPr>
        <w:bidi/>
        <w:spacing w:after="0" w:line="240" w:lineRule="auto"/>
        <w:ind w:left="360"/>
        <w:jc w:val="both"/>
        <w:rPr>
          <w:rFonts w:cs="B Nazanin" w:hint="cs"/>
          <w:sz w:val="28"/>
          <w:szCs w:val="28"/>
          <w:rtl/>
          <w:lang w:bidi="fa-IR"/>
        </w:rPr>
      </w:pPr>
    </w:p>
    <w:p w:rsidR="00841DB3" w:rsidRPr="00A255AB" w:rsidRDefault="00855BC2" w:rsidP="00B816F5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اگرچه </w:t>
      </w:r>
      <w:r w:rsidR="006620AF">
        <w:rPr>
          <w:rFonts w:cs="B Nazanin" w:hint="cs"/>
          <w:sz w:val="28"/>
          <w:szCs w:val="28"/>
          <w:rtl/>
          <w:lang w:bidi="fa-IR"/>
        </w:rPr>
        <w:t xml:space="preserve">اختلاف زیاد بین ارقام برآوردی برای هزینه ها و درآمدهای دو نیروگاه، </w:t>
      </w:r>
      <w:r w:rsidR="00B816F5">
        <w:rPr>
          <w:rFonts w:cs="B Nazanin" w:hint="cs"/>
          <w:sz w:val="28"/>
          <w:szCs w:val="28"/>
          <w:rtl/>
          <w:lang w:bidi="fa-IR"/>
        </w:rPr>
        <w:t xml:space="preserve">از نظر مالی </w:t>
      </w:r>
      <w:r w:rsidR="006620AF">
        <w:rPr>
          <w:rFonts w:cs="B Nazanin" w:hint="cs"/>
          <w:sz w:val="28"/>
          <w:szCs w:val="28"/>
          <w:rtl/>
          <w:lang w:bidi="fa-IR"/>
        </w:rPr>
        <w:t xml:space="preserve">اقتصادی بودن انجام سرمایه گداری را در گزارش توجیه می نماید ولی </w:t>
      </w:r>
      <w:r>
        <w:rPr>
          <w:rFonts w:cs="B Nazanin" w:hint="cs"/>
          <w:sz w:val="28"/>
          <w:szCs w:val="28"/>
          <w:rtl/>
          <w:lang w:bidi="fa-IR"/>
        </w:rPr>
        <w:t xml:space="preserve">مشخص شدن موارد فوق </w:t>
      </w:r>
      <w:r w:rsidR="006620AF">
        <w:rPr>
          <w:rFonts w:cs="B Nazanin" w:hint="cs"/>
          <w:sz w:val="28"/>
          <w:szCs w:val="28"/>
          <w:rtl/>
          <w:lang w:bidi="fa-IR"/>
        </w:rPr>
        <w:t>توجیه اقتصادی طرحها را با دقت بسیار بیشتری بیان نموده و کمک موثر</w:t>
      </w:r>
      <w:r w:rsidR="00B816F5">
        <w:rPr>
          <w:rFonts w:cs="B Nazanin" w:hint="cs"/>
          <w:sz w:val="28"/>
          <w:szCs w:val="28"/>
          <w:rtl/>
          <w:lang w:bidi="fa-IR"/>
        </w:rPr>
        <w:t>تر</w:t>
      </w:r>
      <w:r w:rsidR="006620AF">
        <w:rPr>
          <w:rFonts w:cs="B Nazanin" w:hint="cs"/>
          <w:sz w:val="28"/>
          <w:szCs w:val="28"/>
          <w:rtl/>
          <w:lang w:bidi="fa-IR"/>
        </w:rPr>
        <w:t xml:space="preserve">ی برای </w:t>
      </w:r>
      <w:r>
        <w:rPr>
          <w:rFonts w:cs="B Nazanin" w:hint="cs"/>
          <w:sz w:val="28"/>
          <w:szCs w:val="28"/>
          <w:rtl/>
          <w:lang w:bidi="fa-IR"/>
        </w:rPr>
        <w:t xml:space="preserve">تصمیم گیری مناسب </w:t>
      </w:r>
      <w:r w:rsidR="006620AF">
        <w:rPr>
          <w:rFonts w:cs="B Nazanin" w:hint="cs"/>
          <w:sz w:val="28"/>
          <w:szCs w:val="28"/>
          <w:rtl/>
          <w:lang w:bidi="fa-IR"/>
        </w:rPr>
        <w:t>خواهد نمود.</w:t>
      </w:r>
    </w:p>
    <w:p w:rsidR="00671EAA" w:rsidRPr="008F58F2" w:rsidRDefault="00B816F5" w:rsidP="00671EAA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توجه به تحارب موجود در شرکت تولید و توسعه انرژی اتمی ایران پیشنهاد می شود در صورت موافقت </w:t>
      </w:r>
      <w:r w:rsidR="00210EA0">
        <w:rPr>
          <w:rFonts w:cs="B Nazanin" w:hint="cs"/>
          <w:sz w:val="28"/>
          <w:szCs w:val="28"/>
          <w:rtl/>
          <w:lang w:bidi="fa-IR"/>
        </w:rPr>
        <w:t xml:space="preserve">جنابعالی طی جلسه ای حضوری با تهیه کنندگان گزارش موارد ارائه شده بررسی، تحلیل و گزرش تکمیل تر شود. </w:t>
      </w:r>
    </w:p>
    <w:p w:rsidR="00913A8E" w:rsidRPr="00913A8E" w:rsidRDefault="00913A8E" w:rsidP="00DF52D9">
      <w:pPr>
        <w:bidi/>
        <w:spacing w:after="0" w:line="240" w:lineRule="auto"/>
        <w:ind w:left="360"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913A8E" w:rsidRPr="00913A8E" w:rsidSect="00790887">
      <w:footerReference w:type="default" r:id="rId8"/>
      <w:pgSz w:w="12240" w:h="15840"/>
      <w:pgMar w:top="1440" w:right="108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D" w:rsidRDefault="00C16DAD" w:rsidP="00855BC2">
      <w:pPr>
        <w:spacing w:after="0" w:line="240" w:lineRule="auto"/>
      </w:pPr>
      <w:r>
        <w:separator/>
      </w:r>
    </w:p>
  </w:endnote>
  <w:endnote w:type="continuationSeparator" w:id="0">
    <w:p w:rsidR="00C16DAD" w:rsidRDefault="00C16DAD" w:rsidP="008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82408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855BC2" w:rsidRPr="00855BC2" w:rsidRDefault="00855BC2">
        <w:pPr>
          <w:pStyle w:val="Footer"/>
          <w:jc w:val="center"/>
          <w:rPr>
            <w:rFonts w:cs="B Nazanin"/>
            <w:sz w:val="24"/>
            <w:szCs w:val="24"/>
          </w:rPr>
        </w:pPr>
        <w:r w:rsidRPr="00855BC2">
          <w:rPr>
            <w:rFonts w:cs="B Nazanin"/>
            <w:sz w:val="24"/>
            <w:szCs w:val="24"/>
          </w:rPr>
          <w:fldChar w:fldCharType="begin"/>
        </w:r>
        <w:r w:rsidRPr="00855BC2">
          <w:rPr>
            <w:rFonts w:cs="B Nazanin"/>
            <w:sz w:val="24"/>
            <w:szCs w:val="24"/>
          </w:rPr>
          <w:instrText xml:space="preserve"> PAGE   \* MERGEFORMAT </w:instrText>
        </w:r>
        <w:r w:rsidRPr="00855BC2">
          <w:rPr>
            <w:rFonts w:cs="B Nazanin"/>
            <w:sz w:val="24"/>
            <w:szCs w:val="24"/>
          </w:rPr>
          <w:fldChar w:fldCharType="separate"/>
        </w:r>
        <w:r w:rsidR="00210EA0">
          <w:rPr>
            <w:rFonts w:cs="B Nazanin"/>
            <w:noProof/>
            <w:sz w:val="24"/>
            <w:szCs w:val="24"/>
          </w:rPr>
          <w:t>2</w:t>
        </w:r>
        <w:r w:rsidRPr="00855BC2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855BC2" w:rsidRDefault="00855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D" w:rsidRDefault="00C16DAD" w:rsidP="00855BC2">
      <w:pPr>
        <w:spacing w:after="0" w:line="240" w:lineRule="auto"/>
      </w:pPr>
      <w:r>
        <w:separator/>
      </w:r>
    </w:p>
  </w:footnote>
  <w:footnote w:type="continuationSeparator" w:id="0">
    <w:p w:rsidR="00C16DAD" w:rsidRDefault="00C16DAD" w:rsidP="008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7F1"/>
    <w:multiLevelType w:val="hybridMultilevel"/>
    <w:tmpl w:val="9C3AE2B2"/>
    <w:lvl w:ilvl="0" w:tplc="9F78612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C2D89"/>
    <w:multiLevelType w:val="hybridMultilevel"/>
    <w:tmpl w:val="678AB26E"/>
    <w:lvl w:ilvl="0" w:tplc="4850AA2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5CD"/>
    <w:multiLevelType w:val="hybridMultilevel"/>
    <w:tmpl w:val="670495FE"/>
    <w:lvl w:ilvl="0" w:tplc="CA884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E"/>
    <w:rsid w:val="000F56BF"/>
    <w:rsid w:val="00210EA0"/>
    <w:rsid w:val="00417638"/>
    <w:rsid w:val="00573E7F"/>
    <w:rsid w:val="0060332A"/>
    <w:rsid w:val="006620AF"/>
    <w:rsid w:val="00671EAA"/>
    <w:rsid w:val="006B179D"/>
    <w:rsid w:val="00734EAD"/>
    <w:rsid w:val="00790887"/>
    <w:rsid w:val="00831C14"/>
    <w:rsid w:val="00841DB3"/>
    <w:rsid w:val="00855BC2"/>
    <w:rsid w:val="008F58F2"/>
    <w:rsid w:val="00913A8E"/>
    <w:rsid w:val="00957FDE"/>
    <w:rsid w:val="009A052E"/>
    <w:rsid w:val="009E1EE3"/>
    <w:rsid w:val="009E5F07"/>
    <w:rsid w:val="00A255AB"/>
    <w:rsid w:val="00B816F5"/>
    <w:rsid w:val="00C16DAD"/>
    <w:rsid w:val="00DF52D9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2"/>
  </w:style>
  <w:style w:type="paragraph" w:styleId="Footer">
    <w:name w:val="footer"/>
    <w:basedOn w:val="Normal"/>
    <w:link w:val="FooterChar"/>
    <w:uiPriority w:val="99"/>
    <w:unhideWhenUsed/>
    <w:rsid w:val="0085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2"/>
  </w:style>
  <w:style w:type="paragraph" w:styleId="Footer">
    <w:name w:val="footer"/>
    <w:basedOn w:val="Normal"/>
    <w:link w:val="FooterChar"/>
    <w:uiPriority w:val="99"/>
    <w:unhideWhenUsed/>
    <w:rsid w:val="0085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8</cp:revision>
  <dcterms:created xsi:type="dcterms:W3CDTF">2018-05-11T06:58:00Z</dcterms:created>
  <dcterms:modified xsi:type="dcterms:W3CDTF">2018-05-11T11:14:00Z</dcterms:modified>
</cp:coreProperties>
</file>