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4" w:rsidRPr="00702EC4" w:rsidRDefault="00702EC4" w:rsidP="00702EC4">
      <w:pPr>
        <w:jc w:val="center"/>
        <w:rPr>
          <w:rFonts w:cs="B Nazanin" w:hint="cs"/>
          <w:sz w:val="28"/>
          <w:szCs w:val="28"/>
          <w:lang w:bidi="fa-IR"/>
        </w:rPr>
      </w:pPr>
      <w:r w:rsidRPr="00702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Comparison between </w:t>
      </w:r>
      <w:hyperlink r:id="rId6" w:tgtFrame="_blank" w:history="1">
        <w:r w:rsidRPr="00702EC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Rebar Thread Rolling Machine</w:t>
        </w:r>
      </w:hyperlink>
      <w:r w:rsidRPr="00702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cold foreign machine </w:t>
      </w:r>
      <w:r w:rsidRPr="00702E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</w:t>
      </w:r>
      <w:hyperlink r:id="rId7" w:tgtFrame="_blank" w:history="1">
        <w:r w:rsidRPr="00702EC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Rebar cold pressing machine</w:t>
        </w:r>
      </w:hyperlink>
    </w:p>
    <w:p w:rsidR="00702EC4" w:rsidRDefault="00702EC4" w:rsidP="00236D82">
      <w:pPr>
        <w:autoSpaceDE w:val="0"/>
        <w:autoSpaceDN w:val="0"/>
        <w:adjustRightInd w:val="0"/>
        <w:spacing w:after="0" w:line="240" w:lineRule="auto"/>
        <w:jc w:val="lowKashida"/>
        <w:rPr>
          <w:rStyle w:val="tlid-translation"/>
          <w:b/>
          <w:bCs/>
        </w:rPr>
      </w:pPr>
    </w:p>
    <w:p w:rsidR="00E8554C" w:rsidRPr="00236D82" w:rsidRDefault="00E8554C" w:rsidP="00236D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 w:rsidRPr="00236D82">
        <w:rPr>
          <w:rStyle w:val="tlid-translation"/>
          <w:b/>
          <w:bCs/>
        </w:rPr>
        <w:t>Introduction</w:t>
      </w:r>
    </w:p>
    <w:p w:rsidR="00BA232A" w:rsidRDefault="008F2C7D" w:rsidP="008F2C7D">
      <w:pPr>
        <w:autoSpaceDE w:val="0"/>
        <w:autoSpaceDN w:val="0"/>
        <w:adjustRightInd w:val="0"/>
        <w:spacing w:after="0" w:line="240" w:lineRule="auto"/>
        <w:jc w:val="lowKashida"/>
        <w:rPr>
          <w:rStyle w:val="tlid-translation"/>
          <w:rFonts w:asciiTheme="majorBidi" w:hAnsiTheme="majorBidi" w:cstheme="majorBidi"/>
          <w:sz w:val="24"/>
          <w:szCs w:val="24"/>
          <w:rtl/>
        </w:rPr>
      </w:pPr>
      <w:r w:rsidRPr="008F2C7D">
        <w:rPr>
          <w:rFonts w:asciiTheme="majorBidi" w:hAnsiTheme="majorBidi" w:cstheme="majorBidi"/>
          <w:sz w:val="24"/>
          <w:szCs w:val="24"/>
        </w:rPr>
        <w:t>For m</w:t>
      </w:r>
      <w:r w:rsidRPr="008F2C7D">
        <w:rPr>
          <w:rFonts w:asciiTheme="majorBidi" w:hAnsiTheme="majorBidi" w:cstheme="majorBidi"/>
          <w:sz w:val="24"/>
          <w:szCs w:val="24"/>
        </w:rPr>
        <w:t xml:space="preserve">any years the use of mechanical </w:t>
      </w:r>
      <w:r w:rsidRPr="008F2C7D">
        <w:rPr>
          <w:rFonts w:asciiTheme="majorBidi" w:hAnsiTheme="majorBidi" w:cstheme="majorBidi"/>
          <w:sz w:val="24"/>
          <w:szCs w:val="24"/>
        </w:rPr>
        <w:t>couplers to</w:t>
      </w:r>
      <w:r w:rsidRPr="008F2C7D">
        <w:rPr>
          <w:rFonts w:asciiTheme="majorBidi" w:hAnsiTheme="majorBidi" w:cstheme="majorBidi"/>
          <w:sz w:val="24"/>
          <w:szCs w:val="24"/>
        </w:rPr>
        <w:t xml:space="preserve"> join reinforcing bars has been </w:t>
      </w:r>
      <w:r w:rsidRPr="008F2C7D">
        <w:rPr>
          <w:rFonts w:asciiTheme="majorBidi" w:hAnsiTheme="majorBidi" w:cstheme="majorBidi"/>
          <w:sz w:val="24"/>
          <w:szCs w:val="24"/>
        </w:rPr>
        <w:t>regarded as a means of reducin</w:t>
      </w:r>
      <w:r w:rsidRPr="008F2C7D">
        <w:rPr>
          <w:rFonts w:asciiTheme="majorBidi" w:hAnsiTheme="majorBidi" w:cstheme="majorBidi"/>
          <w:sz w:val="24"/>
          <w:szCs w:val="24"/>
        </w:rPr>
        <w:t xml:space="preserve">g the use of </w:t>
      </w:r>
      <w:r w:rsidRPr="008F2C7D">
        <w:rPr>
          <w:rFonts w:asciiTheme="majorBidi" w:hAnsiTheme="majorBidi" w:cstheme="majorBidi"/>
          <w:sz w:val="24"/>
          <w:szCs w:val="24"/>
        </w:rPr>
        <w:t>long bars</w:t>
      </w:r>
      <w:r w:rsidRPr="008F2C7D">
        <w:rPr>
          <w:rFonts w:asciiTheme="majorBidi" w:hAnsiTheme="majorBidi" w:cstheme="majorBidi"/>
          <w:sz w:val="24"/>
          <w:szCs w:val="24"/>
        </w:rPr>
        <w:t xml:space="preserve">. Engineers and contractors now </w:t>
      </w:r>
      <w:r w:rsidR="00E8554C" w:rsidRPr="008F2C7D">
        <w:rPr>
          <w:rFonts w:asciiTheme="majorBidi" w:hAnsiTheme="majorBidi" w:cstheme="majorBidi"/>
          <w:sz w:val="24"/>
          <w:szCs w:val="24"/>
        </w:rPr>
        <w:t>recognize</w:t>
      </w:r>
      <w:r w:rsidRPr="008F2C7D">
        <w:rPr>
          <w:rFonts w:asciiTheme="majorBidi" w:hAnsiTheme="majorBidi" w:cstheme="majorBidi"/>
          <w:sz w:val="24"/>
          <w:szCs w:val="24"/>
        </w:rPr>
        <w:t xml:space="preserve"> th</w:t>
      </w:r>
      <w:r w:rsidRPr="008F2C7D">
        <w:rPr>
          <w:rFonts w:asciiTheme="majorBidi" w:hAnsiTheme="majorBidi" w:cstheme="majorBidi"/>
          <w:sz w:val="24"/>
          <w:szCs w:val="24"/>
        </w:rPr>
        <w:t xml:space="preserve">e benefits of using couplers to accelerate the speed of construction, increase </w:t>
      </w:r>
      <w:r w:rsidRPr="008F2C7D">
        <w:rPr>
          <w:rFonts w:asciiTheme="majorBidi" w:hAnsiTheme="majorBidi" w:cstheme="majorBidi"/>
          <w:sz w:val="24"/>
          <w:szCs w:val="24"/>
        </w:rPr>
        <w:t>productivity and simplify design details.</w:t>
      </w:r>
      <w:r w:rsidRPr="008F2C7D">
        <w:rPr>
          <w:rFonts w:asciiTheme="majorBidi" w:hAnsiTheme="majorBidi" w:cstheme="majorBidi"/>
          <w:sz w:val="24"/>
          <w:szCs w:val="24"/>
        </w:rPr>
        <w:t xml:space="preserve"> </w:t>
      </w:r>
      <w:r w:rsidR="00E8554C">
        <w:rPr>
          <w:rFonts w:asciiTheme="majorBidi" w:hAnsiTheme="majorBidi" w:cstheme="majorBidi"/>
          <w:sz w:val="24"/>
          <w:szCs w:val="24"/>
          <w:lang w:bidi="fa-IR"/>
        </w:rPr>
        <w:t xml:space="preserve">Forging operations are widely used for </w:t>
      </w:r>
      <w:r w:rsidR="00E8554C" w:rsidRPr="008F2C7D">
        <w:rPr>
          <w:rFonts w:asciiTheme="majorBidi" w:hAnsiTheme="majorBidi" w:cstheme="majorBidi"/>
          <w:sz w:val="24"/>
          <w:szCs w:val="24"/>
          <w:lang w:bidi="fa-IR"/>
        </w:rPr>
        <w:t>manufacturing processes</w:t>
      </w:r>
      <w:r w:rsidR="00BA232A" w:rsidRPr="008F2C7D">
        <w:rPr>
          <w:rFonts w:asciiTheme="majorBidi" w:hAnsiTheme="majorBidi" w:cstheme="majorBidi"/>
          <w:sz w:val="24"/>
          <w:szCs w:val="24"/>
          <w:lang w:bidi="fa-IR"/>
        </w:rPr>
        <w:t>.</w:t>
      </w:r>
      <w:r w:rsidRPr="008F2C7D">
        <w:rPr>
          <w:rFonts w:asciiTheme="majorBidi" w:hAnsiTheme="majorBidi" w:cstheme="majorBidi"/>
          <w:sz w:val="24"/>
          <w:szCs w:val="24"/>
        </w:rPr>
        <w:t xml:space="preserve"> </w:t>
      </w:r>
      <w:r w:rsidR="00E8554C" w:rsidRPr="008F2C7D">
        <w:rPr>
          <w:rFonts w:asciiTheme="majorBidi" w:hAnsiTheme="majorBidi" w:cstheme="majorBidi"/>
          <w:sz w:val="24"/>
          <w:szCs w:val="24"/>
          <w:lang w:bidi="fa-IR"/>
        </w:rPr>
        <w:t>Forging process</w:t>
      </w:r>
      <w:r w:rsidR="00BA232A" w:rsidRPr="008F2C7D">
        <w:rPr>
          <w:rFonts w:asciiTheme="majorBidi" w:hAnsiTheme="majorBidi" w:cstheme="majorBidi"/>
          <w:sz w:val="24"/>
          <w:szCs w:val="24"/>
          <w:lang w:bidi="fa-IR"/>
        </w:rPr>
        <w:t xml:space="preserve"> is done hot, warm or cold. </w:t>
      </w:r>
      <w:r w:rsidRPr="008F2C7D">
        <w:rPr>
          <w:rFonts w:asciiTheme="majorBidi" w:hAnsiTheme="majorBidi" w:cstheme="majorBidi"/>
          <w:sz w:val="24"/>
          <w:szCs w:val="24"/>
          <w:lang w:bidi="fa-IR"/>
        </w:rPr>
        <w:t xml:space="preserve"> But for more </w:t>
      </w:r>
      <w:r w:rsidR="00E8554C" w:rsidRPr="008F2C7D">
        <w:rPr>
          <w:rFonts w:asciiTheme="majorBidi" w:hAnsiTheme="majorBidi" w:cstheme="majorBidi"/>
          <w:sz w:val="24"/>
          <w:szCs w:val="24"/>
          <w:lang w:bidi="fa-IR"/>
        </w:rPr>
        <w:t>strange</w:t>
      </w:r>
      <w:r w:rsidRPr="008F2C7D">
        <w:rPr>
          <w:rFonts w:asciiTheme="majorBidi" w:hAnsiTheme="majorBidi" w:cstheme="majorBidi"/>
          <w:sz w:val="24"/>
          <w:szCs w:val="24"/>
        </w:rPr>
        <w:t>,</w:t>
      </w:r>
      <w:r w:rsidRPr="008F2C7D">
        <w:rPr>
          <w:rFonts w:asciiTheme="majorBidi" w:hAnsiTheme="majorBidi" w:cstheme="majorBidi"/>
          <w:sz w:val="24"/>
          <w:szCs w:val="24"/>
        </w:rPr>
        <w:t xml:space="preserve"> cold pressing method is bester. </w:t>
      </w:r>
      <w:r w:rsidRPr="008F2C7D">
        <w:rPr>
          <w:rStyle w:val="tlid-translation"/>
          <w:rFonts w:asciiTheme="majorBidi" w:hAnsiTheme="majorBidi" w:cstheme="majorBidi"/>
          <w:sz w:val="24"/>
          <w:szCs w:val="24"/>
        </w:rPr>
        <w:t>Now there are two devices for performing two methods, which are below the specifications and application as well as their standards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tlid-translation"/>
          <w:rFonts w:asciiTheme="majorBidi" w:hAnsiTheme="majorBidi" w:cstheme="majorBidi"/>
          <w:sz w:val="24"/>
          <w:szCs w:val="24"/>
        </w:rPr>
        <w:t>h</w:t>
      </w:r>
      <w:r w:rsidRPr="008F2C7D">
        <w:rPr>
          <w:rStyle w:val="tlid-translation"/>
          <w:rFonts w:asciiTheme="majorBidi" w:hAnsiTheme="majorBidi" w:cstheme="majorBidi"/>
          <w:sz w:val="24"/>
          <w:szCs w:val="24"/>
        </w:rPr>
        <w:t>as been posted</w:t>
      </w:r>
      <w:r w:rsidR="00E8554C">
        <w:rPr>
          <w:rStyle w:val="tlid-translation"/>
          <w:rFonts w:asciiTheme="majorBidi" w:hAnsiTheme="majorBidi" w:cstheme="majorBidi"/>
          <w:sz w:val="24"/>
          <w:szCs w:val="24"/>
        </w:rPr>
        <w:t>.</w:t>
      </w:r>
    </w:p>
    <w:p w:rsidR="00E8554C" w:rsidRDefault="00E8554C" w:rsidP="008F2C7D">
      <w:pPr>
        <w:autoSpaceDE w:val="0"/>
        <w:autoSpaceDN w:val="0"/>
        <w:adjustRightInd w:val="0"/>
        <w:spacing w:after="0" w:line="240" w:lineRule="auto"/>
        <w:jc w:val="lowKashida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3020ED" w:rsidRDefault="00E8554C" w:rsidP="00236D82">
      <w:pPr>
        <w:pStyle w:val="ListParagraph"/>
        <w:numPr>
          <w:ilvl w:val="0"/>
          <w:numId w:val="6"/>
        </w:numPr>
        <w:rPr>
          <w:rStyle w:val="tlid-translation"/>
          <w:b/>
          <w:bCs/>
        </w:rPr>
      </w:pPr>
      <w:r w:rsidRPr="00236D82">
        <w:rPr>
          <w:rStyle w:val="tlid-translation"/>
          <w:b/>
          <w:bCs/>
        </w:rPr>
        <w:t>Technical Specifications of Devices</w:t>
      </w:r>
    </w:p>
    <w:p w:rsidR="00702EC4" w:rsidRPr="00236D82" w:rsidRDefault="00702EC4" w:rsidP="00702EC4">
      <w:pPr>
        <w:pStyle w:val="ListParagraph"/>
        <w:rPr>
          <w:rStyle w:val="tlid-translation"/>
          <w:b/>
          <w:bCs/>
          <w:rtl/>
        </w:rPr>
      </w:pPr>
    </w:p>
    <w:p w:rsidR="00702EC4" w:rsidRPr="00702EC4" w:rsidRDefault="00E8554C" w:rsidP="00702EC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hyperlink r:id="rId8" w:tgtFrame="_blank" w:history="1">
        <w:r w:rsidRPr="00E8554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Rebar Thread Rolling Machine</w:t>
        </w:r>
      </w:hyperlink>
      <w:r w:rsidRPr="00E85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cold foreign machine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12" w:type="dxa"/>
        <w:tblLook w:val="04A0" w:firstRow="1" w:lastRow="0" w:firstColumn="1" w:lastColumn="0" w:noHBand="0" w:noVBand="1"/>
      </w:tblPr>
      <w:tblGrid>
        <w:gridCol w:w="1699"/>
        <w:gridCol w:w="1243"/>
        <w:gridCol w:w="2166"/>
        <w:gridCol w:w="1709"/>
        <w:gridCol w:w="1414"/>
        <w:gridCol w:w="2167"/>
      </w:tblGrid>
      <w:tr w:rsidR="00702EC4" w:rsidRPr="006076B7" w:rsidTr="0089636B">
        <w:tc>
          <w:tcPr>
            <w:tcW w:w="1683" w:type="dxa"/>
          </w:tcPr>
          <w:p w:rsidR="00577D2E" w:rsidRPr="00702EC4" w:rsidRDefault="0089636B" w:rsidP="0089636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property</w:t>
            </w:r>
          </w:p>
        </w:tc>
        <w:tc>
          <w:tcPr>
            <w:tcW w:w="1475" w:type="dxa"/>
            <w:vAlign w:val="center"/>
          </w:tcPr>
          <w:p w:rsidR="00577D2E" w:rsidRPr="00702EC4" w:rsidRDefault="00577D2E" w:rsidP="003D0B4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CBT40M </w:t>
            </w:r>
            <w:r w:rsidR="003D0B44"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Thread Cutting </w:t>
            </w:r>
          </w:p>
        </w:tc>
        <w:tc>
          <w:tcPr>
            <w:tcW w:w="2087" w:type="dxa"/>
            <w:vMerge w:val="restart"/>
            <w:vAlign w:val="center"/>
          </w:tcPr>
          <w:p w:rsidR="00577D2E" w:rsidRPr="006076B7" w:rsidRDefault="00236D82" w:rsidP="00BA232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554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8D0285D" wp14:editId="14A96110">
                  <wp:extent cx="1958318" cy="1225506"/>
                  <wp:effectExtent l="4445" t="0" r="8890" b="8890"/>
                  <wp:docPr id="11" name="Picture 11" descr="High Speed Easy Operation Rebar Thread Rolling Machine with Different Working Speed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igh Speed Easy Operation Rebar Thread Rolling Machine with Different Working Speed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97487" cy="125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</w:tcPr>
          <w:p w:rsidR="00577D2E" w:rsidRPr="00702EC4" w:rsidRDefault="0089636B" w:rsidP="0089636B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property</w:t>
            </w:r>
          </w:p>
        </w:tc>
        <w:tc>
          <w:tcPr>
            <w:tcW w:w="1088" w:type="dxa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CBT40M UPSETTING</w:t>
            </w:r>
          </w:p>
        </w:tc>
        <w:tc>
          <w:tcPr>
            <w:tcW w:w="2177" w:type="dxa"/>
            <w:vMerge w:val="restart"/>
            <w:vAlign w:val="center"/>
          </w:tcPr>
          <w:p w:rsidR="00577D2E" w:rsidRPr="006076B7" w:rsidRDefault="009326CB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6B7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 wp14:anchorId="77ECC762" wp14:editId="51A9F2A3">
                  <wp:extent cx="2341461" cy="1236980"/>
                  <wp:effectExtent l="0" t="317" r="1587" b="1588"/>
                  <wp:docPr id="1" name="Picture 1" descr="C:\Users\ASU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20767" cy="127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C4" w:rsidRPr="006076B7" w:rsidTr="0089636B">
        <w:tc>
          <w:tcPr>
            <w:tcW w:w="1683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mm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16-40</w:t>
            </w:r>
          </w:p>
        </w:tc>
        <w:tc>
          <w:tcPr>
            <w:tcW w:w="1475" w:type="dxa"/>
            <w:vAlign w:val="center"/>
          </w:tcPr>
          <w:p w:rsidR="00577D2E" w:rsidRPr="00702EC4" w:rsidRDefault="00577D2E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Rebar Size</w:t>
            </w:r>
          </w:p>
        </w:tc>
        <w:tc>
          <w:tcPr>
            <w:tcW w:w="208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mm</w:t>
            </w:r>
            <w:r w:rsidRPr="00702EC4">
              <w:rPr>
                <w:rFonts w:asciiTheme="majorBidi" w:hAnsiTheme="majorBidi" w:cstheme="majorBidi"/>
                <w:rtl/>
                <w:lang w:bidi="fa-IR"/>
              </w:rPr>
              <w:t>16-40</w:t>
            </w:r>
          </w:p>
        </w:tc>
        <w:tc>
          <w:tcPr>
            <w:tcW w:w="1088" w:type="dxa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Rebar Size</w:t>
            </w:r>
          </w:p>
        </w:tc>
        <w:tc>
          <w:tcPr>
            <w:tcW w:w="217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02EC4" w:rsidRPr="006076B7" w:rsidTr="0089636B">
        <w:tc>
          <w:tcPr>
            <w:tcW w:w="1683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KW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475" w:type="dxa"/>
            <w:vAlign w:val="center"/>
          </w:tcPr>
          <w:p w:rsidR="00577D2E" w:rsidRPr="00702EC4" w:rsidRDefault="00577D2E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Main Motor Power</w:t>
            </w:r>
          </w:p>
        </w:tc>
        <w:tc>
          <w:tcPr>
            <w:tcW w:w="208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KW</w:t>
            </w:r>
            <w:r w:rsidRPr="00702EC4">
              <w:rPr>
                <w:rFonts w:asciiTheme="majorBidi" w:hAnsiTheme="majorBidi" w:cstheme="majorBidi"/>
                <w:rtl/>
                <w:lang w:bidi="fa-IR"/>
              </w:rPr>
              <w:t>40</w:t>
            </w:r>
          </w:p>
        </w:tc>
        <w:tc>
          <w:tcPr>
            <w:tcW w:w="1088" w:type="dxa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Main Motor Power</w:t>
            </w:r>
          </w:p>
        </w:tc>
        <w:tc>
          <w:tcPr>
            <w:tcW w:w="217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02EC4" w:rsidRPr="006076B7" w:rsidTr="0089636B">
        <w:tc>
          <w:tcPr>
            <w:tcW w:w="1683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380</w:t>
            </w:r>
          </w:p>
        </w:tc>
        <w:tc>
          <w:tcPr>
            <w:tcW w:w="1475" w:type="dxa"/>
            <w:vAlign w:val="center"/>
          </w:tcPr>
          <w:p w:rsidR="00577D2E" w:rsidRPr="00702EC4" w:rsidRDefault="00577D2E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Electricity Power Source</w:t>
            </w:r>
          </w:p>
        </w:tc>
        <w:tc>
          <w:tcPr>
            <w:tcW w:w="208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V</w:t>
            </w:r>
            <w:r w:rsidRPr="00702EC4">
              <w:rPr>
                <w:rFonts w:asciiTheme="majorBidi" w:hAnsiTheme="majorBidi" w:cstheme="majorBidi"/>
                <w:rtl/>
                <w:lang w:bidi="fa-IR"/>
              </w:rPr>
              <w:t>380</w:t>
            </w:r>
          </w:p>
        </w:tc>
        <w:tc>
          <w:tcPr>
            <w:tcW w:w="1088" w:type="dxa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Electricity Power Source</w:t>
            </w:r>
          </w:p>
        </w:tc>
        <w:tc>
          <w:tcPr>
            <w:tcW w:w="217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02EC4" w:rsidRPr="006076B7" w:rsidTr="0089636B">
        <w:tc>
          <w:tcPr>
            <w:tcW w:w="1683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Liter/Min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75" w:type="dxa"/>
            <w:vAlign w:val="center"/>
          </w:tcPr>
          <w:p w:rsidR="00577D2E" w:rsidRPr="00702EC4" w:rsidRDefault="00577D2E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Oil Pump Flux</w:t>
            </w:r>
          </w:p>
        </w:tc>
        <w:tc>
          <w:tcPr>
            <w:tcW w:w="208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Liter/Min</w:t>
            </w:r>
            <w:r w:rsidRPr="00702EC4">
              <w:rPr>
                <w:rFonts w:asciiTheme="majorBidi" w:hAnsiTheme="majorBidi" w:cstheme="majorBidi"/>
                <w:rtl/>
                <w:lang w:bidi="fa-IR"/>
              </w:rPr>
              <w:t>6</w:t>
            </w:r>
          </w:p>
        </w:tc>
        <w:tc>
          <w:tcPr>
            <w:tcW w:w="1088" w:type="dxa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Oil Pump Flux</w:t>
            </w:r>
          </w:p>
        </w:tc>
        <w:tc>
          <w:tcPr>
            <w:tcW w:w="217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02EC4" w:rsidRPr="006076B7" w:rsidTr="0089636B">
        <w:tc>
          <w:tcPr>
            <w:tcW w:w="1683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Mpa</w:t>
            </w:r>
            <w:proofErr w:type="spellEnd"/>
            <w:r w:rsidRPr="00702EC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475" w:type="dxa"/>
            <w:vAlign w:val="center"/>
          </w:tcPr>
          <w:p w:rsidR="00577D2E" w:rsidRPr="00702EC4" w:rsidRDefault="00577D2E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Max Pressure</w:t>
            </w:r>
          </w:p>
        </w:tc>
        <w:tc>
          <w:tcPr>
            <w:tcW w:w="208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asciiTheme="majorBidi" w:hAnsiTheme="majorBidi" w:cstheme="majorBidi" w:hint="cs"/>
                <w:rtl/>
                <w:lang w:bidi="fa-IR"/>
              </w:rPr>
            </w:pPr>
            <w:proofErr w:type="spellStart"/>
            <w:r w:rsidRPr="00702EC4">
              <w:rPr>
                <w:rFonts w:asciiTheme="majorBidi" w:hAnsiTheme="majorBidi" w:cstheme="majorBidi"/>
                <w:lang w:bidi="fa-IR"/>
              </w:rPr>
              <w:t>Mpa</w:t>
            </w:r>
            <w:proofErr w:type="spellEnd"/>
            <w:r w:rsidRPr="00702EC4">
              <w:rPr>
                <w:rFonts w:asciiTheme="majorBidi" w:hAnsiTheme="majorBidi" w:cstheme="majorBidi" w:hint="cs"/>
                <w:rtl/>
                <w:lang w:bidi="fa-IR"/>
              </w:rPr>
              <w:t>63</w:t>
            </w:r>
          </w:p>
        </w:tc>
        <w:tc>
          <w:tcPr>
            <w:tcW w:w="1088" w:type="dxa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Max Pressure</w:t>
            </w:r>
          </w:p>
        </w:tc>
        <w:tc>
          <w:tcPr>
            <w:tcW w:w="217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02EC4" w:rsidRPr="006076B7" w:rsidTr="0089636B">
        <w:tc>
          <w:tcPr>
            <w:tcW w:w="1683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cs="B Nazanin"/>
                <w:sz w:val="24"/>
                <w:szCs w:val="24"/>
                <w:rtl/>
                <w:lang w:bidi="fa-IR"/>
              </w:rPr>
              <w:t>1225*570*1100</w:t>
            </w:r>
          </w:p>
        </w:tc>
        <w:tc>
          <w:tcPr>
            <w:tcW w:w="1475" w:type="dxa"/>
            <w:vAlign w:val="center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Out </w:t>
            </w:r>
            <w:proofErr w:type="spellStart"/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Dimention</w:t>
            </w:r>
            <w:proofErr w:type="spellEnd"/>
          </w:p>
        </w:tc>
        <w:tc>
          <w:tcPr>
            <w:tcW w:w="208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577D2E" w:rsidRPr="00702EC4" w:rsidRDefault="003D0B44" w:rsidP="003D0B44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702EC4">
              <w:rPr>
                <w:rFonts w:asciiTheme="majorBidi" w:hAnsiTheme="majorBidi" w:cstheme="majorBidi" w:hint="cs"/>
                <w:rtl/>
                <w:lang w:bidi="fa-IR"/>
              </w:rPr>
              <w:t>1225*570*1100</w:t>
            </w:r>
          </w:p>
        </w:tc>
        <w:tc>
          <w:tcPr>
            <w:tcW w:w="1088" w:type="dxa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 xml:space="preserve">Out </w:t>
            </w:r>
            <w:proofErr w:type="spellStart"/>
            <w:r w:rsidRPr="00702EC4">
              <w:rPr>
                <w:rFonts w:asciiTheme="majorBidi" w:hAnsiTheme="majorBidi" w:cstheme="majorBidi"/>
                <w:lang w:bidi="fa-IR"/>
              </w:rPr>
              <w:t>Dimention</w:t>
            </w:r>
            <w:proofErr w:type="spellEnd"/>
          </w:p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17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02EC4" w:rsidRPr="006076B7" w:rsidTr="0089636B">
        <w:trPr>
          <w:trHeight w:val="413"/>
        </w:trPr>
        <w:tc>
          <w:tcPr>
            <w:tcW w:w="1683" w:type="dxa"/>
            <w:vAlign w:val="center"/>
          </w:tcPr>
          <w:p w:rsidR="00577D2E" w:rsidRPr="00702EC4" w:rsidRDefault="003D0B44" w:rsidP="003D0B4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  <w:r w:rsidRPr="00702EC4">
              <w:rPr>
                <w:rFonts w:cs="B Nazanin"/>
                <w:sz w:val="24"/>
                <w:szCs w:val="24"/>
                <w:rtl/>
                <w:lang w:bidi="fa-IR"/>
              </w:rPr>
              <w:t>0</w:t>
            </w:r>
            <w:r w:rsidRPr="00702EC4">
              <w:rPr>
                <w:rFonts w:cs="B Nazanin"/>
                <w:sz w:val="24"/>
                <w:szCs w:val="24"/>
                <w:lang w:bidi="fa-IR"/>
              </w:rPr>
              <w:t>kg</w:t>
            </w:r>
          </w:p>
        </w:tc>
        <w:tc>
          <w:tcPr>
            <w:tcW w:w="1475" w:type="dxa"/>
            <w:vAlign w:val="center"/>
          </w:tcPr>
          <w:p w:rsidR="00577D2E" w:rsidRPr="00702EC4" w:rsidRDefault="00577D2E" w:rsidP="003D0B4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Net  Weight</w:t>
            </w:r>
          </w:p>
        </w:tc>
        <w:tc>
          <w:tcPr>
            <w:tcW w:w="208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577D2E" w:rsidRPr="00702EC4" w:rsidRDefault="003D0B44" w:rsidP="003D0B44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 w:hint="cs"/>
                <w:rtl/>
                <w:lang w:bidi="fa-IR"/>
              </w:rPr>
              <w:t>620</w:t>
            </w:r>
            <w:r w:rsidRPr="00702EC4">
              <w:rPr>
                <w:rFonts w:asciiTheme="majorBidi" w:hAnsiTheme="majorBidi" w:cstheme="majorBidi"/>
                <w:lang w:bidi="fa-IR"/>
              </w:rPr>
              <w:t>kg</w:t>
            </w:r>
          </w:p>
        </w:tc>
        <w:tc>
          <w:tcPr>
            <w:tcW w:w="1088" w:type="dxa"/>
          </w:tcPr>
          <w:p w:rsidR="00577D2E" w:rsidRPr="00702EC4" w:rsidRDefault="00577D2E" w:rsidP="003D0B44">
            <w:pPr>
              <w:spacing w:before="80"/>
              <w:jc w:val="center"/>
              <w:rPr>
                <w:rFonts w:asciiTheme="majorBidi" w:hAnsiTheme="majorBidi" w:cstheme="majorBidi"/>
                <w:lang w:bidi="fa-IR"/>
              </w:rPr>
            </w:pPr>
            <w:r w:rsidRPr="00702EC4">
              <w:rPr>
                <w:rFonts w:asciiTheme="majorBidi" w:hAnsiTheme="majorBidi" w:cstheme="majorBidi"/>
                <w:lang w:bidi="fa-IR"/>
              </w:rPr>
              <w:t>Net  Weight</w:t>
            </w:r>
          </w:p>
        </w:tc>
        <w:tc>
          <w:tcPr>
            <w:tcW w:w="2177" w:type="dxa"/>
            <w:vMerge/>
          </w:tcPr>
          <w:p w:rsidR="00577D2E" w:rsidRPr="006076B7" w:rsidRDefault="00577D2E" w:rsidP="003D0B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9636B" w:rsidRDefault="0089636B" w:rsidP="00FA62A0">
      <w:pPr>
        <w:bidi/>
        <w:ind w:left="360"/>
        <w:rPr>
          <w:rFonts w:cs="B Nazanin"/>
          <w:sz w:val="24"/>
          <w:szCs w:val="24"/>
          <w:lang w:bidi="fa-IR"/>
        </w:rPr>
      </w:pPr>
    </w:p>
    <w:p w:rsidR="00702EC4" w:rsidRDefault="00702EC4" w:rsidP="00702EC4">
      <w:pPr>
        <w:bidi/>
        <w:ind w:left="360"/>
        <w:rPr>
          <w:rFonts w:cs="B Nazanin"/>
          <w:sz w:val="24"/>
          <w:szCs w:val="24"/>
          <w:lang w:bidi="fa-IR"/>
        </w:rPr>
      </w:pPr>
    </w:p>
    <w:p w:rsidR="00702EC4" w:rsidRDefault="00702EC4" w:rsidP="00702EC4">
      <w:pPr>
        <w:bidi/>
        <w:ind w:left="360"/>
        <w:rPr>
          <w:rFonts w:cs="B Nazanin"/>
          <w:sz w:val="24"/>
          <w:szCs w:val="24"/>
          <w:lang w:bidi="fa-IR"/>
        </w:rPr>
      </w:pPr>
    </w:p>
    <w:p w:rsidR="00702EC4" w:rsidRDefault="00702EC4" w:rsidP="00702EC4">
      <w:pPr>
        <w:bidi/>
        <w:ind w:left="360"/>
        <w:rPr>
          <w:rFonts w:cs="B Nazanin"/>
          <w:sz w:val="24"/>
          <w:szCs w:val="24"/>
          <w:lang w:bidi="fa-IR"/>
        </w:rPr>
      </w:pPr>
    </w:p>
    <w:p w:rsidR="00702EC4" w:rsidRDefault="00702EC4" w:rsidP="00702EC4">
      <w:pPr>
        <w:bidi/>
        <w:ind w:left="360"/>
        <w:rPr>
          <w:rFonts w:cs="B Nazanin"/>
          <w:sz w:val="24"/>
          <w:szCs w:val="24"/>
          <w:lang w:bidi="fa-IR"/>
        </w:rPr>
      </w:pPr>
      <w:bookmarkStart w:id="0" w:name="_GoBack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12" w:type="dxa"/>
        <w:tblLook w:val="04A0" w:firstRow="1" w:lastRow="0" w:firstColumn="1" w:lastColumn="0" w:noHBand="0" w:noVBand="1"/>
      </w:tblPr>
      <w:tblGrid>
        <w:gridCol w:w="1699"/>
        <w:gridCol w:w="1243"/>
        <w:gridCol w:w="1755"/>
        <w:gridCol w:w="1845"/>
        <w:gridCol w:w="1523"/>
        <w:gridCol w:w="1810"/>
      </w:tblGrid>
      <w:tr w:rsidR="0089636B" w:rsidRPr="006076B7" w:rsidTr="00CF5CCF">
        <w:tc>
          <w:tcPr>
            <w:tcW w:w="1683" w:type="dxa"/>
          </w:tcPr>
          <w:p w:rsidR="0089636B" w:rsidRPr="00702EC4" w:rsidRDefault="0089636B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property</w:t>
            </w:r>
          </w:p>
        </w:tc>
        <w:tc>
          <w:tcPr>
            <w:tcW w:w="1475" w:type="dxa"/>
            <w:vAlign w:val="center"/>
          </w:tcPr>
          <w:p w:rsidR="0089636B" w:rsidRPr="00702EC4" w:rsidRDefault="0089636B" w:rsidP="0089636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CBT40</w:t>
            </w: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Thread Cutting </w:t>
            </w:r>
          </w:p>
        </w:tc>
        <w:tc>
          <w:tcPr>
            <w:tcW w:w="2087" w:type="dxa"/>
            <w:vMerge w:val="restart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noProof/>
                <w:sz w:val="24"/>
                <w:szCs w:val="24"/>
              </w:rPr>
              <w:drawing>
                <wp:inline distT="0" distB="0" distL="0" distR="0" wp14:anchorId="0AA2C7F9" wp14:editId="21DE5EBF">
                  <wp:extent cx="1954163" cy="974166"/>
                  <wp:effectExtent l="0" t="5397" r="2857" b="2858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29764" cy="101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</w:tcPr>
          <w:p w:rsidR="0089636B" w:rsidRPr="00702EC4" w:rsidRDefault="0089636B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property</w:t>
            </w:r>
          </w:p>
        </w:tc>
        <w:tc>
          <w:tcPr>
            <w:tcW w:w="1088" w:type="dxa"/>
          </w:tcPr>
          <w:p w:rsidR="0089636B" w:rsidRPr="00702EC4" w:rsidRDefault="0089636B" w:rsidP="0089636B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CBT40</w:t>
            </w: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UPSETTING</w:t>
            </w:r>
          </w:p>
        </w:tc>
        <w:tc>
          <w:tcPr>
            <w:tcW w:w="2177" w:type="dxa"/>
            <w:vMerge w:val="restart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 wp14:anchorId="6AE57D35" wp14:editId="01014076">
                  <wp:extent cx="1898249" cy="1002833"/>
                  <wp:effectExtent l="9525" t="0" r="0" b="0"/>
                  <wp:docPr id="5" name="Picture 5" descr="C:\Users\ASU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97379" cy="105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36B" w:rsidRPr="006076B7" w:rsidTr="00CF5CCF">
        <w:tc>
          <w:tcPr>
            <w:tcW w:w="1683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mm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16-40</w:t>
            </w:r>
          </w:p>
        </w:tc>
        <w:tc>
          <w:tcPr>
            <w:tcW w:w="1475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Rebar Size</w:t>
            </w:r>
          </w:p>
        </w:tc>
        <w:tc>
          <w:tcPr>
            <w:tcW w:w="208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mm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16-40</w:t>
            </w:r>
          </w:p>
        </w:tc>
        <w:tc>
          <w:tcPr>
            <w:tcW w:w="1088" w:type="dxa"/>
          </w:tcPr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Rebar Size</w:t>
            </w:r>
          </w:p>
        </w:tc>
        <w:tc>
          <w:tcPr>
            <w:tcW w:w="217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9636B" w:rsidRPr="006076B7" w:rsidTr="00CF5CCF">
        <w:tc>
          <w:tcPr>
            <w:tcW w:w="1683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KW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475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Main Motor Power</w:t>
            </w:r>
          </w:p>
        </w:tc>
        <w:tc>
          <w:tcPr>
            <w:tcW w:w="208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KW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088" w:type="dxa"/>
          </w:tcPr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Main Motor Power</w:t>
            </w:r>
          </w:p>
        </w:tc>
        <w:tc>
          <w:tcPr>
            <w:tcW w:w="217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9636B" w:rsidRPr="006076B7" w:rsidTr="00CF5CCF">
        <w:tc>
          <w:tcPr>
            <w:tcW w:w="1683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380</w:t>
            </w:r>
          </w:p>
        </w:tc>
        <w:tc>
          <w:tcPr>
            <w:tcW w:w="1475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Electricity Power Source</w:t>
            </w:r>
          </w:p>
        </w:tc>
        <w:tc>
          <w:tcPr>
            <w:tcW w:w="208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380</w:t>
            </w:r>
          </w:p>
        </w:tc>
        <w:tc>
          <w:tcPr>
            <w:tcW w:w="1088" w:type="dxa"/>
          </w:tcPr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Electricity Power Source</w:t>
            </w:r>
          </w:p>
        </w:tc>
        <w:tc>
          <w:tcPr>
            <w:tcW w:w="217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9636B" w:rsidRPr="006076B7" w:rsidTr="00CF5CCF">
        <w:tc>
          <w:tcPr>
            <w:tcW w:w="1683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Liter/Min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75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Oil Pump Flux</w:t>
            </w:r>
          </w:p>
        </w:tc>
        <w:tc>
          <w:tcPr>
            <w:tcW w:w="208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Liter/Min</w:t>
            </w:r>
            <w:r w:rsidRPr="00702EC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88" w:type="dxa"/>
          </w:tcPr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Oil Pump Flux</w:t>
            </w:r>
          </w:p>
        </w:tc>
        <w:tc>
          <w:tcPr>
            <w:tcW w:w="217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9636B" w:rsidRPr="006076B7" w:rsidTr="00CF5CCF">
        <w:tc>
          <w:tcPr>
            <w:tcW w:w="1683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Mpa</w:t>
            </w:r>
            <w:proofErr w:type="spellEnd"/>
            <w:r w:rsidRPr="00702EC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475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Max Pressure</w:t>
            </w:r>
          </w:p>
        </w:tc>
        <w:tc>
          <w:tcPr>
            <w:tcW w:w="208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89636B" w:rsidRPr="00702EC4" w:rsidRDefault="0089636B" w:rsidP="0089636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32</w:t>
            </w: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Mpa</w:t>
            </w:r>
          </w:p>
        </w:tc>
        <w:tc>
          <w:tcPr>
            <w:tcW w:w="1088" w:type="dxa"/>
          </w:tcPr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Max Pressure</w:t>
            </w:r>
          </w:p>
        </w:tc>
        <w:tc>
          <w:tcPr>
            <w:tcW w:w="217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9636B" w:rsidRPr="006076B7" w:rsidTr="00CF5CCF">
        <w:tc>
          <w:tcPr>
            <w:tcW w:w="1683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cs="B Nazanin"/>
                <w:sz w:val="24"/>
                <w:szCs w:val="24"/>
                <w:rtl/>
                <w:lang w:bidi="fa-IR"/>
              </w:rPr>
              <w:t>1225*570*1100</w:t>
            </w:r>
          </w:p>
        </w:tc>
        <w:tc>
          <w:tcPr>
            <w:tcW w:w="1475" w:type="dxa"/>
            <w:vAlign w:val="center"/>
          </w:tcPr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Out </w:t>
            </w:r>
            <w:proofErr w:type="spellStart"/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Dimention</w:t>
            </w:r>
            <w:proofErr w:type="spellEnd"/>
          </w:p>
        </w:tc>
        <w:tc>
          <w:tcPr>
            <w:tcW w:w="208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1225*570*1100</w:t>
            </w:r>
          </w:p>
        </w:tc>
        <w:tc>
          <w:tcPr>
            <w:tcW w:w="1088" w:type="dxa"/>
          </w:tcPr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Out </w:t>
            </w:r>
            <w:proofErr w:type="spellStart"/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Dimention</w:t>
            </w:r>
            <w:proofErr w:type="spellEnd"/>
          </w:p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217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9636B" w:rsidRPr="006076B7" w:rsidTr="00CF5CCF">
        <w:trPr>
          <w:trHeight w:val="413"/>
        </w:trPr>
        <w:tc>
          <w:tcPr>
            <w:tcW w:w="1683" w:type="dxa"/>
            <w:vAlign w:val="center"/>
          </w:tcPr>
          <w:p w:rsidR="0089636B" w:rsidRPr="00702EC4" w:rsidRDefault="0089636B" w:rsidP="00CF5CC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  <w:r w:rsidRPr="00702EC4">
              <w:rPr>
                <w:rFonts w:cs="B Nazanin"/>
                <w:sz w:val="24"/>
                <w:szCs w:val="24"/>
                <w:rtl/>
                <w:lang w:bidi="fa-IR"/>
              </w:rPr>
              <w:t>0</w:t>
            </w:r>
            <w:r w:rsidRPr="00702EC4">
              <w:rPr>
                <w:rFonts w:cs="B Nazanin"/>
                <w:sz w:val="24"/>
                <w:szCs w:val="24"/>
                <w:lang w:bidi="fa-IR"/>
              </w:rPr>
              <w:t>kg</w:t>
            </w:r>
          </w:p>
        </w:tc>
        <w:tc>
          <w:tcPr>
            <w:tcW w:w="1475" w:type="dxa"/>
            <w:vAlign w:val="center"/>
          </w:tcPr>
          <w:p w:rsidR="0089636B" w:rsidRPr="00702EC4" w:rsidRDefault="0089636B" w:rsidP="00CF5C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Net  Weight</w:t>
            </w:r>
          </w:p>
        </w:tc>
        <w:tc>
          <w:tcPr>
            <w:tcW w:w="208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" w:type="dxa"/>
            <w:vAlign w:val="center"/>
          </w:tcPr>
          <w:p w:rsidR="0089636B" w:rsidRPr="00702EC4" w:rsidRDefault="0089636B" w:rsidP="00CF5CC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1000</w:t>
            </w: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kg</w:t>
            </w:r>
          </w:p>
        </w:tc>
        <w:tc>
          <w:tcPr>
            <w:tcW w:w="1088" w:type="dxa"/>
          </w:tcPr>
          <w:p w:rsidR="0089636B" w:rsidRPr="00702EC4" w:rsidRDefault="0089636B" w:rsidP="00CF5CCF">
            <w:pPr>
              <w:spacing w:before="8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02EC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Net  Weight</w:t>
            </w:r>
          </w:p>
        </w:tc>
        <w:tc>
          <w:tcPr>
            <w:tcW w:w="2177" w:type="dxa"/>
            <w:vMerge/>
          </w:tcPr>
          <w:p w:rsidR="0089636B" w:rsidRPr="00702EC4" w:rsidRDefault="0089636B" w:rsidP="00CF5CC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36D82" w:rsidRDefault="00236D82" w:rsidP="003020ED">
      <w:pPr>
        <w:pStyle w:val="Heading3"/>
        <w:rPr>
          <w:rFonts w:asciiTheme="minorHAnsi" w:eastAsiaTheme="minorHAnsi" w:hAnsiTheme="minorHAnsi" w:cs="B Nazanin"/>
          <w:b w:val="0"/>
          <w:bCs w:val="0"/>
          <w:sz w:val="24"/>
          <w:szCs w:val="24"/>
          <w:lang w:bidi="fa-IR"/>
        </w:rPr>
      </w:pPr>
    </w:p>
    <w:tbl>
      <w:tblPr>
        <w:tblStyle w:val="TableGrid"/>
        <w:tblW w:w="5260" w:type="pct"/>
        <w:tblInd w:w="-185" w:type="dxa"/>
        <w:tblLook w:val="04A0" w:firstRow="1" w:lastRow="0" w:firstColumn="1" w:lastColumn="0" w:noHBand="0" w:noVBand="1"/>
      </w:tblPr>
      <w:tblGrid>
        <w:gridCol w:w="4847"/>
        <w:gridCol w:w="972"/>
        <w:gridCol w:w="971"/>
        <w:gridCol w:w="971"/>
        <w:gridCol w:w="971"/>
        <w:gridCol w:w="1104"/>
      </w:tblGrid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OD (mm)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Thread larger </w:t>
            </w:r>
            <w:proofErr w:type="spellStart"/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20.50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25.50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32.50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40.50</w:t>
            </w:r>
          </w:p>
        </w:tc>
      </w:tr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Coupler Cross section area (mm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238.66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376.94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623.64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980.35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1446.29</w:t>
            </w:r>
          </w:p>
        </w:tc>
      </w:tr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C45 Min Tensile Strength    (N/mm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Coupler Load (KN)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143.20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226.16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374.18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588.21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867.77</w:t>
            </w:r>
          </w:p>
        </w:tc>
      </w:tr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Rebar cross-section area (mm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201.1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314.2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804.2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1257</w:t>
            </w:r>
          </w:p>
        </w:tc>
      </w:tr>
      <w:tr w:rsidR="007D0644" w:rsidRPr="009F0D71" w:rsidTr="007D0644">
        <w:trPr>
          <w:trHeight w:val="533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BS 8110  with 400 rebar load(KN)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86.88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135.73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212.07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347.41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543.02</w:t>
            </w:r>
          </w:p>
        </w:tc>
      </w:tr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ACI318 (Type 1) with 400 rebar load(KN)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100.55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157.10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245.45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402.10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628.50</w:t>
            </w:r>
          </w:p>
        </w:tc>
      </w:tr>
      <w:tr w:rsidR="007D0644" w:rsidRPr="009F0D71" w:rsidTr="007D0644">
        <w:trPr>
          <w:trHeight w:val="505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ACI318,(Type 2) with 400 rebar load(KN)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106.58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166.53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260.18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426.23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666.21</w:t>
            </w:r>
          </w:p>
        </w:tc>
      </w:tr>
      <w:tr w:rsidR="007D0644" w:rsidRPr="009F0D71" w:rsidTr="007D0644">
        <w:trPr>
          <w:trHeight w:val="1012"/>
        </w:trPr>
        <w:tc>
          <w:tcPr>
            <w:tcW w:w="246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Coupler Load(KN) with BS 8110, ACI 318 requirement Remark</w:t>
            </w:r>
          </w:p>
        </w:tc>
        <w:tc>
          <w:tcPr>
            <w:tcW w:w="494" w:type="pct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0" w:type="auto"/>
            <w:hideMark/>
          </w:tcPr>
          <w:p w:rsidR="00236D82" w:rsidRPr="009F0D71" w:rsidRDefault="00236D82" w:rsidP="00CF5CCF">
            <w:pPr>
              <w:wordWrap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71">
              <w:rPr>
                <w:rFonts w:ascii="Times New Roman" w:eastAsia="Times New Roman" w:hAnsi="Times New Roman" w:cs="Times New Roman"/>
                <w:sz w:val="24"/>
                <w:szCs w:val="24"/>
              </w:rPr>
              <w:t>above</w:t>
            </w:r>
          </w:p>
        </w:tc>
      </w:tr>
    </w:tbl>
    <w:p w:rsidR="00236D82" w:rsidRDefault="00236D82" w:rsidP="003020ED">
      <w:pPr>
        <w:pStyle w:val="Heading3"/>
        <w:rPr>
          <w:rFonts w:asciiTheme="minorHAnsi" w:eastAsiaTheme="minorHAnsi" w:hAnsiTheme="minorHAnsi" w:cs="B Nazanin"/>
          <w:b w:val="0"/>
          <w:bCs w:val="0"/>
          <w:sz w:val="24"/>
          <w:szCs w:val="24"/>
          <w:lang w:bidi="fa-IR"/>
        </w:rPr>
      </w:pPr>
    </w:p>
    <w:p w:rsidR="003020ED" w:rsidRDefault="003020ED" w:rsidP="00236D82">
      <w:pPr>
        <w:pStyle w:val="Heading3"/>
        <w:numPr>
          <w:ilvl w:val="0"/>
          <w:numId w:val="3"/>
        </w:numPr>
      </w:pPr>
      <w:r>
        <w:rPr>
          <w:rStyle w:val="Strong"/>
          <w:b/>
          <w:bCs/>
        </w:rPr>
        <w:t>Specifications</w:t>
      </w:r>
    </w:p>
    <w:p w:rsidR="00236D82" w:rsidRDefault="003020ED" w:rsidP="00236D82">
      <w:pPr>
        <w:pStyle w:val="NormalWeb"/>
        <w:numPr>
          <w:ilvl w:val="0"/>
          <w:numId w:val="4"/>
        </w:numPr>
      </w:pPr>
      <w:r>
        <w:t>High Quali</w:t>
      </w:r>
      <w:r w:rsidR="00236D82">
        <w:t xml:space="preserve">ty Automatic Forging Machine </w:t>
      </w:r>
    </w:p>
    <w:p w:rsidR="00236D82" w:rsidRDefault="003020ED" w:rsidP="00236D82">
      <w:pPr>
        <w:pStyle w:val="NormalWeb"/>
        <w:numPr>
          <w:ilvl w:val="0"/>
          <w:numId w:val="4"/>
        </w:numPr>
      </w:pPr>
      <w:r>
        <w:t xml:space="preserve"> High effic</w:t>
      </w:r>
      <w:r w:rsidR="00236D82">
        <w:t xml:space="preserve">ient, more stable and safety </w:t>
      </w:r>
    </w:p>
    <w:p w:rsidR="009F0D71" w:rsidRPr="00702EC4" w:rsidRDefault="003020ED" w:rsidP="00702EC4">
      <w:pPr>
        <w:pStyle w:val="NormalWeb"/>
        <w:numPr>
          <w:ilvl w:val="0"/>
          <w:numId w:val="4"/>
        </w:numPr>
      </w:pPr>
      <w:r>
        <w:t xml:space="preserve"> 100% Bar Break Performance</w:t>
      </w:r>
    </w:p>
    <w:p w:rsidR="007F059C" w:rsidRPr="00236D82" w:rsidRDefault="00236D82" w:rsidP="00236D82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lang w:bidi="fa-IR"/>
        </w:rPr>
      </w:pPr>
      <w:hyperlink r:id="rId12" w:tgtFrame="_blank" w:history="1">
        <w:r w:rsidRPr="00236D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Rebar </w:t>
        </w:r>
        <w:r w:rsidRPr="00236D8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cold pressing machine</w:t>
        </w:r>
      </w:hyperlink>
    </w:p>
    <w:p w:rsidR="00126C85" w:rsidRPr="00886DC9" w:rsidRDefault="00126C85" w:rsidP="00E85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DC9">
        <w:rPr>
          <w:rFonts w:ascii="Times New Roman" w:eastAsia="Times New Roman" w:hAnsi="Times New Roman" w:cs="Times New Roman"/>
          <w:sz w:val="24"/>
          <w:szCs w:val="24"/>
        </w:rPr>
        <w:t>Pressing Machine is used to pressing cold pressing couplers to connect with the rebars.</w:t>
      </w:r>
    </w:p>
    <w:tbl>
      <w:tblPr>
        <w:tblW w:w="9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1890"/>
        <w:gridCol w:w="900"/>
        <w:gridCol w:w="2623"/>
        <w:gridCol w:w="1697"/>
      </w:tblGrid>
      <w:tr w:rsidR="00886DC9" w:rsidRPr="00126C85" w:rsidTr="00886DC9">
        <w:trPr>
          <w:trHeight w:val="289"/>
          <w:tblCellSpacing w:w="0" w:type="dxa"/>
        </w:trPr>
        <w:tc>
          <w:tcPr>
            <w:tcW w:w="26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6CB">
              <w:rPr>
                <w:rFonts w:cs="B Nazanin"/>
                <w:noProof/>
                <w:sz w:val="28"/>
                <w:szCs w:val="28"/>
                <w:rtl/>
              </w:rPr>
              <w:drawing>
                <wp:inline distT="0" distB="0" distL="0" distR="0" wp14:anchorId="402100F1" wp14:editId="4D2DFBCF">
                  <wp:extent cx="1552575" cy="1895475"/>
                  <wp:effectExtent l="0" t="0" r="9525" b="9525"/>
                  <wp:docPr id="6" name="Picture 6" descr="C:\Users\ASUS\Desktop\New folder (2)\hly-40-rebar-cold-stamping-machine-1568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New folder (2)\hly-40-rebar-cold-stamping-machine-1568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LJY-32(16-32mm)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C85" w:rsidRPr="00886DC9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886DC9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A4FAB4" wp14:editId="2632B75D">
                  <wp:extent cx="1571625" cy="1905000"/>
                  <wp:effectExtent l="0" t="0" r="9525" b="0"/>
                  <wp:docPr id="8" name="Picture 8" descr="China 12 - 40mm Cold Extrusion Press Rebar Coupler Machine With Hydrolic Pump on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na 12 - 40mm Cold Extrusion Press Rebar Coupler Machine With Hydrolic Pump on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LJY-40(36-40mm)</w:t>
            </w:r>
          </w:p>
        </w:tc>
      </w:tr>
      <w:tr w:rsidR="00886DC9" w:rsidRPr="00126C85" w:rsidTr="00886DC9">
        <w:trPr>
          <w:trHeight w:val="320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Motor Power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886DC9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3KW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3KW</w:t>
            </w:r>
          </w:p>
        </w:tc>
      </w:tr>
      <w:tr w:rsidR="00886DC9" w:rsidRPr="00126C85" w:rsidTr="00886DC9">
        <w:trPr>
          <w:trHeight w:val="305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Max Oil pump Pressure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886DC9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70MPa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70MPa</w:t>
            </w:r>
          </w:p>
        </w:tc>
      </w:tr>
      <w:tr w:rsidR="00886DC9" w:rsidRPr="00126C85" w:rsidTr="00886DC9">
        <w:trPr>
          <w:trHeight w:val="320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Clamps Tension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886DC9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65Ton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80Ton</w:t>
            </w:r>
          </w:p>
        </w:tc>
      </w:tr>
      <w:tr w:rsidR="00886DC9" w:rsidRPr="00126C85" w:rsidTr="00886DC9">
        <w:trPr>
          <w:trHeight w:val="305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Oil Pipe Connector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886DC9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M24*1.5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M24*1.5</w:t>
            </w:r>
          </w:p>
        </w:tc>
      </w:tr>
      <w:tr w:rsidR="00886DC9" w:rsidRPr="00126C85" w:rsidTr="00886DC9">
        <w:trPr>
          <w:trHeight w:val="305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Oil Pump Weight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886DC9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80KG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80KG</w:t>
            </w:r>
          </w:p>
        </w:tc>
      </w:tr>
      <w:tr w:rsidR="00886DC9" w:rsidRPr="00126C85" w:rsidTr="00886DC9">
        <w:trPr>
          <w:trHeight w:val="717"/>
          <w:tblCellSpacing w:w="0" w:type="dxa"/>
        </w:trPr>
        <w:tc>
          <w:tcPr>
            <w:tcW w:w="26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Clamps Weight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C85" w:rsidRPr="00886DC9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C85">
              <w:rPr>
                <w:rFonts w:ascii="Times New Roman" w:eastAsia="Times New Roman" w:hAnsi="Times New Roman" w:cs="Times New Roman"/>
                <w:sz w:val="18"/>
                <w:szCs w:val="18"/>
              </w:rPr>
              <w:t>35KG</w:t>
            </w:r>
          </w:p>
        </w:tc>
        <w:tc>
          <w:tcPr>
            <w:tcW w:w="26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C85" w:rsidRPr="00126C85" w:rsidRDefault="00126C85" w:rsidP="00126C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C85" w:rsidRPr="00126C85" w:rsidRDefault="00126C85" w:rsidP="00886D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C85">
              <w:rPr>
                <w:rFonts w:ascii="Times New Roman" w:eastAsia="Times New Roman" w:hAnsi="Times New Roman" w:cs="Times New Roman"/>
                <w:sz w:val="20"/>
                <w:szCs w:val="20"/>
              </w:rPr>
              <w:t>45KG</w:t>
            </w:r>
          </w:p>
        </w:tc>
      </w:tr>
    </w:tbl>
    <w:p w:rsidR="00FA62A0" w:rsidRDefault="00FA62A0" w:rsidP="00FA62A0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tblW w:w="5195" w:type="pct"/>
        <w:tblLook w:val="04A0" w:firstRow="1" w:lastRow="0" w:firstColumn="1" w:lastColumn="0" w:noHBand="0" w:noVBand="1"/>
      </w:tblPr>
      <w:tblGrid>
        <w:gridCol w:w="4486"/>
        <w:gridCol w:w="999"/>
        <w:gridCol w:w="958"/>
        <w:gridCol w:w="933"/>
        <w:gridCol w:w="1080"/>
        <w:gridCol w:w="1259"/>
      </w:tblGrid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Size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16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20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25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32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40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OD (mm)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30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36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45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56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70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Thread larger </w:t>
            </w:r>
            <w:proofErr w:type="spellStart"/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Dia</w:t>
            </w:r>
            <w:proofErr w:type="spellEnd"/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(mm)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20.00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24.00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30.20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38.00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46.00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Coupler Cross section area (mm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392.69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565.47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874.09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1328.85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2186.48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16Mn Min Tensile Strength  (N/mm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470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Coupler Load (KN)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184.56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265.77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410.82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624.56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1027.65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Rebar cross-section area (mm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201.1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314.2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490.9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804.2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1257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BS 8110  with   500 rebar load(KN)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108.59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169.67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265.09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434.27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678.78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ACI318 (Type 1) with 500 rebar load(KN)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125.69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196.38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306.81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502.63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="B Nazanin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="B Nazanin"/>
                <w:sz w:val="24"/>
                <w:szCs w:val="24"/>
              </w:rPr>
              <w:t>785.63</w:t>
            </w:r>
          </w:p>
        </w:tc>
      </w:tr>
      <w:tr w:rsidR="009F0D71" w:rsidRPr="009F0D71" w:rsidTr="009F0D71">
        <w:tc>
          <w:tcPr>
            <w:tcW w:w="0" w:type="auto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Coupler Load(KN) with BS 8110, ACI 318 requirement Remark</w:t>
            </w:r>
          </w:p>
        </w:tc>
        <w:tc>
          <w:tcPr>
            <w:tcW w:w="514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  <w:tc>
          <w:tcPr>
            <w:tcW w:w="493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  <w:tc>
          <w:tcPr>
            <w:tcW w:w="480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  <w:tc>
          <w:tcPr>
            <w:tcW w:w="556" w:type="pct"/>
            <w:hideMark/>
          </w:tcPr>
          <w:p w:rsidR="009F0D71" w:rsidRPr="009F0D71" w:rsidRDefault="009F0D71" w:rsidP="009F0D71">
            <w:pPr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  <w:tc>
          <w:tcPr>
            <w:tcW w:w="648" w:type="pct"/>
            <w:hideMark/>
          </w:tcPr>
          <w:p w:rsidR="009F0D71" w:rsidRPr="009F0D71" w:rsidRDefault="009F0D71" w:rsidP="009F0D71">
            <w:pPr>
              <w:wordWrap w:val="0"/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0D71">
              <w:rPr>
                <w:rFonts w:asciiTheme="majorBidi" w:eastAsia="Times New Roman" w:hAnsiTheme="majorBidi" w:cstheme="majorBidi"/>
                <w:sz w:val="24"/>
                <w:szCs w:val="24"/>
              </w:rPr>
              <w:t>above</w:t>
            </w:r>
          </w:p>
        </w:tc>
      </w:tr>
    </w:tbl>
    <w:p w:rsidR="00BA232A" w:rsidRDefault="00BA232A" w:rsidP="00BA232A">
      <w:pPr>
        <w:bidi/>
        <w:rPr>
          <w:rFonts w:cs="B Nazanin"/>
          <w:sz w:val="28"/>
          <w:szCs w:val="28"/>
          <w:rtl/>
          <w:lang w:bidi="fa-IR"/>
        </w:rPr>
      </w:pPr>
    </w:p>
    <w:bookmarkEnd w:id="0"/>
    <w:p w:rsidR="00BA232A" w:rsidRPr="007F059C" w:rsidRDefault="00BA232A" w:rsidP="00BA232A">
      <w:pPr>
        <w:bidi/>
        <w:rPr>
          <w:rFonts w:cs="B Nazanin"/>
          <w:sz w:val="28"/>
          <w:szCs w:val="28"/>
          <w:lang w:bidi="fa-IR"/>
        </w:rPr>
      </w:pPr>
    </w:p>
    <w:sectPr w:rsidR="00BA232A" w:rsidRPr="007F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ED4"/>
    <w:multiLevelType w:val="hybridMultilevel"/>
    <w:tmpl w:val="34F273BA"/>
    <w:lvl w:ilvl="0" w:tplc="4470D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7D06"/>
    <w:multiLevelType w:val="hybridMultilevel"/>
    <w:tmpl w:val="3882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79C6"/>
    <w:multiLevelType w:val="hybridMultilevel"/>
    <w:tmpl w:val="D7A428EE"/>
    <w:lvl w:ilvl="0" w:tplc="67A80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209F"/>
    <w:multiLevelType w:val="hybridMultilevel"/>
    <w:tmpl w:val="872C4406"/>
    <w:lvl w:ilvl="0" w:tplc="1E3AE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B0C"/>
    <w:multiLevelType w:val="hybridMultilevel"/>
    <w:tmpl w:val="32BCA7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17B6A"/>
    <w:multiLevelType w:val="hybridMultilevel"/>
    <w:tmpl w:val="8DD4A3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9C"/>
    <w:rsid w:val="00030DF2"/>
    <w:rsid w:val="000E0C29"/>
    <w:rsid w:val="00126C85"/>
    <w:rsid w:val="00236D82"/>
    <w:rsid w:val="002F070D"/>
    <w:rsid w:val="003020ED"/>
    <w:rsid w:val="003D0B44"/>
    <w:rsid w:val="004F1094"/>
    <w:rsid w:val="00577D2E"/>
    <w:rsid w:val="006076B7"/>
    <w:rsid w:val="00621D4D"/>
    <w:rsid w:val="006459B0"/>
    <w:rsid w:val="00660DB7"/>
    <w:rsid w:val="00702EC4"/>
    <w:rsid w:val="00717107"/>
    <w:rsid w:val="007D0644"/>
    <w:rsid w:val="007F059C"/>
    <w:rsid w:val="00886DC9"/>
    <w:rsid w:val="0089636B"/>
    <w:rsid w:val="008F2C7D"/>
    <w:rsid w:val="009326CB"/>
    <w:rsid w:val="009F0D71"/>
    <w:rsid w:val="00B322C7"/>
    <w:rsid w:val="00BA232A"/>
    <w:rsid w:val="00CB6A27"/>
    <w:rsid w:val="00D521B1"/>
    <w:rsid w:val="00E8554C"/>
    <w:rsid w:val="00F03B0E"/>
    <w:rsid w:val="00F54D04"/>
    <w:rsid w:val="00FA62A0"/>
    <w:rsid w:val="00FC704D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79EC"/>
  <w15:chartTrackingRefBased/>
  <w15:docId w15:val="{A8B9029B-60F7-4E3F-B522-F38C5208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7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9C"/>
    <w:pPr>
      <w:ind w:left="720"/>
      <w:contextualSpacing/>
    </w:pPr>
  </w:style>
  <w:style w:type="table" w:styleId="TableGrid">
    <w:name w:val="Table Grid"/>
    <w:basedOn w:val="TableNormal"/>
    <w:uiPriority w:val="39"/>
    <w:rsid w:val="00FA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77D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77D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0ED"/>
    <w:rPr>
      <w:b/>
      <w:bCs/>
    </w:rPr>
  </w:style>
  <w:style w:type="character" w:customStyle="1" w:styleId="tlid-translation">
    <w:name w:val="tlid-translation"/>
    <w:basedOn w:val="DefaultParagraphFont"/>
    <w:rsid w:val="008F2C7D"/>
  </w:style>
  <w:style w:type="character" w:customStyle="1" w:styleId="fl">
    <w:name w:val="fl"/>
    <w:basedOn w:val="DefaultParagraphFont"/>
    <w:rsid w:val="00E8554C"/>
  </w:style>
  <w:style w:type="character" w:customStyle="1" w:styleId="inquire">
    <w:name w:val="inquire"/>
    <w:basedOn w:val="DefaultParagraphFont"/>
    <w:rsid w:val="00E8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bartech.net/rebar-threading-machine/rebar-thread-rolling-machie/high-speed-easy-operation-rebar-thread.html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chinabartech.net/rebar-threading-machine/rebar-thread-rolling-machie/high-speed-easy-operation-rebar-thread.html" TargetMode="External"/><Relationship Id="rId12" Type="http://schemas.openxmlformats.org/officeDocument/2006/relationships/hyperlink" Target="http://www.chinabartech.net/rebar-threading-machine/rebar-thread-rolling-machie/high-speed-easy-operation-rebar-thread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nabartech.net/rebar-threading-machine/rebar-thread-rolling-machie/high-speed-easy-operation-rebar-thread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8C4A-398B-4B3A-91FC-C8D86045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2019-02-13T02:17:00Z</cp:lastPrinted>
  <dcterms:created xsi:type="dcterms:W3CDTF">2019-02-12T17:24:00Z</dcterms:created>
  <dcterms:modified xsi:type="dcterms:W3CDTF">2019-02-13T03:01:00Z</dcterms:modified>
</cp:coreProperties>
</file>