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3A5" w:rsidRDefault="002963A5" w:rsidP="00F42549">
      <w:pPr>
        <w:spacing w:after="240"/>
        <w:ind w:left="357"/>
        <w:jc w:val="center"/>
        <w:rPr>
          <w:rFonts w:cs="B Nazanin"/>
          <w:b/>
          <w:bCs/>
          <w:sz w:val="26"/>
          <w:szCs w:val="26"/>
          <w:rtl/>
        </w:rPr>
      </w:pPr>
      <w:r w:rsidRPr="002963A5">
        <w:rPr>
          <w:rFonts w:cs="B Nazanin" w:hint="cs"/>
          <w:b/>
          <w:bCs/>
          <w:sz w:val="26"/>
          <w:szCs w:val="26"/>
          <w:rtl/>
        </w:rPr>
        <w:t xml:space="preserve">عناوين پيش‌نويس گزارش </w:t>
      </w:r>
      <w:r>
        <w:rPr>
          <w:rFonts w:cs="B Nazanin" w:hint="cs"/>
          <w:b/>
          <w:bCs/>
          <w:sz w:val="26"/>
          <w:szCs w:val="26"/>
          <w:rtl/>
        </w:rPr>
        <w:t>سال</w:t>
      </w:r>
      <w:r w:rsidRPr="002963A5">
        <w:rPr>
          <w:rFonts w:cs="B Nazanin" w:hint="cs"/>
          <w:b/>
          <w:bCs/>
          <w:sz w:val="26"/>
          <w:szCs w:val="26"/>
          <w:rtl/>
        </w:rPr>
        <w:t>انه شركت تپنا:</w:t>
      </w:r>
    </w:p>
    <w:p w:rsidR="00F42549" w:rsidRDefault="00F42549" w:rsidP="00F42549">
      <w:pPr>
        <w:pStyle w:val="ListParagraph"/>
        <w:numPr>
          <w:ilvl w:val="0"/>
          <w:numId w:val="4"/>
        </w:numPr>
        <w:jc w:val="both"/>
        <w:rPr>
          <w:rFonts w:cs="B Nazanin"/>
          <w:sz w:val="26"/>
          <w:szCs w:val="26"/>
        </w:rPr>
      </w:pPr>
      <w:commentRangeStart w:id="0"/>
      <w:r w:rsidRPr="00F0301C">
        <w:rPr>
          <w:rFonts w:cs="B Nazanin" w:hint="cs"/>
          <w:sz w:val="26"/>
          <w:szCs w:val="26"/>
          <w:rtl/>
        </w:rPr>
        <w:t>برنامه‌ريزي سال</w:t>
      </w:r>
      <w:r>
        <w:rPr>
          <w:rFonts w:cs="B Nazanin" w:hint="cs"/>
          <w:sz w:val="26"/>
          <w:szCs w:val="26"/>
          <w:rtl/>
        </w:rPr>
        <w:t>ي</w:t>
      </w:r>
      <w:r w:rsidRPr="00F0301C">
        <w:rPr>
          <w:rFonts w:cs="B Nazanin" w:hint="cs"/>
          <w:sz w:val="26"/>
          <w:szCs w:val="26"/>
          <w:rtl/>
        </w:rPr>
        <w:t>انه كليه فعاليت‌ها و اقدامات مربوط به نگهداري و تعميرات نيروگاه</w:t>
      </w:r>
      <w:r>
        <w:rPr>
          <w:rFonts w:cs="B Nazanin" w:hint="cs"/>
          <w:sz w:val="26"/>
          <w:szCs w:val="26"/>
          <w:rtl/>
        </w:rPr>
        <w:t>:</w:t>
      </w:r>
    </w:p>
    <w:p w:rsidR="00F42549" w:rsidRDefault="00F42549" w:rsidP="00F42549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زمان و حجم كليه فعاليت‌هاي نت نيروگاه (تعميرات جاري) به تفكيك هر ماه؛</w:t>
      </w:r>
    </w:p>
    <w:p w:rsidR="00A425A2" w:rsidRPr="002963A5" w:rsidRDefault="00F42549" w:rsidP="00F42549">
      <w:pPr>
        <w:pStyle w:val="ListParagraph"/>
        <w:numPr>
          <w:ilvl w:val="0"/>
          <w:numId w:val="2"/>
        </w:numPr>
        <w:spacing w:after="120"/>
        <w:ind w:left="1089" w:hanging="284"/>
        <w:contextualSpacing w:val="0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زمان انجام تعميرات نيمه اساسي يا اساسي نيروگاه.</w:t>
      </w:r>
      <w:commentRangeEnd w:id="0"/>
      <w:r w:rsidR="00A31050">
        <w:rPr>
          <w:rStyle w:val="CommentReference"/>
        </w:rPr>
        <w:commentReference w:id="0"/>
      </w:r>
    </w:p>
    <w:p w:rsidR="00327433" w:rsidRDefault="00327433" w:rsidP="00327433">
      <w:pPr>
        <w:pStyle w:val="ListParagraph"/>
        <w:numPr>
          <w:ilvl w:val="0"/>
          <w:numId w:val="4"/>
        </w:numPr>
        <w:jc w:val="both"/>
        <w:rPr>
          <w:rFonts w:cs="B Nazanin"/>
          <w:sz w:val="26"/>
          <w:szCs w:val="26"/>
        </w:rPr>
      </w:pPr>
      <w:commentRangeStart w:id="1"/>
      <w:r>
        <w:rPr>
          <w:rFonts w:cs="B Nazanin" w:hint="cs"/>
          <w:sz w:val="26"/>
          <w:szCs w:val="26"/>
          <w:rtl/>
        </w:rPr>
        <w:t>گراف و حجم كلي تعميرات نيمه اساسي/ اساسي نيروگاه:</w:t>
      </w:r>
    </w:p>
    <w:p w:rsidR="00327433" w:rsidRDefault="00327433" w:rsidP="00327433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ارائه گراف و حجم كارهايي كه توسط شركت تپنا انجام مي‌پذيرد؛</w:t>
      </w:r>
    </w:p>
    <w:p w:rsidR="00327433" w:rsidRDefault="00327433" w:rsidP="00F42549">
      <w:pPr>
        <w:pStyle w:val="ListParagraph"/>
        <w:numPr>
          <w:ilvl w:val="0"/>
          <w:numId w:val="2"/>
        </w:numPr>
        <w:spacing w:after="120"/>
        <w:ind w:left="1089" w:hanging="284"/>
        <w:contextualSpacing w:val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ارائه گراف و حجم كارهايي كه توسط پيمانكار روس انجام مي‌پذيرد.</w:t>
      </w:r>
      <w:commentRangeEnd w:id="1"/>
      <w:r w:rsidR="00A31050">
        <w:rPr>
          <w:rStyle w:val="CommentReference"/>
          <w:rtl/>
        </w:rPr>
        <w:commentReference w:id="1"/>
      </w:r>
    </w:p>
    <w:p w:rsidR="00327433" w:rsidRDefault="00327433" w:rsidP="00327433">
      <w:pPr>
        <w:pStyle w:val="ListParagraph"/>
        <w:numPr>
          <w:ilvl w:val="0"/>
          <w:numId w:val="4"/>
        </w:num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نظارت بر انجام تعهدات قراردادي پيمانكار روس جهت انجام تعميرات نيمه اساسي/ اساسي نيروگاه:</w:t>
      </w:r>
    </w:p>
    <w:p w:rsidR="00327433" w:rsidRDefault="00327433" w:rsidP="00327433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نظارت بر انجام كارهاي پيمانكار روس؛</w:t>
      </w:r>
    </w:p>
    <w:p w:rsidR="00327433" w:rsidRDefault="00327433" w:rsidP="00327433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ارائه گزارش برنامه شركت تپنا براي فراگيري كارها از پيمانكار روس؛</w:t>
      </w:r>
    </w:p>
    <w:p w:rsidR="00327433" w:rsidRDefault="00327433" w:rsidP="00F42549">
      <w:pPr>
        <w:pStyle w:val="ListParagraph"/>
        <w:numPr>
          <w:ilvl w:val="0"/>
          <w:numId w:val="2"/>
        </w:numPr>
        <w:spacing w:after="120"/>
        <w:ind w:left="1089" w:hanging="284"/>
        <w:contextualSpacing w:val="0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گزارش روند فراگيري فعاليت‌هايي كه در مدت زمان 4 سال بايد توسط شركت تپنا انجام پذيرد.</w:t>
      </w:r>
    </w:p>
    <w:p w:rsidR="00A425A2" w:rsidRDefault="00A425A2" w:rsidP="00F42549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rFonts w:cs="B Nazanin"/>
          <w:sz w:val="26"/>
          <w:szCs w:val="26"/>
        </w:rPr>
      </w:pPr>
      <w:commentRangeStart w:id="2"/>
      <w:r>
        <w:rPr>
          <w:rFonts w:cs="B Nazanin" w:hint="cs"/>
          <w:sz w:val="26"/>
          <w:szCs w:val="26"/>
          <w:rtl/>
        </w:rPr>
        <w:t>گزارش جامع</w:t>
      </w:r>
      <w:commentRangeEnd w:id="2"/>
      <w:r w:rsidR="00A31050">
        <w:rPr>
          <w:rStyle w:val="CommentReference"/>
          <w:rtl/>
        </w:rPr>
        <w:commentReference w:id="2"/>
      </w:r>
      <w:r>
        <w:rPr>
          <w:rFonts w:cs="B Nazanin" w:hint="cs"/>
          <w:sz w:val="26"/>
          <w:szCs w:val="26"/>
          <w:rtl/>
        </w:rPr>
        <w:t xml:space="preserve"> انجام تعميرات نيمه اساسي/ اساسي</w:t>
      </w:r>
    </w:p>
    <w:p w:rsidR="00F42549" w:rsidRDefault="00F42549" w:rsidP="00F42549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گزارش انجام فعاليت‌ها توسط شركت تپنا؛</w:t>
      </w:r>
    </w:p>
    <w:p w:rsidR="00F42549" w:rsidRDefault="00F42549" w:rsidP="00F42549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گزارش انجام فعاليت‌ها توسط پيمانكار روس؛</w:t>
      </w:r>
    </w:p>
    <w:p w:rsidR="00F42549" w:rsidRDefault="00F42549" w:rsidP="00F42549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گزارش عدم انجام فعاليت‌هايي كه در احجام كارها وجود داشته و </w:t>
      </w:r>
      <w:commentRangeStart w:id="3"/>
      <w:r>
        <w:rPr>
          <w:rFonts w:cs="B Nazanin" w:hint="cs"/>
          <w:sz w:val="26"/>
          <w:szCs w:val="26"/>
          <w:rtl/>
        </w:rPr>
        <w:t xml:space="preserve">بررسي علل عدم انجام </w:t>
      </w:r>
      <w:commentRangeEnd w:id="3"/>
      <w:r w:rsidR="00A31050">
        <w:rPr>
          <w:rStyle w:val="CommentReference"/>
          <w:rtl/>
        </w:rPr>
        <w:commentReference w:id="3"/>
      </w:r>
      <w:r>
        <w:rPr>
          <w:rFonts w:cs="B Nazanin" w:hint="cs"/>
          <w:sz w:val="26"/>
          <w:szCs w:val="26"/>
          <w:rtl/>
        </w:rPr>
        <w:t>آنها؛</w:t>
      </w:r>
    </w:p>
    <w:p w:rsidR="00F42549" w:rsidRDefault="00F42549" w:rsidP="00F42549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گزارش انجام فعاليت‌هايي كه در احجام كارها</w:t>
      </w:r>
      <w:r w:rsidR="00DA2715">
        <w:rPr>
          <w:rFonts w:cs="B Nazanin" w:hint="cs"/>
          <w:sz w:val="26"/>
          <w:szCs w:val="26"/>
          <w:rtl/>
        </w:rPr>
        <w:t xml:space="preserve"> وجود نداشته و </w:t>
      </w:r>
      <w:commentRangeStart w:id="4"/>
      <w:r w:rsidR="00DA2715">
        <w:rPr>
          <w:rFonts w:cs="B Nazanin" w:hint="cs"/>
          <w:sz w:val="26"/>
          <w:szCs w:val="26"/>
          <w:rtl/>
        </w:rPr>
        <w:t>دلايل انجام آنها</w:t>
      </w:r>
      <w:commentRangeEnd w:id="4"/>
      <w:r w:rsidR="00A31050">
        <w:rPr>
          <w:rStyle w:val="CommentReference"/>
          <w:rtl/>
        </w:rPr>
        <w:commentReference w:id="4"/>
      </w:r>
      <w:r w:rsidR="00DA2715">
        <w:rPr>
          <w:rFonts w:cs="B Nazanin" w:hint="cs"/>
          <w:sz w:val="26"/>
          <w:szCs w:val="26"/>
          <w:rtl/>
        </w:rPr>
        <w:t>؛</w:t>
      </w:r>
    </w:p>
    <w:p w:rsidR="00F313E0" w:rsidRDefault="00F313E0" w:rsidP="00F42549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ميزان دريافتي دز پرسنل و مقايسه با مقدار مجاز آن؛</w:t>
      </w:r>
    </w:p>
    <w:p w:rsidR="00DA2715" w:rsidRDefault="00DA2715" w:rsidP="00F42549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مدت زمان توقف و انجام فعاليت‌ها و مقايسه با زمان برنامه‌ريزي شده.</w:t>
      </w:r>
    </w:p>
    <w:p w:rsidR="00A425A2" w:rsidRDefault="00A425A2" w:rsidP="006D2099">
      <w:pPr>
        <w:pStyle w:val="ListParagraph"/>
        <w:numPr>
          <w:ilvl w:val="0"/>
          <w:numId w:val="4"/>
        </w:num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ليست پيمانكاران جزء و شرح مختصري از نوع فعاليت‌هاي آنها در تعميرات نيمه اساسي/ اساسي</w:t>
      </w:r>
      <w:r w:rsidR="00FF7447">
        <w:rPr>
          <w:rFonts w:cs="B Nazanin" w:hint="cs"/>
          <w:sz w:val="26"/>
          <w:szCs w:val="26"/>
          <w:rtl/>
        </w:rPr>
        <w:t>.</w:t>
      </w:r>
    </w:p>
    <w:p w:rsidR="00F42549" w:rsidRPr="00F42549" w:rsidRDefault="00F42549" w:rsidP="00F42549">
      <w:pPr>
        <w:jc w:val="both"/>
        <w:rPr>
          <w:rFonts w:cs="B Nazanin"/>
          <w:sz w:val="26"/>
          <w:szCs w:val="26"/>
        </w:rPr>
      </w:pPr>
    </w:p>
    <w:p w:rsidR="00F42549" w:rsidRDefault="00F42549" w:rsidP="00F42549">
      <w:pPr>
        <w:jc w:val="center"/>
        <w:rPr>
          <w:rFonts w:cs="B Nazanin"/>
          <w:b/>
          <w:bCs/>
          <w:sz w:val="26"/>
          <w:szCs w:val="26"/>
          <w:rtl/>
        </w:rPr>
      </w:pPr>
      <w:r w:rsidRPr="00D1305D">
        <w:rPr>
          <w:rFonts w:cs="B Nazanin" w:hint="cs"/>
          <w:b/>
          <w:bCs/>
          <w:sz w:val="26"/>
          <w:szCs w:val="26"/>
          <w:rtl/>
        </w:rPr>
        <w:t>عناوين پيش‌نويس گزارش</w:t>
      </w:r>
      <w:r>
        <w:rPr>
          <w:rFonts w:cs="B Nazanin" w:hint="cs"/>
          <w:b/>
          <w:bCs/>
          <w:sz w:val="26"/>
          <w:szCs w:val="26"/>
          <w:rtl/>
        </w:rPr>
        <w:t xml:space="preserve"> ماهانه</w:t>
      </w:r>
      <w:r w:rsidRPr="00D1305D">
        <w:rPr>
          <w:rFonts w:cs="B Nazanin" w:hint="cs"/>
          <w:b/>
          <w:bCs/>
          <w:sz w:val="26"/>
          <w:szCs w:val="26"/>
          <w:rtl/>
        </w:rPr>
        <w:t xml:space="preserve"> </w:t>
      </w:r>
      <w:r>
        <w:rPr>
          <w:rFonts w:cs="B Nazanin" w:hint="cs"/>
          <w:b/>
          <w:bCs/>
          <w:sz w:val="26"/>
          <w:szCs w:val="26"/>
          <w:rtl/>
        </w:rPr>
        <w:t>شركت تپنا</w:t>
      </w:r>
      <w:r w:rsidRPr="00D1305D">
        <w:rPr>
          <w:rFonts w:cs="B Nazanin" w:hint="cs"/>
          <w:b/>
          <w:bCs/>
          <w:sz w:val="26"/>
          <w:szCs w:val="26"/>
          <w:rtl/>
        </w:rPr>
        <w:t>:</w:t>
      </w:r>
    </w:p>
    <w:p w:rsidR="00F42549" w:rsidRDefault="00F42549" w:rsidP="00F42549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ليست</w:t>
      </w:r>
      <w:r w:rsidRPr="00662403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ماهانه انجام </w:t>
      </w:r>
      <w:r w:rsidRPr="00662403">
        <w:rPr>
          <w:rFonts w:cs="B Nazanin" w:hint="cs"/>
          <w:sz w:val="26"/>
          <w:szCs w:val="26"/>
          <w:rtl/>
        </w:rPr>
        <w:t>فعاليت‌هاي</w:t>
      </w:r>
      <w:r>
        <w:rPr>
          <w:rFonts w:cs="B Nazanin" w:hint="cs"/>
          <w:sz w:val="26"/>
          <w:szCs w:val="26"/>
          <w:rtl/>
        </w:rPr>
        <w:t xml:space="preserve"> </w:t>
      </w:r>
      <w:r w:rsidRPr="00662403">
        <w:rPr>
          <w:rFonts w:cs="B Nazanin" w:hint="cs"/>
          <w:sz w:val="26"/>
          <w:szCs w:val="26"/>
          <w:rtl/>
        </w:rPr>
        <w:t xml:space="preserve">نگهداري و تعميرات </w:t>
      </w:r>
      <w:r>
        <w:rPr>
          <w:rFonts w:cs="B Nazanin" w:hint="cs"/>
          <w:sz w:val="26"/>
          <w:szCs w:val="26"/>
          <w:rtl/>
        </w:rPr>
        <w:t>برنامه‌ريزي</w:t>
      </w:r>
      <w:r w:rsidRPr="00662403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شده:</w:t>
      </w:r>
    </w:p>
    <w:p w:rsidR="00F42549" w:rsidRDefault="00F42549" w:rsidP="00F42549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فعاليت‌هاي ماهانه انجام شده؛</w:t>
      </w:r>
    </w:p>
    <w:p w:rsidR="00F42549" w:rsidRDefault="00F42549" w:rsidP="00F42549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مقايسه فعاليت‌هاي انجام شده با برنامه‌ريزي شده؛</w:t>
      </w:r>
    </w:p>
    <w:p w:rsidR="00F42549" w:rsidRPr="00D92A33" w:rsidRDefault="00F42549" w:rsidP="00071260">
      <w:pPr>
        <w:pStyle w:val="ListParagraph"/>
        <w:numPr>
          <w:ilvl w:val="0"/>
          <w:numId w:val="2"/>
        </w:numPr>
        <w:spacing w:after="120"/>
        <w:ind w:left="1089" w:hanging="284"/>
        <w:contextualSpacing w:val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دلايل عدم انجام فعاليت‌هاي برنامه‌ريزي شده.</w:t>
      </w:r>
    </w:p>
    <w:p w:rsidR="00F42549" w:rsidRDefault="00F320B4" w:rsidP="00F320B4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ليست</w:t>
      </w:r>
      <w:r w:rsidR="00F42549" w:rsidRPr="00662403">
        <w:rPr>
          <w:rFonts w:cs="B Nazanin" w:hint="cs"/>
          <w:sz w:val="26"/>
          <w:szCs w:val="26"/>
          <w:rtl/>
        </w:rPr>
        <w:t xml:space="preserve"> </w:t>
      </w:r>
      <w:r w:rsidR="00F42549">
        <w:rPr>
          <w:rFonts w:cs="B Nazanin" w:hint="cs"/>
          <w:sz w:val="26"/>
          <w:szCs w:val="26"/>
          <w:rtl/>
        </w:rPr>
        <w:t xml:space="preserve">ماهانه </w:t>
      </w:r>
      <w:r>
        <w:rPr>
          <w:rFonts w:cs="B Nazanin" w:hint="cs"/>
          <w:sz w:val="26"/>
          <w:szCs w:val="26"/>
          <w:rtl/>
        </w:rPr>
        <w:t xml:space="preserve">انجام </w:t>
      </w:r>
      <w:r w:rsidR="00F42549" w:rsidRPr="00662403">
        <w:rPr>
          <w:rFonts w:cs="B Nazanin" w:hint="cs"/>
          <w:sz w:val="26"/>
          <w:szCs w:val="26"/>
          <w:rtl/>
        </w:rPr>
        <w:t>فعاليت‌هاي نگهداري و تعميرا</w:t>
      </w:r>
      <w:r w:rsidR="00F42549">
        <w:rPr>
          <w:rFonts w:cs="B Nazanin" w:hint="cs"/>
          <w:sz w:val="26"/>
          <w:szCs w:val="26"/>
          <w:rtl/>
        </w:rPr>
        <w:t>ت برنامه‌ريزي نشده:</w:t>
      </w:r>
    </w:p>
    <w:p w:rsidR="00F42549" w:rsidRPr="00662403" w:rsidRDefault="00F42549" w:rsidP="00071260">
      <w:pPr>
        <w:pStyle w:val="ListParagraph"/>
        <w:numPr>
          <w:ilvl w:val="0"/>
          <w:numId w:val="2"/>
        </w:numPr>
        <w:spacing w:after="120"/>
        <w:ind w:left="1089" w:hanging="284"/>
        <w:contextualSpacing w:val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ليست فعاليت‌هاي ماهانه انجام شده كه در برنامه‌ريزي اوليه وجود نداشته و </w:t>
      </w:r>
      <w:commentRangeStart w:id="5"/>
      <w:r>
        <w:rPr>
          <w:rFonts w:cs="B Nazanin" w:hint="cs"/>
          <w:sz w:val="26"/>
          <w:szCs w:val="26"/>
          <w:rtl/>
        </w:rPr>
        <w:t>علت انجام آنها.</w:t>
      </w:r>
      <w:commentRangeEnd w:id="5"/>
      <w:r w:rsidR="00A31050">
        <w:rPr>
          <w:rStyle w:val="CommentReference"/>
          <w:rtl/>
        </w:rPr>
        <w:commentReference w:id="5"/>
      </w:r>
    </w:p>
    <w:p w:rsidR="00F42549" w:rsidRDefault="00F42549" w:rsidP="00AD4AB4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روند انجام فعاليت‌هاي آماده‌سازي تعميرات نيمه اساسي/</w:t>
      </w:r>
      <w:r w:rsidR="00AD4AB4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اساسي نيروگاه: (طبق الحاقيه 65 احجام كارهاي تعميرات مربوط به پيمانكار روس بايستي 3 ماه قبل از شروع سال جديد ميلادي يا 8 ماه قبل از شروع تعميرات به پيمانكار اعلام گردد)</w:t>
      </w:r>
    </w:p>
    <w:p w:rsidR="00F42549" w:rsidRDefault="00F42549" w:rsidP="00AD4AB4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lastRenderedPageBreak/>
        <w:t>گزارشي از روند فعاليت‌هاي آماده‌سازي تعميرات نيمه اساسي/ اساسي؛</w:t>
      </w:r>
    </w:p>
    <w:p w:rsidR="00F42549" w:rsidRDefault="00F42549" w:rsidP="00F42549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/>
          <w:sz w:val="26"/>
          <w:szCs w:val="26"/>
        </w:rPr>
      </w:pPr>
      <w:commentRangeStart w:id="6"/>
      <w:r>
        <w:rPr>
          <w:rFonts w:cs="B Nazanin" w:hint="cs"/>
          <w:sz w:val="26"/>
          <w:szCs w:val="26"/>
          <w:rtl/>
        </w:rPr>
        <w:t>تعيين زمان ارائه گراف و حجم كار؛</w:t>
      </w:r>
      <w:commentRangeEnd w:id="6"/>
      <w:r w:rsidR="00A31050">
        <w:rPr>
          <w:rStyle w:val="CommentReference"/>
          <w:rtl/>
        </w:rPr>
        <w:commentReference w:id="6"/>
      </w:r>
    </w:p>
    <w:p w:rsidR="00F42549" w:rsidRDefault="00F42549" w:rsidP="00071260">
      <w:pPr>
        <w:pStyle w:val="ListParagraph"/>
        <w:numPr>
          <w:ilvl w:val="0"/>
          <w:numId w:val="2"/>
        </w:numPr>
        <w:spacing w:after="120"/>
        <w:ind w:left="1089" w:hanging="284"/>
        <w:contextualSpacing w:val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تعيين درصد كارهاي واگذار شده به پيمانكاران داخلي و خارجي.</w:t>
      </w:r>
    </w:p>
    <w:p w:rsidR="00F42549" w:rsidRDefault="00F42549" w:rsidP="00F42549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commentRangeStart w:id="7"/>
      <w:r>
        <w:rPr>
          <w:rFonts w:cs="B Nazanin" w:hint="cs"/>
          <w:sz w:val="26"/>
          <w:szCs w:val="26"/>
          <w:rtl/>
        </w:rPr>
        <w:t>بروز عيوب تكراري:</w:t>
      </w:r>
    </w:p>
    <w:p w:rsidR="00F42549" w:rsidRDefault="00F42549" w:rsidP="00F42549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ليست بروز عيوب تكراري؛</w:t>
      </w:r>
    </w:p>
    <w:p w:rsidR="00F42549" w:rsidRDefault="00F42549" w:rsidP="00F42549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ليست انجام فعاليت‌هاي تعميراتي بر روي عيوب تكراري؛</w:t>
      </w:r>
    </w:p>
    <w:p w:rsidR="00F42549" w:rsidRDefault="00F42549" w:rsidP="00071260">
      <w:pPr>
        <w:pStyle w:val="ListParagraph"/>
        <w:numPr>
          <w:ilvl w:val="0"/>
          <w:numId w:val="2"/>
        </w:numPr>
        <w:spacing w:after="120"/>
        <w:ind w:left="1089" w:hanging="284"/>
        <w:contextualSpacing w:val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بررسي دلايل بروز اين عيوب.</w:t>
      </w:r>
      <w:commentRangeEnd w:id="7"/>
      <w:r w:rsidR="00763F55">
        <w:rPr>
          <w:rStyle w:val="CommentReference"/>
          <w:rtl/>
        </w:rPr>
        <w:commentReference w:id="7"/>
      </w:r>
    </w:p>
    <w:p w:rsidR="00F42549" w:rsidRDefault="00F42549" w:rsidP="00F42549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ليست تجهيزات جديد كارگاه‌ها و خريد ابزارآلات خاص </w:t>
      </w:r>
      <w:r w:rsidRPr="00662403">
        <w:rPr>
          <w:rFonts w:cs="B Nazanin" w:hint="cs"/>
          <w:sz w:val="26"/>
          <w:szCs w:val="26"/>
          <w:rtl/>
        </w:rPr>
        <w:t>به تفكيك هر ماه</w:t>
      </w:r>
      <w:r>
        <w:rPr>
          <w:rFonts w:cs="B Nazanin" w:hint="cs"/>
          <w:sz w:val="26"/>
          <w:szCs w:val="26"/>
          <w:rtl/>
        </w:rPr>
        <w:t>:</w:t>
      </w:r>
    </w:p>
    <w:p w:rsidR="00F42549" w:rsidRDefault="00F42549" w:rsidP="00F42549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ليست خريد تجهيزات جديد كارگاه‌ها؛</w:t>
      </w:r>
    </w:p>
    <w:p w:rsidR="00F42549" w:rsidRDefault="00F42549" w:rsidP="00071260">
      <w:pPr>
        <w:pStyle w:val="ListParagraph"/>
        <w:numPr>
          <w:ilvl w:val="0"/>
          <w:numId w:val="2"/>
        </w:numPr>
        <w:spacing w:after="120"/>
        <w:ind w:left="1089" w:hanging="284"/>
        <w:contextualSpacing w:val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ليست</w:t>
      </w:r>
      <w:r w:rsidRPr="002963A5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خريد ابزارآلات خاص.</w:t>
      </w:r>
    </w:p>
    <w:p w:rsidR="00F42549" w:rsidRDefault="00F42549" w:rsidP="00F42549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بازنگري و بروز رساني دستورالعمل‌ها و مدارك </w:t>
      </w:r>
      <w:r w:rsidRPr="00662403">
        <w:rPr>
          <w:rFonts w:cs="B Nazanin" w:hint="cs"/>
          <w:sz w:val="26"/>
          <w:szCs w:val="26"/>
          <w:rtl/>
        </w:rPr>
        <w:t>نگهداري و تعميرات</w:t>
      </w:r>
      <w:r>
        <w:rPr>
          <w:rFonts w:cs="B Nazanin" w:hint="cs"/>
          <w:sz w:val="26"/>
          <w:szCs w:val="26"/>
          <w:rtl/>
        </w:rPr>
        <w:t>:</w:t>
      </w:r>
    </w:p>
    <w:p w:rsidR="00F42549" w:rsidRDefault="00F42549" w:rsidP="00F42549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ليست تهيه، بازنگري و بروز رساني دستورالعمل‌ها و مدارك نت؛</w:t>
      </w:r>
    </w:p>
    <w:p w:rsidR="00F42549" w:rsidRDefault="00F42549" w:rsidP="00F42549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ليست تحويل مدارك تعميراتي از پيمانكار روس؛</w:t>
      </w:r>
    </w:p>
    <w:p w:rsidR="00F42549" w:rsidRPr="006D2099" w:rsidRDefault="00F42549" w:rsidP="00071260">
      <w:pPr>
        <w:pStyle w:val="ListParagraph"/>
        <w:numPr>
          <w:ilvl w:val="0"/>
          <w:numId w:val="2"/>
        </w:numPr>
        <w:spacing w:after="120"/>
        <w:ind w:left="1089" w:hanging="284"/>
        <w:contextualSpacing w:val="0"/>
        <w:jc w:val="both"/>
        <w:rPr>
          <w:rFonts w:cs="B Nazanin"/>
          <w:sz w:val="26"/>
          <w:szCs w:val="26"/>
          <w:rtl/>
        </w:rPr>
      </w:pPr>
      <w:r w:rsidRPr="006D2099">
        <w:rPr>
          <w:rFonts w:cs="B Nazanin" w:hint="cs"/>
          <w:sz w:val="26"/>
          <w:szCs w:val="26"/>
          <w:rtl/>
        </w:rPr>
        <w:t>نحوه‌ي آشنايي پرسنل با مدارك فوق.</w:t>
      </w:r>
    </w:p>
    <w:p w:rsidR="00F42549" w:rsidRDefault="00F42549" w:rsidP="00F42549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 گزارش حوادث رخ داده:</w:t>
      </w:r>
    </w:p>
    <w:p w:rsidR="00F42549" w:rsidRDefault="00F42549" w:rsidP="00F42549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گزارش حوادث</w:t>
      </w:r>
      <w:r w:rsidRPr="00EF4B64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رخ داده از نظر ايمني صنعتي، حريق و پرتوي؛</w:t>
      </w:r>
    </w:p>
    <w:p w:rsidR="00F42549" w:rsidRDefault="00F42549" w:rsidP="00071260">
      <w:pPr>
        <w:pStyle w:val="ListParagraph"/>
        <w:numPr>
          <w:ilvl w:val="0"/>
          <w:numId w:val="2"/>
        </w:numPr>
        <w:spacing w:after="120"/>
        <w:ind w:left="1089" w:hanging="284"/>
        <w:contextualSpacing w:val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گزارش حوادث كاري بر روي پرسنل و تجهيزات.</w:t>
      </w:r>
    </w:p>
    <w:p w:rsidR="00F42549" w:rsidRDefault="00F42549" w:rsidP="00F42549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گزارش آموزش پرسنل:</w:t>
      </w:r>
    </w:p>
    <w:p w:rsidR="00F42549" w:rsidRDefault="00F42549" w:rsidP="00F42549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گزارش آموزش</w:t>
      </w:r>
      <w:r w:rsidR="00D3007A">
        <w:rPr>
          <w:rFonts w:cs="B Nazanin" w:hint="cs"/>
          <w:sz w:val="26"/>
          <w:szCs w:val="26"/>
          <w:rtl/>
        </w:rPr>
        <w:t>‌هاي تئوري و عملي</w:t>
      </w:r>
      <w:r>
        <w:rPr>
          <w:rFonts w:cs="B Nazanin" w:hint="cs"/>
          <w:sz w:val="26"/>
          <w:szCs w:val="26"/>
          <w:rtl/>
        </w:rPr>
        <w:t xml:space="preserve"> پرسنل شركت تپنا و پيمانكاران جزء؛</w:t>
      </w:r>
    </w:p>
    <w:p w:rsidR="00F42549" w:rsidRDefault="00F42549" w:rsidP="0040095B">
      <w:pPr>
        <w:pStyle w:val="ListParagraph"/>
        <w:numPr>
          <w:ilvl w:val="0"/>
          <w:numId w:val="2"/>
        </w:numPr>
        <w:spacing w:after="120"/>
        <w:ind w:left="1089" w:hanging="284"/>
        <w:contextualSpacing w:val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گزارش آموزش و فراگيري انجام فعاليت‌هايي كه بر عهده‌ي پيمانكار روس مي‌باشد. </w:t>
      </w:r>
    </w:p>
    <w:p w:rsidR="0040095B" w:rsidRDefault="00F42549" w:rsidP="00F42549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برنامه‌ريزي جهت كفايت قطعات يدكي و مواد مصرفي</w:t>
      </w:r>
      <w:r w:rsidR="0040095B">
        <w:rPr>
          <w:rFonts w:cs="B Nazanin" w:hint="cs"/>
          <w:sz w:val="26"/>
          <w:szCs w:val="26"/>
          <w:rtl/>
        </w:rPr>
        <w:t>:</w:t>
      </w:r>
    </w:p>
    <w:p w:rsidR="00F42549" w:rsidRDefault="00F42549" w:rsidP="00071260">
      <w:pPr>
        <w:pStyle w:val="ListParagraph"/>
        <w:numPr>
          <w:ilvl w:val="0"/>
          <w:numId w:val="2"/>
        </w:numPr>
        <w:spacing w:after="0" w:line="240" w:lineRule="auto"/>
        <w:ind w:left="1089" w:hanging="284"/>
        <w:contextualSpacing w:val="0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 </w:t>
      </w:r>
      <w:r w:rsidR="0040095B">
        <w:rPr>
          <w:rFonts w:cs="B Nazanin" w:hint="cs"/>
          <w:sz w:val="26"/>
          <w:szCs w:val="26"/>
          <w:rtl/>
        </w:rPr>
        <w:t xml:space="preserve">برنامه‌ريزي و اعلام قطعات يدكي و مواد مصرفي مورد نياز </w:t>
      </w:r>
      <w:r>
        <w:rPr>
          <w:rFonts w:cs="B Nazanin" w:hint="cs"/>
          <w:sz w:val="26"/>
          <w:szCs w:val="26"/>
          <w:rtl/>
        </w:rPr>
        <w:t xml:space="preserve">جهت انجام فعاليت‌هاي </w:t>
      </w:r>
      <w:r w:rsidRPr="00662403">
        <w:rPr>
          <w:rFonts w:cs="B Nazanin" w:hint="cs"/>
          <w:sz w:val="26"/>
          <w:szCs w:val="26"/>
          <w:rtl/>
        </w:rPr>
        <w:t>نگهداري و تعميرات</w:t>
      </w:r>
      <w:r w:rsidR="0040095B">
        <w:rPr>
          <w:rFonts w:cs="B Nazanin" w:hint="cs"/>
          <w:sz w:val="26"/>
          <w:szCs w:val="26"/>
          <w:rtl/>
        </w:rPr>
        <w:t>؛</w:t>
      </w:r>
    </w:p>
    <w:p w:rsidR="0040095B" w:rsidRDefault="0040095B" w:rsidP="00071260">
      <w:pPr>
        <w:pStyle w:val="ListParagraph"/>
        <w:numPr>
          <w:ilvl w:val="0"/>
          <w:numId w:val="2"/>
        </w:numPr>
        <w:spacing w:after="0" w:line="240" w:lineRule="auto"/>
        <w:ind w:left="1089" w:hanging="284"/>
        <w:contextualSpacing w:val="0"/>
        <w:jc w:val="both"/>
        <w:rPr>
          <w:rFonts w:cs="B Nazanin"/>
          <w:sz w:val="26"/>
          <w:szCs w:val="26"/>
        </w:rPr>
      </w:pPr>
      <w:commentRangeStart w:id="8"/>
      <w:r>
        <w:rPr>
          <w:rFonts w:cs="B Nazanin" w:hint="cs"/>
          <w:sz w:val="26"/>
          <w:szCs w:val="26"/>
          <w:rtl/>
        </w:rPr>
        <w:t>بررسي، تاييد و اعلام كسري و ليست نهايي قطعات يدكي و مواد مصرفي؛</w:t>
      </w:r>
    </w:p>
    <w:p w:rsidR="0040095B" w:rsidRDefault="006F1F27" w:rsidP="0040095B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ارزيابي، تهيه و ارائه فهرست سازندگان و تامين‌كنندگان قطعات يدكي و مواد مصرفي (در صورت نياز).</w:t>
      </w:r>
      <w:commentRangeEnd w:id="8"/>
      <w:r w:rsidR="00763F55">
        <w:rPr>
          <w:rStyle w:val="CommentReference"/>
          <w:rtl/>
        </w:rPr>
        <w:commentReference w:id="8"/>
      </w:r>
    </w:p>
    <w:p w:rsidR="00F42549" w:rsidRDefault="00F42549" w:rsidP="0040095B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گزارش خريد خدمات ويژه و مشاوره‌اي فني</w:t>
      </w:r>
      <w:r w:rsidR="00DA2715">
        <w:rPr>
          <w:rFonts w:cs="B Nazanin" w:hint="cs"/>
          <w:sz w:val="26"/>
          <w:szCs w:val="26"/>
          <w:rtl/>
        </w:rPr>
        <w:t>:</w:t>
      </w:r>
    </w:p>
    <w:p w:rsidR="00DA2715" w:rsidRDefault="006F1F27" w:rsidP="006F1F27">
      <w:pPr>
        <w:pStyle w:val="ListParagraph"/>
        <w:numPr>
          <w:ilvl w:val="0"/>
          <w:numId w:val="2"/>
        </w:numPr>
        <w:spacing w:after="120"/>
        <w:ind w:left="1089" w:hanging="284"/>
        <w:contextualSpacing w:val="0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ليست شركت‌ها و </w:t>
      </w:r>
      <w:r w:rsidR="005D0112">
        <w:rPr>
          <w:rFonts w:cs="B Nazanin" w:hint="cs"/>
          <w:sz w:val="26"/>
          <w:szCs w:val="26"/>
          <w:rtl/>
        </w:rPr>
        <w:t xml:space="preserve">نوع خدمات </w:t>
      </w:r>
      <w:r>
        <w:rPr>
          <w:rFonts w:cs="B Nazanin" w:hint="cs"/>
          <w:sz w:val="26"/>
          <w:szCs w:val="26"/>
          <w:rtl/>
        </w:rPr>
        <w:t>دريافتي مشاوره‌اي</w:t>
      </w:r>
    </w:p>
    <w:p w:rsidR="00F42549" w:rsidRDefault="00F42549" w:rsidP="008B5A38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گزارش </w:t>
      </w:r>
      <w:r w:rsidR="008B5A38">
        <w:rPr>
          <w:rFonts w:cs="B Nazanin" w:hint="cs"/>
          <w:sz w:val="26"/>
          <w:szCs w:val="26"/>
          <w:rtl/>
        </w:rPr>
        <w:t xml:space="preserve">انواع نگهداري و تعميراتي كه بر روي </w:t>
      </w:r>
      <w:r>
        <w:rPr>
          <w:rFonts w:cs="B Nazanin" w:hint="cs"/>
          <w:sz w:val="26"/>
          <w:szCs w:val="26"/>
          <w:rtl/>
        </w:rPr>
        <w:t xml:space="preserve">تجهيزات </w:t>
      </w:r>
      <w:r w:rsidR="008B5A38">
        <w:rPr>
          <w:rFonts w:cs="B Nazanin" w:hint="cs"/>
          <w:sz w:val="26"/>
          <w:szCs w:val="26"/>
          <w:rtl/>
        </w:rPr>
        <w:t>انجام مي‌شود:</w:t>
      </w:r>
    </w:p>
    <w:p w:rsidR="00D3007A" w:rsidRDefault="00D3007A" w:rsidP="00D3007A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/>
          <w:sz w:val="26"/>
          <w:szCs w:val="26"/>
        </w:rPr>
      </w:pPr>
      <w:commentRangeStart w:id="9"/>
      <w:r>
        <w:rPr>
          <w:rFonts w:cs="B Nazanin" w:hint="cs"/>
          <w:sz w:val="26"/>
          <w:szCs w:val="26"/>
          <w:rtl/>
        </w:rPr>
        <w:t>گزارش تجهيزاتي كه تحت نت پيشگيرانه</w:t>
      </w:r>
      <w:r w:rsidRPr="00D3007A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قرار دارند؛</w:t>
      </w:r>
    </w:p>
    <w:p w:rsidR="00D3007A" w:rsidRDefault="00D3007A" w:rsidP="00D3007A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گزارش تجهيزاتي كه تحت نت پيشگويانه</w:t>
      </w:r>
      <w:r w:rsidRPr="00D3007A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قرار دارند؛</w:t>
      </w:r>
    </w:p>
    <w:p w:rsidR="00D3007A" w:rsidRDefault="00D3007A" w:rsidP="006D7C28">
      <w:pPr>
        <w:pStyle w:val="ListParagraph"/>
        <w:numPr>
          <w:ilvl w:val="0"/>
          <w:numId w:val="2"/>
        </w:numPr>
        <w:spacing w:after="240"/>
        <w:ind w:left="1089" w:hanging="284"/>
        <w:jc w:val="both"/>
        <w:rPr>
          <w:rFonts w:cs="B Nazanin"/>
          <w:sz w:val="26"/>
          <w:szCs w:val="26"/>
        </w:rPr>
      </w:pPr>
      <w:r w:rsidRPr="008B5A38">
        <w:rPr>
          <w:rFonts w:cs="B Nazanin" w:hint="cs"/>
          <w:sz w:val="26"/>
          <w:szCs w:val="26"/>
          <w:rtl/>
        </w:rPr>
        <w:t xml:space="preserve">گزارش تجهيزاتي كه تحت پايش وضعيت </w:t>
      </w:r>
      <w:r w:rsidRPr="008B5A38">
        <w:rPr>
          <w:rFonts w:cs="B Nazanin"/>
          <w:sz w:val="26"/>
          <w:szCs w:val="26"/>
        </w:rPr>
        <w:t>(Condition Monitoring)</w:t>
      </w:r>
      <w:r w:rsidRPr="008B5A38">
        <w:rPr>
          <w:rFonts w:cs="B Nazanin" w:hint="cs"/>
          <w:sz w:val="26"/>
          <w:szCs w:val="26"/>
          <w:rtl/>
        </w:rPr>
        <w:t xml:space="preserve"> قرار دارند.</w:t>
      </w:r>
      <w:commentRangeEnd w:id="9"/>
      <w:r w:rsidR="00763F55">
        <w:rPr>
          <w:rStyle w:val="CommentReference"/>
          <w:rtl/>
        </w:rPr>
        <w:commentReference w:id="9"/>
      </w:r>
    </w:p>
    <w:p w:rsidR="0040095B" w:rsidRPr="0040095B" w:rsidRDefault="0040095B" w:rsidP="0040095B">
      <w:pPr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lastRenderedPageBreak/>
        <w:t xml:space="preserve">نكته: تمامي گزارش‌هاي فوق بابد به تاييد </w:t>
      </w:r>
      <w:r w:rsidR="006F716F">
        <w:rPr>
          <w:rFonts w:cs="B Nazanin" w:hint="cs"/>
          <w:sz w:val="26"/>
          <w:szCs w:val="26"/>
          <w:rtl/>
        </w:rPr>
        <w:t>دستگاه ن</w:t>
      </w:r>
      <w:bookmarkStart w:id="10" w:name="_GoBack"/>
      <w:bookmarkEnd w:id="10"/>
      <w:r w:rsidR="006F716F">
        <w:rPr>
          <w:rFonts w:cs="B Nazanin" w:hint="cs"/>
          <w:sz w:val="26"/>
          <w:szCs w:val="26"/>
          <w:rtl/>
        </w:rPr>
        <w:t>ظارت (شركت بهره‌برداري نيروگاه اتمي بوشهر) برسد.</w:t>
      </w:r>
    </w:p>
    <w:sectPr w:rsidR="0040095B" w:rsidRPr="0040095B" w:rsidSect="006F1F27">
      <w:pgSz w:w="11906" w:h="16838"/>
      <w:pgMar w:top="851" w:right="1440" w:bottom="851" w:left="1440" w:header="709" w:footer="709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eyedhosseini, SeyedAbbas" w:date="2017-03-05T10:56:00Z" w:initials="SS">
    <w:p w:rsidR="00A31050" w:rsidRPr="00A31050" w:rsidRDefault="00A31050">
      <w:pPr>
        <w:pStyle w:val="CommentText"/>
        <w:rPr>
          <w:rFonts w:cs="B Nazanin" w:hint="cs"/>
          <w:rtl/>
        </w:rPr>
      </w:pPr>
      <w:r>
        <w:rPr>
          <w:rStyle w:val="CommentReference"/>
        </w:rPr>
        <w:annotationRef/>
      </w:r>
      <w:r w:rsidRPr="00A31050">
        <w:rPr>
          <w:rFonts w:cs="B Nazanin" w:hint="cs"/>
          <w:rtl/>
        </w:rPr>
        <w:t xml:space="preserve">کلا در اختیار برنامه ریزی </w:t>
      </w:r>
      <w:r>
        <w:rPr>
          <w:rFonts w:cs="B Nazanin" w:hint="cs"/>
          <w:rtl/>
        </w:rPr>
        <w:t xml:space="preserve">و صاحبان تجهیزات </w:t>
      </w:r>
      <w:r w:rsidRPr="00A31050">
        <w:rPr>
          <w:rFonts w:cs="B Nazanin" w:hint="cs"/>
          <w:rtl/>
        </w:rPr>
        <w:t>بهره برداری میباشد و تپنا دخالتی در این برنامه ریزی ها ندارد</w:t>
      </w:r>
    </w:p>
  </w:comment>
  <w:comment w:id="1" w:author="Seyedhosseini, SeyedAbbas" w:date="2017-03-05T10:48:00Z" w:initials="SS">
    <w:p w:rsidR="00A31050" w:rsidRDefault="00A31050">
      <w:pPr>
        <w:pStyle w:val="CommentText"/>
      </w:pPr>
      <w:r>
        <w:rPr>
          <w:rStyle w:val="CommentReference"/>
        </w:rPr>
        <w:annotationRef/>
      </w:r>
      <w:r w:rsidRPr="00A31050">
        <w:rPr>
          <w:rFonts w:cs="B Nazanin" w:hint="cs"/>
          <w:rtl/>
        </w:rPr>
        <w:t>کلا در اختیار برنامه ریزی بهره برداری میباشد و تپنا دخالتی در این برنامه ریزی ها ندارد</w:t>
      </w:r>
    </w:p>
  </w:comment>
  <w:comment w:id="2" w:author="Seyedhosseini, SeyedAbbas" w:date="2017-03-05T10:51:00Z" w:initials="SS">
    <w:p w:rsidR="00A31050" w:rsidRDefault="00A31050" w:rsidP="00A31050">
      <w:pPr>
        <w:pStyle w:val="CommentText"/>
      </w:pPr>
      <w:r>
        <w:rPr>
          <w:rStyle w:val="CommentReference"/>
        </w:rPr>
        <w:annotationRef/>
      </w:r>
      <w:r>
        <w:rPr>
          <w:rFonts w:cs="B Nazanin" w:hint="cs"/>
          <w:rtl/>
        </w:rPr>
        <w:t>گزارش جامع به تنهایی از سوی شرکت تپنا قابل ارایه نمیباشد زیرا دیگر مدیریت ها و بخش های نیروگاه متولی امور هستند</w:t>
      </w:r>
    </w:p>
  </w:comment>
  <w:comment w:id="3" w:author="Seyedhosseini, SeyedAbbas" w:date="2017-03-05T10:53:00Z" w:initials="SS">
    <w:p w:rsidR="00A31050" w:rsidRPr="00A31050" w:rsidRDefault="00A31050">
      <w:pPr>
        <w:pStyle w:val="CommentText"/>
        <w:rPr>
          <w:rFonts w:cs="B Nazanin" w:hint="cs"/>
          <w:rtl/>
        </w:rPr>
      </w:pPr>
      <w:r>
        <w:rPr>
          <w:rStyle w:val="CommentReference"/>
        </w:rPr>
        <w:annotationRef/>
      </w:r>
      <w:r w:rsidRPr="00A31050">
        <w:rPr>
          <w:rFonts w:cs="B Nazanin" w:hint="cs"/>
          <w:rtl/>
        </w:rPr>
        <w:t>علل عدم انجام کار بسیار زیاد بوده و بررسی آن تنها در حوزه تپنا نمیباشد.</w:t>
      </w:r>
    </w:p>
    <w:p w:rsidR="00A31050" w:rsidRPr="00A31050" w:rsidRDefault="00A31050">
      <w:pPr>
        <w:pStyle w:val="CommentText"/>
        <w:rPr>
          <w:rFonts w:cs="Tahoma"/>
        </w:rPr>
      </w:pPr>
      <w:r w:rsidRPr="00A31050">
        <w:rPr>
          <w:rFonts w:cs="B Nazanin" w:hint="cs"/>
          <w:rtl/>
        </w:rPr>
        <w:t>مثلا مشکلات محدودیت سیستم و عدم آماده سازی ها ربطی به شرکت تپنا ندارد</w:t>
      </w:r>
    </w:p>
  </w:comment>
  <w:comment w:id="4" w:author="Seyedhosseini, SeyedAbbas" w:date="2017-03-05T10:55:00Z" w:initials="SS">
    <w:p w:rsidR="00A31050" w:rsidRPr="00A31050" w:rsidRDefault="00A31050">
      <w:pPr>
        <w:pStyle w:val="CommentText"/>
        <w:rPr>
          <w:rFonts w:cs="B Nazanin" w:hint="cs"/>
          <w:rtl/>
        </w:rPr>
      </w:pPr>
      <w:r w:rsidRPr="00A31050">
        <w:rPr>
          <w:rStyle w:val="CommentReference"/>
          <w:rFonts w:cs="B Nazanin"/>
        </w:rPr>
        <w:annotationRef/>
      </w:r>
      <w:r w:rsidRPr="00A31050">
        <w:rPr>
          <w:rFonts w:cs="B Nazanin" w:hint="cs"/>
          <w:rtl/>
        </w:rPr>
        <w:t>تپنا مجری کار است و دلیل واگذاری اینکار خارج از برنامه برای تپنا مشخص نیست</w:t>
      </w:r>
    </w:p>
    <w:p w:rsidR="00A31050" w:rsidRPr="00A31050" w:rsidRDefault="00A31050">
      <w:pPr>
        <w:pStyle w:val="CommentText"/>
        <w:rPr>
          <w:rFonts w:cs="B Nazanin"/>
        </w:rPr>
      </w:pPr>
      <w:r w:rsidRPr="00A31050">
        <w:rPr>
          <w:rFonts w:cs="B Nazanin" w:hint="cs"/>
          <w:rtl/>
        </w:rPr>
        <w:t>این تصمیم بهره بردار میباشد</w:t>
      </w:r>
    </w:p>
  </w:comment>
  <w:comment w:id="5" w:author="Seyedhosseini, SeyedAbbas" w:date="2017-03-05T10:55:00Z" w:initials="SS">
    <w:p w:rsidR="00A31050" w:rsidRPr="00A31050" w:rsidRDefault="00A31050" w:rsidP="00A31050">
      <w:pPr>
        <w:pStyle w:val="CommentText"/>
        <w:rPr>
          <w:rFonts w:cs="B Nazanin" w:hint="cs"/>
          <w:rtl/>
        </w:rPr>
      </w:pPr>
      <w:r>
        <w:rPr>
          <w:rStyle w:val="CommentReference"/>
        </w:rPr>
        <w:annotationRef/>
      </w:r>
      <w:r w:rsidRPr="00A31050">
        <w:rPr>
          <w:rFonts w:cs="B Nazanin" w:hint="cs"/>
          <w:rtl/>
        </w:rPr>
        <w:t>تپنا مجری کار است و دلیل واگذاری اینکار خارج از برنامه برای تپنا مشخص نیست</w:t>
      </w:r>
    </w:p>
    <w:p w:rsidR="00A31050" w:rsidRPr="00A31050" w:rsidRDefault="00A31050" w:rsidP="00A31050">
      <w:pPr>
        <w:pStyle w:val="CommentText"/>
        <w:rPr>
          <w:rFonts w:cs="B Nazanin"/>
        </w:rPr>
      </w:pPr>
      <w:r w:rsidRPr="00A31050">
        <w:rPr>
          <w:rFonts w:cs="B Nazanin" w:hint="cs"/>
          <w:rtl/>
        </w:rPr>
        <w:t>این تصمیم بهره بردار میباشد</w:t>
      </w:r>
    </w:p>
    <w:p w:rsidR="00A31050" w:rsidRDefault="00A31050">
      <w:pPr>
        <w:pStyle w:val="CommentText"/>
      </w:pPr>
    </w:p>
  </w:comment>
  <w:comment w:id="6" w:author="Seyedhosseini, SeyedAbbas" w:date="2017-03-05T10:57:00Z" w:initials="SS">
    <w:p w:rsidR="00A31050" w:rsidRDefault="00A31050" w:rsidP="00A31050">
      <w:pPr>
        <w:pStyle w:val="CommentText"/>
      </w:pPr>
      <w:r>
        <w:rPr>
          <w:rStyle w:val="CommentReference"/>
        </w:rPr>
        <w:annotationRef/>
      </w:r>
      <w:r w:rsidRPr="00A31050">
        <w:rPr>
          <w:rFonts w:cs="B Nazanin" w:hint="cs"/>
          <w:rtl/>
        </w:rPr>
        <w:t xml:space="preserve">کلا در اختیار برنامه ریزی </w:t>
      </w:r>
      <w:r>
        <w:rPr>
          <w:rFonts w:cs="B Nazanin" w:hint="cs"/>
          <w:rtl/>
        </w:rPr>
        <w:t xml:space="preserve">و صاحبان تجهیزات </w:t>
      </w:r>
      <w:r w:rsidRPr="00A31050">
        <w:rPr>
          <w:rFonts w:cs="B Nazanin" w:hint="cs"/>
          <w:rtl/>
        </w:rPr>
        <w:t xml:space="preserve">بهره برداری میباشد و تپنا دخالتی در این </w:t>
      </w:r>
      <w:r>
        <w:rPr>
          <w:rFonts w:cs="B Nazanin" w:hint="cs"/>
          <w:rtl/>
        </w:rPr>
        <w:t>زمانبندی</w:t>
      </w:r>
      <w:r w:rsidRPr="00A31050">
        <w:rPr>
          <w:rFonts w:cs="B Nazanin" w:hint="cs"/>
          <w:rtl/>
        </w:rPr>
        <w:t xml:space="preserve"> ها ندارد</w:t>
      </w:r>
    </w:p>
  </w:comment>
  <w:comment w:id="7" w:author="Seyedhosseini, SeyedAbbas" w:date="2017-03-05T11:04:00Z" w:initials="SS">
    <w:p w:rsidR="00763F55" w:rsidRPr="00763F55" w:rsidRDefault="00763F55" w:rsidP="00763F55">
      <w:pPr>
        <w:pStyle w:val="CommentText"/>
        <w:rPr>
          <w:rFonts w:cs="B Nazanin"/>
        </w:rPr>
      </w:pPr>
      <w:r>
        <w:rPr>
          <w:rStyle w:val="CommentReference"/>
        </w:rPr>
        <w:annotationRef/>
      </w:r>
      <w:r w:rsidRPr="00763F55">
        <w:rPr>
          <w:rFonts w:cs="B Nazanin" w:hint="cs"/>
          <w:rtl/>
        </w:rPr>
        <w:t>موضوع ثبت ،پایش و بررسی عیوب و هرگونه فعالیت در این خصوص در حیطه صاحب تجهیز و برنامه ریزی نت بهره بردار بوده و در مجموعه تپنا هیچگونه اطلاعاتی در این زمینه ثبت نمی گردد.</w:t>
      </w:r>
    </w:p>
  </w:comment>
  <w:comment w:id="8" w:author="Seyedhosseini, SeyedAbbas" w:date="2017-03-05T11:04:00Z" w:initials="SS">
    <w:p w:rsidR="00763F55" w:rsidRPr="00763F55" w:rsidRDefault="00763F55">
      <w:pPr>
        <w:pStyle w:val="CommentText"/>
        <w:rPr>
          <w:rFonts w:cs="B Nazanin"/>
        </w:rPr>
      </w:pPr>
      <w:r>
        <w:rPr>
          <w:rStyle w:val="CommentReference"/>
        </w:rPr>
        <w:annotationRef/>
      </w:r>
      <w:r w:rsidRPr="00763F55">
        <w:rPr>
          <w:rFonts w:cs="B Nazanin" w:hint="cs"/>
          <w:rtl/>
        </w:rPr>
        <w:t>در حیطه فعالیت های مدیریت بازرگانی بهره برداری میباشد.</w:t>
      </w:r>
    </w:p>
  </w:comment>
  <w:comment w:id="9" w:author="Seyedhosseini, SeyedAbbas" w:date="2017-03-05T11:06:00Z" w:initials="SS">
    <w:p w:rsidR="00763F55" w:rsidRPr="00763F55" w:rsidRDefault="00763F55" w:rsidP="00763F55">
      <w:pPr>
        <w:pStyle w:val="CommentText"/>
        <w:rPr>
          <w:rFonts w:cs="B Nazanin"/>
        </w:rPr>
      </w:pPr>
      <w:r>
        <w:rPr>
          <w:rStyle w:val="CommentReference"/>
        </w:rPr>
        <w:annotationRef/>
      </w:r>
      <w:r w:rsidRPr="00763F55">
        <w:rPr>
          <w:rFonts w:cs="B Nazanin" w:hint="cs"/>
          <w:rtl/>
        </w:rPr>
        <w:t xml:space="preserve">ماهیت این گزارش </w:t>
      </w:r>
      <w:r>
        <w:rPr>
          <w:rFonts w:cs="B Nazanin" w:hint="cs"/>
          <w:rtl/>
        </w:rPr>
        <w:t>مربوط به بهره برداربوده با این هدف که جهت حفظ تجهیزات خویش چه برنامه ای دارد</w:t>
      </w:r>
      <w:r w:rsidRPr="00763F55">
        <w:rPr>
          <w:rFonts w:cs="B Nazanin" w:hint="cs"/>
          <w:rtl/>
        </w:rPr>
        <w:t>.تپنا مجری نت است در حجم ابلاغ شده فقط همین.اینکه این نت از چه نوعی است و چرا اینگونه است ربطی به تپنا ندارد.صاحب تجهیز و برنامه ریزی نت اینگونه پلان مینماید.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E5C28"/>
    <w:multiLevelType w:val="hybridMultilevel"/>
    <w:tmpl w:val="449446B4"/>
    <w:lvl w:ilvl="0" w:tplc="3CCCA7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949B7"/>
    <w:multiLevelType w:val="hybridMultilevel"/>
    <w:tmpl w:val="78548F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04C2851"/>
    <w:multiLevelType w:val="hybridMultilevel"/>
    <w:tmpl w:val="8E109C58"/>
    <w:lvl w:ilvl="0" w:tplc="744ADDD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F4E47"/>
    <w:multiLevelType w:val="hybridMultilevel"/>
    <w:tmpl w:val="77CC43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D43"/>
    <w:rsid w:val="00003578"/>
    <w:rsid w:val="00016559"/>
    <w:rsid w:val="00027354"/>
    <w:rsid w:val="00052E64"/>
    <w:rsid w:val="00071260"/>
    <w:rsid w:val="0009711A"/>
    <w:rsid w:val="000A23DA"/>
    <w:rsid w:val="00147E5E"/>
    <w:rsid w:val="00181EA7"/>
    <w:rsid w:val="00183B3F"/>
    <w:rsid w:val="001C28A8"/>
    <w:rsid w:val="001E3E25"/>
    <w:rsid w:val="00261F01"/>
    <w:rsid w:val="002963A5"/>
    <w:rsid w:val="00327433"/>
    <w:rsid w:val="0037789F"/>
    <w:rsid w:val="0040095B"/>
    <w:rsid w:val="00453EDC"/>
    <w:rsid w:val="004E49A2"/>
    <w:rsid w:val="00527FAF"/>
    <w:rsid w:val="005D0112"/>
    <w:rsid w:val="00662403"/>
    <w:rsid w:val="006A7CD6"/>
    <w:rsid w:val="006D2099"/>
    <w:rsid w:val="006D7C28"/>
    <w:rsid w:val="006F1F27"/>
    <w:rsid w:val="006F716F"/>
    <w:rsid w:val="00763F55"/>
    <w:rsid w:val="007751D0"/>
    <w:rsid w:val="008B5A38"/>
    <w:rsid w:val="0095347B"/>
    <w:rsid w:val="00972A70"/>
    <w:rsid w:val="00A11AFA"/>
    <w:rsid w:val="00A31050"/>
    <w:rsid w:val="00A425A2"/>
    <w:rsid w:val="00AD4AB4"/>
    <w:rsid w:val="00AE4D43"/>
    <w:rsid w:val="00AF476D"/>
    <w:rsid w:val="00B609C1"/>
    <w:rsid w:val="00BD494E"/>
    <w:rsid w:val="00CA110F"/>
    <w:rsid w:val="00CD61E2"/>
    <w:rsid w:val="00D03EF3"/>
    <w:rsid w:val="00D1305D"/>
    <w:rsid w:val="00D3007A"/>
    <w:rsid w:val="00D92A33"/>
    <w:rsid w:val="00DA2715"/>
    <w:rsid w:val="00DF229B"/>
    <w:rsid w:val="00E177A0"/>
    <w:rsid w:val="00E84099"/>
    <w:rsid w:val="00EF4B64"/>
    <w:rsid w:val="00EF6D3B"/>
    <w:rsid w:val="00F0301C"/>
    <w:rsid w:val="00F21D2D"/>
    <w:rsid w:val="00F313E0"/>
    <w:rsid w:val="00F320B4"/>
    <w:rsid w:val="00F42549"/>
    <w:rsid w:val="00F439AD"/>
    <w:rsid w:val="00F74463"/>
    <w:rsid w:val="00F97A29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0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10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0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0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0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0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0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0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10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0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0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0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0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0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77A2F-C4C5-42EA-9B9F-56ADB4CAB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Ahangarian , Abbas</dc:creator>
  <cp:lastModifiedBy>Seyedhosseini, SeyedAbbas</cp:lastModifiedBy>
  <cp:revision>2</cp:revision>
  <cp:lastPrinted>2017-01-14T11:59:00Z</cp:lastPrinted>
  <dcterms:created xsi:type="dcterms:W3CDTF">2017-03-05T07:39:00Z</dcterms:created>
  <dcterms:modified xsi:type="dcterms:W3CDTF">2017-03-05T07:39:00Z</dcterms:modified>
</cp:coreProperties>
</file>