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15" w:rsidRPr="000C3031" w:rsidRDefault="002C2246" w:rsidP="000D16C7">
      <w:pPr>
        <w:jc w:val="center"/>
        <w:rPr>
          <w:rFonts w:ascii="Times New Roman" w:hAnsi="Times New Roman" w:cs="Times New Roman"/>
          <w:b/>
        </w:rPr>
      </w:pPr>
      <w:r w:rsidRPr="000C3031">
        <w:rPr>
          <w:rFonts w:ascii="Times New Roman" w:hAnsi="Times New Roman" w:cs="Times New Roman"/>
          <w:b/>
        </w:rPr>
        <w:t>П</w:t>
      </w:r>
      <w:r w:rsidR="000D16C7" w:rsidRPr="000C3031">
        <w:rPr>
          <w:rFonts w:ascii="Times New Roman" w:hAnsi="Times New Roman" w:cs="Times New Roman"/>
          <w:b/>
        </w:rPr>
        <w:t xml:space="preserve">роведении </w:t>
      </w:r>
      <w:proofErr w:type="spellStart"/>
      <w:r w:rsidR="000D16C7" w:rsidRPr="000C3031">
        <w:rPr>
          <w:rFonts w:ascii="Times New Roman" w:hAnsi="Times New Roman" w:cs="Times New Roman"/>
          <w:b/>
        </w:rPr>
        <w:t>дефектации</w:t>
      </w:r>
      <w:proofErr w:type="spellEnd"/>
      <w:r w:rsidR="000D16C7" w:rsidRPr="000C3031">
        <w:rPr>
          <w:rFonts w:ascii="Times New Roman" w:hAnsi="Times New Roman" w:cs="Times New Roman"/>
          <w:b/>
        </w:rPr>
        <w:t xml:space="preserve"> захвата кластера</w:t>
      </w:r>
      <w:r w:rsidRPr="000C3031">
        <w:rPr>
          <w:rFonts w:ascii="Times New Roman" w:hAnsi="Times New Roman" w:cs="Times New Roman"/>
          <w:b/>
        </w:rPr>
        <w:t xml:space="preserve"> АМЕ 1326.00.00.000.</w:t>
      </w:r>
    </w:p>
    <w:p w:rsidR="000D16C7" w:rsidRDefault="000D16C7" w:rsidP="00851991">
      <w:pPr>
        <w:ind w:firstLine="851"/>
        <w:jc w:val="both"/>
        <w:rPr>
          <w:rFonts w:ascii="Times New Roman" w:hAnsi="Times New Roman" w:cs="Times New Roman"/>
        </w:rPr>
      </w:pPr>
      <w:r w:rsidRPr="000D16C7">
        <w:rPr>
          <w:rFonts w:ascii="Times New Roman" w:hAnsi="Times New Roman" w:cs="Times New Roman"/>
        </w:rPr>
        <w:t xml:space="preserve">Целью проведения </w:t>
      </w:r>
      <w:proofErr w:type="spellStart"/>
      <w:r w:rsidRPr="000D16C7">
        <w:rPr>
          <w:rFonts w:ascii="Times New Roman" w:hAnsi="Times New Roman" w:cs="Times New Roman"/>
        </w:rPr>
        <w:t>дефектации</w:t>
      </w:r>
      <w:proofErr w:type="spellEnd"/>
      <w:r w:rsidRPr="000D16C7">
        <w:rPr>
          <w:rFonts w:ascii="Times New Roman" w:hAnsi="Times New Roman" w:cs="Times New Roman"/>
        </w:rPr>
        <w:t xml:space="preserve"> захвата кластера является определения причины отказа </w:t>
      </w:r>
      <w:r>
        <w:rPr>
          <w:rFonts w:ascii="Times New Roman" w:hAnsi="Times New Roman" w:cs="Times New Roman"/>
        </w:rPr>
        <w:t>захвата АМЕ 1326.00.00.000 выявленного при проведении перегрузки топлива в период ППР-2020 и</w:t>
      </w:r>
      <w:r w:rsidR="002C2246">
        <w:rPr>
          <w:rFonts w:ascii="Times New Roman" w:hAnsi="Times New Roman" w:cs="Times New Roman"/>
        </w:rPr>
        <w:t xml:space="preserve"> принятие организационно-технических</w:t>
      </w:r>
      <w:r>
        <w:rPr>
          <w:rFonts w:ascii="Times New Roman" w:hAnsi="Times New Roman" w:cs="Times New Roman"/>
        </w:rPr>
        <w:t xml:space="preserve"> мер</w:t>
      </w:r>
      <w:r w:rsidR="002C2246">
        <w:rPr>
          <w:rFonts w:ascii="Times New Roman" w:hAnsi="Times New Roman" w:cs="Times New Roman"/>
        </w:rPr>
        <w:t>оприятий, направленных на исключение</w:t>
      </w:r>
      <w:r>
        <w:rPr>
          <w:rFonts w:ascii="Times New Roman" w:hAnsi="Times New Roman" w:cs="Times New Roman"/>
        </w:rPr>
        <w:t xml:space="preserve"> подобных отказов в </w:t>
      </w:r>
      <w:r w:rsidR="00614698">
        <w:rPr>
          <w:rFonts w:ascii="Times New Roman" w:hAnsi="Times New Roman" w:cs="Times New Roman"/>
        </w:rPr>
        <w:t>будущем</w:t>
      </w:r>
      <w:r>
        <w:rPr>
          <w:rFonts w:ascii="Times New Roman" w:hAnsi="Times New Roman" w:cs="Times New Roman"/>
        </w:rPr>
        <w:t>.</w:t>
      </w:r>
    </w:p>
    <w:p w:rsidR="002C2246" w:rsidRDefault="002C2246" w:rsidP="0085199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Исходные данные: при опускании подвески поз. 2 направляющая поз. 3 не опускается в крайнее нижнее положение, что приводит к тому, что захват поз. 5 не проворачивается и не обеспечивает надежное сцепление захвата с кластером. </w:t>
      </w:r>
    </w:p>
    <w:p w:rsidR="002C2246" w:rsidRDefault="002B0E28" w:rsidP="002C224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D3178C7" wp14:editId="1258C3D8">
            <wp:extent cx="5940425" cy="112776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02" w:rsidRPr="000D16C7" w:rsidRDefault="001D1D02" w:rsidP="00AD54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</w:t>
      </w:r>
    </w:p>
    <w:p w:rsidR="000D16C7" w:rsidRDefault="000D16C7" w:rsidP="000D16C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проведением </w:t>
      </w:r>
      <w:proofErr w:type="spellStart"/>
      <w:r>
        <w:rPr>
          <w:rFonts w:ascii="Times New Roman" w:hAnsi="Times New Roman" w:cs="Times New Roman"/>
        </w:rPr>
        <w:t>дефектации</w:t>
      </w:r>
      <w:proofErr w:type="spellEnd"/>
      <w:r>
        <w:rPr>
          <w:rFonts w:ascii="Times New Roman" w:hAnsi="Times New Roman" w:cs="Times New Roman"/>
        </w:rPr>
        <w:t xml:space="preserve"> выполнить</w:t>
      </w:r>
      <w:r w:rsidR="00614698">
        <w:rPr>
          <w:rFonts w:ascii="Times New Roman" w:hAnsi="Times New Roman" w:cs="Times New Roman"/>
        </w:rPr>
        <w:t>:</w:t>
      </w:r>
    </w:p>
    <w:p w:rsidR="000D16C7" w:rsidRDefault="000D16C7" w:rsidP="0085199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Внешний осмотр на предмет наличия загрязнений</w:t>
      </w:r>
    </w:p>
    <w:p w:rsidR="000D16C7" w:rsidRDefault="000D16C7" w:rsidP="0085199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Произвести имитацию работы захвата. Штатно подвижные части захвата должны работать без усилий. При </w:t>
      </w:r>
      <w:r w:rsidR="000C3031">
        <w:rPr>
          <w:rFonts w:ascii="Times New Roman" w:hAnsi="Times New Roman" w:cs="Times New Roman"/>
        </w:rPr>
        <w:t>наличии</w:t>
      </w:r>
      <w:r>
        <w:rPr>
          <w:rFonts w:ascii="Times New Roman" w:hAnsi="Times New Roman" w:cs="Times New Roman"/>
        </w:rPr>
        <w:t xml:space="preserve"> подклинивания приложить усилия от руки для завершения такта. Наблюдать результат. </w:t>
      </w:r>
    </w:p>
    <w:p w:rsidR="00C97340" w:rsidRDefault="000D16C7" w:rsidP="00851991">
      <w:pPr>
        <w:ind w:firstLine="851"/>
        <w:jc w:val="both"/>
        <w:rPr>
          <w:rFonts w:ascii="Times New Roman" w:hAnsi="Times New Roman" w:cs="Times New Roman"/>
        </w:rPr>
      </w:pPr>
      <w:r w:rsidRPr="000D16C7">
        <w:rPr>
          <w:rFonts w:ascii="Times New Roman" w:hAnsi="Times New Roman" w:cs="Times New Roman"/>
        </w:rPr>
        <w:t xml:space="preserve">Для проведения </w:t>
      </w:r>
      <w:proofErr w:type="spellStart"/>
      <w:r w:rsidRPr="000D16C7">
        <w:rPr>
          <w:rFonts w:ascii="Times New Roman" w:hAnsi="Times New Roman" w:cs="Times New Roman"/>
        </w:rPr>
        <w:t>дефектации</w:t>
      </w:r>
      <w:proofErr w:type="spellEnd"/>
      <w:r w:rsidRPr="000D16C7">
        <w:rPr>
          <w:rFonts w:ascii="Times New Roman" w:hAnsi="Times New Roman" w:cs="Times New Roman"/>
        </w:rPr>
        <w:t xml:space="preserve"> необходимо</w:t>
      </w:r>
      <w:r w:rsidR="00AD5426">
        <w:rPr>
          <w:rFonts w:ascii="Times New Roman" w:hAnsi="Times New Roman" w:cs="Times New Roman"/>
        </w:rPr>
        <w:t xml:space="preserve"> использовать сборочный чертеж АМЕ 1326.00.00.000 СБ, спецификацию АМЕ 1326.00.00.000, настоя</w:t>
      </w:r>
      <w:r w:rsidR="00C97340">
        <w:rPr>
          <w:rFonts w:ascii="Times New Roman" w:hAnsi="Times New Roman" w:cs="Times New Roman"/>
        </w:rPr>
        <w:t xml:space="preserve">щие </w:t>
      </w:r>
      <w:r w:rsidR="00AD5426">
        <w:rPr>
          <w:rFonts w:ascii="Times New Roman" w:hAnsi="Times New Roman" w:cs="Times New Roman"/>
        </w:rPr>
        <w:t>р</w:t>
      </w:r>
      <w:r w:rsidR="00C97340">
        <w:rPr>
          <w:rFonts w:ascii="Times New Roman" w:hAnsi="Times New Roman" w:cs="Times New Roman"/>
        </w:rPr>
        <w:t>екомендации.</w:t>
      </w:r>
      <w:r w:rsidR="00C70C84">
        <w:rPr>
          <w:rFonts w:ascii="Times New Roman" w:hAnsi="Times New Roman" w:cs="Times New Roman"/>
        </w:rPr>
        <w:t xml:space="preserve"> Процесс разборки и выявленные дефекты фиксировать фото-видео матер</w:t>
      </w:r>
      <w:bookmarkStart w:id="0" w:name="_GoBack"/>
      <w:bookmarkEnd w:id="0"/>
      <w:r w:rsidR="00C70C84">
        <w:rPr>
          <w:rFonts w:ascii="Times New Roman" w:hAnsi="Times New Roman" w:cs="Times New Roman"/>
        </w:rPr>
        <w:t>иалами.</w:t>
      </w:r>
    </w:p>
    <w:p w:rsidR="000D16C7" w:rsidRDefault="00C97340" w:rsidP="0085199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выполнения разборки захвата.</w:t>
      </w:r>
    </w:p>
    <w:p w:rsidR="00614698" w:rsidRDefault="00614698" w:rsidP="009A0B0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Произвести </w:t>
      </w:r>
      <w:r w:rsidR="00851991">
        <w:rPr>
          <w:rFonts w:ascii="Times New Roman" w:hAnsi="Times New Roman" w:cs="Times New Roman"/>
        </w:rPr>
        <w:t>демонтаж</w:t>
      </w:r>
      <w:r>
        <w:rPr>
          <w:rFonts w:ascii="Times New Roman" w:hAnsi="Times New Roman" w:cs="Times New Roman"/>
        </w:rPr>
        <w:t xml:space="preserve"> штырей поз. </w:t>
      </w:r>
      <w:r w:rsidR="00851991">
        <w:rPr>
          <w:rFonts w:ascii="Times New Roman" w:hAnsi="Times New Roman" w:cs="Times New Roman"/>
        </w:rPr>
        <w:t xml:space="preserve">12 (см. рис. 1) и поз. </w:t>
      </w:r>
      <w:r>
        <w:rPr>
          <w:rFonts w:ascii="Times New Roman" w:hAnsi="Times New Roman" w:cs="Times New Roman"/>
        </w:rPr>
        <w:t>13</w:t>
      </w:r>
      <w:r w:rsidR="00851991">
        <w:rPr>
          <w:rFonts w:ascii="Times New Roman" w:hAnsi="Times New Roman" w:cs="Times New Roman"/>
        </w:rPr>
        <w:t xml:space="preserve"> (см. рис. 2)</w:t>
      </w:r>
      <w:r>
        <w:rPr>
          <w:rFonts w:ascii="Times New Roman" w:hAnsi="Times New Roman" w:cs="Times New Roman"/>
        </w:rPr>
        <w:t>.</w:t>
      </w:r>
    </w:p>
    <w:p w:rsidR="002C2246" w:rsidRDefault="000C3031" w:rsidP="00851991">
      <w:pPr>
        <w:pStyle w:val="a3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Посадка штырей</w:t>
      </w:r>
      <w:r w:rsidR="00614698">
        <w:rPr>
          <w:rFonts w:ascii="Times New Roman" w:hAnsi="Times New Roman" w:cs="Times New Roman"/>
        </w:rPr>
        <w:t xml:space="preserve"> выполнена по </w:t>
      </w:r>
      <w:r w:rsidR="00614698">
        <w:rPr>
          <w:rFonts w:ascii="Times New Roman" w:hAnsi="Times New Roman" w:cs="Times New Roman"/>
          <w:lang w:val="en-US"/>
        </w:rPr>
        <w:t>H</w:t>
      </w:r>
      <w:r w:rsidR="00614698">
        <w:rPr>
          <w:rFonts w:ascii="Times New Roman" w:hAnsi="Times New Roman" w:cs="Times New Roman"/>
        </w:rPr>
        <w:t>7</w:t>
      </w:r>
      <w:r w:rsidR="00614698" w:rsidRPr="00614698">
        <w:rPr>
          <w:rFonts w:ascii="Times New Roman" w:hAnsi="Times New Roman" w:cs="Times New Roman"/>
        </w:rPr>
        <w:t>/</w:t>
      </w:r>
      <w:r w:rsidR="00614698">
        <w:rPr>
          <w:rFonts w:ascii="Times New Roman" w:hAnsi="Times New Roman" w:cs="Times New Roman"/>
          <w:lang w:val="en-US"/>
        </w:rPr>
        <w:t>h</w:t>
      </w:r>
      <w:r w:rsidR="00614698" w:rsidRPr="00614698">
        <w:rPr>
          <w:rFonts w:ascii="Times New Roman" w:hAnsi="Times New Roman" w:cs="Times New Roman"/>
        </w:rPr>
        <w:t>8</w:t>
      </w:r>
      <w:r w:rsidR="00614698">
        <w:rPr>
          <w:rFonts w:ascii="Times New Roman" w:hAnsi="Times New Roman" w:cs="Times New Roman"/>
        </w:rPr>
        <w:t xml:space="preserve"> – посадка с зазором. Фиксация осуществляется посредством </w:t>
      </w:r>
      <w:proofErr w:type="spellStart"/>
      <w:r w:rsidR="00614698">
        <w:rPr>
          <w:rFonts w:ascii="Times New Roman" w:hAnsi="Times New Roman" w:cs="Times New Roman"/>
        </w:rPr>
        <w:t>кернения</w:t>
      </w:r>
      <w:proofErr w:type="spellEnd"/>
      <w:r w:rsidR="00614698">
        <w:rPr>
          <w:rFonts w:ascii="Times New Roman" w:hAnsi="Times New Roman" w:cs="Times New Roman"/>
        </w:rPr>
        <w:t xml:space="preserve"> в двух местах. Штырь </w:t>
      </w:r>
      <w:r>
        <w:rPr>
          <w:rFonts w:ascii="Times New Roman" w:hAnsi="Times New Roman" w:cs="Times New Roman"/>
        </w:rPr>
        <w:t>имеет резьбовое</w:t>
      </w:r>
      <w:r w:rsidR="006146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отверстие М4 для выполнения демонтажа</w:t>
      </w:r>
      <w:r w:rsidR="00614698">
        <w:rPr>
          <w:rFonts w:ascii="Times New Roman" w:hAnsi="Times New Roman" w:cs="Times New Roman"/>
        </w:rPr>
        <w:t>.</w:t>
      </w:r>
    </w:p>
    <w:p w:rsidR="00851991" w:rsidRDefault="002B0E28" w:rsidP="002B0E28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3ABF71C" wp14:editId="2F28E9B8">
            <wp:extent cx="3352330" cy="198953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4971" cy="20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02" w:rsidRDefault="001D1D02" w:rsidP="002B0E28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2</w:t>
      </w:r>
    </w:p>
    <w:p w:rsidR="008D2895" w:rsidRDefault="008D2895" w:rsidP="00F93B0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Произвести </w:t>
      </w:r>
      <w:r w:rsidR="00851991">
        <w:rPr>
          <w:rFonts w:ascii="Times New Roman" w:hAnsi="Times New Roman" w:cs="Times New Roman"/>
        </w:rPr>
        <w:t>демонтаж</w:t>
      </w:r>
      <w:r>
        <w:rPr>
          <w:rFonts w:ascii="Times New Roman" w:hAnsi="Times New Roman" w:cs="Times New Roman"/>
        </w:rPr>
        <w:t xml:space="preserve"> Втулки поз. 7 в сборе с Обоймой поз. 6 и Направляющей поз. 3 из Корпуса поз. 1</w:t>
      </w:r>
      <w:r w:rsidR="001D1D02">
        <w:rPr>
          <w:rFonts w:ascii="Times New Roman" w:hAnsi="Times New Roman" w:cs="Times New Roman"/>
        </w:rPr>
        <w:t>.</w:t>
      </w:r>
    </w:p>
    <w:p w:rsidR="008D2895" w:rsidRPr="00851991" w:rsidRDefault="008D2895" w:rsidP="00F93B02">
      <w:pPr>
        <w:ind w:firstLine="426"/>
        <w:jc w:val="both"/>
        <w:rPr>
          <w:rFonts w:ascii="Times New Roman" w:hAnsi="Times New Roman" w:cs="Times New Roman"/>
        </w:rPr>
      </w:pPr>
      <w:r w:rsidRPr="00851991">
        <w:rPr>
          <w:rFonts w:ascii="Times New Roman" w:hAnsi="Times New Roman" w:cs="Times New Roman"/>
        </w:rPr>
        <w:t xml:space="preserve">Посадка Втулки </w:t>
      </w:r>
      <w:r w:rsidR="002B0E28">
        <w:rPr>
          <w:rFonts w:ascii="Times New Roman" w:hAnsi="Times New Roman" w:cs="Times New Roman"/>
        </w:rPr>
        <w:t>в Корпусе</w:t>
      </w:r>
      <w:r w:rsidRPr="00851991">
        <w:rPr>
          <w:rFonts w:ascii="Times New Roman" w:hAnsi="Times New Roman" w:cs="Times New Roman"/>
        </w:rPr>
        <w:t xml:space="preserve"> Н9/</w:t>
      </w:r>
      <w:r w:rsidRPr="00851991">
        <w:rPr>
          <w:rFonts w:ascii="Times New Roman" w:hAnsi="Times New Roman" w:cs="Times New Roman"/>
          <w:lang w:val="en-US"/>
        </w:rPr>
        <w:t>h</w:t>
      </w:r>
      <w:r w:rsidRPr="00851991">
        <w:rPr>
          <w:rFonts w:ascii="Times New Roman" w:hAnsi="Times New Roman" w:cs="Times New Roman"/>
        </w:rPr>
        <w:t>9 – посадка с зазором</w:t>
      </w:r>
      <w:r w:rsidR="001D1D02" w:rsidRPr="00851991">
        <w:rPr>
          <w:rFonts w:ascii="Times New Roman" w:hAnsi="Times New Roman" w:cs="Times New Roman"/>
        </w:rPr>
        <w:t>.</w:t>
      </w:r>
      <w:r w:rsidRPr="00851991">
        <w:rPr>
          <w:rFonts w:ascii="Times New Roman" w:hAnsi="Times New Roman" w:cs="Times New Roman"/>
        </w:rPr>
        <w:t xml:space="preserve"> </w:t>
      </w:r>
      <w:r w:rsidR="00723F1C">
        <w:rPr>
          <w:rFonts w:ascii="Times New Roman" w:hAnsi="Times New Roman" w:cs="Times New Roman"/>
        </w:rPr>
        <w:t>Фиксация Втулки в Корпусе осуществляется с помощью штифта поз. 13, демонтированного по п.1 данной инструкции</w:t>
      </w:r>
    </w:p>
    <w:p w:rsidR="008D2895" w:rsidRPr="00851991" w:rsidRDefault="008D2895" w:rsidP="00F93B02">
      <w:pPr>
        <w:ind w:firstLine="426"/>
        <w:jc w:val="both"/>
        <w:rPr>
          <w:rFonts w:ascii="Times New Roman" w:hAnsi="Times New Roman" w:cs="Times New Roman"/>
        </w:rPr>
      </w:pPr>
      <w:r w:rsidRPr="00851991">
        <w:rPr>
          <w:rFonts w:ascii="Times New Roman" w:hAnsi="Times New Roman" w:cs="Times New Roman"/>
        </w:rPr>
        <w:lastRenderedPageBreak/>
        <w:t xml:space="preserve">Втулка находится в жесткой связи с Обоймой посредством штифта поз. 11. Направляющая удерживается внутри Обоймы </w:t>
      </w:r>
      <w:r w:rsidR="002B0E28">
        <w:rPr>
          <w:rFonts w:ascii="Times New Roman" w:hAnsi="Times New Roman" w:cs="Times New Roman"/>
        </w:rPr>
        <w:t xml:space="preserve">Осью </w:t>
      </w:r>
      <w:r w:rsidRPr="00851991">
        <w:rPr>
          <w:rFonts w:ascii="Times New Roman" w:hAnsi="Times New Roman" w:cs="Times New Roman"/>
        </w:rPr>
        <w:t>поз. 10</w:t>
      </w:r>
      <w:r w:rsidR="002B0E28">
        <w:rPr>
          <w:rFonts w:ascii="Times New Roman" w:hAnsi="Times New Roman" w:cs="Times New Roman"/>
        </w:rPr>
        <w:t xml:space="preserve"> (см. рис. 2)</w:t>
      </w:r>
      <w:r w:rsidRPr="00851991">
        <w:rPr>
          <w:rFonts w:ascii="Times New Roman" w:hAnsi="Times New Roman" w:cs="Times New Roman"/>
        </w:rPr>
        <w:t xml:space="preserve">. </w:t>
      </w:r>
    </w:p>
    <w:p w:rsidR="002C2246" w:rsidRDefault="009A0B07" w:rsidP="00F93B0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5A65DD4" wp14:editId="5218E1F7">
            <wp:extent cx="4186557" cy="1626738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645" cy="16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02" w:rsidRDefault="001D1D02" w:rsidP="00F93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</w:t>
      </w:r>
      <w:r w:rsidR="002B0E28">
        <w:rPr>
          <w:rFonts w:ascii="Times New Roman" w:hAnsi="Times New Roman" w:cs="Times New Roman"/>
        </w:rPr>
        <w:t>3</w:t>
      </w:r>
    </w:p>
    <w:p w:rsidR="00534316" w:rsidRDefault="001D1D02" w:rsidP="00F93B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Произвести осмотр демонтированных частей.</w:t>
      </w:r>
    </w:p>
    <w:p w:rsidR="001D1D02" w:rsidRDefault="002B0E28" w:rsidP="00F93B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свободное перемещение</w:t>
      </w:r>
      <w:r w:rsidR="001D1D02">
        <w:rPr>
          <w:rFonts w:ascii="Times New Roman" w:hAnsi="Times New Roman" w:cs="Times New Roman"/>
        </w:rPr>
        <w:t xml:space="preserve"> Направляющ</w:t>
      </w:r>
      <w:r>
        <w:rPr>
          <w:rFonts w:ascii="Times New Roman" w:hAnsi="Times New Roman" w:cs="Times New Roman"/>
        </w:rPr>
        <w:t>ей поз.</w:t>
      </w:r>
      <w:r w:rsidR="001D1D02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по винтовому пазу Обоймы поз.</w:t>
      </w:r>
      <w:r w:rsidR="00534316">
        <w:rPr>
          <w:rFonts w:ascii="Times New Roman" w:hAnsi="Times New Roman" w:cs="Times New Roman"/>
        </w:rPr>
        <w:t>6 из одного крайнего положения в другое (при зафиксированной втулке поз. 7).</w:t>
      </w:r>
    </w:p>
    <w:p w:rsidR="00534316" w:rsidRDefault="002B0E28" w:rsidP="00F93B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</w:t>
      </w:r>
      <w:r w:rsidR="00534316">
        <w:rPr>
          <w:rFonts w:ascii="Times New Roman" w:hAnsi="Times New Roman" w:cs="Times New Roman"/>
        </w:rPr>
        <w:t xml:space="preserve"> наличие</w:t>
      </w:r>
      <w:r w:rsidR="00AC69D3">
        <w:rPr>
          <w:rFonts w:ascii="Times New Roman" w:hAnsi="Times New Roman" w:cs="Times New Roman"/>
        </w:rPr>
        <w:t xml:space="preserve"> деформаций на деталях, </w:t>
      </w:r>
      <w:r w:rsidR="00534316">
        <w:rPr>
          <w:rFonts w:ascii="Times New Roman" w:hAnsi="Times New Roman" w:cs="Times New Roman"/>
        </w:rPr>
        <w:t xml:space="preserve">посторонних </w:t>
      </w:r>
      <w:r w:rsidR="00AC69D3">
        <w:rPr>
          <w:rFonts w:ascii="Times New Roman" w:hAnsi="Times New Roman" w:cs="Times New Roman"/>
        </w:rPr>
        <w:t>элементов</w:t>
      </w:r>
      <w:r w:rsidR="00AD5426">
        <w:rPr>
          <w:rFonts w:ascii="Times New Roman" w:hAnsi="Times New Roman" w:cs="Times New Roman"/>
        </w:rPr>
        <w:t xml:space="preserve">, загрязнений. </w:t>
      </w:r>
      <w:r w:rsidR="00534316">
        <w:rPr>
          <w:rFonts w:ascii="Times New Roman" w:hAnsi="Times New Roman" w:cs="Times New Roman"/>
        </w:rPr>
        <w:t xml:space="preserve">В случае наличия следов коррозии определить их источник. </w:t>
      </w:r>
    </w:p>
    <w:p w:rsidR="00534316" w:rsidRDefault="009A0B07" w:rsidP="00F93B0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Демонтировать</w:t>
      </w:r>
      <w:r w:rsidR="00534316">
        <w:rPr>
          <w:rFonts w:ascii="Times New Roman" w:hAnsi="Times New Roman" w:cs="Times New Roman"/>
        </w:rPr>
        <w:t xml:space="preserve"> штифт поз. 11 (см. рис. </w:t>
      </w:r>
      <w:r w:rsidR="002B0E28">
        <w:rPr>
          <w:rFonts w:ascii="Times New Roman" w:hAnsi="Times New Roman" w:cs="Times New Roman"/>
        </w:rPr>
        <w:t>3</w:t>
      </w:r>
      <w:r w:rsidR="00534316">
        <w:rPr>
          <w:rFonts w:ascii="Times New Roman" w:hAnsi="Times New Roman" w:cs="Times New Roman"/>
        </w:rPr>
        <w:t>)</w:t>
      </w:r>
    </w:p>
    <w:p w:rsidR="00534316" w:rsidRDefault="002B0E28" w:rsidP="00F93B02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Посадка штифта в обойме </w:t>
      </w:r>
      <w:r w:rsidR="002544CF">
        <w:rPr>
          <w:rFonts w:ascii="Times New Roman" w:hAnsi="Times New Roman" w:cs="Times New Roman"/>
          <w:lang w:val="en-US"/>
        </w:rPr>
        <w:t>H</w:t>
      </w:r>
      <w:r w:rsidR="002544CF">
        <w:rPr>
          <w:rFonts w:ascii="Times New Roman" w:hAnsi="Times New Roman" w:cs="Times New Roman"/>
        </w:rPr>
        <w:t>7</w:t>
      </w:r>
      <w:r w:rsidR="002544CF" w:rsidRPr="00614698">
        <w:rPr>
          <w:rFonts w:ascii="Times New Roman" w:hAnsi="Times New Roman" w:cs="Times New Roman"/>
        </w:rPr>
        <w:t>/</w:t>
      </w:r>
      <w:r w:rsidR="002544CF">
        <w:rPr>
          <w:rFonts w:ascii="Times New Roman" w:hAnsi="Times New Roman" w:cs="Times New Roman"/>
          <w:lang w:val="en-US"/>
        </w:rPr>
        <w:t>h</w:t>
      </w:r>
      <w:r w:rsidR="002544CF">
        <w:rPr>
          <w:rFonts w:ascii="Times New Roman" w:hAnsi="Times New Roman" w:cs="Times New Roman"/>
        </w:rPr>
        <w:t xml:space="preserve">7 – посадка с зазором. Фиксация осуществляется посредством </w:t>
      </w:r>
      <w:proofErr w:type="spellStart"/>
      <w:r w:rsidR="002544CF">
        <w:rPr>
          <w:rFonts w:ascii="Times New Roman" w:hAnsi="Times New Roman" w:cs="Times New Roman"/>
        </w:rPr>
        <w:t>кернения</w:t>
      </w:r>
      <w:proofErr w:type="spellEnd"/>
      <w:r w:rsidR="002544CF">
        <w:rPr>
          <w:rFonts w:ascii="Times New Roman" w:hAnsi="Times New Roman" w:cs="Times New Roman"/>
        </w:rPr>
        <w:t xml:space="preserve"> в двух местах.</w:t>
      </w:r>
    </w:p>
    <w:p w:rsidR="00DF01AA" w:rsidRDefault="00DF01AA" w:rsidP="00F93B02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544CF" w:rsidRDefault="002544CF" w:rsidP="00F93B0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Разъединить Втулку поз. 7 (см. рис. 4) </w:t>
      </w:r>
      <w:r w:rsidR="009A0B0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сборе с подшипниковым узлом</w:t>
      </w:r>
      <w:r w:rsidR="009A0B07">
        <w:rPr>
          <w:rFonts w:ascii="Times New Roman" w:hAnsi="Times New Roman" w:cs="Times New Roman"/>
        </w:rPr>
        <w:t xml:space="preserve"> и захватом поз.</w:t>
      </w:r>
      <w:r w:rsidR="00DF01AA">
        <w:rPr>
          <w:rFonts w:ascii="Times New Roman" w:hAnsi="Times New Roman" w:cs="Times New Roman"/>
        </w:rPr>
        <w:t>5 (см. рис. 1)</w:t>
      </w:r>
      <w:r w:rsidR="009A0B07">
        <w:rPr>
          <w:rFonts w:ascii="Times New Roman" w:hAnsi="Times New Roman" w:cs="Times New Roman"/>
        </w:rPr>
        <w:t>)</w:t>
      </w:r>
      <w:r w:rsidR="00DF01AA">
        <w:rPr>
          <w:rFonts w:ascii="Times New Roman" w:hAnsi="Times New Roman" w:cs="Times New Roman"/>
        </w:rPr>
        <w:t xml:space="preserve"> и </w:t>
      </w:r>
      <w:proofErr w:type="gramStart"/>
      <w:r w:rsidR="00DF01AA">
        <w:rPr>
          <w:rFonts w:ascii="Times New Roman" w:hAnsi="Times New Roman" w:cs="Times New Roman"/>
        </w:rPr>
        <w:t>Обойму</w:t>
      </w:r>
      <w:proofErr w:type="gramEnd"/>
      <w:r w:rsidR="00DF01AA">
        <w:rPr>
          <w:rFonts w:ascii="Times New Roman" w:hAnsi="Times New Roman" w:cs="Times New Roman"/>
        </w:rPr>
        <w:t xml:space="preserve"> поз. 6 (см. рис. </w:t>
      </w:r>
      <w:r w:rsidR="009A0B07">
        <w:rPr>
          <w:rFonts w:ascii="Times New Roman" w:hAnsi="Times New Roman" w:cs="Times New Roman"/>
        </w:rPr>
        <w:t>3</w:t>
      </w:r>
      <w:r w:rsidR="00DF01AA">
        <w:rPr>
          <w:rFonts w:ascii="Times New Roman" w:hAnsi="Times New Roman" w:cs="Times New Roman"/>
        </w:rPr>
        <w:t>)</w:t>
      </w:r>
    </w:p>
    <w:p w:rsidR="00DF01AA" w:rsidRDefault="00DF01AA" w:rsidP="00F93B0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Захват имеет посадку </w:t>
      </w:r>
      <w:r>
        <w:rPr>
          <w:rFonts w:ascii="Times New Roman" w:hAnsi="Times New Roman" w:cs="Times New Roman"/>
          <w:lang w:val="en-US"/>
        </w:rPr>
        <w:t>H</w:t>
      </w:r>
      <w:r w:rsidRPr="00DF01AA">
        <w:rPr>
          <w:rFonts w:ascii="Times New Roman" w:hAnsi="Times New Roman" w:cs="Times New Roman"/>
        </w:rPr>
        <w:t>9/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</w:rPr>
        <w:t xml:space="preserve">8 – посадка с зазором. Фиксация хвоста </w:t>
      </w:r>
      <w:r w:rsidR="00AD5426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ахвата в обойме осуществл</w:t>
      </w:r>
      <w:r w:rsidR="009A0B07">
        <w:rPr>
          <w:rFonts w:ascii="Times New Roman" w:hAnsi="Times New Roman" w:cs="Times New Roman"/>
        </w:rPr>
        <w:t>яется с помощью</w:t>
      </w:r>
      <w:r>
        <w:rPr>
          <w:rFonts w:ascii="Times New Roman" w:hAnsi="Times New Roman" w:cs="Times New Roman"/>
        </w:rPr>
        <w:t xml:space="preserve"> штифта поз. 11, демонтированн</w:t>
      </w:r>
      <w:r w:rsidR="009A0B07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 п.3 данной инструкции.</w:t>
      </w:r>
    </w:p>
    <w:p w:rsidR="00DF01AA" w:rsidRDefault="00DF01AA" w:rsidP="00F93B0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DF01AA" w:rsidRDefault="00DF01AA" w:rsidP="00F93B0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Произвести осмотр демонтированного блока. Обратить </w:t>
      </w:r>
      <w:r w:rsidRPr="00DF01AA">
        <w:rPr>
          <w:rFonts w:ascii="Times New Roman" w:hAnsi="Times New Roman" w:cs="Times New Roman"/>
        </w:rPr>
        <w:t xml:space="preserve">внимание на наличие </w:t>
      </w:r>
      <w:r w:rsidR="00AC69D3">
        <w:rPr>
          <w:rFonts w:ascii="Times New Roman" w:hAnsi="Times New Roman" w:cs="Times New Roman"/>
        </w:rPr>
        <w:t xml:space="preserve">деформаций на деталях </w:t>
      </w:r>
      <w:r w:rsidRPr="00DF01AA">
        <w:rPr>
          <w:rFonts w:ascii="Times New Roman" w:hAnsi="Times New Roman" w:cs="Times New Roman"/>
        </w:rPr>
        <w:t xml:space="preserve">посторонних </w:t>
      </w:r>
      <w:r w:rsidR="00AC69D3">
        <w:rPr>
          <w:rFonts w:ascii="Times New Roman" w:hAnsi="Times New Roman" w:cs="Times New Roman"/>
        </w:rPr>
        <w:t>элементов,</w:t>
      </w:r>
      <w:r w:rsidRPr="00DF01AA">
        <w:rPr>
          <w:rFonts w:ascii="Times New Roman" w:hAnsi="Times New Roman" w:cs="Times New Roman"/>
        </w:rPr>
        <w:t xml:space="preserve"> загрязнений. В случае наличия следов коррозии определить их источник.</w:t>
      </w:r>
    </w:p>
    <w:p w:rsidR="00DF01AA" w:rsidRDefault="00071DC2" w:rsidP="00F93B0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Зафиксировать З</w:t>
      </w:r>
      <w:r w:rsidR="00DF01AA">
        <w:rPr>
          <w:rFonts w:ascii="Times New Roman" w:hAnsi="Times New Roman" w:cs="Times New Roman"/>
        </w:rPr>
        <w:t>ахват и проверить возможность вращения Втулки.</w:t>
      </w:r>
    </w:p>
    <w:p w:rsidR="00071DC2" w:rsidRDefault="00071DC2" w:rsidP="00F93B02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071DC2" w:rsidRPr="00F93B02" w:rsidRDefault="00071DC2" w:rsidP="00F93B0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Демонтировать кольцо поз. 23, демонтировать Захват поз. 5, произвести осмотр подшипников на предмет заклинивания, наличия посторонних загрязнений, ржавчины. При наличии ржавчины определить источник.</w:t>
      </w:r>
    </w:p>
    <w:p w:rsidR="00C97340" w:rsidRDefault="00F93B02" w:rsidP="00071DC2">
      <w:pPr>
        <w:pStyle w:val="a3"/>
        <w:ind w:left="121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6DF89FE" wp14:editId="5857D99E">
            <wp:extent cx="3580434" cy="2146347"/>
            <wp:effectExtent l="0" t="0" r="127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4830" cy="215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0" w:rsidRDefault="00F93B02" w:rsidP="00F93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4</w:t>
      </w:r>
    </w:p>
    <w:p w:rsidR="00DE7D19" w:rsidRPr="00C97340" w:rsidRDefault="00DE7D19" w:rsidP="00F93B0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3386284" wp14:editId="1AC1428C">
            <wp:extent cx="4288155" cy="92519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D19" w:rsidRPr="00C9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601"/>
    <w:multiLevelType w:val="hybridMultilevel"/>
    <w:tmpl w:val="2056F4DE"/>
    <w:lvl w:ilvl="0" w:tplc="655041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DC0694"/>
    <w:multiLevelType w:val="hybridMultilevel"/>
    <w:tmpl w:val="E7BA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3"/>
    <w:rsid w:val="00071DC2"/>
    <w:rsid w:val="000C3031"/>
    <w:rsid w:val="000D16C7"/>
    <w:rsid w:val="001D1D02"/>
    <w:rsid w:val="002544CF"/>
    <w:rsid w:val="002B0E28"/>
    <w:rsid w:val="002C2246"/>
    <w:rsid w:val="002E3E98"/>
    <w:rsid w:val="00534316"/>
    <w:rsid w:val="00614698"/>
    <w:rsid w:val="00723F1C"/>
    <w:rsid w:val="00851991"/>
    <w:rsid w:val="008D2895"/>
    <w:rsid w:val="009A0B07"/>
    <w:rsid w:val="009A7965"/>
    <w:rsid w:val="00AC69D3"/>
    <w:rsid w:val="00AD5426"/>
    <w:rsid w:val="00B74C03"/>
    <w:rsid w:val="00C70C84"/>
    <w:rsid w:val="00C97340"/>
    <w:rsid w:val="00DE7D19"/>
    <w:rsid w:val="00DF01AA"/>
    <w:rsid w:val="00E72A15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9B1A"/>
  <w15:chartTrackingRefBased/>
  <w15:docId w15:val="{17A485FF-6A5A-4FA0-9401-AB63DD38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2020-05-28T09:41:00Z</cp:lastPrinted>
  <dcterms:created xsi:type="dcterms:W3CDTF">2020-05-28T09:55:00Z</dcterms:created>
  <dcterms:modified xsi:type="dcterms:W3CDTF">2020-05-28T12:28:00Z</dcterms:modified>
</cp:coreProperties>
</file>