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B7E" w:rsidRDefault="00484972" w:rsidP="002B06AC">
      <w:pPr>
        <w:pStyle w:val="11"/>
      </w:pPr>
      <w:bookmarkStart w:id="0" w:name="_Toc479766766"/>
      <w:bookmarkStart w:id="1" w:name="_Toc503540755"/>
      <w:bookmarkStart w:id="2" w:name="_Toc503544354"/>
      <w:r>
        <w:rPr>
          <w:noProof/>
          <w:lang w:eastAsia="ru-RU"/>
        </w:rPr>
        <w:drawing>
          <wp:anchor distT="0" distB="0" distL="114300" distR="114300" simplePos="0" relativeHeight="251663360" behindDoc="0" locked="0" layoutInCell="1" allowOverlap="1">
            <wp:simplePos x="0" y="0"/>
            <wp:positionH relativeFrom="column">
              <wp:posOffset>-596646</wp:posOffset>
            </wp:positionH>
            <wp:positionV relativeFrom="paragraph">
              <wp:posOffset>-516251</wp:posOffset>
            </wp:positionV>
            <wp:extent cx="1190621" cy="10156185"/>
            <wp:effectExtent l="0" t="0" r="0" b="0"/>
            <wp:wrapNone/>
            <wp:docPr id="1" name="Рисунок 6" descr="WANO2ndleveltop[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t="40625"/>
                    <a:stretch>
                      <a:fillRect/>
                    </a:stretch>
                  </pic:blipFill>
                  <pic:spPr>
                    <a:xfrm>
                      <a:off x="0" y="0"/>
                      <a:ext cx="1190621" cy="10156185"/>
                    </a:xfrm>
                    <a:prstGeom prst="rect">
                      <a:avLst/>
                    </a:prstGeom>
                    <a:noFill/>
                    <a:ln>
                      <a:noFill/>
                      <a:prstDash/>
                    </a:ln>
                  </pic:spPr>
                </pic:pic>
              </a:graphicData>
            </a:graphic>
          </wp:anchor>
        </w:drawing>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-412751</wp:posOffset>
                </wp:positionH>
                <wp:positionV relativeFrom="paragraph">
                  <wp:posOffset>-305437</wp:posOffset>
                </wp:positionV>
                <wp:extent cx="920115" cy="9577709"/>
                <wp:effectExtent l="0" t="0" r="0" b="0"/>
                <wp:wrapNone/>
                <wp:docPr id="2" name="Надпись 7"/>
                <wp:cNvGraphicFramePr/>
                <a:graphic xmlns:a="http://schemas.openxmlformats.org/drawingml/2006/main">
                  <a:graphicData uri="http://schemas.microsoft.com/office/word/2010/wordprocessingShape">
                    <wps:wsp>
                      <wps:cNvSpPr txBox="1"/>
                      <wps:spPr>
                        <a:xfrm>
                          <a:off x="0" y="0"/>
                          <a:ext cx="920115" cy="9577709"/>
                        </a:xfrm>
                        <a:prstGeom prst="rect">
                          <a:avLst/>
                        </a:prstGeom>
                        <a:solidFill>
                          <a:srgbClr val="FFFFFF">
                            <a:alpha val="0"/>
                          </a:srgbClr>
                        </a:solidFill>
                        <a:ln>
                          <a:noFill/>
                          <a:prstDash/>
                        </a:ln>
                      </wps:spPr>
                      <wps:txbx>
                        <w:txbxContent>
                          <w:p w:rsidR="00A10617" w:rsidRDefault="00A10617">
                            <w:pPr>
                              <w:spacing w:after="120" w:line="240" w:lineRule="auto"/>
                              <w:jc w:val="center"/>
                            </w:pPr>
                            <w:r>
                              <w:rPr>
                                <w:rFonts w:ascii="Times New Roman" w:eastAsia="Times New Roman" w:hAnsi="Times New Roman" w:cs="Times New Roman"/>
                                <w:b/>
                                <w:color w:val="FFFFFF"/>
                                <w:sz w:val="96"/>
                                <w:szCs w:val="40"/>
                                <w:lang w:val="en-GB"/>
                              </w:rPr>
                              <w:t xml:space="preserve">WANO </w:t>
                            </w:r>
                            <w:r>
                              <w:rPr>
                                <w:rFonts w:ascii="Times New Roman" w:eastAsia="Times New Roman" w:hAnsi="Times New Roman" w:cs="Times New Roman"/>
                                <w:b/>
                                <w:color w:val="FFFFFF"/>
                                <w:sz w:val="96"/>
                                <w:szCs w:val="40"/>
                              </w:rPr>
                              <w:t xml:space="preserve">- </w:t>
                            </w:r>
                            <w:r>
                              <w:rPr>
                                <w:rFonts w:ascii="Times New Roman" w:eastAsia="Times New Roman" w:hAnsi="Times New Roman" w:cs="Times New Roman"/>
                                <w:b/>
                                <w:color w:val="FFFFFF"/>
                                <w:sz w:val="96"/>
                                <w:szCs w:val="40"/>
                                <w:lang w:val="en-GB"/>
                              </w:rPr>
                              <w:t>MC</w:t>
                            </w:r>
                          </w:p>
                          <w:p w:rsidR="00A10617" w:rsidRDefault="00A10617">
                            <w:pPr>
                              <w:ind w:left="2127" w:firstLine="709"/>
                              <w:jc w:val="center"/>
                              <w:rPr>
                                <w:b/>
                                <w:color w:val="FFFFFF"/>
                                <w:sz w:val="40"/>
                                <w:szCs w:val="40"/>
                              </w:rPr>
                            </w:pPr>
                          </w:p>
                        </w:txbxContent>
                      </wps:txbx>
                      <wps:bodyPr vert="vert270"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2.5pt;margin-top:-24.05pt;width:72.45pt;height:75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" stroked="f">
                <v:fill opacity="0"/>
                <v:textbox style="layout-flow:vertical;mso-layout-flow-alt:bottom-to-top">
                  <w:txbxContent>
                    <w:p w:rsidR="00A10617" w:rsidRDefault="00A10617">
                      <w:pPr>
                        <w:spacing w:after="120" w:line="240" w:lineRule="auto"/>
                        <w:jc w:val="center"/>
                      </w:pPr>
                      <w:r>
                        <w:rPr>
                          <w:rFonts w:ascii="Times New Roman" w:eastAsia="Times New Roman" w:hAnsi="Times New Roman" w:cs="Times New Roman"/>
                          <w:b/>
                          <w:color w:val="FFFFFF"/>
                          <w:sz w:val="96"/>
                          <w:szCs w:val="40"/>
                          <w:lang w:val="en-GB"/>
                        </w:rPr>
                        <w:t xml:space="preserve">WANO </w:t>
                      </w:r>
                      <w:r>
                        <w:rPr>
                          <w:rFonts w:ascii="Times New Roman" w:eastAsia="Times New Roman" w:hAnsi="Times New Roman" w:cs="Times New Roman"/>
                          <w:b/>
                          <w:color w:val="FFFFFF"/>
                          <w:sz w:val="96"/>
                          <w:szCs w:val="40"/>
                        </w:rPr>
                        <w:t xml:space="preserve">- </w:t>
                      </w:r>
                      <w:r>
                        <w:rPr>
                          <w:rFonts w:ascii="Times New Roman" w:eastAsia="Times New Roman" w:hAnsi="Times New Roman" w:cs="Times New Roman"/>
                          <w:b/>
                          <w:color w:val="FFFFFF"/>
                          <w:sz w:val="96"/>
                          <w:szCs w:val="40"/>
                          <w:lang w:val="en-GB"/>
                        </w:rPr>
                        <w:t>MC</w:t>
                      </w:r>
                    </w:p>
                    <w:p w:rsidR="00A10617" w:rsidRDefault="00A10617">
                      <w:pPr>
                        <w:ind w:left="2127" w:firstLine="709"/>
                        <w:jc w:val="center"/>
                        <w:rPr>
                          <w:b/>
                          <w:color w:val="FFFFFF"/>
                          <w:sz w:val="40"/>
                          <w:szCs w:val="40"/>
                        </w:rPr>
                      </w:pPr>
                    </w:p>
                  </w:txbxContent>
                </v:textbox>
              </v:shape>
            </w:pict>
          </mc:Fallback>
        </mc:AlternateContent>
      </w:r>
      <w:bookmarkEnd w:id="0"/>
      <w:bookmarkEnd w:id="1"/>
      <w:bookmarkEnd w:id="2"/>
    </w:p>
    <w:p w:rsidR="00EF0B7E" w:rsidRDefault="00484972">
      <w:pPr>
        <w:spacing w:after="120" w:line="240" w:lineRule="auto"/>
        <w:ind w:left="1560"/>
        <w:jc w:val="cente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2741599</wp:posOffset>
            </wp:positionH>
            <wp:positionV relativeFrom="paragraph">
              <wp:posOffset>17775</wp:posOffset>
            </wp:positionV>
            <wp:extent cx="1654177" cy="715005"/>
            <wp:effectExtent l="0" t="0" r="3173" b="8895"/>
            <wp:wrapTight wrapText="bothSides">
              <wp:wrapPolygon edited="0">
                <wp:start x="0" y="0"/>
                <wp:lineTo x="0" y="21312"/>
                <wp:lineTo x="21393" y="21312"/>
                <wp:lineTo x="21393" y="0"/>
                <wp:lineTo x="0" y="0"/>
              </wp:wrapPolygon>
            </wp:wrapTight>
            <wp:docPr id="3" name="Рисунок 8" descr="http://www.logoeps.net/wp-content/uploads/2012/05/wano-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b="26663"/>
                    <a:stretch>
                      <a:fillRect/>
                    </a:stretch>
                  </pic:blipFill>
                  <pic:spPr>
                    <a:xfrm>
                      <a:off x="0" y="0"/>
                      <a:ext cx="1654177" cy="715005"/>
                    </a:xfrm>
                    <a:prstGeom prst="rect">
                      <a:avLst/>
                    </a:prstGeom>
                    <a:noFill/>
                    <a:ln>
                      <a:noFill/>
                      <a:prstDash/>
                    </a:ln>
                  </pic:spPr>
                </pic:pic>
              </a:graphicData>
            </a:graphic>
          </wp:anchor>
        </w:drawing>
      </w:r>
    </w:p>
    <w:p w:rsidR="00EF0B7E" w:rsidRDefault="00EF0B7E">
      <w:pPr>
        <w:spacing w:after="120" w:line="240" w:lineRule="auto"/>
        <w:jc w:val="center"/>
        <w:rPr>
          <w:rFonts w:ascii="Times New Roman" w:eastAsia="Times New Roman" w:hAnsi="Times New Roman" w:cs="Times New Roman"/>
          <w:sz w:val="28"/>
          <w:szCs w:val="28"/>
          <w:lang w:val="en-GB"/>
        </w:rPr>
      </w:pPr>
    </w:p>
    <w:p w:rsidR="00EF0B7E" w:rsidRDefault="00EF0B7E">
      <w:pPr>
        <w:spacing w:after="120" w:line="240" w:lineRule="auto"/>
        <w:jc w:val="center"/>
        <w:rPr>
          <w:rFonts w:ascii="Times New Roman" w:eastAsia="Times New Roman" w:hAnsi="Times New Roman" w:cs="Times New Roman"/>
          <w:sz w:val="28"/>
          <w:szCs w:val="28"/>
          <w:lang w:val="en-GB"/>
        </w:rPr>
      </w:pPr>
    </w:p>
    <w:p w:rsidR="00EF0B7E" w:rsidRDefault="00EF0B7E">
      <w:pPr>
        <w:spacing w:after="120" w:line="240" w:lineRule="auto"/>
        <w:ind w:left="709"/>
        <w:jc w:val="center"/>
        <w:rPr>
          <w:rFonts w:ascii="Times New Roman" w:eastAsia="Times New Roman" w:hAnsi="Times New Roman" w:cs="Times New Roman"/>
          <w:sz w:val="28"/>
          <w:szCs w:val="28"/>
          <w:lang w:val="en-GB"/>
        </w:rPr>
      </w:pPr>
    </w:p>
    <w:p w:rsidR="00EF0B7E" w:rsidRDefault="00EF0B7E">
      <w:pPr>
        <w:spacing w:after="120" w:line="240" w:lineRule="auto"/>
        <w:ind w:left="709"/>
        <w:jc w:val="center"/>
        <w:rPr>
          <w:rFonts w:ascii="Times New Roman" w:eastAsia="Times New Roman" w:hAnsi="Times New Roman" w:cs="Times New Roman"/>
          <w:sz w:val="28"/>
          <w:szCs w:val="28"/>
          <w:lang w:val="en-GB"/>
        </w:rPr>
      </w:pPr>
    </w:p>
    <w:p w:rsidR="00EF0B7E" w:rsidRDefault="00EF0B7E">
      <w:pPr>
        <w:spacing w:after="120" w:line="240" w:lineRule="auto"/>
        <w:ind w:left="709"/>
        <w:jc w:val="center"/>
        <w:rPr>
          <w:rFonts w:ascii="Times New Roman" w:eastAsia="Times New Roman" w:hAnsi="Times New Roman" w:cs="Times New Roman"/>
          <w:sz w:val="28"/>
          <w:szCs w:val="28"/>
          <w:lang w:val="en-GB"/>
        </w:rPr>
      </w:pPr>
    </w:p>
    <w:p w:rsidR="00EF0B7E" w:rsidRDefault="00EF0B7E">
      <w:pPr>
        <w:spacing w:after="120" w:line="240" w:lineRule="auto"/>
        <w:ind w:left="709"/>
        <w:jc w:val="center"/>
        <w:rPr>
          <w:rFonts w:ascii="Times New Roman" w:eastAsia="Times New Roman" w:hAnsi="Times New Roman" w:cs="Times New Roman"/>
          <w:sz w:val="28"/>
          <w:szCs w:val="28"/>
          <w:lang w:val="en-GB"/>
        </w:rPr>
      </w:pPr>
    </w:p>
    <w:p w:rsidR="00EF0B7E" w:rsidRDefault="00484972">
      <w:pPr>
        <w:keepLines/>
        <w:spacing w:after="120" w:line="240" w:lineRule="auto"/>
        <w:ind w:left="15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ПОВТОРНАЯ  </w:t>
      </w:r>
    </w:p>
    <w:p w:rsidR="00EF0B7E" w:rsidRDefault="00484972">
      <w:pPr>
        <w:keepLines/>
        <w:spacing w:after="120" w:line="240" w:lineRule="auto"/>
        <w:ind w:left="15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ПАРТНЕРСКАЯ ПРОВЕРКА </w:t>
      </w:r>
      <w:r>
        <w:rPr>
          <w:rFonts w:ascii="Times New Roman" w:eastAsia="Times New Roman" w:hAnsi="Times New Roman" w:cs="Times New Roman"/>
          <w:b/>
          <w:sz w:val="32"/>
          <w:szCs w:val="32"/>
        </w:rPr>
        <w:br/>
        <w:t>ВАО АЭС-МЦ</w:t>
      </w:r>
    </w:p>
    <w:p w:rsidR="00EF0B7E" w:rsidRDefault="00EF0B7E">
      <w:pPr>
        <w:keepLines/>
        <w:spacing w:after="120" w:line="240" w:lineRule="auto"/>
        <w:ind w:left="1560"/>
        <w:jc w:val="center"/>
        <w:rPr>
          <w:rFonts w:ascii="Times New Roman" w:eastAsia="Times New Roman" w:hAnsi="Times New Roman" w:cs="Times New Roman"/>
          <w:b/>
          <w:sz w:val="32"/>
          <w:szCs w:val="32"/>
        </w:rPr>
      </w:pPr>
    </w:p>
    <w:p w:rsidR="00EF0B7E" w:rsidRDefault="00EF0B7E">
      <w:pPr>
        <w:keepLines/>
        <w:spacing w:after="120" w:line="240" w:lineRule="auto"/>
        <w:ind w:left="1560"/>
        <w:jc w:val="center"/>
        <w:rPr>
          <w:rFonts w:ascii="Times New Roman" w:eastAsia="Times New Roman" w:hAnsi="Times New Roman" w:cs="Times New Roman"/>
          <w:b/>
          <w:sz w:val="32"/>
          <w:szCs w:val="32"/>
        </w:rPr>
      </w:pPr>
    </w:p>
    <w:p w:rsidR="00EF0B7E" w:rsidRDefault="00EF0B7E">
      <w:pPr>
        <w:keepLines/>
        <w:spacing w:after="120" w:line="240" w:lineRule="auto"/>
        <w:ind w:left="1560"/>
        <w:jc w:val="center"/>
        <w:rPr>
          <w:rFonts w:ascii="Times New Roman" w:eastAsia="Times New Roman" w:hAnsi="Times New Roman" w:cs="Times New Roman"/>
          <w:b/>
          <w:sz w:val="32"/>
          <w:szCs w:val="32"/>
        </w:rPr>
      </w:pPr>
    </w:p>
    <w:p w:rsidR="00EF0B7E" w:rsidRDefault="00484972">
      <w:pPr>
        <w:keepLines/>
        <w:spacing w:after="120" w:line="240" w:lineRule="auto"/>
        <w:ind w:left="15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АТОМНАЯ ЭЛЕКТРОСТАНЦИЯ </w:t>
      </w:r>
    </w:p>
    <w:p w:rsidR="006006F9" w:rsidRDefault="006006F9">
      <w:pPr>
        <w:keepLines/>
        <w:spacing w:after="120" w:line="240" w:lineRule="auto"/>
        <w:ind w:left="15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БУШЕР</w:t>
      </w:r>
    </w:p>
    <w:p w:rsidR="00EF0B7E" w:rsidRDefault="00EF0B7E">
      <w:pPr>
        <w:keepLines/>
        <w:spacing w:after="120" w:line="240" w:lineRule="auto"/>
        <w:ind w:left="709"/>
        <w:rPr>
          <w:rFonts w:ascii="Times New Roman" w:eastAsia="Times New Roman" w:hAnsi="Times New Roman" w:cs="Times New Roman"/>
          <w:b/>
          <w:sz w:val="32"/>
          <w:szCs w:val="32"/>
        </w:rPr>
      </w:pPr>
    </w:p>
    <w:p w:rsidR="00EF0B7E" w:rsidRDefault="00EF0B7E">
      <w:pPr>
        <w:spacing w:after="120" w:line="240" w:lineRule="auto"/>
        <w:ind w:left="709"/>
        <w:jc w:val="center"/>
        <w:rPr>
          <w:rFonts w:ascii="Times New Roman" w:eastAsia="Times New Roman" w:hAnsi="Times New Roman" w:cs="Times New Roman"/>
          <w:b/>
          <w:sz w:val="32"/>
          <w:szCs w:val="32"/>
        </w:rPr>
      </w:pPr>
    </w:p>
    <w:p w:rsidR="00EF0B7E" w:rsidRDefault="00EF0B7E">
      <w:pPr>
        <w:spacing w:after="120" w:line="240" w:lineRule="auto"/>
        <w:ind w:left="709"/>
        <w:jc w:val="center"/>
        <w:rPr>
          <w:rFonts w:ascii="Times New Roman" w:eastAsia="Times New Roman" w:hAnsi="Times New Roman" w:cs="Times New Roman"/>
          <w:b/>
          <w:sz w:val="32"/>
          <w:szCs w:val="32"/>
        </w:rPr>
      </w:pPr>
    </w:p>
    <w:p w:rsidR="00EF0B7E" w:rsidRDefault="00EF0B7E">
      <w:pPr>
        <w:spacing w:after="120" w:line="240" w:lineRule="auto"/>
        <w:ind w:left="709"/>
        <w:jc w:val="center"/>
        <w:rPr>
          <w:rFonts w:ascii="Times New Roman" w:eastAsia="Times New Roman" w:hAnsi="Times New Roman" w:cs="Times New Roman"/>
          <w:b/>
          <w:sz w:val="32"/>
          <w:szCs w:val="32"/>
        </w:rPr>
      </w:pPr>
    </w:p>
    <w:p w:rsidR="00EF0B7E" w:rsidRDefault="00EF0B7E">
      <w:pPr>
        <w:spacing w:after="120" w:line="240" w:lineRule="auto"/>
        <w:ind w:left="709"/>
        <w:jc w:val="center"/>
        <w:rPr>
          <w:rFonts w:ascii="Times New Roman" w:eastAsia="Times New Roman" w:hAnsi="Times New Roman" w:cs="Times New Roman"/>
          <w:b/>
          <w:sz w:val="32"/>
          <w:szCs w:val="32"/>
          <w:lang w:eastAsia="ru-RU"/>
        </w:rPr>
      </w:pPr>
    </w:p>
    <w:p w:rsidR="00EF0B7E" w:rsidRPr="00E24C55" w:rsidRDefault="00484972">
      <w:pPr>
        <w:spacing w:after="120" w:line="240" w:lineRule="auto"/>
        <w:ind w:left="1560"/>
        <w:jc w:val="center"/>
        <w:rPr>
          <w:rFonts w:ascii="Times New Roman" w:eastAsia="Times New Roman" w:hAnsi="Times New Roman" w:cs="Times New Roman"/>
          <w:b/>
          <w:sz w:val="32"/>
          <w:szCs w:val="32"/>
          <w:lang w:eastAsia="ru-RU"/>
        </w:rPr>
      </w:pPr>
      <w:r w:rsidRPr="00E24C55">
        <w:rPr>
          <w:rFonts w:ascii="Times New Roman" w:eastAsia="Times New Roman" w:hAnsi="Times New Roman" w:cs="Times New Roman"/>
          <w:b/>
          <w:sz w:val="32"/>
          <w:szCs w:val="32"/>
          <w:lang w:eastAsia="ru-RU"/>
        </w:rPr>
        <w:t>ОТЧЕТ</w:t>
      </w:r>
      <w:bookmarkStart w:id="3" w:name="_GoBack"/>
      <w:bookmarkEnd w:id="3"/>
    </w:p>
    <w:p w:rsidR="00EF0B7E" w:rsidRDefault="00EF0B7E">
      <w:pPr>
        <w:spacing w:after="120" w:line="240" w:lineRule="auto"/>
        <w:ind w:left="709"/>
        <w:jc w:val="center"/>
        <w:rPr>
          <w:rFonts w:ascii="Times New Roman" w:eastAsia="Times New Roman" w:hAnsi="Times New Roman" w:cs="Times New Roman"/>
          <w:b/>
          <w:sz w:val="32"/>
          <w:szCs w:val="32"/>
        </w:rPr>
      </w:pPr>
    </w:p>
    <w:p w:rsidR="00EF0B7E" w:rsidRDefault="00EF0B7E">
      <w:pPr>
        <w:spacing w:after="120" w:line="240" w:lineRule="auto"/>
        <w:ind w:left="709"/>
        <w:jc w:val="center"/>
        <w:rPr>
          <w:rFonts w:ascii="Times New Roman" w:eastAsia="Times New Roman" w:hAnsi="Times New Roman" w:cs="Times New Roman"/>
          <w:sz w:val="28"/>
          <w:szCs w:val="28"/>
        </w:rPr>
      </w:pPr>
    </w:p>
    <w:p w:rsidR="00EF0B7E" w:rsidRDefault="00EF0B7E">
      <w:pPr>
        <w:spacing w:after="120" w:line="240" w:lineRule="auto"/>
        <w:ind w:left="709"/>
        <w:jc w:val="center"/>
        <w:rPr>
          <w:rFonts w:ascii="Times New Roman" w:eastAsia="Times New Roman" w:hAnsi="Times New Roman" w:cs="Times New Roman"/>
          <w:sz w:val="28"/>
          <w:szCs w:val="28"/>
        </w:rPr>
      </w:pPr>
    </w:p>
    <w:p w:rsidR="00EF0B7E" w:rsidRDefault="00EF0B7E">
      <w:pPr>
        <w:spacing w:after="120" w:line="240" w:lineRule="auto"/>
        <w:jc w:val="both"/>
        <w:rPr>
          <w:rFonts w:ascii="Times New Roman" w:eastAsia="Times New Roman" w:hAnsi="Times New Roman" w:cs="Times New Roman"/>
          <w:sz w:val="28"/>
          <w:szCs w:val="28"/>
        </w:rPr>
      </w:pPr>
    </w:p>
    <w:p w:rsidR="00EF0B7E" w:rsidRDefault="00484972">
      <w:pPr>
        <w:spacing w:after="120" w:line="240" w:lineRule="auto"/>
        <w:ind w:left="1134" w:right="-143"/>
        <w:jc w:val="both"/>
      </w:pPr>
      <w:r>
        <w:rPr>
          <w:rFonts w:ascii="Times New Roman" w:eastAsia="Times New Roman" w:hAnsi="Times New Roman" w:cs="Times New Roman"/>
          <w:b/>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537840</wp:posOffset>
                </wp:positionH>
                <wp:positionV relativeFrom="paragraph">
                  <wp:posOffset>1340482</wp:posOffset>
                </wp:positionV>
                <wp:extent cx="5505457" cy="0"/>
                <wp:effectExtent l="0" t="0" r="19043" b="19050"/>
                <wp:wrapNone/>
                <wp:docPr id="4" name="Прямая со стрелкой 4"/>
                <wp:cNvGraphicFramePr/>
                <a:graphic xmlns:a="http://schemas.openxmlformats.org/drawingml/2006/main">
                  <a:graphicData uri="http://schemas.microsoft.com/office/word/2010/wordprocessingShape">
                    <wps:wsp>
                      <wps:cNvCnPr/>
                      <wps:spPr>
                        <a:xfrm>
                          <a:off x="0" y="0"/>
                          <a:ext cx="5505457" cy="0"/>
                        </a:xfrm>
                        <a:prstGeom prst="straightConnector1">
                          <a:avLst/>
                        </a:prstGeom>
                        <a:noFill/>
                        <a:ln w="9528" cap="flat">
                          <a:solidFill>
                            <a:srgbClr val="000000"/>
                          </a:solidFill>
                          <a:prstDash val="solid"/>
                          <a:round/>
                        </a:ln>
                      </wps:spPr>
                      <wps:bodyPr/>
                    </wps:wsp>
                  </a:graphicData>
                </a:graphic>
              </wp:anchor>
            </w:drawing>
          </mc:Choice>
          <mc:Fallback>
            <w:pict>
              <v:shapetype w14:anchorId="1449FEE4" id="_x0000_t32" coordsize="21600,21600" o:spt="32" o:oned="t" path="m,l21600,21600e" filled="f">
                <v:path arrowok="t" fillok="f" o:connecttype="none"/>
                <o:lock v:ext="edit" shapetype="t"/>
              </v:shapetype>
              <v:shape id="Прямая со стрелкой 4" o:spid="_x0000_s1026" type="#_x0000_t32" style="position:absolute;margin-left:42.35pt;margin-top:105.55pt;width:433.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" strokeweight=".26467mm"/>
            </w:pict>
          </mc:Fallback>
        </mc:AlternateContent>
      </w:r>
      <w:r>
        <w:rPr>
          <w:rFonts w:ascii="Times New Roman" w:eastAsia="Times New Roman" w:hAnsi="Times New Roman" w:cs="Times New Roman"/>
          <w:b/>
          <w:sz w:val="16"/>
          <w:szCs w:val="16"/>
          <w:lang w:eastAsia="ru-RU"/>
        </w:rPr>
        <w:t>Уведомление о конфиденциальности</w:t>
      </w:r>
      <w:r>
        <w:rPr>
          <w:rFonts w:ascii="Times New Roman" w:eastAsia="Times New Roman" w:hAnsi="Times New Roman" w:cs="Times New Roman"/>
          <w:b/>
          <w:sz w:val="16"/>
          <w:szCs w:val="16"/>
        </w:rPr>
        <w:t>:</w:t>
      </w:r>
      <w:r>
        <w:rPr>
          <w:rFonts w:ascii="Times New Roman" w:eastAsia="Times New Roman" w:hAnsi="Times New Roman" w:cs="Times New Roman"/>
          <w:sz w:val="16"/>
          <w:szCs w:val="16"/>
        </w:rPr>
        <w:t xml:space="preserve"> Авторское право © 202</w:t>
      </w:r>
      <w:r w:rsidR="006006F9">
        <w:rPr>
          <w:rFonts w:ascii="Times New Roman" w:eastAsia="Times New Roman" w:hAnsi="Times New Roman" w:cs="Times New Roman"/>
          <w:sz w:val="16"/>
          <w:szCs w:val="16"/>
        </w:rPr>
        <w:t>2</w:t>
      </w:r>
      <w:r>
        <w:rPr>
          <w:rFonts w:ascii="Times New Roman" w:eastAsia="Times New Roman" w:hAnsi="Times New Roman" w:cs="Times New Roman"/>
          <w:sz w:val="16"/>
          <w:szCs w:val="16"/>
        </w:rPr>
        <w:t xml:space="preserve"> Всемирной ассоциации организаций, эксплуатирующих АЭС. Все права защищены. Не для продажи или коммерческого использования. Данный документ защищен как неопубликованный труд законами об авторском праве всех стран, подписавших Бернскую Конвенцию и Всемирную конвенцию об авторском праве. Несанкционированное воспроизведение является нарушением соответствующего закона. Перевод на другие языки разрешен. Все копии документа являются исключительной собственностью ВАО АЭС. Данный документ и его содержание являются конфиденциальными и обращение с ними должно осуществляться строго конфиденциально. В частности, без согласия члена Ассоциации и соответствующего регионального Совета Управляющих этот документ нельзя передавать или предоставлять третьим лицам, а его содержание не должно раскрываться третьим лицам или становиться общедоступным кроме случаев, если такая информация не стала доступна общественности иным способом, а не в результате нарушения данных обязательств. Кроме того, распространение этого документа должно быть ограничено тем персоналом в организации члена Ассоциации, который должен быть проинформирован о содержании документа.</w:t>
      </w:r>
    </w:p>
    <w:p w:rsidR="00EF0B7E" w:rsidRDefault="00484972">
      <w:pPr>
        <w:pageBreakBefore/>
        <w:tabs>
          <w:tab w:val="center" w:pos="4678"/>
          <w:tab w:val="right" w:pos="9356"/>
        </w:tabs>
        <w:spacing w:after="0" w:line="240" w:lineRule="auto"/>
        <w:jc w:val="center"/>
      </w:pPr>
      <w:r>
        <w:rPr>
          <w:rFonts w:ascii="Times New Roman" w:eastAsia="Times New Roman" w:hAnsi="Times New Roman" w:cs="Times New Roman"/>
          <w:b/>
          <w:sz w:val="24"/>
          <w:szCs w:val="24"/>
        </w:rPr>
        <w:lastRenderedPageBreak/>
        <w:t>ОГЛАВЛЕНИЕ</w:t>
      </w:r>
    </w:p>
    <w:p w:rsidR="00EF0B7E" w:rsidRDefault="00EF0B7E">
      <w:pPr>
        <w:tabs>
          <w:tab w:val="center" w:pos="4678"/>
          <w:tab w:val="right" w:pos="9356"/>
        </w:tabs>
        <w:spacing w:after="0" w:line="240" w:lineRule="auto"/>
        <w:jc w:val="center"/>
        <w:rPr>
          <w:rFonts w:ascii="Times New Roman" w:eastAsia="Times New Roman" w:hAnsi="Times New Roman" w:cs="Times New Roman"/>
          <w:b/>
          <w:sz w:val="24"/>
          <w:szCs w:val="24"/>
        </w:rPr>
      </w:pPr>
    </w:p>
    <w:p w:rsidR="00EF0B7E" w:rsidRDefault="00EF0B7E">
      <w:pPr>
        <w:tabs>
          <w:tab w:val="center" w:pos="4678"/>
          <w:tab w:val="right" w:pos="9356"/>
        </w:tabs>
        <w:spacing w:after="0" w:line="240" w:lineRule="auto"/>
        <w:jc w:val="right"/>
        <w:rPr>
          <w:rFonts w:ascii="Times New Roman" w:eastAsia="Times New Roman" w:hAnsi="Times New Roman" w:cs="Times New Roman"/>
          <w:sz w:val="24"/>
          <w:szCs w:val="24"/>
        </w:rPr>
      </w:pPr>
    </w:p>
    <w:p w:rsidR="00E13BB1" w:rsidRDefault="00D81415">
      <w:pPr>
        <w:pStyle w:val="13"/>
        <w:rPr>
          <w:rFonts w:asciiTheme="minorHAnsi" w:eastAsiaTheme="minorEastAsia" w:hAnsiTheme="minorHAnsi" w:cstheme="minorBidi"/>
          <w:b w:val="0"/>
          <w:noProof/>
          <w:sz w:val="22"/>
        </w:rPr>
      </w:pPr>
      <w:r>
        <w:fldChar w:fldCharType="begin"/>
      </w:r>
      <w:r>
        <w:instrText xml:space="preserve"> TOC \h \z \t "Заголовок 1;1;Заголовок 2;2" </w:instrText>
      </w:r>
      <w:r>
        <w:fldChar w:fldCharType="separate"/>
      </w:r>
      <w:hyperlink w:anchor="_Toc94876389" w:history="1">
        <w:r w:rsidR="00E13BB1" w:rsidRPr="00AC4CBB">
          <w:rPr>
            <w:rStyle w:val="afe"/>
            <w:noProof/>
          </w:rPr>
          <w:t>ПЕРЕЧЕНЬ ИСПОЛЬЗУЕМЫХ СОКРАЩЕНИЙ</w:t>
        </w:r>
        <w:r w:rsidR="00E13BB1">
          <w:rPr>
            <w:noProof/>
            <w:webHidden/>
          </w:rPr>
          <w:tab/>
        </w:r>
        <w:r w:rsidR="00E13BB1">
          <w:rPr>
            <w:noProof/>
            <w:webHidden/>
          </w:rPr>
          <w:fldChar w:fldCharType="begin"/>
        </w:r>
        <w:r w:rsidR="00E13BB1">
          <w:rPr>
            <w:noProof/>
            <w:webHidden/>
          </w:rPr>
          <w:instrText xml:space="preserve"> PAGEREF _Toc94876389 \h </w:instrText>
        </w:r>
        <w:r w:rsidR="00E13BB1">
          <w:rPr>
            <w:noProof/>
            <w:webHidden/>
          </w:rPr>
        </w:r>
        <w:r w:rsidR="00E13BB1">
          <w:rPr>
            <w:noProof/>
            <w:webHidden/>
          </w:rPr>
          <w:fldChar w:fldCharType="separate"/>
        </w:r>
        <w:r w:rsidR="00E13BB1">
          <w:rPr>
            <w:noProof/>
            <w:webHidden/>
          </w:rPr>
          <w:t>3</w:t>
        </w:r>
        <w:r w:rsidR="00E13BB1">
          <w:rPr>
            <w:noProof/>
            <w:webHidden/>
          </w:rPr>
          <w:fldChar w:fldCharType="end"/>
        </w:r>
      </w:hyperlink>
    </w:p>
    <w:p w:rsidR="00E13BB1" w:rsidRDefault="00553C80">
      <w:pPr>
        <w:pStyle w:val="13"/>
        <w:rPr>
          <w:rFonts w:asciiTheme="minorHAnsi" w:eastAsiaTheme="minorEastAsia" w:hAnsiTheme="minorHAnsi" w:cstheme="minorBidi"/>
          <w:b w:val="0"/>
          <w:noProof/>
          <w:sz w:val="22"/>
        </w:rPr>
      </w:pPr>
      <w:hyperlink w:anchor="_Toc94876390" w:history="1">
        <w:r w:rsidR="00E13BB1" w:rsidRPr="00AC4CBB">
          <w:rPr>
            <w:rStyle w:val="afe"/>
            <w:noProof/>
          </w:rPr>
          <w:t>ОСНОВНЫЕ ПОЛОЖЕНИЯ</w:t>
        </w:r>
        <w:r w:rsidR="00E13BB1">
          <w:rPr>
            <w:noProof/>
            <w:webHidden/>
          </w:rPr>
          <w:tab/>
        </w:r>
        <w:r w:rsidR="00E13BB1">
          <w:rPr>
            <w:noProof/>
            <w:webHidden/>
          </w:rPr>
          <w:fldChar w:fldCharType="begin"/>
        </w:r>
        <w:r w:rsidR="00E13BB1">
          <w:rPr>
            <w:noProof/>
            <w:webHidden/>
          </w:rPr>
          <w:instrText xml:space="preserve"> PAGEREF _Toc94876390 \h </w:instrText>
        </w:r>
        <w:r w:rsidR="00E13BB1">
          <w:rPr>
            <w:noProof/>
            <w:webHidden/>
          </w:rPr>
        </w:r>
        <w:r w:rsidR="00E13BB1">
          <w:rPr>
            <w:noProof/>
            <w:webHidden/>
          </w:rPr>
          <w:fldChar w:fldCharType="separate"/>
        </w:r>
        <w:r w:rsidR="00E13BB1">
          <w:rPr>
            <w:noProof/>
            <w:webHidden/>
          </w:rPr>
          <w:t>4</w:t>
        </w:r>
        <w:r w:rsidR="00E13BB1">
          <w:rPr>
            <w:noProof/>
            <w:webHidden/>
          </w:rPr>
          <w:fldChar w:fldCharType="end"/>
        </w:r>
      </w:hyperlink>
    </w:p>
    <w:p w:rsidR="00E13BB1" w:rsidRDefault="00553C80">
      <w:pPr>
        <w:pStyle w:val="13"/>
        <w:rPr>
          <w:rFonts w:asciiTheme="minorHAnsi" w:eastAsiaTheme="minorEastAsia" w:hAnsiTheme="minorHAnsi" w:cstheme="minorBidi"/>
          <w:b w:val="0"/>
          <w:noProof/>
          <w:sz w:val="22"/>
        </w:rPr>
      </w:pPr>
      <w:hyperlink w:anchor="_Toc94876391" w:history="1">
        <w:r w:rsidR="00E13BB1" w:rsidRPr="00AC4CBB">
          <w:rPr>
            <w:rStyle w:val="afe"/>
            <w:noProof/>
          </w:rPr>
          <w:t>ОСНОВНЫЕ ВЫВОДЫ ПО РЕЗУЛЬТАМ ППП</w:t>
        </w:r>
        <w:r w:rsidR="00E13BB1">
          <w:rPr>
            <w:noProof/>
            <w:webHidden/>
          </w:rPr>
          <w:tab/>
        </w:r>
        <w:r w:rsidR="00E13BB1">
          <w:rPr>
            <w:noProof/>
            <w:webHidden/>
          </w:rPr>
          <w:fldChar w:fldCharType="begin"/>
        </w:r>
        <w:r w:rsidR="00E13BB1">
          <w:rPr>
            <w:noProof/>
            <w:webHidden/>
          </w:rPr>
          <w:instrText xml:space="preserve"> PAGEREF _Toc94876391 \h </w:instrText>
        </w:r>
        <w:r w:rsidR="00E13BB1">
          <w:rPr>
            <w:noProof/>
            <w:webHidden/>
          </w:rPr>
        </w:r>
        <w:r w:rsidR="00E13BB1">
          <w:rPr>
            <w:noProof/>
            <w:webHidden/>
          </w:rPr>
          <w:fldChar w:fldCharType="separate"/>
        </w:r>
        <w:r w:rsidR="00E13BB1">
          <w:rPr>
            <w:noProof/>
            <w:webHidden/>
          </w:rPr>
          <w:t>5</w:t>
        </w:r>
        <w:r w:rsidR="00E13BB1">
          <w:rPr>
            <w:noProof/>
            <w:webHidden/>
          </w:rPr>
          <w:fldChar w:fldCharType="end"/>
        </w:r>
      </w:hyperlink>
    </w:p>
    <w:p w:rsidR="00E13BB1" w:rsidRDefault="00553C80">
      <w:pPr>
        <w:pStyle w:val="13"/>
        <w:rPr>
          <w:rFonts w:asciiTheme="minorHAnsi" w:eastAsiaTheme="minorEastAsia" w:hAnsiTheme="minorHAnsi" w:cstheme="minorBidi"/>
          <w:b w:val="0"/>
          <w:noProof/>
          <w:sz w:val="22"/>
        </w:rPr>
      </w:pPr>
      <w:hyperlink w:anchor="_Toc94876392" w:history="1">
        <w:r w:rsidR="00E13BB1" w:rsidRPr="00AC4CBB">
          <w:rPr>
            <w:rStyle w:val="afe"/>
            <w:noProof/>
          </w:rPr>
          <w:t>ФУНКЦИОНАЛЬНЫЕ ПРОИЗВОДСТВЕННЫЕ ЗАДАЧИ</w:t>
        </w:r>
        <w:r w:rsidR="00E13BB1">
          <w:rPr>
            <w:noProof/>
            <w:webHidden/>
          </w:rPr>
          <w:tab/>
        </w:r>
        <w:r w:rsidR="00E13BB1">
          <w:rPr>
            <w:noProof/>
            <w:webHidden/>
          </w:rPr>
          <w:fldChar w:fldCharType="begin"/>
        </w:r>
        <w:r w:rsidR="00E13BB1">
          <w:rPr>
            <w:noProof/>
            <w:webHidden/>
          </w:rPr>
          <w:instrText xml:space="preserve"> PAGEREF _Toc94876392 \h </w:instrText>
        </w:r>
        <w:r w:rsidR="00E13BB1">
          <w:rPr>
            <w:noProof/>
            <w:webHidden/>
          </w:rPr>
        </w:r>
        <w:r w:rsidR="00E13BB1">
          <w:rPr>
            <w:noProof/>
            <w:webHidden/>
          </w:rPr>
          <w:fldChar w:fldCharType="separate"/>
        </w:r>
        <w:r w:rsidR="00E13BB1">
          <w:rPr>
            <w:noProof/>
            <w:webHidden/>
          </w:rPr>
          <w:t>7</w:t>
        </w:r>
        <w:r w:rsidR="00E13BB1">
          <w:rPr>
            <w:noProof/>
            <w:webHidden/>
          </w:rPr>
          <w:fldChar w:fldCharType="end"/>
        </w:r>
      </w:hyperlink>
    </w:p>
    <w:p w:rsidR="00E13BB1" w:rsidRDefault="00553C80">
      <w:pPr>
        <w:pStyle w:val="23"/>
        <w:rPr>
          <w:rFonts w:asciiTheme="minorHAnsi" w:eastAsiaTheme="minorEastAsia" w:hAnsiTheme="minorHAnsi" w:cstheme="minorBidi"/>
          <w:caps w:val="0"/>
          <w:noProof/>
          <w:sz w:val="22"/>
          <w:lang w:eastAsia="ru-RU"/>
        </w:rPr>
      </w:pPr>
      <w:hyperlink w:anchor="_Toc94876393" w:history="1">
        <w:r w:rsidR="00E13BB1" w:rsidRPr="00AC4CBB">
          <w:rPr>
            <w:rStyle w:val="afe"/>
            <w:rFonts w:eastAsia="SimSun"/>
            <w:noProof/>
          </w:rPr>
          <w:t>ЭКСПЛУАТАЦИЯ (OP)</w:t>
        </w:r>
        <w:r w:rsidR="00E13BB1">
          <w:rPr>
            <w:noProof/>
            <w:webHidden/>
          </w:rPr>
          <w:tab/>
        </w:r>
        <w:r w:rsidR="00E13BB1">
          <w:rPr>
            <w:noProof/>
            <w:webHidden/>
          </w:rPr>
          <w:fldChar w:fldCharType="begin"/>
        </w:r>
        <w:r w:rsidR="00E13BB1">
          <w:rPr>
            <w:noProof/>
            <w:webHidden/>
          </w:rPr>
          <w:instrText xml:space="preserve"> PAGEREF _Toc94876393 \h </w:instrText>
        </w:r>
        <w:r w:rsidR="00E13BB1">
          <w:rPr>
            <w:noProof/>
            <w:webHidden/>
          </w:rPr>
        </w:r>
        <w:r w:rsidR="00E13BB1">
          <w:rPr>
            <w:noProof/>
            <w:webHidden/>
          </w:rPr>
          <w:fldChar w:fldCharType="separate"/>
        </w:r>
        <w:r w:rsidR="00E13BB1">
          <w:rPr>
            <w:noProof/>
            <w:webHidden/>
          </w:rPr>
          <w:t>7</w:t>
        </w:r>
        <w:r w:rsidR="00E13BB1">
          <w:rPr>
            <w:noProof/>
            <w:webHidden/>
          </w:rPr>
          <w:fldChar w:fldCharType="end"/>
        </w:r>
      </w:hyperlink>
    </w:p>
    <w:p w:rsidR="00E13BB1" w:rsidRDefault="00553C80">
      <w:pPr>
        <w:pStyle w:val="23"/>
        <w:rPr>
          <w:rFonts w:asciiTheme="minorHAnsi" w:eastAsiaTheme="minorEastAsia" w:hAnsiTheme="minorHAnsi" w:cstheme="minorBidi"/>
          <w:caps w:val="0"/>
          <w:noProof/>
          <w:sz w:val="22"/>
          <w:lang w:eastAsia="ru-RU"/>
        </w:rPr>
      </w:pPr>
      <w:hyperlink w:anchor="_Toc94876394" w:history="1">
        <w:r w:rsidR="00E13BB1" w:rsidRPr="00AC4CBB">
          <w:rPr>
            <w:rStyle w:val="afe"/>
            <w:rFonts w:eastAsia="SimSun"/>
            <w:noProof/>
          </w:rPr>
          <w:t>РАДИАЦИОННАЯ ЗАЩИТА (RP)</w:t>
        </w:r>
        <w:r w:rsidR="00E13BB1">
          <w:rPr>
            <w:noProof/>
            <w:webHidden/>
          </w:rPr>
          <w:tab/>
        </w:r>
        <w:r w:rsidR="00E13BB1">
          <w:rPr>
            <w:noProof/>
            <w:webHidden/>
          </w:rPr>
          <w:fldChar w:fldCharType="begin"/>
        </w:r>
        <w:r w:rsidR="00E13BB1">
          <w:rPr>
            <w:noProof/>
            <w:webHidden/>
          </w:rPr>
          <w:instrText xml:space="preserve"> PAGEREF _Toc94876394 \h </w:instrText>
        </w:r>
        <w:r w:rsidR="00E13BB1">
          <w:rPr>
            <w:noProof/>
            <w:webHidden/>
          </w:rPr>
        </w:r>
        <w:r w:rsidR="00E13BB1">
          <w:rPr>
            <w:noProof/>
            <w:webHidden/>
          </w:rPr>
          <w:fldChar w:fldCharType="separate"/>
        </w:r>
        <w:r w:rsidR="00E13BB1">
          <w:rPr>
            <w:noProof/>
            <w:webHidden/>
          </w:rPr>
          <w:t>11</w:t>
        </w:r>
        <w:r w:rsidR="00E13BB1">
          <w:rPr>
            <w:noProof/>
            <w:webHidden/>
          </w:rPr>
          <w:fldChar w:fldCharType="end"/>
        </w:r>
      </w:hyperlink>
    </w:p>
    <w:p w:rsidR="00E13BB1" w:rsidRDefault="00553C80">
      <w:pPr>
        <w:pStyle w:val="13"/>
        <w:rPr>
          <w:rFonts w:asciiTheme="minorHAnsi" w:eastAsiaTheme="minorEastAsia" w:hAnsiTheme="minorHAnsi" w:cstheme="minorBidi"/>
          <w:b w:val="0"/>
          <w:noProof/>
          <w:sz w:val="22"/>
        </w:rPr>
      </w:pPr>
      <w:hyperlink w:anchor="_Toc94876395" w:history="1">
        <w:r w:rsidR="00E13BB1" w:rsidRPr="00AC4CBB">
          <w:rPr>
            <w:rStyle w:val="afe"/>
            <w:noProof/>
          </w:rPr>
          <w:t>ОБЩЕПРОИЗВОДСТВЕННЫЕ ЗАДАЧИ</w:t>
        </w:r>
        <w:r w:rsidR="00E13BB1">
          <w:rPr>
            <w:noProof/>
            <w:webHidden/>
          </w:rPr>
          <w:tab/>
        </w:r>
        <w:r w:rsidR="00E13BB1">
          <w:rPr>
            <w:noProof/>
            <w:webHidden/>
          </w:rPr>
          <w:fldChar w:fldCharType="begin"/>
        </w:r>
        <w:r w:rsidR="00E13BB1">
          <w:rPr>
            <w:noProof/>
            <w:webHidden/>
          </w:rPr>
          <w:instrText xml:space="preserve"> PAGEREF _Toc94876395 \h </w:instrText>
        </w:r>
        <w:r w:rsidR="00E13BB1">
          <w:rPr>
            <w:noProof/>
            <w:webHidden/>
          </w:rPr>
        </w:r>
        <w:r w:rsidR="00E13BB1">
          <w:rPr>
            <w:noProof/>
            <w:webHidden/>
          </w:rPr>
          <w:fldChar w:fldCharType="separate"/>
        </w:r>
        <w:r w:rsidR="00E13BB1">
          <w:rPr>
            <w:noProof/>
            <w:webHidden/>
          </w:rPr>
          <w:t>15</w:t>
        </w:r>
        <w:r w:rsidR="00E13BB1">
          <w:rPr>
            <w:noProof/>
            <w:webHidden/>
          </w:rPr>
          <w:fldChar w:fldCharType="end"/>
        </w:r>
      </w:hyperlink>
    </w:p>
    <w:p w:rsidR="00E13BB1" w:rsidRDefault="00553C80">
      <w:pPr>
        <w:pStyle w:val="23"/>
        <w:rPr>
          <w:rFonts w:asciiTheme="minorHAnsi" w:eastAsiaTheme="minorEastAsia" w:hAnsiTheme="minorHAnsi" w:cstheme="minorBidi"/>
          <w:caps w:val="0"/>
          <w:noProof/>
          <w:sz w:val="22"/>
          <w:lang w:eastAsia="ru-RU"/>
        </w:rPr>
      </w:pPr>
      <w:hyperlink w:anchor="_Toc94876396" w:history="1">
        <w:r w:rsidR="00E13BB1" w:rsidRPr="00AC4CBB">
          <w:rPr>
            <w:rStyle w:val="afe"/>
            <w:rFonts w:eastAsia="SimSun"/>
            <w:noProof/>
          </w:rPr>
          <w:t>ПРИОРИТЕТНЫЕ ЭКСПЛУАТАЦИОННЫЕ ЦЕЛИ (OF)</w:t>
        </w:r>
        <w:r w:rsidR="00E13BB1">
          <w:rPr>
            <w:noProof/>
            <w:webHidden/>
          </w:rPr>
          <w:tab/>
        </w:r>
        <w:r w:rsidR="00E13BB1">
          <w:rPr>
            <w:noProof/>
            <w:webHidden/>
          </w:rPr>
          <w:fldChar w:fldCharType="begin"/>
        </w:r>
        <w:r w:rsidR="00E13BB1">
          <w:rPr>
            <w:noProof/>
            <w:webHidden/>
          </w:rPr>
          <w:instrText xml:space="preserve"> PAGEREF _Toc94876396 \h </w:instrText>
        </w:r>
        <w:r w:rsidR="00E13BB1">
          <w:rPr>
            <w:noProof/>
            <w:webHidden/>
          </w:rPr>
        </w:r>
        <w:r w:rsidR="00E13BB1">
          <w:rPr>
            <w:noProof/>
            <w:webHidden/>
          </w:rPr>
          <w:fldChar w:fldCharType="separate"/>
        </w:r>
        <w:r w:rsidR="00E13BB1">
          <w:rPr>
            <w:noProof/>
            <w:webHidden/>
          </w:rPr>
          <w:t>15</w:t>
        </w:r>
        <w:r w:rsidR="00E13BB1">
          <w:rPr>
            <w:noProof/>
            <w:webHidden/>
          </w:rPr>
          <w:fldChar w:fldCharType="end"/>
        </w:r>
      </w:hyperlink>
    </w:p>
    <w:p w:rsidR="00E13BB1" w:rsidRDefault="00553C80">
      <w:pPr>
        <w:pStyle w:val="23"/>
        <w:rPr>
          <w:rFonts w:asciiTheme="minorHAnsi" w:eastAsiaTheme="minorEastAsia" w:hAnsiTheme="minorHAnsi" w:cstheme="minorBidi"/>
          <w:caps w:val="0"/>
          <w:noProof/>
          <w:sz w:val="22"/>
          <w:lang w:eastAsia="ru-RU"/>
        </w:rPr>
      </w:pPr>
      <w:hyperlink w:anchor="_Toc94876397" w:history="1">
        <w:r w:rsidR="00E13BB1" w:rsidRPr="00AC4CBB">
          <w:rPr>
            <w:rStyle w:val="afe"/>
            <w:rFonts w:eastAsia="SimSun"/>
            <w:noProof/>
          </w:rPr>
          <w:t>СОВЕРШЕНСТВОВАНИЕ ПРОИЗВОДСТВЕННОЙ ДЕЯТЕЛЬНОСТИ (PI)</w:t>
        </w:r>
        <w:r w:rsidR="00E13BB1">
          <w:rPr>
            <w:noProof/>
            <w:webHidden/>
          </w:rPr>
          <w:tab/>
        </w:r>
        <w:r w:rsidR="00E13BB1">
          <w:rPr>
            <w:noProof/>
            <w:webHidden/>
          </w:rPr>
          <w:fldChar w:fldCharType="begin"/>
        </w:r>
        <w:r w:rsidR="00E13BB1">
          <w:rPr>
            <w:noProof/>
            <w:webHidden/>
          </w:rPr>
          <w:instrText xml:space="preserve"> PAGEREF _Toc94876397 \h </w:instrText>
        </w:r>
        <w:r w:rsidR="00E13BB1">
          <w:rPr>
            <w:noProof/>
            <w:webHidden/>
          </w:rPr>
        </w:r>
        <w:r w:rsidR="00E13BB1">
          <w:rPr>
            <w:noProof/>
            <w:webHidden/>
          </w:rPr>
          <w:fldChar w:fldCharType="separate"/>
        </w:r>
        <w:r w:rsidR="00E13BB1">
          <w:rPr>
            <w:noProof/>
            <w:webHidden/>
          </w:rPr>
          <w:t>18</w:t>
        </w:r>
        <w:r w:rsidR="00E13BB1">
          <w:rPr>
            <w:noProof/>
            <w:webHidden/>
          </w:rPr>
          <w:fldChar w:fldCharType="end"/>
        </w:r>
      </w:hyperlink>
    </w:p>
    <w:p w:rsidR="00E13BB1" w:rsidRDefault="00553C80">
      <w:pPr>
        <w:pStyle w:val="23"/>
        <w:rPr>
          <w:rFonts w:asciiTheme="minorHAnsi" w:eastAsiaTheme="minorEastAsia" w:hAnsiTheme="minorHAnsi" w:cstheme="minorBidi"/>
          <w:caps w:val="0"/>
          <w:noProof/>
          <w:sz w:val="22"/>
          <w:lang w:eastAsia="ru-RU"/>
        </w:rPr>
      </w:pPr>
      <w:hyperlink w:anchor="_Toc94876398" w:history="1">
        <w:r w:rsidR="00E13BB1" w:rsidRPr="00AC4CBB">
          <w:rPr>
            <w:rStyle w:val="afe"/>
            <w:rFonts w:eastAsia="SimSun"/>
            <w:noProof/>
          </w:rPr>
          <w:t>ЭФФЕКТИВНОСТЬ ОРГАНИЗАЦИОННОЙ СТРУКТУРЫ (OR)</w:t>
        </w:r>
        <w:r w:rsidR="00E13BB1">
          <w:rPr>
            <w:noProof/>
            <w:webHidden/>
          </w:rPr>
          <w:tab/>
        </w:r>
        <w:r w:rsidR="00E13BB1">
          <w:rPr>
            <w:noProof/>
            <w:webHidden/>
          </w:rPr>
          <w:fldChar w:fldCharType="begin"/>
        </w:r>
        <w:r w:rsidR="00E13BB1">
          <w:rPr>
            <w:noProof/>
            <w:webHidden/>
          </w:rPr>
          <w:instrText xml:space="preserve"> PAGEREF _Toc94876398 \h </w:instrText>
        </w:r>
        <w:r w:rsidR="00E13BB1">
          <w:rPr>
            <w:noProof/>
            <w:webHidden/>
          </w:rPr>
        </w:r>
        <w:r w:rsidR="00E13BB1">
          <w:rPr>
            <w:noProof/>
            <w:webHidden/>
          </w:rPr>
          <w:fldChar w:fldCharType="separate"/>
        </w:r>
        <w:r w:rsidR="00E13BB1">
          <w:rPr>
            <w:noProof/>
            <w:webHidden/>
          </w:rPr>
          <w:t>20</w:t>
        </w:r>
        <w:r w:rsidR="00E13BB1">
          <w:rPr>
            <w:noProof/>
            <w:webHidden/>
          </w:rPr>
          <w:fldChar w:fldCharType="end"/>
        </w:r>
      </w:hyperlink>
    </w:p>
    <w:p w:rsidR="00E13BB1" w:rsidRDefault="00553C80">
      <w:pPr>
        <w:pStyle w:val="23"/>
        <w:rPr>
          <w:rFonts w:asciiTheme="minorHAnsi" w:eastAsiaTheme="minorEastAsia" w:hAnsiTheme="minorHAnsi" w:cstheme="minorBidi"/>
          <w:caps w:val="0"/>
          <w:noProof/>
          <w:sz w:val="22"/>
          <w:lang w:eastAsia="ru-RU"/>
        </w:rPr>
      </w:pPr>
      <w:hyperlink w:anchor="_Toc94876399" w:history="1">
        <w:r w:rsidR="00E13BB1" w:rsidRPr="00AC4CBB">
          <w:rPr>
            <w:rStyle w:val="afe"/>
            <w:rFonts w:eastAsia="SimSun"/>
            <w:noProof/>
          </w:rPr>
          <w:t>РАБОТА ПЕРСОНАЛА И ЧЕЛОВЕЧЕСКИЙ ФАКТОР (HU)</w:t>
        </w:r>
        <w:r w:rsidR="00E13BB1">
          <w:rPr>
            <w:noProof/>
            <w:webHidden/>
          </w:rPr>
          <w:tab/>
        </w:r>
        <w:r w:rsidR="00E13BB1">
          <w:rPr>
            <w:noProof/>
            <w:webHidden/>
          </w:rPr>
          <w:fldChar w:fldCharType="begin"/>
        </w:r>
        <w:r w:rsidR="00E13BB1">
          <w:rPr>
            <w:noProof/>
            <w:webHidden/>
          </w:rPr>
          <w:instrText xml:space="preserve"> PAGEREF _Toc94876399 \h </w:instrText>
        </w:r>
        <w:r w:rsidR="00E13BB1">
          <w:rPr>
            <w:noProof/>
            <w:webHidden/>
          </w:rPr>
        </w:r>
        <w:r w:rsidR="00E13BB1">
          <w:rPr>
            <w:noProof/>
            <w:webHidden/>
          </w:rPr>
          <w:fldChar w:fldCharType="separate"/>
        </w:r>
        <w:r w:rsidR="00E13BB1">
          <w:rPr>
            <w:noProof/>
            <w:webHidden/>
          </w:rPr>
          <w:t>26</w:t>
        </w:r>
        <w:r w:rsidR="00E13BB1">
          <w:rPr>
            <w:noProof/>
            <w:webHidden/>
          </w:rPr>
          <w:fldChar w:fldCharType="end"/>
        </w:r>
      </w:hyperlink>
    </w:p>
    <w:p w:rsidR="00E13BB1" w:rsidRDefault="00553C80">
      <w:pPr>
        <w:pStyle w:val="23"/>
        <w:rPr>
          <w:rFonts w:asciiTheme="minorHAnsi" w:eastAsiaTheme="minorEastAsia" w:hAnsiTheme="minorHAnsi" w:cstheme="minorBidi"/>
          <w:caps w:val="0"/>
          <w:noProof/>
          <w:sz w:val="22"/>
          <w:lang w:eastAsia="ru-RU"/>
        </w:rPr>
      </w:pPr>
      <w:hyperlink w:anchor="_Toc94876400" w:history="1">
        <w:r w:rsidR="00E13BB1" w:rsidRPr="00AC4CBB">
          <w:rPr>
            <w:rStyle w:val="afe"/>
            <w:rFonts w:eastAsia="SimSun"/>
            <w:noProof/>
          </w:rPr>
          <w:t>ПРОТИВОАВАРИЙНАЯ ГОТОВНОСТЬ  И УПРАВЛЕНИЕ ТЯЖЕЛЫМИ АВАРИЯМИ (EP)</w:t>
        </w:r>
        <w:r w:rsidR="00E13BB1">
          <w:rPr>
            <w:noProof/>
            <w:webHidden/>
          </w:rPr>
          <w:tab/>
        </w:r>
        <w:r w:rsidR="00E13BB1">
          <w:rPr>
            <w:noProof/>
            <w:webHidden/>
          </w:rPr>
          <w:fldChar w:fldCharType="begin"/>
        </w:r>
        <w:r w:rsidR="00E13BB1">
          <w:rPr>
            <w:noProof/>
            <w:webHidden/>
          </w:rPr>
          <w:instrText xml:space="preserve"> PAGEREF _Toc94876400 \h </w:instrText>
        </w:r>
        <w:r w:rsidR="00E13BB1">
          <w:rPr>
            <w:noProof/>
            <w:webHidden/>
          </w:rPr>
        </w:r>
        <w:r w:rsidR="00E13BB1">
          <w:rPr>
            <w:noProof/>
            <w:webHidden/>
          </w:rPr>
          <w:fldChar w:fldCharType="separate"/>
        </w:r>
        <w:r w:rsidR="00E13BB1">
          <w:rPr>
            <w:noProof/>
            <w:webHidden/>
          </w:rPr>
          <w:t>30</w:t>
        </w:r>
        <w:r w:rsidR="00E13BB1">
          <w:rPr>
            <w:noProof/>
            <w:webHidden/>
          </w:rPr>
          <w:fldChar w:fldCharType="end"/>
        </w:r>
      </w:hyperlink>
    </w:p>
    <w:p w:rsidR="00EF0B7E" w:rsidRDefault="00D81415">
      <w:pPr>
        <w:tabs>
          <w:tab w:val="center" w:pos="4678"/>
          <w:tab w:val="right" w:pos="9356"/>
        </w:tabs>
        <w:spacing w:after="60" w:line="240" w:lineRule="auto"/>
        <w:jc w:val="right"/>
      </w:pPr>
      <w:r>
        <w:fldChar w:fldCharType="end"/>
      </w:r>
    </w:p>
    <w:p w:rsidR="00D81415" w:rsidRDefault="00D81415">
      <w:pPr>
        <w:suppressAutoHyphens w:val="0"/>
        <w:spacing w:after="160" w:line="256" w:lineRule="auto"/>
        <w:rPr>
          <w:rFonts w:ascii="Times New Roman" w:eastAsia="Times New Roman" w:hAnsi="Times New Roman" w:cs="Times New Roman"/>
          <w:b/>
          <w:bCs/>
          <w:sz w:val="24"/>
          <w:szCs w:val="28"/>
          <w:u w:val="single"/>
        </w:rPr>
      </w:pPr>
      <w:bookmarkStart w:id="4" w:name="_Toc498679632"/>
      <w:bookmarkStart w:id="5" w:name="_Toc55404403"/>
      <w:bookmarkStart w:id="6" w:name="_Toc473619788"/>
      <w:r>
        <w:br w:type="page"/>
      </w:r>
    </w:p>
    <w:p w:rsidR="00EF0B7E" w:rsidRDefault="00484972" w:rsidP="002B06AC">
      <w:pPr>
        <w:pStyle w:val="12"/>
      </w:pPr>
      <w:bookmarkStart w:id="7" w:name="_Toc94876389"/>
      <w:r>
        <w:lastRenderedPageBreak/>
        <w:t>ПЕРЕЧЕНЬ ИСПОЛЬЗУЕМЫХ СОКРАЩЕНИЙ</w:t>
      </w:r>
      <w:bookmarkEnd w:id="4"/>
      <w:bookmarkEnd w:id="5"/>
      <w:bookmarkEnd w:id="7"/>
    </w:p>
    <w:tbl>
      <w:tblPr>
        <w:tblW w:w="9355" w:type="dxa"/>
        <w:tblInd w:w="108" w:type="dxa"/>
        <w:tblCellMar>
          <w:left w:w="10" w:type="dxa"/>
          <w:right w:w="10" w:type="dxa"/>
        </w:tblCellMar>
        <w:tblLook w:val="04A0" w:firstRow="1" w:lastRow="0" w:firstColumn="1" w:lastColumn="0" w:noHBand="0" w:noVBand="1"/>
      </w:tblPr>
      <w:tblGrid>
        <w:gridCol w:w="1918"/>
        <w:gridCol w:w="7437"/>
      </w:tblGrid>
      <w:tr w:rsidR="00B008B9" w:rsidRPr="00D41E52" w:rsidTr="00555BB6">
        <w:trPr>
          <w:trHeight w:val="155"/>
        </w:trPr>
        <w:tc>
          <w:tcPr>
            <w:tcW w:w="1918" w:type="dxa"/>
            <w:shd w:val="clear" w:color="auto" w:fill="auto"/>
            <w:tcMar>
              <w:top w:w="0" w:type="dxa"/>
              <w:left w:w="108" w:type="dxa"/>
              <w:bottom w:w="0" w:type="dxa"/>
              <w:right w:w="108" w:type="dxa"/>
            </w:tcMar>
          </w:tcPr>
          <w:p w:rsidR="00B008B9" w:rsidRPr="00401A16" w:rsidRDefault="00B008B9" w:rsidP="00B008B9">
            <w:pPr>
              <w:spacing w:after="0" w:line="216" w:lineRule="auto"/>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ASSET</w:t>
            </w:r>
          </w:p>
        </w:tc>
        <w:tc>
          <w:tcPr>
            <w:tcW w:w="7437"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hAnsi="Times New Roman" w:cs="Times New Roman"/>
                <w:sz w:val="24"/>
                <w:szCs w:val="24"/>
                <w:lang w:val="en-US" w:eastAsia="ja-JP"/>
              </w:rPr>
            </w:pPr>
            <w:r w:rsidRPr="00445B6B">
              <w:rPr>
                <w:rFonts w:ascii="Times New Roman" w:hAnsi="Times New Roman" w:cs="Times New Roman"/>
                <w:sz w:val="24"/>
                <w:szCs w:val="24"/>
                <w:lang w:val="en-US" w:eastAsia="ja-JP"/>
              </w:rPr>
              <w:t>Assessment of Safety Significant Event Team</w:t>
            </w:r>
          </w:p>
        </w:tc>
      </w:tr>
      <w:tr w:rsidR="00B008B9" w:rsidTr="00555BB6">
        <w:trPr>
          <w:trHeight w:val="155"/>
        </w:trPr>
        <w:tc>
          <w:tcPr>
            <w:tcW w:w="1918" w:type="dxa"/>
            <w:shd w:val="clear" w:color="auto" w:fill="auto"/>
            <w:tcMar>
              <w:top w:w="0" w:type="dxa"/>
              <w:left w:w="108" w:type="dxa"/>
              <w:bottom w:w="0" w:type="dxa"/>
              <w:right w:w="108" w:type="dxa"/>
            </w:tcMar>
          </w:tcPr>
          <w:p w:rsidR="00B008B9" w:rsidRPr="00401A16" w:rsidRDefault="00B008B9" w:rsidP="00B008B9">
            <w:pPr>
              <w:spacing w:after="0" w:line="216" w:lineRule="auto"/>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HPES</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proofErr w:type="spellStart"/>
            <w:r w:rsidRPr="00445B6B">
              <w:rPr>
                <w:rFonts w:ascii="Times New Roman" w:hAnsi="Times New Roman" w:cs="Times New Roman"/>
                <w:sz w:val="24"/>
                <w:szCs w:val="24"/>
                <w:lang w:eastAsia="ja-JP"/>
              </w:rPr>
              <w:t>Human</w:t>
            </w:r>
            <w:proofErr w:type="spellEnd"/>
            <w:r w:rsidRPr="00445B6B">
              <w:rPr>
                <w:rFonts w:ascii="Times New Roman" w:hAnsi="Times New Roman" w:cs="Times New Roman"/>
                <w:sz w:val="24"/>
                <w:szCs w:val="24"/>
                <w:lang w:eastAsia="ja-JP"/>
              </w:rPr>
              <w:t xml:space="preserve"> </w:t>
            </w:r>
            <w:proofErr w:type="spellStart"/>
            <w:r w:rsidRPr="00445B6B">
              <w:rPr>
                <w:rFonts w:ascii="Times New Roman" w:hAnsi="Times New Roman" w:cs="Times New Roman"/>
                <w:sz w:val="24"/>
                <w:szCs w:val="24"/>
                <w:lang w:eastAsia="ja-JP"/>
              </w:rPr>
              <w:t>Performance</w:t>
            </w:r>
            <w:proofErr w:type="spellEnd"/>
            <w:r w:rsidRPr="00445B6B">
              <w:rPr>
                <w:rFonts w:ascii="Times New Roman" w:hAnsi="Times New Roman" w:cs="Times New Roman"/>
                <w:sz w:val="24"/>
                <w:szCs w:val="24"/>
                <w:lang w:eastAsia="ja-JP"/>
              </w:rPr>
              <w:t xml:space="preserve"> </w:t>
            </w:r>
            <w:proofErr w:type="spellStart"/>
            <w:r w:rsidRPr="00445B6B">
              <w:rPr>
                <w:rFonts w:ascii="Times New Roman" w:hAnsi="Times New Roman" w:cs="Times New Roman"/>
                <w:sz w:val="24"/>
                <w:szCs w:val="24"/>
                <w:lang w:eastAsia="ja-JP"/>
              </w:rPr>
              <w:t>Enhancement</w:t>
            </w:r>
            <w:proofErr w:type="spellEnd"/>
            <w:r w:rsidRPr="00445B6B">
              <w:rPr>
                <w:rFonts w:ascii="Times New Roman" w:hAnsi="Times New Roman" w:cs="Times New Roman"/>
                <w:sz w:val="24"/>
                <w:szCs w:val="24"/>
                <w:lang w:eastAsia="ja-JP"/>
              </w:rPr>
              <w:t xml:space="preserve"> </w:t>
            </w:r>
            <w:proofErr w:type="spellStart"/>
            <w:r w:rsidRPr="00445B6B">
              <w:rPr>
                <w:rFonts w:ascii="Times New Roman" w:hAnsi="Times New Roman" w:cs="Times New Roman"/>
                <w:sz w:val="24"/>
                <w:szCs w:val="24"/>
                <w:lang w:eastAsia="ja-JP"/>
              </w:rPr>
              <w:t>System</w:t>
            </w:r>
            <w:proofErr w:type="spellEnd"/>
          </w:p>
        </w:tc>
      </w:tr>
      <w:tr w:rsidR="00B008B9" w:rsidRPr="00D41E52" w:rsidTr="00555BB6">
        <w:trPr>
          <w:trHeight w:val="155"/>
        </w:trPr>
        <w:tc>
          <w:tcPr>
            <w:tcW w:w="1918" w:type="dxa"/>
            <w:shd w:val="clear" w:color="auto" w:fill="auto"/>
            <w:tcMar>
              <w:top w:w="0" w:type="dxa"/>
              <w:left w:w="108" w:type="dxa"/>
              <w:bottom w:w="0" w:type="dxa"/>
              <w:right w:w="108" w:type="dxa"/>
            </w:tcMar>
          </w:tcPr>
          <w:p w:rsidR="00B008B9" w:rsidRPr="00401A16" w:rsidRDefault="00B008B9" w:rsidP="00B008B9">
            <w:pPr>
              <w:spacing w:after="0" w:line="216" w:lineRule="auto"/>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MORT</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val="en-US" w:eastAsia="ja-JP"/>
              </w:rPr>
            </w:pPr>
            <w:r w:rsidRPr="00B008B9">
              <w:rPr>
                <w:rFonts w:ascii="Times New Roman" w:hAnsi="Times New Roman" w:cs="Times New Roman"/>
                <w:sz w:val="24"/>
                <w:szCs w:val="24"/>
                <w:lang w:val="en-US" w:eastAsia="ja-JP"/>
              </w:rPr>
              <w:t>Management Oversight and Risk Tree</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АБП</w:t>
            </w:r>
          </w:p>
        </w:tc>
        <w:tc>
          <w:tcPr>
            <w:tcW w:w="7437"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Агрегат бесперебойного питания</w:t>
            </w:r>
          </w:p>
        </w:tc>
      </w:tr>
      <w:tr w:rsidR="00B008B9" w:rsidTr="00555BB6">
        <w:trPr>
          <w:trHeight w:val="155"/>
        </w:trPr>
        <w:tc>
          <w:tcPr>
            <w:tcW w:w="1918" w:type="dxa"/>
            <w:shd w:val="clear" w:color="auto" w:fill="auto"/>
            <w:tcMar>
              <w:top w:w="0" w:type="dxa"/>
              <w:left w:w="108" w:type="dxa"/>
              <w:bottom w:w="0" w:type="dxa"/>
              <w:right w:w="108" w:type="dxa"/>
            </w:tcMar>
          </w:tcPr>
          <w:p w:rsidR="00B008B9" w:rsidRPr="00A6784D" w:rsidRDefault="00B008B9" w:rsidP="00B008B9">
            <w:pPr>
              <w:spacing w:after="0" w:line="216" w:lineRule="auto"/>
              <w:rPr>
                <w:rFonts w:ascii="Times New Roman" w:hAnsi="Times New Roman" w:cs="Times New Roman"/>
                <w:sz w:val="24"/>
                <w:szCs w:val="24"/>
                <w:lang w:eastAsia="ja-JP"/>
              </w:rPr>
            </w:pPr>
            <w:r w:rsidRPr="006006F9">
              <w:rPr>
                <w:rFonts w:ascii="Times New Roman" w:eastAsia="Times New Roman" w:hAnsi="Times New Roman" w:cs="Times New Roman"/>
                <w:sz w:val="24"/>
                <w:szCs w:val="20"/>
                <w:lang w:eastAsia="ru-RU"/>
              </w:rPr>
              <w:t>АЭС</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Атомная электрическая станция</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БЗОК</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Быстродействующий запорный отсечной клапан</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БП</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Блан переключений</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БЩУ</w:t>
            </w:r>
          </w:p>
        </w:tc>
        <w:tc>
          <w:tcPr>
            <w:tcW w:w="7437" w:type="dxa"/>
            <w:shd w:val="clear" w:color="auto" w:fill="auto"/>
            <w:tcMar>
              <w:top w:w="0" w:type="dxa"/>
              <w:left w:w="108" w:type="dxa"/>
              <w:bottom w:w="0" w:type="dxa"/>
              <w:right w:w="108" w:type="dxa"/>
            </w:tcMar>
          </w:tcPr>
          <w:p w:rsidR="00B008B9" w:rsidRPr="00401A16"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Блочный щит управления</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ВАО АЭС</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Всемирной ассоциации организаций, эксплуатирующих АЭС</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ВИУР</w:t>
            </w:r>
          </w:p>
        </w:tc>
        <w:tc>
          <w:tcPr>
            <w:tcW w:w="7437"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Ведущий инженер управления реактора</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ГО</w:t>
            </w:r>
          </w:p>
        </w:tc>
        <w:tc>
          <w:tcPr>
            <w:tcW w:w="7437"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hAnsi="Times New Roman" w:cs="Times New Roman"/>
                <w:sz w:val="24"/>
                <w:szCs w:val="24"/>
                <w:lang w:eastAsia="ja-JP"/>
              </w:rPr>
            </w:pPr>
            <w:proofErr w:type="spellStart"/>
            <w:r>
              <w:rPr>
                <w:rFonts w:ascii="Times New Roman" w:hAnsi="Times New Roman" w:cs="Times New Roman"/>
                <w:sz w:val="24"/>
                <w:szCs w:val="24"/>
                <w:lang w:eastAsia="ja-JP"/>
              </w:rPr>
              <w:t>Гермообъем</w:t>
            </w:r>
            <w:proofErr w:type="spellEnd"/>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ГЦН</w:t>
            </w:r>
          </w:p>
        </w:tc>
        <w:tc>
          <w:tcPr>
            <w:tcW w:w="7437" w:type="dxa"/>
            <w:shd w:val="clear" w:color="auto" w:fill="auto"/>
            <w:tcMar>
              <w:top w:w="0" w:type="dxa"/>
              <w:left w:w="108" w:type="dxa"/>
              <w:bottom w:w="0" w:type="dxa"/>
              <w:right w:w="108" w:type="dxa"/>
            </w:tcMar>
          </w:tcPr>
          <w:p w:rsidR="00B008B9" w:rsidRPr="00401A16"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Главный циркуляционный насос</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ДГ</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Дизель-генератор</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ДЭМ</w:t>
            </w:r>
          </w:p>
        </w:tc>
        <w:tc>
          <w:tcPr>
            <w:tcW w:w="7437"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Дежурный электромонтер</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ЗКД</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Зона контролируемого доступа</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ИЛА</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Инструкция по ликвидации аварий</w:t>
            </w:r>
          </w:p>
        </w:tc>
      </w:tr>
      <w:tr w:rsidR="00B008B9" w:rsidTr="00555BB6">
        <w:trPr>
          <w:trHeight w:val="155"/>
        </w:trPr>
        <w:tc>
          <w:tcPr>
            <w:tcW w:w="1918" w:type="dxa"/>
            <w:shd w:val="clear" w:color="auto" w:fill="auto"/>
            <w:tcMar>
              <w:top w:w="0" w:type="dxa"/>
              <w:left w:w="108" w:type="dxa"/>
              <w:bottom w:w="0" w:type="dxa"/>
              <w:right w:w="108" w:type="dxa"/>
            </w:tcMar>
          </w:tcPr>
          <w:p w:rsidR="00B008B9" w:rsidRPr="006006F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ИЛА СОАИ</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sidRPr="00445B6B">
              <w:rPr>
                <w:rFonts w:ascii="Times New Roman" w:hAnsi="Times New Roman" w:cs="Times New Roman"/>
                <w:sz w:val="24"/>
                <w:szCs w:val="24"/>
                <w:lang w:eastAsia="ja-JP"/>
              </w:rPr>
              <w:t>Симптомно-ориентированных аварийных инструкций</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ИТП</w:t>
            </w:r>
          </w:p>
        </w:tc>
        <w:tc>
          <w:tcPr>
            <w:tcW w:w="7437"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Инженерно-технический персонал</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ИЭ</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Инструкция по эксплуатации</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КРУ</w:t>
            </w:r>
          </w:p>
        </w:tc>
        <w:tc>
          <w:tcPr>
            <w:tcW w:w="7437"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Крытая распределительная установка</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КСБ</w:t>
            </w:r>
          </w:p>
        </w:tc>
        <w:tc>
          <w:tcPr>
            <w:tcW w:w="7437"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Канал системы безопасности</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КФБ</w:t>
            </w:r>
          </w:p>
        </w:tc>
        <w:tc>
          <w:tcPr>
            <w:tcW w:w="7437"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Критические</w:t>
            </w:r>
            <w:r w:rsidRPr="00445B6B">
              <w:rPr>
                <w:rFonts w:ascii="Times New Roman" w:hAnsi="Times New Roman" w:cs="Times New Roman"/>
                <w:sz w:val="24"/>
                <w:szCs w:val="24"/>
                <w:lang w:eastAsia="ja-JP"/>
              </w:rPr>
              <w:t xml:space="preserve"> функци</w:t>
            </w:r>
            <w:r>
              <w:rPr>
                <w:rFonts w:ascii="Times New Roman" w:hAnsi="Times New Roman" w:cs="Times New Roman"/>
                <w:sz w:val="24"/>
                <w:szCs w:val="24"/>
                <w:lang w:eastAsia="ja-JP"/>
              </w:rPr>
              <w:t>и</w:t>
            </w:r>
            <w:r w:rsidRPr="00445B6B">
              <w:rPr>
                <w:rFonts w:ascii="Times New Roman" w:hAnsi="Times New Roman" w:cs="Times New Roman"/>
                <w:sz w:val="24"/>
                <w:szCs w:val="24"/>
                <w:lang w:eastAsia="ja-JP"/>
              </w:rPr>
              <w:t xml:space="preserve"> безопасности</w:t>
            </w:r>
          </w:p>
        </w:tc>
      </w:tr>
      <w:tr w:rsidR="00B008B9" w:rsidTr="00555BB6">
        <w:trPr>
          <w:trHeight w:val="155"/>
        </w:trPr>
        <w:tc>
          <w:tcPr>
            <w:tcW w:w="1918" w:type="dxa"/>
            <w:shd w:val="clear" w:color="auto" w:fill="auto"/>
            <w:tcMar>
              <w:top w:w="0" w:type="dxa"/>
              <w:left w:w="108" w:type="dxa"/>
              <w:bottom w:w="0" w:type="dxa"/>
              <w:right w:w="108" w:type="dxa"/>
            </w:tcMar>
          </w:tcPr>
          <w:p w:rsidR="00B008B9" w:rsidRPr="006006F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МКУ</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Минимально-контролируемый уровень мощности</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НС ОРБ</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Начальник смены отдела радиационной безопасности</w:t>
            </w:r>
          </w:p>
        </w:tc>
      </w:tr>
      <w:tr w:rsidR="00B008B9" w:rsidTr="00555BB6">
        <w:trPr>
          <w:trHeight w:val="155"/>
        </w:trPr>
        <w:tc>
          <w:tcPr>
            <w:tcW w:w="1918" w:type="dxa"/>
            <w:shd w:val="clear" w:color="auto" w:fill="auto"/>
            <w:tcMar>
              <w:top w:w="0" w:type="dxa"/>
              <w:left w:w="108" w:type="dxa"/>
              <w:bottom w:w="0" w:type="dxa"/>
              <w:right w:w="108" w:type="dxa"/>
            </w:tcMar>
          </w:tcPr>
          <w:p w:rsidR="00B008B9" w:rsidRPr="006006F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НСБ</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Начальник смены блока</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НСОВиК</w:t>
            </w:r>
            <w:proofErr w:type="spellEnd"/>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Начальник смены отдела вентиляции и кондиционирования воздуха</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НСРО</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Начальник смены реакторного отделения</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ОАСУТП</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Отдел автоматики систем управления технологическим процессом</w:t>
            </w:r>
          </w:p>
        </w:tc>
      </w:tr>
      <w:tr w:rsidR="00B008B9" w:rsidTr="00555BB6">
        <w:trPr>
          <w:trHeight w:val="155"/>
        </w:trPr>
        <w:tc>
          <w:tcPr>
            <w:tcW w:w="1918" w:type="dxa"/>
            <w:shd w:val="clear" w:color="auto" w:fill="auto"/>
            <w:tcMar>
              <w:top w:w="0" w:type="dxa"/>
              <w:left w:w="108" w:type="dxa"/>
              <w:bottom w:w="0" w:type="dxa"/>
              <w:right w:w="108" w:type="dxa"/>
            </w:tcMar>
          </w:tcPr>
          <w:p w:rsidR="00B008B9" w:rsidRPr="006006F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ОДУ</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Область для улучшения</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ООО</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 xml:space="preserve">Отдел </w:t>
            </w:r>
            <w:proofErr w:type="spellStart"/>
            <w:r w:rsidRPr="00B008B9">
              <w:rPr>
                <w:rFonts w:ascii="Times New Roman" w:hAnsi="Times New Roman" w:cs="Times New Roman"/>
                <w:sz w:val="24"/>
                <w:szCs w:val="24"/>
                <w:lang w:eastAsia="ja-JP"/>
              </w:rPr>
              <w:t>общестанционного</w:t>
            </w:r>
            <w:proofErr w:type="spellEnd"/>
            <w:r w:rsidRPr="00B008B9">
              <w:rPr>
                <w:rFonts w:ascii="Times New Roman" w:hAnsi="Times New Roman" w:cs="Times New Roman"/>
                <w:sz w:val="24"/>
                <w:szCs w:val="24"/>
                <w:lang w:eastAsia="ja-JP"/>
              </w:rPr>
              <w:t xml:space="preserve"> оборудования</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ОЭ</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Опыт эксплуатации</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ПДГУ</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Передвижная дизель-генераторная установка</w:t>
            </w:r>
          </w:p>
        </w:tc>
      </w:tr>
      <w:tr w:rsidR="00B008B9" w:rsidTr="00555BB6">
        <w:trPr>
          <w:trHeight w:val="155"/>
        </w:trPr>
        <w:tc>
          <w:tcPr>
            <w:tcW w:w="1918" w:type="dxa"/>
            <w:shd w:val="clear" w:color="auto" w:fill="auto"/>
            <w:tcMar>
              <w:top w:w="0" w:type="dxa"/>
              <w:left w:w="108" w:type="dxa"/>
              <w:bottom w:w="0" w:type="dxa"/>
              <w:right w:w="108" w:type="dxa"/>
            </w:tcMar>
          </w:tcPr>
          <w:p w:rsidR="00B008B9" w:rsidRPr="006006F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ПМТ</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Полномасштабный тренажер</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ПНУ</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передвижная насосная установка</w:t>
            </w:r>
          </w:p>
        </w:tc>
      </w:tr>
      <w:tr w:rsidR="00B008B9" w:rsidTr="00555BB6">
        <w:trPr>
          <w:trHeight w:val="155"/>
        </w:trPr>
        <w:tc>
          <w:tcPr>
            <w:tcW w:w="1918" w:type="dxa"/>
            <w:shd w:val="clear" w:color="auto" w:fill="auto"/>
            <w:tcMar>
              <w:top w:w="0" w:type="dxa"/>
              <w:left w:w="108" w:type="dxa"/>
              <w:bottom w:w="0" w:type="dxa"/>
              <w:right w:w="108" w:type="dxa"/>
            </w:tcMar>
          </w:tcPr>
          <w:p w:rsidR="00B008B9" w:rsidRPr="006006F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ППП</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Повторная партнерская проверка</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ППР</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Планово-предупредительный ремонт</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ПФО</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Психофизиологическое обследование</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РБ</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Радиационная безопасность</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РО</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Реакторное отделение</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Реакторная установка</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РУЗА</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Руководства по управлению запроектными авариями</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РУТА</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Руководства по управлению тяжелыми авариями</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СИЗ</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Средства индивидуальной защиты</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СИЧ</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Система измерения человека</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ТО</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Турбинное отделение</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ТОиР</w:t>
            </w:r>
          </w:p>
        </w:tc>
        <w:tc>
          <w:tcPr>
            <w:tcW w:w="7437"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Техническое обслуживание и ремонт</w:t>
            </w:r>
          </w:p>
        </w:tc>
      </w:tr>
      <w:tr w:rsidR="00B008B9" w:rsidRPr="00445B6B" w:rsidTr="00555BB6">
        <w:trPr>
          <w:trHeight w:val="155"/>
        </w:trPr>
        <w:tc>
          <w:tcPr>
            <w:tcW w:w="1918" w:type="dxa"/>
            <w:shd w:val="clear" w:color="auto" w:fill="auto"/>
            <w:tcMar>
              <w:top w:w="0" w:type="dxa"/>
              <w:left w:w="108" w:type="dxa"/>
              <w:bottom w:w="0" w:type="dxa"/>
              <w:right w:w="108" w:type="dxa"/>
            </w:tcMar>
          </w:tcPr>
          <w:p w:rsidR="00B008B9" w:rsidRPr="00445B6B"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УПЗ</w:t>
            </w:r>
          </w:p>
        </w:tc>
        <w:tc>
          <w:tcPr>
            <w:tcW w:w="7437" w:type="dxa"/>
            <w:shd w:val="clear" w:color="auto" w:fill="auto"/>
            <w:tcMar>
              <w:top w:w="0" w:type="dxa"/>
              <w:left w:w="108" w:type="dxa"/>
              <w:bottom w:w="0" w:type="dxa"/>
              <w:right w:w="108" w:type="dxa"/>
            </w:tcMar>
          </w:tcPr>
          <w:p w:rsidR="00B008B9" w:rsidRPr="00B008B9" w:rsidRDefault="00B008B9" w:rsidP="00B008B9">
            <w:pPr>
              <w:spacing w:after="0" w:line="216" w:lineRule="auto"/>
              <w:rPr>
                <w:rFonts w:ascii="Times New Roman" w:hAnsi="Times New Roman" w:cs="Times New Roman"/>
                <w:sz w:val="24"/>
                <w:szCs w:val="24"/>
                <w:lang w:eastAsia="ja-JP"/>
              </w:rPr>
            </w:pPr>
            <w:r w:rsidRPr="00B008B9">
              <w:rPr>
                <w:rFonts w:ascii="Times New Roman" w:hAnsi="Times New Roman" w:cs="Times New Roman"/>
                <w:sz w:val="24"/>
                <w:szCs w:val="24"/>
                <w:lang w:eastAsia="ja-JP"/>
              </w:rPr>
              <w:t>Ускоренная предупредительная защита</w:t>
            </w:r>
          </w:p>
        </w:tc>
      </w:tr>
      <w:tr w:rsidR="00B008B9" w:rsidTr="00555BB6">
        <w:trPr>
          <w:trHeight w:val="155"/>
        </w:trPr>
        <w:tc>
          <w:tcPr>
            <w:tcW w:w="1918" w:type="dxa"/>
            <w:shd w:val="clear" w:color="auto" w:fill="auto"/>
            <w:tcMar>
              <w:top w:w="0" w:type="dxa"/>
              <w:left w:w="108" w:type="dxa"/>
              <w:bottom w:w="0" w:type="dxa"/>
              <w:right w:w="108" w:type="dxa"/>
            </w:tcMar>
          </w:tcPr>
          <w:p w:rsidR="00B008B9" w:rsidRPr="006006F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УТА</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sidRPr="00401A16">
              <w:rPr>
                <w:rFonts w:ascii="Times New Roman" w:hAnsi="Times New Roman" w:cs="Times New Roman"/>
                <w:sz w:val="24"/>
                <w:szCs w:val="24"/>
                <w:lang w:eastAsia="ja-JP"/>
              </w:rPr>
              <w:t>Управлени</w:t>
            </w:r>
            <w:r>
              <w:rPr>
                <w:rFonts w:ascii="Times New Roman" w:hAnsi="Times New Roman" w:cs="Times New Roman"/>
                <w:sz w:val="24"/>
                <w:szCs w:val="24"/>
                <w:lang w:eastAsia="ja-JP"/>
              </w:rPr>
              <w:t>е</w:t>
            </w:r>
            <w:r w:rsidRPr="00401A16">
              <w:rPr>
                <w:rFonts w:ascii="Times New Roman" w:hAnsi="Times New Roman" w:cs="Times New Roman"/>
                <w:sz w:val="24"/>
                <w:szCs w:val="24"/>
                <w:lang w:eastAsia="ja-JP"/>
              </w:rPr>
              <w:t xml:space="preserve"> тяжелыми авариями</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УТЦ</w:t>
            </w:r>
          </w:p>
        </w:tc>
        <w:tc>
          <w:tcPr>
            <w:tcW w:w="7437" w:type="dxa"/>
            <w:shd w:val="clear" w:color="auto" w:fill="auto"/>
            <w:tcMar>
              <w:top w:w="0" w:type="dxa"/>
              <w:left w:w="108" w:type="dxa"/>
              <w:bottom w:w="0" w:type="dxa"/>
              <w:right w:w="108" w:type="dxa"/>
            </w:tcMar>
          </w:tcPr>
          <w:p w:rsidR="00B008B9" w:rsidRPr="00401A16"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Учебно-тренировочный центр</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ХОВ</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Химически обессоленная вода</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ХЦ</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Химический цех</w:t>
            </w:r>
          </w:p>
        </w:tc>
      </w:tr>
      <w:tr w:rsidR="00B008B9" w:rsidTr="00555BB6">
        <w:trPr>
          <w:trHeight w:val="155"/>
        </w:trPr>
        <w:tc>
          <w:tcPr>
            <w:tcW w:w="1918" w:type="dxa"/>
            <w:shd w:val="clear" w:color="auto" w:fill="auto"/>
            <w:tcMar>
              <w:top w:w="0" w:type="dxa"/>
              <w:left w:w="108" w:type="dxa"/>
              <w:bottom w:w="0" w:type="dxa"/>
              <w:right w:w="108" w:type="dxa"/>
            </w:tcMar>
          </w:tcPr>
          <w:p w:rsidR="00B008B9" w:rsidRDefault="00B008B9" w:rsidP="00B008B9">
            <w:pPr>
              <w:spacing w:after="0" w:line="216"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ЩРК</w:t>
            </w:r>
          </w:p>
        </w:tc>
        <w:tc>
          <w:tcPr>
            <w:tcW w:w="7437" w:type="dxa"/>
            <w:shd w:val="clear" w:color="auto" w:fill="auto"/>
            <w:tcMar>
              <w:top w:w="0" w:type="dxa"/>
              <w:left w:w="108" w:type="dxa"/>
              <w:bottom w:w="0" w:type="dxa"/>
              <w:right w:w="108" w:type="dxa"/>
            </w:tcMar>
          </w:tcPr>
          <w:p w:rsidR="00B008B9" w:rsidRPr="00D81415" w:rsidRDefault="00B008B9" w:rsidP="00B008B9">
            <w:pPr>
              <w:spacing w:after="0" w:line="216" w:lineRule="auto"/>
              <w:rPr>
                <w:rFonts w:ascii="Times New Roman" w:hAnsi="Times New Roman" w:cs="Times New Roman"/>
                <w:sz w:val="24"/>
                <w:szCs w:val="24"/>
                <w:lang w:eastAsia="ja-JP"/>
              </w:rPr>
            </w:pPr>
            <w:r>
              <w:rPr>
                <w:rFonts w:ascii="Times New Roman" w:hAnsi="Times New Roman" w:cs="Times New Roman"/>
                <w:sz w:val="24"/>
                <w:szCs w:val="24"/>
                <w:lang w:eastAsia="ja-JP"/>
              </w:rPr>
              <w:t>Щит радиационного контроля</w:t>
            </w:r>
          </w:p>
        </w:tc>
      </w:tr>
    </w:tbl>
    <w:p w:rsidR="00D81415" w:rsidRPr="00445B6B" w:rsidRDefault="00D81415">
      <w:pPr>
        <w:suppressAutoHyphens w:val="0"/>
        <w:spacing w:after="160" w:line="256" w:lineRule="auto"/>
        <w:rPr>
          <w:rFonts w:ascii="Times New Roman" w:eastAsia="Times New Roman" w:hAnsi="Times New Roman" w:cs="Times New Roman"/>
          <w:b/>
          <w:bCs/>
          <w:sz w:val="24"/>
          <w:szCs w:val="28"/>
          <w:u w:val="single"/>
        </w:rPr>
      </w:pPr>
      <w:bookmarkStart w:id="8" w:name="_Toc498679633"/>
      <w:r w:rsidRPr="00445B6B">
        <w:br w:type="page"/>
      </w:r>
    </w:p>
    <w:p w:rsidR="00EF0B7E" w:rsidRDefault="00484972" w:rsidP="002B06AC">
      <w:pPr>
        <w:pStyle w:val="12"/>
      </w:pPr>
      <w:bookmarkStart w:id="9" w:name="_Toc55404404"/>
      <w:bookmarkStart w:id="10" w:name="_Toc94876390"/>
      <w:r>
        <w:lastRenderedPageBreak/>
        <w:t>ОСНОВНЫЕ ПОЛОЖЕНИЯ</w:t>
      </w:r>
      <w:bookmarkEnd w:id="6"/>
      <w:bookmarkEnd w:id="8"/>
      <w:bookmarkEnd w:id="9"/>
      <w:bookmarkEnd w:id="10"/>
    </w:p>
    <w:p w:rsidR="006006F9" w:rsidRPr="006006F9" w:rsidRDefault="00484972">
      <w:pPr>
        <w:spacing w:after="100" w:line="240" w:lineRule="auto"/>
        <w:jc w:val="both"/>
        <w:rPr>
          <w:rFonts w:ascii="Times New Roman" w:eastAsia="Times New Roman" w:hAnsi="Times New Roman" w:cs="Times New Roman"/>
          <w:sz w:val="24"/>
          <w:szCs w:val="20"/>
          <w:lang w:eastAsia="ru-RU"/>
        </w:rPr>
      </w:pPr>
      <w:r w:rsidRPr="006006F9">
        <w:rPr>
          <w:rFonts w:ascii="Times New Roman" w:eastAsia="Times New Roman" w:hAnsi="Times New Roman" w:cs="Times New Roman"/>
          <w:sz w:val="24"/>
          <w:szCs w:val="20"/>
          <w:lang w:eastAsia="ru-RU"/>
        </w:rPr>
        <w:t xml:space="preserve">В период с </w:t>
      </w:r>
      <w:r w:rsidR="006006F9" w:rsidRPr="006006F9">
        <w:rPr>
          <w:rFonts w:ascii="Times New Roman" w:eastAsia="Times New Roman" w:hAnsi="Times New Roman" w:cs="Times New Roman"/>
          <w:sz w:val="24"/>
          <w:szCs w:val="20"/>
          <w:lang w:eastAsia="ru-RU"/>
        </w:rPr>
        <w:t>15 по 19 января 2022</w:t>
      </w:r>
      <w:r w:rsidRPr="006006F9">
        <w:rPr>
          <w:rFonts w:ascii="Times New Roman" w:eastAsia="Times New Roman" w:hAnsi="Times New Roman" w:cs="Times New Roman"/>
          <w:sz w:val="24"/>
          <w:szCs w:val="20"/>
          <w:lang w:eastAsia="ru-RU"/>
        </w:rPr>
        <w:t xml:space="preserve"> года команда экспертов ВАО АЭС провела повторную партнерскую проверку АЭС</w:t>
      </w:r>
      <w:r w:rsidR="006006F9" w:rsidRPr="006006F9">
        <w:rPr>
          <w:rFonts w:ascii="Times New Roman" w:eastAsia="Times New Roman" w:hAnsi="Times New Roman" w:cs="Times New Roman"/>
          <w:sz w:val="24"/>
          <w:szCs w:val="20"/>
          <w:lang w:eastAsia="ru-RU"/>
        </w:rPr>
        <w:t xml:space="preserve"> Бушер</w:t>
      </w:r>
      <w:r w:rsidR="001269CD" w:rsidRPr="006006F9">
        <w:rPr>
          <w:rFonts w:ascii="Times New Roman" w:eastAsia="Times New Roman" w:hAnsi="Times New Roman" w:cs="Times New Roman"/>
          <w:sz w:val="24"/>
          <w:szCs w:val="20"/>
          <w:lang w:eastAsia="ru-RU"/>
        </w:rPr>
        <w:t xml:space="preserve">. </w:t>
      </w:r>
    </w:p>
    <w:p w:rsidR="00EF0B7E" w:rsidRPr="006006F9" w:rsidRDefault="00484972">
      <w:pPr>
        <w:spacing w:after="100" w:line="240" w:lineRule="auto"/>
        <w:jc w:val="both"/>
        <w:rPr>
          <w:rFonts w:ascii="Times New Roman" w:eastAsia="Times New Roman" w:hAnsi="Times New Roman" w:cs="Times New Roman"/>
          <w:sz w:val="24"/>
          <w:szCs w:val="20"/>
          <w:lang w:eastAsia="ru-RU"/>
        </w:rPr>
      </w:pPr>
      <w:r w:rsidRPr="006006F9">
        <w:rPr>
          <w:rFonts w:ascii="Times New Roman" w:eastAsia="Times New Roman" w:hAnsi="Times New Roman" w:cs="Times New Roman"/>
          <w:sz w:val="24"/>
          <w:szCs w:val="20"/>
          <w:lang w:eastAsia="ru-RU"/>
        </w:rPr>
        <w:t>Цель повторной партнерской проверки заключалась в оценке текущего состояния областей для улучшений и эффективности корректирующих мер, разработанных АЭС по итогам партнерской проверки, состоявшейся в 201</w:t>
      </w:r>
      <w:r w:rsidR="006006F9" w:rsidRPr="006006F9">
        <w:rPr>
          <w:rFonts w:ascii="Times New Roman" w:eastAsia="Times New Roman" w:hAnsi="Times New Roman" w:cs="Times New Roman"/>
          <w:sz w:val="24"/>
          <w:szCs w:val="20"/>
          <w:lang w:eastAsia="ru-RU"/>
        </w:rPr>
        <w:t>9</w:t>
      </w:r>
      <w:r w:rsidRPr="006006F9">
        <w:rPr>
          <w:rFonts w:ascii="Times New Roman" w:eastAsia="Times New Roman" w:hAnsi="Times New Roman" w:cs="Times New Roman"/>
          <w:sz w:val="24"/>
          <w:szCs w:val="20"/>
          <w:lang w:eastAsia="ru-RU"/>
        </w:rPr>
        <w:t xml:space="preserve"> году, а также в оценке усилий, направленных на повышение безопасности и качества эксплуатации АЭС. </w:t>
      </w:r>
    </w:p>
    <w:p w:rsidR="00EF0B7E" w:rsidRPr="006006F9" w:rsidRDefault="00EE3B70">
      <w:pPr>
        <w:spacing w:after="100" w:line="240" w:lineRule="auto"/>
        <w:jc w:val="both"/>
      </w:pPr>
      <w:r w:rsidRPr="006006F9">
        <w:rPr>
          <w:rFonts w:ascii="Times New Roman" w:eastAsia="Times New Roman" w:hAnsi="Times New Roman" w:cs="Times New Roman"/>
          <w:sz w:val="24"/>
          <w:szCs w:val="20"/>
          <w:lang w:eastAsia="ru-RU"/>
        </w:rPr>
        <w:t>Члены команды ППП проводили</w:t>
      </w:r>
      <w:r w:rsidR="00484972" w:rsidRPr="006006F9">
        <w:rPr>
          <w:rFonts w:ascii="Times New Roman" w:eastAsia="Times New Roman" w:hAnsi="Times New Roman" w:cs="Times New Roman"/>
          <w:sz w:val="24"/>
          <w:szCs w:val="24"/>
          <w:lang w:eastAsia="ru-RU"/>
        </w:rPr>
        <w:t xml:space="preserve"> анализ станционной документации, </w:t>
      </w:r>
      <w:r w:rsidR="006006F9" w:rsidRPr="006006F9">
        <w:rPr>
          <w:rFonts w:ascii="Times New Roman" w:eastAsia="Times New Roman" w:hAnsi="Times New Roman" w:cs="Times New Roman"/>
          <w:sz w:val="24"/>
          <w:szCs w:val="24"/>
          <w:lang w:eastAsia="ru-RU"/>
        </w:rPr>
        <w:t>наблюдени</w:t>
      </w:r>
      <w:r w:rsidR="00A10617">
        <w:rPr>
          <w:rFonts w:ascii="Times New Roman" w:eastAsia="Times New Roman" w:hAnsi="Times New Roman" w:cs="Times New Roman"/>
          <w:sz w:val="24"/>
          <w:szCs w:val="24"/>
          <w:lang w:eastAsia="ru-RU"/>
        </w:rPr>
        <w:t>я</w:t>
      </w:r>
      <w:r w:rsidR="006006F9" w:rsidRPr="006006F9">
        <w:rPr>
          <w:rFonts w:ascii="Times New Roman" w:eastAsia="Times New Roman" w:hAnsi="Times New Roman" w:cs="Times New Roman"/>
          <w:sz w:val="24"/>
          <w:szCs w:val="24"/>
          <w:lang w:eastAsia="ru-RU"/>
        </w:rPr>
        <w:t xml:space="preserve"> за выполнением работ и </w:t>
      </w:r>
      <w:r w:rsidR="00484972" w:rsidRPr="006006F9">
        <w:rPr>
          <w:rFonts w:ascii="Times New Roman" w:eastAsia="Times New Roman" w:hAnsi="Times New Roman" w:cs="Times New Roman"/>
          <w:sz w:val="24"/>
          <w:szCs w:val="24"/>
          <w:lang w:eastAsia="ru-RU"/>
        </w:rPr>
        <w:t xml:space="preserve">интервью с персоналом АЭС. Ежедневно всесторонне обсуждались результаты проведенных наблюдений со станционными руководителями разных уровней и на совещаниях команды. </w:t>
      </w:r>
    </w:p>
    <w:p w:rsidR="00EF0B7E" w:rsidRDefault="00484972">
      <w:pPr>
        <w:spacing w:after="100" w:line="240" w:lineRule="auto"/>
        <w:ind w:right="1"/>
        <w:jc w:val="both"/>
        <w:rPr>
          <w:rFonts w:ascii="Times New Roman" w:eastAsia="Times New Roman" w:hAnsi="Times New Roman" w:cs="Times New Roman"/>
          <w:sz w:val="24"/>
          <w:szCs w:val="24"/>
          <w:lang w:eastAsia="ru-RU"/>
        </w:rPr>
      </w:pPr>
      <w:r w:rsidRPr="006006F9">
        <w:rPr>
          <w:rFonts w:ascii="Times New Roman" w:eastAsia="Times New Roman" w:hAnsi="Times New Roman" w:cs="Times New Roman"/>
          <w:sz w:val="24"/>
          <w:szCs w:val="24"/>
          <w:lang w:eastAsia="ru-RU"/>
        </w:rPr>
        <w:t>Во время повторной партнерской проверки энергоблок №1</w:t>
      </w:r>
      <w:r w:rsidR="00EE3B70" w:rsidRPr="006006F9">
        <w:rPr>
          <w:rFonts w:ascii="Times New Roman" w:eastAsia="Times New Roman" w:hAnsi="Times New Roman" w:cs="Times New Roman"/>
          <w:sz w:val="24"/>
          <w:szCs w:val="24"/>
          <w:lang w:eastAsia="ru-RU"/>
        </w:rPr>
        <w:t xml:space="preserve"> </w:t>
      </w:r>
      <w:r w:rsidRPr="006006F9">
        <w:rPr>
          <w:rFonts w:ascii="Times New Roman" w:eastAsia="Times New Roman" w:hAnsi="Times New Roman" w:cs="Times New Roman"/>
          <w:sz w:val="24"/>
          <w:szCs w:val="24"/>
          <w:lang w:eastAsia="ru-RU"/>
        </w:rPr>
        <w:t>АЭС</w:t>
      </w:r>
      <w:r w:rsidR="006006F9" w:rsidRPr="006006F9">
        <w:rPr>
          <w:rFonts w:ascii="Times New Roman" w:eastAsia="Times New Roman" w:hAnsi="Times New Roman" w:cs="Times New Roman"/>
          <w:sz w:val="24"/>
          <w:szCs w:val="24"/>
          <w:lang w:eastAsia="ru-RU"/>
        </w:rPr>
        <w:t xml:space="preserve"> Бушер</w:t>
      </w:r>
      <w:r w:rsidRPr="006006F9">
        <w:rPr>
          <w:rFonts w:ascii="Times New Roman" w:eastAsia="Times New Roman" w:hAnsi="Times New Roman" w:cs="Times New Roman"/>
          <w:sz w:val="24"/>
          <w:szCs w:val="24"/>
          <w:lang w:eastAsia="ru-RU"/>
        </w:rPr>
        <w:t xml:space="preserve"> находил</w:t>
      </w:r>
      <w:r w:rsidR="006006F9" w:rsidRPr="006006F9">
        <w:rPr>
          <w:rFonts w:ascii="Times New Roman" w:eastAsia="Times New Roman" w:hAnsi="Times New Roman" w:cs="Times New Roman"/>
          <w:sz w:val="24"/>
          <w:szCs w:val="24"/>
          <w:lang w:eastAsia="ru-RU"/>
        </w:rPr>
        <w:t>ся</w:t>
      </w:r>
      <w:r w:rsidRPr="006006F9">
        <w:rPr>
          <w:rFonts w:ascii="Times New Roman" w:eastAsia="Times New Roman" w:hAnsi="Times New Roman" w:cs="Times New Roman"/>
          <w:sz w:val="24"/>
          <w:szCs w:val="24"/>
          <w:lang w:eastAsia="ru-RU"/>
        </w:rPr>
        <w:t xml:space="preserve"> в режиме работы на мощности.</w:t>
      </w:r>
    </w:p>
    <w:p w:rsidR="00B008B9" w:rsidRPr="006006F9" w:rsidRDefault="00B008B9">
      <w:pPr>
        <w:spacing w:after="100" w:line="240" w:lineRule="auto"/>
        <w:ind w:right="1"/>
        <w:jc w:val="both"/>
        <w:rPr>
          <w:rFonts w:ascii="Times New Roman" w:eastAsia="Times New Roman" w:hAnsi="Times New Roman" w:cs="Times New Roman"/>
          <w:sz w:val="24"/>
          <w:szCs w:val="24"/>
          <w:lang w:eastAsia="ru-RU"/>
        </w:rPr>
      </w:pPr>
      <w:r w:rsidRPr="00B008B9">
        <w:rPr>
          <w:rFonts w:ascii="Times New Roman" w:eastAsia="Times New Roman" w:hAnsi="Times New Roman" w:cs="Times New Roman"/>
          <w:sz w:val="24"/>
          <w:szCs w:val="24"/>
          <w:lang w:eastAsia="ru-RU"/>
        </w:rPr>
        <w:t xml:space="preserve">После значительного улучшения к концу 2019 г, значение Индекса блока 1 станции в 2020-2021 </w:t>
      </w:r>
      <w:proofErr w:type="spellStart"/>
      <w:r w:rsidRPr="00B008B9">
        <w:rPr>
          <w:rFonts w:ascii="Times New Roman" w:eastAsia="Times New Roman" w:hAnsi="Times New Roman" w:cs="Times New Roman"/>
          <w:sz w:val="24"/>
          <w:szCs w:val="24"/>
          <w:lang w:eastAsia="ru-RU"/>
        </w:rPr>
        <w:t>гг</w:t>
      </w:r>
      <w:proofErr w:type="spellEnd"/>
      <w:r w:rsidRPr="00B008B9">
        <w:rPr>
          <w:rFonts w:ascii="Times New Roman" w:eastAsia="Times New Roman" w:hAnsi="Times New Roman" w:cs="Times New Roman"/>
          <w:sz w:val="24"/>
          <w:szCs w:val="24"/>
          <w:lang w:eastAsia="ru-RU"/>
        </w:rPr>
        <w:t xml:space="preserve"> опять снизился до уровня 61%, и блок занял одно из нижних мест худшей квартили в МЦ на 21Q3. Причинами значительных потерь очков явились показатели FLR, UCF, UA7, FRI. Эти показатели находятся в худших квартилях в МЦ. Вынужденные потери (FLR) и срабатывание аварийной защиты (US7) не достигают индивидуальную долгосрочную цели (хотя их значения улучшились).  В то же время, со времени ПП срабатывание АЗ-1 не происходило, негерметичное топливо не обнаружено, проблемы низких показателей более относятся к производству (генерации) станции.</w:t>
      </w:r>
    </w:p>
    <w:p w:rsidR="00EF0B7E" w:rsidRDefault="00484972">
      <w:pPr>
        <w:spacing w:after="120"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Для оценки текущего состояния областей для улучшений применялась следующая шкала:</w:t>
      </w:r>
    </w:p>
    <w:p w:rsidR="00EF0B7E" w:rsidRDefault="00484972">
      <w:pPr>
        <w:spacing w:before="120" w:after="120"/>
        <w:jc w:val="both"/>
      </w:pPr>
      <w:r>
        <w:rPr>
          <w:rFonts w:ascii="Times New Roman" w:eastAsia="Times New Roman" w:hAnsi="Times New Roman" w:cs="Times New Roman"/>
          <w:b/>
          <w:bCs/>
          <w:sz w:val="24"/>
          <w:szCs w:val="24"/>
          <w:u w:val="single"/>
        </w:rPr>
        <w:t xml:space="preserve">Уровень </w:t>
      </w:r>
      <w:r>
        <w:rPr>
          <w:rFonts w:ascii="Times New Roman" w:eastAsia="Times New Roman" w:hAnsi="Times New Roman" w:cs="Times New Roman"/>
          <w:b/>
          <w:bCs/>
          <w:sz w:val="24"/>
          <w:szCs w:val="24"/>
          <w:u w:val="single"/>
          <w:lang w:val="en-GB"/>
        </w:rPr>
        <w:t>A</w:t>
      </w:r>
      <w:r>
        <w:rPr>
          <w:rFonts w:ascii="Times New Roman" w:eastAsia="Times New Roman" w:hAnsi="Times New Roman" w:cs="Times New Roman"/>
          <w:b/>
          <w:bCs/>
          <w:sz w:val="24"/>
          <w:szCs w:val="24"/>
        </w:rPr>
        <w:t xml:space="preserve"> («удовлетворительный прогресс/проблема решена»): </w:t>
      </w:r>
      <w:r>
        <w:rPr>
          <w:rFonts w:ascii="Times New Roman" w:eastAsia="Times New Roman" w:hAnsi="Times New Roman" w:cs="Times New Roman"/>
          <w:sz w:val="24"/>
          <w:szCs w:val="24"/>
        </w:rPr>
        <w:t>Факты свидетельствуют о том, что принятые меры устранили проблему, обозначенную в ОДУ, и в данной области достигнут удовлетворительный уровень производственной деятельности.</w:t>
      </w:r>
    </w:p>
    <w:p w:rsidR="00EF0B7E" w:rsidRDefault="00484972">
      <w:pPr>
        <w:spacing w:after="120"/>
        <w:jc w:val="both"/>
      </w:pPr>
      <w:r>
        <w:rPr>
          <w:rFonts w:ascii="Times New Roman" w:hAnsi="Times New Roman" w:cs="Times New Roman"/>
          <w:b/>
          <w:bCs/>
          <w:sz w:val="24"/>
          <w:szCs w:val="24"/>
          <w:u w:val="single"/>
        </w:rPr>
        <w:t>Уровень B</w:t>
      </w:r>
      <w:r>
        <w:rPr>
          <w:rFonts w:ascii="Times New Roman" w:hAnsi="Times New Roman" w:cs="Times New Roman"/>
          <w:b/>
          <w:bCs/>
          <w:sz w:val="24"/>
          <w:szCs w:val="24"/>
        </w:rPr>
        <w:t xml:space="preserve"> («прогресс под контролем согласно плану»):</w:t>
      </w:r>
      <w:r>
        <w:rPr>
          <w:rFonts w:ascii="Times New Roman" w:hAnsi="Times New Roman" w:cs="Times New Roman"/>
          <w:sz w:val="24"/>
          <w:szCs w:val="24"/>
        </w:rPr>
        <w:t xml:space="preserve"> Факты свидетельствуют о том, что в данной области произошли улучшения, но остаются некоторые недостатки. Ожидается, что оставшиеся запланированные мероприятия полностью устранят проблему, обозначенную в ОДУ.</w:t>
      </w:r>
    </w:p>
    <w:p w:rsidR="00EF0B7E" w:rsidRDefault="00484972">
      <w:pPr>
        <w:spacing w:after="120"/>
        <w:jc w:val="both"/>
      </w:pPr>
      <w:r>
        <w:rPr>
          <w:rFonts w:ascii="Times New Roman" w:hAnsi="Times New Roman" w:cs="Times New Roman"/>
          <w:b/>
          <w:bCs/>
          <w:sz w:val="24"/>
          <w:szCs w:val="24"/>
          <w:u w:val="single"/>
        </w:rPr>
        <w:t>Уровень C</w:t>
      </w:r>
      <w:r>
        <w:rPr>
          <w:rFonts w:ascii="Times New Roman" w:hAnsi="Times New Roman" w:cs="Times New Roman"/>
          <w:b/>
          <w:bCs/>
          <w:sz w:val="24"/>
          <w:szCs w:val="24"/>
        </w:rPr>
        <w:t xml:space="preserve"> («прогресс под угрозой»): </w:t>
      </w:r>
      <w:r>
        <w:rPr>
          <w:rFonts w:ascii="Times New Roman" w:hAnsi="Times New Roman" w:cs="Times New Roman"/>
          <w:sz w:val="24"/>
          <w:szCs w:val="24"/>
        </w:rPr>
        <w:t xml:space="preserve">Факты свидетельствуют о том, что, возможно, производственная деятельность в данной области и начала улучшаться, но до сих пор остаются недостатки. Достаточных, ощутимых улучшений достигнуто не было. Без дополнительных усилий по решению данной проблемы возможна повторяющаяся ОДУ во время следующей партнерской проверки. </w:t>
      </w:r>
    </w:p>
    <w:p w:rsidR="00EF0B7E" w:rsidRDefault="00484972">
      <w:pPr>
        <w:spacing w:before="120"/>
        <w:jc w:val="both"/>
      </w:pPr>
      <w:r>
        <w:rPr>
          <w:rFonts w:ascii="Times New Roman" w:hAnsi="Times New Roman" w:cs="Times New Roman"/>
          <w:b/>
          <w:bCs/>
          <w:sz w:val="24"/>
          <w:szCs w:val="24"/>
          <w:u w:val="single"/>
        </w:rPr>
        <w:t>Уровень D</w:t>
      </w:r>
      <w:r>
        <w:rPr>
          <w:rFonts w:ascii="Times New Roman" w:hAnsi="Times New Roman" w:cs="Times New Roman"/>
          <w:b/>
          <w:bCs/>
          <w:sz w:val="24"/>
          <w:szCs w:val="24"/>
        </w:rPr>
        <w:t xml:space="preserve"> («неудовлетворительный прогресс»): </w:t>
      </w:r>
      <w:r>
        <w:rPr>
          <w:rFonts w:ascii="Times New Roman" w:hAnsi="Times New Roman" w:cs="Times New Roman"/>
          <w:sz w:val="24"/>
          <w:szCs w:val="24"/>
        </w:rPr>
        <w:t>Факты свидетельствуют о том, что в данной области был достигнут несущественный или нулевой прогресс. Меры, принятые для решения проблемы, обозначенной в ОДУ, оказались неэффективными. Необходимо значительное внимание со стороны руководства для восстановления уровня производственной деятельности по данному направлению. Высока вероятность повторяющейся ОДУ во время следующей партнерской проверки.</w:t>
      </w:r>
    </w:p>
    <w:p w:rsidR="00EF0B7E" w:rsidRDefault="00484972">
      <w:pPr>
        <w:keepLines/>
        <w:spacing w:after="12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____________________________________</w:t>
      </w:r>
    </w:p>
    <w:p w:rsidR="00D81415" w:rsidRDefault="00D81415">
      <w:pPr>
        <w:suppressAutoHyphens w:val="0"/>
        <w:spacing w:after="160" w:line="256" w:lineRule="auto"/>
        <w:rPr>
          <w:rFonts w:ascii="Times New Roman" w:eastAsia="Times New Roman" w:hAnsi="Times New Roman" w:cs="Times New Roman"/>
          <w:b/>
          <w:bCs/>
          <w:sz w:val="24"/>
          <w:szCs w:val="28"/>
          <w:u w:val="single"/>
        </w:rPr>
      </w:pPr>
      <w:r>
        <w:br w:type="page"/>
      </w:r>
    </w:p>
    <w:p w:rsidR="00EF0B7E" w:rsidRDefault="00825B0C" w:rsidP="002B06AC">
      <w:pPr>
        <w:pStyle w:val="12"/>
      </w:pPr>
      <w:bookmarkStart w:id="11" w:name="_Toc55404405"/>
      <w:bookmarkStart w:id="12" w:name="_Toc94876391"/>
      <w:r>
        <w:lastRenderedPageBreak/>
        <w:t>ОСНОВНЫЕ ВЫВОДЫ ПО</w:t>
      </w:r>
      <w:r w:rsidR="00484972">
        <w:t xml:space="preserve"> РЕЗУЛЬТ</w:t>
      </w:r>
      <w:r>
        <w:t>АМ</w:t>
      </w:r>
      <w:r w:rsidR="00484972">
        <w:t xml:space="preserve"> ППП</w:t>
      </w:r>
      <w:bookmarkEnd w:id="11"/>
      <w:bookmarkEnd w:id="12"/>
      <w:r w:rsidR="00484972">
        <w:t xml:space="preserve"> </w:t>
      </w:r>
    </w:p>
    <w:p w:rsidR="00DA46B6" w:rsidRPr="00DA46B6" w:rsidRDefault="00DA46B6" w:rsidP="00DA46B6">
      <w:pPr>
        <w:spacing w:line="240" w:lineRule="auto"/>
        <w:jc w:val="both"/>
        <w:rPr>
          <w:rFonts w:ascii="Times New Roman" w:hAnsi="Times New Roman" w:cs="Times New Roman"/>
          <w:sz w:val="24"/>
          <w:szCs w:val="24"/>
        </w:rPr>
      </w:pPr>
      <w:r w:rsidRPr="00DA46B6">
        <w:rPr>
          <w:rFonts w:ascii="Times New Roman" w:hAnsi="Times New Roman" w:cs="Times New Roman"/>
          <w:sz w:val="24"/>
          <w:szCs w:val="24"/>
        </w:rPr>
        <w:t xml:space="preserve">Станция разработала и внедрила эффективные корректирующие действия для устранения </w:t>
      </w:r>
      <w:r>
        <w:rPr>
          <w:rFonts w:ascii="Times New Roman" w:hAnsi="Times New Roman" w:cs="Times New Roman"/>
          <w:sz w:val="24"/>
          <w:szCs w:val="24"/>
        </w:rPr>
        <w:t>ОДУ</w:t>
      </w:r>
      <w:r w:rsidRPr="00DA46B6">
        <w:rPr>
          <w:rFonts w:ascii="Times New Roman" w:hAnsi="Times New Roman" w:cs="Times New Roman"/>
          <w:sz w:val="24"/>
          <w:szCs w:val="24"/>
        </w:rPr>
        <w:t xml:space="preserve"> </w:t>
      </w:r>
      <w:r>
        <w:rPr>
          <w:rFonts w:ascii="Times New Roman" w:hAnsi="Times New Roman" w:cs="Times New Roman"/>
          <w:sz w:val="24"/>
          <w:szCs w:val="24"/>
        </w:rPr>
        <w:t>выявленным во время эксплуатационной партнерской</w:t>
      </w:r>
      <w:r w:rsidRPr="00DA46B6">
        <w:rPr>
          <w:rFonts w:ascii="Times New Roman" w:hAnsi="Times New Roman" w:cs="Times New Roman"/>
          <w:sz w:val="24"/>
          <w:szCs w:val="24"/>
        </w:rPr>
        <w:t xml:space="preserve"> проверки 2019 года. </w:t>
      </w:r>
      <w:r>
        <w:rPr>
          <w:rFonts w:ascii="Times New Roman" w:hAnsi="Times New Roman" w:cs="Times New Roman"/>
          <w:sz w:val="24"/>
          <w:szCs w:val="24"/>
        </w:rPr>
        <w:t xml:space="preserve">Персонал </w:t>
      </w:r>
      <w:r w:rsidRPr="00DA46B6">
        <w:rPr>
          <w:rFonts w:ascii="Times New Roman" w:hAnsi="Times New Roman" w:cs="Times New Roman"/>
          <w:sz w:val="24"/>
          <w:szCs w:val="24"/>
        </w:rPr>
        <w:t xml:space="preserve">АЭС </w:t>
      </w:r>
      <w:r>
        <w:rPr>
          <w:rFonts w:ascii="Times New Roman" w:hAnsi="Times New Roman" w:cs="Times New Roman"/>
          <w:sz w:val="24"/>
          <w:szCs w:val="24"/>
        </w:rPr>
        <w:t>Бушер продолжил</w:t>
      </w:r>
      <w:r w:rsidRPr="00DA46B6">
        <w:rPr>
          <w:rFonts w:ascii="Times New Roman" w:hAnsi="Times New Roman" w:cs="Times New Roman"/>
          <w:sz w:val="24"/>
          <w:szCs w:val="24"/>
        </w:rPr>
        <w:t xml:space="preserve"> работу в рамках этих основных направлений и во многих областях добил</w:t>
      </w:r>
      <w:r>
        <w:rPr>
          <w:rFonts w:ascii="Times New Roman" w:hAnsi="Times New Roman" w:cs="Times New Roman"/>
          <w:sz w:val="24"/>
          <w:szCs w:val="24"/>
        </w:rPr>
        <w:t>и</w:t>
      </w:r>
      <w:r w:rsidRPr="00DA46B6">
        <w:rPr>
          <w:rFonts w:ascii="Times New Roman" w:hAnsi="Times New Roman" w:cs="Times New Roman"/>
          <w:sz w:val="24"/>
          <w:szCs w:val="24"/>
        </w:rPr>
        <w:t>сь большого прогресса.</w:t>
      </w:r>
    </w:p>
    <w:p w:rsidR="00DA46B6" w:rsidRPr="00DA46B6" w:rsidRDefault="00DA46B6" w:rsidP="00DA46B6">
      <w:pPr>
        <w:spacing w:line="240" w:lineRule="auto"/>
        <w:jc w:val="both"/>
        <w:rPr>
          <w:rFonts w:ascii="Times New Roman" w:hAnsi="Times New Roman" w:cs="Times New Roman"/>
          <w:sz w:val="24"/>
          <w:szCs w:val="24"/>
        </w:rPr>
      </w:pPr>
      <w:r w:rsidRPr="00DA46B6">
        <w:rPr>
          <w:rFonts w:ascii="Times New Roman" w:hAnsi="Times New Roman" w:cs="Times New Roman"/>
          <w:sz w:val="24"/>
          <w:szCs w:val="24"/>
        </w:rPr>
        <w:t xml:space="preserve">Наиболее эффективные корректирующие мероприятия реализованы для </w:t>
      </w:r>
      <w:r>
        <w:rPr>
          <w:rFonts w:ascii="Times New Roman" w:hAnsi="Times New Roman" w:cs="Times New Roman"/>
          <w:sz w:val="24"/>
          <w:szCs w:val="24"/>
        </w:rPr>
        <w:t>ОДУ</w:t>
      </w:r>
      <w:r w:rsidRPr="00DA46B6">
        <w:rPr>
          <w:rFonts w:ascii="Times New Roman" w:hAnsi="Times New Roman" w:cs="Times New Roman"/>
          <w:sz w:val="24"/>
          <w:szCs w:val="24"/>
        </w:rPr>
        <w:t xml:space="preserve"> OF.1-1</w:t>
      </w:r>
      <w:r>
        <w:rPr>
          <w:rFonts w:ascii="Times New Roman" w:hAnsi="Times New Roman" w:cs="Times New Roman"/>
          <w:sz w:val="24"/>
          <w:szCs w:val="24"/>
        </w:rPr>
        <w:t xml:space="preserve"> и</w:t>
      </w:r>
      <w:r w:rsidRPr="00DA46B6">
        <w:rPr>
          <w:rFonts w:ascii="Times New Roman" w:hAnsi="Times New Roman" w:cs="Times New Roman"/>
          <w:sz w:val="24"/>
          <w:szCs w:val="24"/>
        </w:rPr>
        <w:t xml:space="preserve"> PI.</w:t>
      </w:r>
      <w:r>
        <w:rPr>
          <w:rFonts w:ascii="Times New Roman" w:hAnsi="Times New Roman" w:cs="Times New Roman"/>
          <w:sz w:val="24"/>
          <w:szCs w:val="24"/>
        </w:rPr>
        <w:t>2</w:t>
      </w:r>
      <w:r w:rsidRPr="00DA46B6">
        <w:rPr>
          <w:rFonts w:ascii="Times New Roman" w:hAnsi="Times New Roman" w:cs="Times New Roman"/>
          <w:sz w:val="24"/>
          <w:szCs w:val="24"/>
        </w:rPr>
        <w:t xml:space="preserve">-1. Эти </w:t>
      </w:r>
      <w:r>
        <w:rPr>
          <w:rFonts w:ascii="Times New Roman" w:hAnsi="Times New Roman" w:cs="Times New Roman"/>
          <w:sz w:val="24"/>
          <w:szCs w:val="24"/>
        </w:rPr>
        <w:t>ОДУ</w:t>
      </w:r>
      <w:r w:rsidRPr="00DA46B6">
        <w:rPr>
          <w:rFonts w:ascii="Times New Roman" w:hAnsi="Times New Roman" w:cs="Times New Roman"/>
          <w:sz w:val="24"/>
          <w:szCs w:val="24"/>
        </w:rPr>
        <w:t xml:space="preserve"> были оценены на уровне А – соответствующие вопросы были полностью решены.</w:t>
      </w:r>
    </w:p>
    <w:p w:rsidR="00DA46B6" w:rsidRPr="00DA46B6" w:rsidRDefault="00DA46B6" w:rsidP="00DA46B6">
      <w:pPr>
        <w:spacing w:line="240" w:lineRule="auto"/>
        <w:jc w:val="both"/>
        <w:rPr>
          <w:rFonts w:ascii="Times New Roman" w:hAnsi="Times New Roman" w:cs="Times New Roman"/>
          <w:sz w:val="24"/>
          <w:szCs w:val="24"/>
        </w:rPr>
      </w:pPr>
      <w:r>
        <w:rPr>
          <w:rFonts w:ascii="Times New Roman" w:hAnsi="Times New Roman" w:cs="Times New Roman"/>
          <w:sz w:val="24"/>
          <w:szCs w:val="24"/>
        </w:rPr>
        <w:t>Пять</w:t>
      </w:r>
      <w:r w:rsidRPr="00DA46B6">
        <w:rPr>
          <w:rFonts w:ascii="Times New Roman" w:hAnsi="Times New Roman" w:cs="Times New Roman"/>
          <w:sz w:val="24"/>
          <w:szCs w:val="24"/>
        </w:rPr>
        <w:t xml:space="preserve"> </w:t>
      </w:r>
      <w:r>
        <w:rPr>
          <w:rFonts w:ascii="Times New Roman" w:hAnsi="Times New Roman" w:cs="Times New Roman"/>
          <w:sz w:val="24"/>
          <w:szCs w:val="24"/>
        </w:rPr>
        <w:t>ОДУ</w:t>
      </w:r>
      <w:r w:rsidRPr="00DA46B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OP</w:t>
      </w:r>
      <w:r w:rsidRPr="00DA46B6">
        <w:rPr>
          <w:rFonts w:ascii="Times New Roman" w:hAnsi="Times New Roman" w:cs="Times New Roman"/>
          <w:sz w:val="24"/>
          <w:szCs w:val="24"/>
        </w:rPr>
        <w:t xml:space="preserve">.1-1, </w:t>
      </w:r>
      <w:r>
        <w:rPr>
          <w:rFonts w:ascii="Times New Roman" w:hAnsi="Times New Roman" w:cs="Times New Roman"/>
          <w:sz w:val="24"/>
          <w:szCs w:val="24"/>
          <w:lang w:val="en-US"/>
        </w:rPr>
        <w:t>OR</w:t>
      </w:r>
      <w:r w:rsidRPr="00DA46B6">
        <w:rPr>
          <w:rFonts w:ascii="Times New Roman" w:hAnsi="Times New Roman" w:cs="Times New Roman"/>
          <w:sz w:val="24"/>
          <w:szCs w:val="24"/>
        </w:rPr>
        <w:t xml:space="preserve">.3-1, </w:t>
      </w:r>
      <w:r>
        <w:rPr>
          <w:rFonts w:ascii="Times New Roman" w:hAnsi="Times New Roman" w:cs="Times New Roman"/>
          <w:sz w:val="24"/>
          <w:szCs w:val="24"/>
          <w:lang w:val="en-US"/>
        </w:rPr>
        <w:t>HU</w:t>
      </w:r>
      <w:r w:rsidRPr="00DA46B6">
        <w:rPr>
          <w:rFonts w:ascii="Times New Roman" w:hAnsi="Times New Roman" w:cs="Times New Roman"/>
          <w:sz w:val="24"/>
          <w:szCs w:val="24"/>
        </w:rPr>
        <w:t xml:space="preserve">.1-1, </w:t>
      </w:r>
      <w:r>
        <w:rPr>
          <w:rFonts w:ascii="Times New Roman" w:hAnsi="Times New Roman" w:cs="Times New Roman"/>
          <w:sz w:val="24"/>
          <w:szCs w:val="24"/>
          <w:lang w:val="en-US"/>
        </w:rPr>
        <w:t>RP</w:t>
      </w:r>
      <w:r w:rsidRPr="00DA46B6">
        <w:rPr>
          <w:rFonts w:ascii="Times New Roman" w:hAnsi="Times New Roman" w:cs="Times New Roman"/>
          <w:sz w:val="24"/>
          <w:szCs w:val="24"/>
        </w:rPr>
        <w:t xml:space="preserve">.1-1, и </w:t>
      </w:r>
      <w:r>
        <w:rPr>
          <w:rFonts w:ascii="Times New Roman" w:hAnsi="Times New Roman" w:cs="Times New Roman"/>
          <w:sz w:val="24"/>
          <w:szCs w:val="24"/>
          <w:lang w:val="en-US"/>
        </w:rPr>
        <w:t>E</w:t>
      </w:r>
      <w:r w:rsidRPr="00DA46B6">
        <w:rPr>
          <w:rFonts w:ascii="Times New Roman" w:hAnsi="Times New Roman" w:cs="Times New Roman"/>
          <w:sz w:val="24"/>
          <w:szCs w:val="24"/>
        </w:rPr>
        <w:t>P.2</w:t>
      </w:r>
      <w:r>
        <w:rPr>
          <w:rFonts w:ascii="Times New Roman" w:hAnsi="Times New Roman" w:cs="Times New Roman"/>
          <w:sz w:val="24"/>
          <w:szCs w:val="24"/>
        </w:rPr>
        <w:t>-1 были оценены на Уровне</w:t>
      </w:r>
      <w:r w:rsidRPr="00DA46B6">
        <w:rPr>
          <w:rFonts w:ascii="Times New Roman" w:hAnsi="Times New Roman" w:cs="Times New Roman"/>
          <w:sz w:val="24"/>
          <w:szCs w:val="24"/>
        </w:rPr>
        <w:t xml:space="preserve"> B. Станция добилась хорошего прогресса в решении проблем, выявленных в этих </w:t>
      </w:r>
      <w:r>
        <w:rPr>
          <w:rFonts w:ascii="Times New Roman" w:hAnsi="Times New Roman" w:cs="Times New Roman"/>
          <w:sz w:val="24"/>
          <w:szCs w:val="24"/>
        </w:rPr>
        <w:t>ОДУ</w:t>
      </w:r>
      <w:r w:rsidRPr="00DA46B6">
        <w:rPr>
          <w:rFonts w:ascii="Times New Roman" w:hAnsi="Times New Roman" w:cs="Times New Roman"/>
          <w:sz w:val="24"/>
          <w:szCs w:val="24"/>
        </w:rPr>
        <w:t>, корректирующие действия адекватны, и станция должна продолжить эти усилия</w:t>
      </w:r>
      <w:r>
        <w:rPr>
          <w:rFonts w:ascii="Times New Roman" w:hAnsi="Times New Roman" w:cs="Times New Roman"/>
          <w:sz w:val="24"/>
          <w:szCs w:val="24"/>
        </w:rPr>
        <w:t>, чтобы полностью решить эти ОДУ</w:t>
      </w:r>
      <w:r w:rsidRPr="00DA46B6">
        <w:rPr>
          <w:rFonts w:ascii="Times New Roman" w:hAnsi="Times New Roman" w:cs="Times New Roman"/>
          <w:sz w:val="24"/>
          <w:szCs w:val="24"/>
        </w:rPr>
        <w:t xml:space="preserve"> до следующей экспертной проверки.</w:t>
      </w:r>
    </w:p>
    <w:p w:rsidR="00DA46B6" w:rsidRPr="00DA46B6" w:rsidRDefault="00DA46B6" w:rsidP="00DA46B6">
      <w:pPr>
        <w:spacing w:line="240" w:lineRule="auto"/>
        <w:jc w:val="both"/>
        <w:rPr>
          <w:rFonts w:ascii="Times New Roman" w:hAnsi="Times New Roman" w:cs="Times New Roman"/>
          <w:sz w:val="24"/>
          <w:szCs w:val="24"/>
        </w:rPr>
      </w:pPr>
      <w:r w:rsidRPr="00DA46B6">
        <w:rPr>
          <w:rFonts w:ascii="Times New Roman" w:hAnsi="Times New Roman" w:cs="Times New Roman"/>
          <w:sz w:val="24"/>
          <w:szCs w:val="24"/>
        </w:rPr>
        <w:t>Реализация рекомендации SOER не рассматривалась.</w:t>
      </w:r>
    </w:p>
    <w:p w:rsidR="00DA46B6" w:rsidRDefault="00DA46B6" w:rsidP="00DA46B6">
      <w:pPr>
        <w:spacing w:line="240" w:lineRule="auto"/>
        <w:jc w:val="both"/>
        <w:rPr>
          <w:szCs w:val="24"/>
        </w:rPr>
      </w:pPr>
      <w:r>
        <w:rPr>
          <w:rFonts w:ascii="Times New Roman" w:hAnsi="Times New Roman" w:cs="Times New Roman"/>
          <w:sz w:val="24"/>
          <w:szCs w:val="24"/>
        </w:rPr>
        <w:t>Командой ППП отмечен высокий уровень открытости персонала АЭС Бушер и заинтересованности в получении объективных результатов.</w:t>
      </w:r>
    </w:p>
    <w:p w:rsidR="00DA46B6" w:rsidRDefault="00DA46B6" w:rsidP="00DA46B6">
      <w:pPr>
        <w:spacing w:line="240" w:lineRule="auto"/>
        <w:jc w:val="both"/>
        <w:rPr>
          <w:rFonts w:ascii="Times New Roman" w:hAnsi="Times New Roman" w:cs="Times New Roman"/>
          <w:sz w:val="24"/>
          <w:szCs w:val="24"/>
        </w:rPr>
      </w:pPr>
      <w:r>
        <w:rPr>
          <w:rFonts w:ascii="Times New Roman" w:hAnsi="Times New Roman" w:cs="Times New Roman"/>
          <w:sz w:val="24"/>
          <w:szCs w:val="24"/>
        </w:rPr>
        <w:t>Состояние перечисленных</w:t>
      </w:r>
      <w:r w:rsidRPr="00DA46B6">
        <w:rPr>
          <w:rFonts w:ascii="Times New Roman" w:hAnsi="Times New Roman" w:cs="Times New Roman"/>
          <w:sz w:val="24"/>
          <w:szCs w:val="24"/>
        </w:rPr>
        <w:t xml:space="preserve"> областей для улучшения было предст</w:t>
      </w:r>
      <w:r>
        <w:rPr>
          <w:rFonts w:ascii="Times New Roman" w:hAnsi="Times New Roman" w:cs="Times New Roman"/>
          <w:sz w:val="24"/>
          <w:szCs w:val="24"/>
        </w:rPr>
        <w:t>авлено руководству АЭС Бушер</w:t>
      </w:r>
      <w:r w:rsidRPr="00DA46B6">
        <w:rPr>
          <w:rFonts w:ascii="Times New Roman" w:hAnsi="Times New Roman" w:cs="Times New Roman"/>
          <w:sz w:val="24"/>
          <w:szCs w:val="24"/>
        </w:rPr>
        <w:t xml:space="preserve"> на итоговом брифинге </w:t>
      </w:r>
      <w:r>
        <w:rPr>
          <w:rFonts w:ascii="Times New Roman" w:hAnsi="Times New Roman" w:cs="Times New Roman"/>
          <w:sz w:val="24"/>
          <w:szCs w:val="24"/>
        </w:rPr>
        <w:t>19</w:t>
      </w:r>
      <w:r w:rsidRPr="00DA46B6">
        <w:rPr>
          <w:rFonts w:ascii="Times New Roman" w:hAnsi="Times New Roman" w:cs="Times New Roman"/>
          <w:sz w:val="24"/>
          <w:szCs w:val="24"/>
        </w:rPr>
        <w:t xml:space="preserve"> </w:t>
      </w:r>
      <w:r>
        <w:rPr>
          <w:rFonts w:ascii="Times New Roman" w:hAnsi="Times New Roman" w:cs="Times New Roman"/>
          <w:sz w:val="24"/>
          <w:szCs w:val="24"/>
        </w:rPr>
        <w:t>января</w:t>
      </w:r>
      <w:r w:rsidRPr="00DA46B6">
        <w:rPr>
          <w:rFonts w:ascii="Times New Roman" w:hAnsi="Times New Roman" w:cs="Times New Roman"/>
          <w:sz w:val="24"/>
          <w:szCs w:val="24"/>
        </w:rPr>
        <w:t xml:space="preserve"> 202</w:t>
      </w:r>
      <w:r>
        <w:rPr>
          <w:rFonts w:ascii="Times New Roman" w:hAnsi="Times New Roman" w:cs="Times New Roman"/>
          <w:sz w:val="24"/>
          <w:szCs w:val="24"/>
        </w:rPr>
        <w:t>2</w:t>
      </w:r>
      <w:r w:rsidRPr="00DA46B6">
        <w:rPr>
          <w:rFonts w:ascii="Times New Roman" w:hAnsi="Times New Roman" w:cs="Times New Roman"/>
          <w:sz w:val="24"/>
          <w:szCs w:val="24"/>
        </w:rPr>
        <w:t xml:space="preserve"> года.</w:t>
      </w:r>
    </w:p>
    <w:p w:rsidR="00825B0C" w:rsidRPr="00825B0C" w:rsidRDefault="00825B0C" w:rsidP="00825B0C">
      <w:r>
        <w:rPr>
          <w:rFonts w:ascii="Times New Roman" w:hAnsi="Times New Roman" w:cs="Times New Roman"/>
          <w:sz w:val="24"/>
          <w:szCs w:val="24"/>
        </w:rPr>
        <w:t>Результаты оценки ОДУ приведены в таблице:</w:t>
      </w:r>
    </w:p>
    <w:tbl>
      <w:tblPr>
        <w:tblW w:w="9500" w:type="dxa"/>
        <w:tblLayout w:type="fixed"/>
        <w:tblCellMar>
          <w:left w:w="10" w:type="dxa"/>
          <w:right w:w="10" w:type="dxa"/>
        </w:tblCellMar>
        <w:tblLook w:val="04A0" w:firstRow="1" w:lastRow="0" w:firstColumn="1" w:lastColumn="0" w:noHBand="0" w:noVBand="1"/>
      </w:tblPr>
      <w:tblGrid>
        <w:gridCol w:w="570"/>
        <w:gridCol w:w="7654"/>
        <w:gridCol w:w="1276"/>
      </w:tblGrid>
      <w:tr w:rsidR="00EF0B7E">
        <w:trPr>
          <w:trHeight w:val="20"/>
          <w:tblHeader/>
        </w:trPr>
        <w:tc>
          <w:tcPr>
            <w:tcW w:w="570" w:type="dxa"/>
            <w:tcBorders>
              <w:top w:val="single" w:sz="2" w:space="0" w:color="000000"/>
              <w:left w:val="single" w:sz="2"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EF0B7E" w:rsidRDefault="00484972">
            <w:pPr>
              <w:spacing w:after="0" w:line="240" w:lineRule="auto"/>
              <w:ind w:right="-1"/>
              <w:jc w:val="center"/>
            </w:pPr>
            <w:r>
              <w:rPr>
                <w:rFonts w:ascii="Times New Roman" w:eastAsia="Times New Roman" w:hAnsi="Times New Roman" w:cs="Times New Roman"/>
                <w:b/>
                <w:bCs/>
                <w:sz w:val="24"/>
                <w:szCs w:val="24"/>
                <w:lang w:eastAsia="ru-RU"/>
              </w:rPr>
              <w:t>№</w:t>
            </w:r>
          </w:p>
        </w:tc>
        <w:tc>
          <w:tcPr>
            <w:tcW w:w="7654" w:type="dxa"/>
            <w:tcBorders>
              <w:top w:val="single" w:sz="2"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tcPr>
          <w:p w:rsidR="00EF0B7E" w:rsidRDefault="00484972">
            <w:pPr>
              <w:spacing w:after="0" w:line="240" w:lineRule="auto"/>
              <w:ind w:right="-1"/>
              <w:jc w:val="center"/>
            </w:pPr>
            <w:r>
              <w:rPr>
                <w:rFonts w:ascii="Times New Roman" w:eastAsia="Times New Roman" w:hAnsi="Times New Roman" w:cs="Times New Roman"/>
                <w:b/>
                <w:bCs/>
                <w:sz w:val="24"/>
                <w:szCs w:val="24"/>
                <w:lang w:eastAsia="ru-RU"/>
              </w:rPr>
              <w:t>ОБЛАСТЬ ДЛЯ УЛУЧШЕНИЯ</w:t>
            </w:r>
          </w:p>
        </w:tc>
        <w:tc>
          <w:tcPr>
            <w:tcW w:w="1276" w:type="dxa"/>
            <w:tcBorders>
              <w:top w:val="single" w:sz="2" w:space="0" w:color="000000"/>
              <w:left w:val="single" w:sz="6" w:space="0" w:color="000000"/>
              <w:bottom w:val="single" w:sz="6" w:space="0" w:color="000000"/>
              <w:right w:val="single" w:sz="2" w:space="0" w:color="000000"/>
            </w:tcBorders>
            <w:shd w:val="clear" w:color="auto" w:fill="auto"/>
            <w:tcMar>
              <w:top w:w="15" w:type="dxa"/>
              <w:left w:w="72" w:type="dxa"/>
              <w:bottom w:w="72" w:type="dxa"/>
              <w:right w:w="72" w:type="dxa"/>
            </w:tcMar>
            <w:vAlign w:val="center"/>
          </w:tcPr>
          <w:p w:rsidR="00EF0B7E" w:rsidRDefault="00484972">
            <w:pPr>
              <w:spacing w:after="0" w:line="240" w:lineRule="auto"/>
              <w:ind w:right="-1"/>
              <w:jc w:val="center"/>
            </w:pPr>
            <w:r>
              <w:rPr>
                <w:rFonts w:ascii="Times New Roman" w:eastAsia="Times New Roman" w:hAnsi="Times New Roman" w:cs="Times New Roman"/>
                <w:b/>
                <w:bCs/>
                <w:spacing w:val="-6"/>
                <w:sz w:val="24"/>
                <w:szCs w:val="24"/>
                <w:lang w:eastAsia="ru-RU"/>
              </w:rPr>
              <w:t>УРОВЕНЬ</w:t>
            </w:r>
          </w:p>
        </w:tc>
      </w:tr>
      <w:tr w:rsidR="007C4AB5" w:rsidTr="00445B6B">
        <w:trPr>
          <w:trHeight w:val="20"/>
        </w:trPr>
        <w:tc>
          <w:tcPr>
            <w:tcW w:w="570" w:type="dxa"/>
            <w:tcBorders>
              <w:top w:val="single" w:sz="6" w:space="0" w:color="000000"/>
              <w:left w:val="single" w:sz="2"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7C4AB5" w:rsidRDefault="007C4AB5" w:rsidP="00DA46B6">
            <w:pPr>
              <w:numPr>
                <w:ilvl w:val="0"/>
                <w:numId w:val="34"/>
              </w:numPr>
              <w:spacing w:after="0" w:line="216" w:lineRule="auto"/>
              <w:ind w:left="284" w:hanging="284"/>
              <w:jc w:val="both"/>
              <w:rPr>
                <w:rFonts w:ascii="Times New Roman" w:eastAsia="Times New Roman" w:hAnsi="Times New Roman" w:cs="Times New Roman"/>
                <w:sz w:val="24"/>
                <w:szCs w:val="24"/>
                <w:lang w:eastAsia="ru-RU"/>
              </w:rPr>
            </w:pP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rsidR="007C4AB5" w:rsidRPr="007C4AB5" w:rsidRDefault="007C4AB5" w:rsidP="00DA46B6">
            <w:pPr>
              <w:spacing w:after="0" w:line="216" w:lineRule="auto"/>
              <w:jc w:val="both"/>
              <w:rPr>
                <w:rFonts w:ascii="Times New Roman" w:hAnsi="Times New Roman" w:cs="Times New Roman"/>
                <w:sz w:val="24"/>
                <w:szCs w:val="24"/>
              </w:rPr>
            </w:pPr>
            <w:r w:rsidRPr="007C4AB5">
              <w:rPr>
                <w:rFonts w:ascii="Times New Roman" w:hAnsi="Times New Roman" w:cs="Times New Roman"/>
                <w:b/>
                <w:sz w:val="24"/>
                <w:szCs w:val="24"/>
              </w:rPr>
              <w:t>OP.1-1</w:t>
            </w:r>
            <w:r>
              <w:rPr>
                <w:rFonts w:ascii="Times New Roman" w:hAnsi="Times New Roman" w:cs="Times New Roman"/>
                <w:sz w:val="24"/>
                <w:szCs w:val="24"/>
                <w:lang w:val="en-US"/>
              </w:rPr>
              <w:t>  </w:t>
            </w:r>
            <w:r w:rsidRPr="007C4AB5">
              <w:rPr>
                <w:rFonts w:ascii="Times New Roman" w:hAnsi="Times New Roman" w:cs="Times New Roman"/>
                <w:sz w:val="24"/>
                <w:szCs w:val="24"/>
              </w:rPr>
              <w:t xml:space="preserve">В имитированных на ПМТ нештатных и аварийных ситуациях персонал </w:t>
            </w:r>
            <w:r w:rsidR="00445B6B">
              <w:rPr>
                <w:rFonts w:ascii="Times New Roman" w:hAnsi="Times New Roman" w:cs="Times New Roman"/>
                <w:sz w:val="24"/>
                <w:szCs w:val="24"/>
              </w:rPr>
              <w:t>БЩУ</w:t>
            </w:r>
            <w:r w:rsidRPr="007C4AB5">
              <w:rPr>
                <w:rFonts w:ascii="Times New Roman" w:hAnsi="Times New Roman" w:cs="Times New Roman"/>
                <w:sz w:val="24"/>
                <w:szCs w:val="24"/>
              </w:rPr>
              <w:t xml:space="preserve"> не всегда эффективно выполнял диагностику / контроль состояния оборудования и использовал процедуры для принятия правильных эксплуатационных решений.</w:t>
            </w:r>
          </w:p>
        </w:tc>
        <w:tc>
          <w:tcPr>
            <w:tcW w:w="1276" w:type="dxa"/>
            <w:tcBorders>
              <w:top w:val="single" w:sz="6" w:space="0" w:color="000000"/>
              <w:left w:val="single" w:sz="6" w:space="0" w:color="000000"/>
              <w:bottom w:val="single" w:sz="6" w:space="0" w:color="000000"/>
              <w:right w:val="single" w:sz="2" w:space="0" w:color="000000"/>
            </w:tcBorders>
            <w:shd w:val="clear" w:color="auto" w:fill="auto"/>
            <w:tcMar>
              <w:top w:w="15" w:type="dxa"/>
              <w:left w:w="144" w:type="dxa"/>
              <w:bottom w:w="72" w:type="dxa"/>
              <w:right w:w="144" w:type="dxa"/>
            </w:tcMar>
            <w:vAlign w:val="center"/>
          </w:tcPr>
          <w:p w:rsidR="007C4AB5" w:rsidRPr="00865871" w:rsidRDefault="00865871" w:rsidP="00DA46B6">
            <w:pPr>
              <w:spacing w:after="0" w:line="216"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B</w:t>
            </w:r>
          </w:p>
        </w:tc>
      </w:tr>
      <w:tr w:rsidR="007C4AB5">
        <w:trPr>
          <w:trHeight w:val="20"/>
        </w:trPr>
        <w:tc>
          <w:tcPr>
            <w:tcW w:w="570" w:type="dxa"/>
            <w:tcBorders>
              <w:top w:val="single" w:sz="6" w:space="0" w:color="000000"/>
              <w:left w:val="single" w:sz="2"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7C4AB5" w:rsidRDefault="007C4AB5" w:rsidP="00DA46B6">
            <w:pPr>
              <w:numPr>
                <w:ilvl w:val="0"/>
                <w:numId w:val="34"/>
              </w:numPr>
              <w:spacing w:after="0" w:line="216" w:lineRule="auto"/>
              <w:ind w:left="284" w:hanging="284"/>
              <w:jc w:val="both"/>
              <w:rPr>
                <w:rFonts w:ascii="Times New Roman" w:eastAsia="Times New Roman" w:hAnsi="Times New Roman" w:cs="Times New Roman"/>
                <w:sz w:val="24"/>
                <w:szCs w:val="24"/>
                <w:lang w:eastAsia="ru-RU"/>
              </w:rPr>
            </w:pP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rsidR="007C4AB5" w:rsidRPr="007C4AB5" w:rsidRDefault="007C4AB5" w:rsidP="00DA46B6">
            <w:pPr>
              <w:spacing w:after="0" w:line="216" w:lineRule="auto"/>
              <w:jc w:val="both"/>
              <w:rPr>
                <w:rFonts w:ascii="Times New Roman" w:hAnsi="Times New Roman" w:cs="Times New Roman"/>
                <w:sz w:val="24"/>
                <w:szCs w:val="24"/>
              </w:rPr>
            </w:pPr>
            <w:r w:rsidRPr="007C4AB5">
              <w:rPr>
                <w:rFonts w:ascii="Times New Roman" w:hAnsi="Times New Roman" w:cs="Times New Roman"/>
                <w:b/>
                <w:sz w:val="24"/>
                <w:szCs w:val="24"/>
              </w:rPr>
              <w:t>OF.1-1</w:t>
            </w:r>
            <w:r>
              <w:rPr>
                <w:rFonts w:ascii="Times New Roman" w:hAnsi="Times New Roman" w:cs="Times New Roman"/>
                <w:sz w:val="24"/>
                <w:szCs w:val="24"/>
                <w:lang w:val="en-US"/>
              </w:rPr>
              <w:t>  </w:t>
            </w:r>
            <w:r w:rsidRPr="007C4AB5">
              <w:rPr>
                <w:rFonts w:ascii="Times New Roman" w:hAnsi="Times New Roman" w:cs="Times New Roman"/>
                <w:sz w:val="24"/>
                <w:szCs w:val="24"/>
              </w:rPr>
              <w:t>Персонал станции не всегда эффективно осуществляет контроль эксплуатационного состояния оборудования с целью выявления и решения эксплуатационных проблем.</w:t>
            </w:r>
          </w:p>
        </w:tc>
        <w:tc>
          <w:tcPr>
            <w:tcW w:w="1276" w:type="dxa"/>
            <w:tcBorders>
              <w:top w:val="single" w:sz="6" w:space="0" w:color="000000"/>
              <w:left w:val="single" w:sz="6" w:space="0" w:color="000000"/>
              <w:bottom w:val="single" w:sz="6" w:space="0" w:color="000000"/>
              <w:right w:val="single" w:sz="2" w:space="0" w:color="000000"/>
            </w:tcBorders>
            <w:shd w:val="clear" w:color="auto" w:fill="auto"/>
            <w:tcMar>
              <w:top w:w="15" w:type="dxa"/>
              <w:left w:w="144" w:type="dxa"/>
              <w:bottom w:w="72" w:type="dxa"/>
              <w:right w:w="144" w:type="dxa"/>
            </w:tcMar>
            <w:vAlign w:val="center"/>
          </w:tcPr>
          <w:p w:rsidR="007C4AB5" w:rsidRPr="00865871" w:rsidRDefault="00865871" w:rsidP="00DA46B6">
            <w:pPr>
              <w:spacing w:after="0" w:line="216"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A</w:t>
            </w:r>
          </w:p>
        </w:tc>
      </w:tr>
      <w:tr w:rsidR="007C4AB5">
        <w:trPr>
          <w:trHeight w:val="20"/>
        </w:trPr>
        <w:tc>
          <w:tcPr>
            <w:tcW w:w="570" w:type="dxa"/>
            <w:tcBorders>
              <w:top w:val="single" w:sz="6" w:space="0" w:color="000000"/>
              <w:left w:val="single" w:sz="2"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7C4AB5" w:rsidRDefault="007C4AB5" w:rsidP="00DA46B6">
            <w:pPr>
              <w:numPr>
                <w:ilvl w:val="0"/>
                <w:numId w:val="34"/>
              </w:numPr>
              <w:spacing w:after="0" w:line="216" w:lineRule="auto"/>
              <w:ind w:left="284" w:hanging="284"/>
              <w:jc w:val="both"/>
              <w:rPr>
                <w:rFonts w:ascii="Times New Roman" w:eastAsia="Times New Roman" w:hAnsi="Times New Roman" w:cs="Times New Roman"/>
                <w:sz w:val="24"/>
                <w:szCs w:val="24"/>
                <w:lang w:eastAsia="ru-RU"/>
              </w:rPr>
            </w:pP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rsidR="007C4AB5" w:rsidRPr="007C4AB5" w:rsidRDefault="007C4AB5" w:rsidP="00DA46B6">
            <w:pPr>
              <w:spacing w:after="0" w:line="216" w:lineRule="auto"/>
              <w:jc w:val="both"/>
              <w:rPr>
                <w:rFonts w:ascii="Times New Roman" w:hAnsi="Times New Roman" w:cs="Times New Roman"/>
                <w:sz w:val="24"/>
                <w:szCs w:val="24"/>
              </w:rPr>
            </w:pPr>
            <w:r w:rsidRPr="007C4AB5">
              <w:rPr>
                <w:rFonts w:ascii="Times New Roman" w:hAnsi="Times New Roman" w:cs="Times New Roman"/>
                <w:b/>
                <w:sz w:val="24"/>
                <w:szCs w:val="24"/>
              </w:rPr>
              <w:t>OR.3-1</w:t>
            </w:r>
            <w:r>
              <w:rPr>
                <w:rFonts w:ascii="Times New Roman" w:hAnsi="Times New Roman" w:cs="Times New Roman"/>
                <w:sz w:val="24"/>
                <w:szCs w:val="24"/>
                <w:lang w:val="en-US"/>
              </w:rPr>
              <w:t>  </w:t>
            </w:r>
            <w:r w:rsidRPr="007C4AB5">
              <w:rPr>
                <w:rFonts w:ascii="Times New Roman" w:hAnsi="Times New Roman" w:cs="Times New Roman"/>
                <w:sz w:val="24"/>
                <w:szCs w:val="24"/>
              </w:rPr>
              <w:t>Методы и процедуры оценки рисков не всегда систематически используются с целью управления совокупным риском при принятии решений.</w:t>
            </w:r>
          </w:p>
        </w:tc>
        <w:tc>
          <w:tcPr>
            <w:tcW w:w="1276" w:type="dxa"/>
            <w:tcBorders>
              <w:top w:val="single" w:sz="6" w:space="0" w:color="000000"/>
              <w:left w:val="single" w:sz="6" w:space="0" w:color="000000"/>
              <w:bottom w:val="single" w:sz="6" w:space="0" w:color="000000"/>
              <w:right w:val="single" w:sz="2" w:space="0" w:color="000000"/>
            </w:tcBorders>
            <w:shd w:val="clear" w:color="auto" w:fill="auto"/>
            <w:tcMar>
              <w:top w:w="15" w:type="dxa"/>
              <w:left w:w="144" w:type="dxa"/>
              <w:bottom w:w="72" w:type="dxa"/>
              <w:right w:w="144" w:type="dxa"/>
            </w:tcMar>
            <w:vAlign w:val="center"/>
          </w:tcPr>
          <w:p w:rsidR="007C4AB5" w:rsidRPr="00865871" w:rsidRDefault="00865871" w:rsidP="00DA46B6">
            <w:pPr>
              <w:spacing w:after="0" w:line="216"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B</w:t>
            </w:r>
          </w:p>
        </w:tc>
      </w:tr>
      <w:tr w:rsidR="007C4AB5">
        <w:trPr>
          <w:trHeight w:val="20"/>
        </w:trPr>
        <w:tc>
          <w:tcPr>
            <w:tcW w:w="570" w:type="dxa"/>
            <w:tcBorders>
              <w:top w:val="single" w:sz="6" w:space="0" w:color="000000"/>
              <w:left w:val="single" w:sz="2"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7C4AB5" w:rsidRDefault="007C4AB5" w:rsidP="00DA46B6">
            <w:pPr>
              <w:numPr>
                <w:ilvl w:val="0"/>
                <w:numId w:val="34"/>
              </w:numPr>
              <w:spacing w:after="0" w:line="216" w:lineRule="auto"/>
              <w:ind w:left="284" w:hanging="284"/>
              <w:jc w:val="both"/>
              <w:rPr>
                <w:rFonts w:ascii="Times New Roman" w:eastAsia="Times New Roman" w:hAnsi="Times New Roman" w:cs="Times New Roman"/>
                <w:sz w:val="24"/>
                <w:szCs w:val="24"/>
                <w:lang w:eastAsia="ru-RU"/>
              </w:rPr>
            </w:pP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rsidR="007C4AB5" w:rsidRPr="007C4AB5" w:rsidRDefault="007C4AB5" w:rsidP="00DA46B6">
            <w:pPr>
              <w:spacing w:after="0" w:line="216" w:lineRule="auto"/>
              <w:jc w:val="both"/>
              <w:rPr>
                <w:rFonts w:ascii="Times New Roman" w:hAnsi="Times New Roman" w:cs="Times New Roman"/>
                <w:sz w:val="24"/>
                <w:szCs w:val="24"/>
              </w:rPr>
            </w:pPr>
            <w:r w:rsidRPr="007C4AB5">
              <w:rPr>
                <w:rFonts w:ascii="Times New Roman" w:hAnsi="Times New Roman" w:cs="Times New Roman"/>
                <w:b/>
                <w:sz w:val="24"/>
                <w:szCs w:val="24"/>
              </w:rPr>
              <w:t>HU.1-1</w:t>
            </w:r>
            <w:r>
              <w:rPr>
                <w:rFonts w:ascii="Times New Roman" w:hAnsi="Times New Roman" w:cs="Times New Roman"/>
                <w:sz w:val="24"/>
                <w:szCs w:val="24"/>
                <w:lang w:val="en-US"/>
              </w:rPr>
              <w:t>  </w:t>
            </w:r>
            <w:r w:rsidRPr="007C4AB5">
              <w:rPr>
                <w:rFonts w:ascii="Times New Roman" w:hAnsi="Times New Roman" w:cs="Times New Roman"/>
                <w:sz w:val="24"/>
                <w:szCs w:val="24"/>
              </w:rPr>
              <w:t>Оперативные и административно-технические руководители станции не всегда обеспечивают условия для снижения вероятности совершения ошибок оперативным персоналом при переключениях.</w:t>
            </w:r>
          </w:p>
        </w:tc>
        <w:tc>
          <w:tcPr>
            <w:tcW w:w="1276" w:type="dxa"/>
            <w:tcBorders>
              <w:top w:val="single" w:sz="6" w:space="0" w:color="000000"/>
              <w:left w:val="single" w:sz="6" w:space="0" w:color="000000"/>
              <w:bottom w:val="single" w:sz="6" w:space="0" w:color="000000"/>
              <w:right w:val="single" w:sz="2" w:space="0" w:color="000000"/>
            </w:tcBorders>
            <w:shd w:val="clear" w:color="auto" w:fill="auto"/>
            <w:tcMar>
              <w:top w:w="15" w:type="dxa"/>
              <w:left w:w="144" w:type="dxa"/>
              <w:bottom w:w="72" w:type="dxa"/>
              <w:right w:w="144" w:type="dxa"/>
            </w:tcMar>
            <w:vAlign w:val="center"/>
          </w:tcPr>
          <w:p w:rsidR="007C4AB5" w:rsidRPr="00865871" w:rsidRDefault="00865871" w:rsidP="00DA46B6">
            <w:pPr>
              <w:spacing w:after="0" w:line="216"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B</w:t>
            </w:r>
          </w:p>
        </w:tc>
      </w:tr>
      <w:tr w:rsidR="007C4AB5">
        <w:trPr>
          <w:trHeight w:val="20"/>
        </w:trPr>
        <w:tc>
          <w:tcPr>
            <w:tcW w:w="570" w:type="dxa"/>
            <w:tcBorders>
              <w:top w:val="single" w:sz="6" w:space="0" w:color="000000"/>
              <w:left w:val="single" w:sz="2"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7C4AB5" w:rsidRDefault="007C4AB5" w:rsidP="00DA46B6">
            <w:pPr>
              <w:numPr>
                <w:ilvl w:val="0"/>
                <w:numId w:val="34"/>
              </w:numPr>
              <w:spacing w:after="0" w:line="216" w:lineRule="auto"/>
              <w:ind w:left="284" w:hanging="284"/>
              <w:jc w:val="both"/>
              <w:rPr>
                <w:rFonts w:ascii="Times New Roman" w:eastAsia="Times New Roman" w:hAnsi="Times New Roman" w:cs="Times New Roman"/>
                <w:sz w:val="24"/>
                <w:szCs w:val="24"/>
                <w:lang w:eastAsia="ru-RU"/>
              </w:rPr>
            </w:pP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rsidR="007C4AB5" w:rsidRPr="007C4AB5" w:rsidRDefault="007C4AB5" w:rsidP="00DA46B6">
            <w:pPr>
              <w:spacing w:after="0" w:line="216" w:lineRule="auto"/>
              <w:jc w:val="both"/>
              <w:rPr>
                <w:rFonts w:ascii="Times New Roman" w:hAnsi="Times New Roman" w:cs="Times New Roman"/>
                <w:sz w:val="24"/>
                <w:szCs w:val="24"/>
              </w:rPr>
            </w:pPr>
            <w:r w:rsidRPr="007C4AB5">
              <w:rPr>
                <w:rFonts w:ascii="Times New Roman" w:hAnsi="Times New Roman" w:cs="Times New Roman"/>
                <w:b/>
                <w:sz w:val="24"/>
                <w:szCs w:val="24"/>
              </w:rPr>
              <w:t>PI.2-1</w:t>
            </w:r>
            <w:r>
              <w:rPr>
                <w:rFonts w:ascii="Times New Roman" w:hAnsi="Times New Roman" w:cs="Times New Roman"/>
                <w:sz w:val="24"/>
                <w:szCs w:val="24"/>
                <w:lang w:val="en-US"/>
              </w:rPr>
              <w:t>  </w:t>
            </w:r>
            <w:r w:rsidRPr="007C4AB5">
              <w:rPr>
                <w:rFonts w:ascii="Times New Roman" w:hAnsi="Times New Roman" w:cs="Times New Roman"/>
                <w:sz w:val="24"/>
                <w:szCs w:val="24"/>
              </w:rPr>
              <w:t>При проведении расследований событий не всегда выявляются коренные причины или причины выявляются несвоевременно.</w:t>
            </w:r>
          </w:p>
        </w:tc>
        <w:tc>
          <w:tcPr>
            <w:tcW w:w="1276" w:type="dxa"/>
            <w:tcBorders>
              <w:top w:val="single" w:sz="6" w:space="0" w:color="000000"/>
              <w:left w:val="single" w:sz="6" w:space="0" w:color="000000"/>
              <w:bottom w:val="single" w:sz="6" w:space="0" w:color="000000"/>
              <w:right w:val="single" w:sz="2" w:space="0" w:color="000000"/>
            </w:tcBorders>
            <w:shd w:val="clear" w:color="auto" w:fill="auto"/>
            <w:tcMar>
              <w:top w:w="15" w:type="dxa"/>
              <w:left w:w="144" w:type="dxa"/>
              <w:bottom w:w="72" w:type="dxa"/>
              <w:right w:w="144" w:type="dxa"/>
            </w:tcMar>
            <w:vAlign w:val="center"/>
          </w:tcPr>
          <w:p w:rsidR="007C4AB5" w:rsidRPr="00A17B5A" w:rsidRDefault="00A17B5A" w:rsidP="00DA46B6">
            <w:pPr>
              <w:spacing w:after="0" w:line="216"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A</w:t>
            </w:r>
          </w:p>
        </w:tc>
      </w:tr>
      <w:tr w:rsidR="007C4AB5">
        <w:trPr>
          <w:trHeight w:val="20"/>
        </w:trPr>
        <w:tc>
          <w:tcPr>
            <w:tcW w:w="570" w:type="dxa"/>
            <w:tcBorders>
              <w:top w:val="single" w:sz="6" w:space="0" w:color="000000"/>
              <w:left w:val="single" w:sz="2"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7C4AB5" w:rsidRDefault="007C4AB5" w:rsidP="00DA46B6">
            <w:pPr>
              <w:numPr>
                <w:ilvl w:val="0"/>
                <w:numId w:val="34"/>
              </w:numPr>
              <w:spacing w:after="0" w:line="216" w:lineRule="auto"/>
              <w:ind w:left="284" w:hanging="284"/>
              <w:jc w:val="both"/>
              <w:rPr>
                <w:rFonts w:ascii="Times New Roman" w:eastAsia="Times New Roman" w:hAnsi="Times New Roman" w:cs="Times New Roman"/>
                <w:sz w:val="24"/>
                <w:szCs w:val="24"/>
                <w:lang w:eastAsia="ru-RU"/>
              </w:rPr>
            </w:pP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rsidR="007C4AB5" w:rsidRPr="007C4AB5" w:rsidRDefault="007C4AB5" w:rsidP="00DA46B6">
            <w:pPr>
              <w:spacing w:after="0" w:line="216" w:lineRule="auto"/>
              <w:jc w:val="both"/>
              <w:rPr>
                <w:rFonts w:ascii="Times New Roman" w:hAnsi="Times New Roman" w:cs="Times New Roman"/>
                <w:sz w:val="24"/>
                <w:szCs w:val="24"/>
              </w:rPr>
            </w:pPr>
            <w:r w:rsidRPr="007C4AB5">
              <w:rPr>
                <w:rFonts w:ascii="Times New Roman" w:hAnsi="Times New Roman" w:cs="Times New Roman"/>
                <w:b/>
                <w:sz w:val="24"/>
                <w:szCs w:val="24"/>
              </w:rPr>
              <w:t>RP.1-1</w:t>
            </w:r>
            <w:r>
              <w:rPr>
                <w:rFonts w:ascii="Times New Roman" w:hAnsi="Times New Roman" w:cs="Times New Roman"/>
                <w:sz w:val="24"/>
                <w:szCs w:val="24"/>
                <w:lang w:val="en-US"/>
              </w:rPr>
              <w:t>  </w:t>
            </w:r>
            <w:r w:rsidRPr="007C4AB5">
              <w:rPr>
                <w:rFonts w:ascii="Times New Roman" w:hAnsi="Times New Roman" w:cs="Times New Roman"/>
                <w:sz w:val="24"/>
                <w:szCs w:val="24"/>
              </w:rPr>
              <w:t>Существующие практики и используемые персоналом процедуры радиационного контроля, не в полной мере обеспечивают контроль радиационной обстановки и нераспространение радиоактивного загрязнения.</w:t>
            </w:r>
          </w:p>
        </w:tc>
        <w:tc>
          <w:tcPr>
            <w:tcW w:w="1276" w:type="dxa"/>
            <w:tcBorders>
              <w:top w:val="single" w:sz="6" w:space="0" w:color="000000"/>
              <w:left w:val="single" w:sz="6" w:space="0" w:color="000000"/>
              <w:bottom w:val="single" w:sz="6" w:space="0" w:color="000000"/>
              <w:right w:val="single" w:sz="2" w:space="0" w:color="000000"/>
            </w:tcBorders>
            <w:shd w:val="clear" w:color="auto" w:fill="auto"/>
            <w:tcMar>
              <w:top w:w="15" w:type="dxa"/>
              <w:left w:w="144" w:type="dxa"/>
              <w:bottom w:w="72" w:type="dxa"/>
              <w:right w:w="144" w:type="dxa"/>
            </w:tcMar>
            <w:vAlign w:val="center"/>
          </w:tcPr>
          <w:p w:rsidR="007C4AB5" w:rsidRPr="00A17B5A" w:rsidRDefault="00A17B5A" w:rsidP="00DA46B6">
            <w:pPr>
              <w:spacing w:after="0" w:line="216"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B</w:t>
            </w:r>
          </w:p>
        </w:tc>
      </w:tr>
      <w:tr w:rsidR="007C4AB5">
        <w:trPr>
          <w:trHeight w:val="20"/>
        </w:trPr>
        <w:tc>
          <w:tcPr>
            <w:tcW w:w="570" w:type="dxa"/>
            <w:tcBorders>
              <w:top w:val="single" w:sz="6" w:space="0" w:color="000000"/>
              <w:left w:val="single" w:sz="2"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7C4AB5" w:rsidRDefault="007C4AB5" w:rsidP="00DA46B6">
            <w:pPr>
              <w:numPr>
                <w:ilvl w:val="0"/>
                <w:numId w:val="34"/>
              </w:numPr>
              <w:spacing w:after="0" w:line="216" w:lineRule="auto"/>
              <w:ind w:left="284" w:hanging="284"/>
              <w:jc w:val="both"/>
              <w:rPr>
                <w:rFonts w:ascii="Times New Roman" w:eastAsia="Times New Roman" w:hAnsi="Times New Roman" w:cs="Times New Roman"/>
                <w:sz w:val="24"/>
                <w:szCs w:val="24"/>
                <w:lang w:eastAsia="ru-RU"/>
              </w:rPr>
            </w:pP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tcPr>
          <w:p w:rsidR="007C4AB5" w:rsidRPr="007C4AB5" w:rsidRDefault="007C4AB5" w:rsidP="00DA46B6">
            <w:pPr>
              <w:spacing w:after="0" w:line="216" w:lineRule="auto"/>
              <w:jc w:val="both"/>
              <w:rPr>
                <w:rFonts w:ascii="Times New Roman" w:hAnsi="Times New Roman" w:cs="Times New Roman"/>
                <w:sz w:val="24"/>
                <w:szCs w:val="24"/>
              </w:rPr>
            </w:pPr>
            <w:r w:rsidRPr="007C4AB5">
              <w:rPr>
                <w:rFonts w:ascii="Times New Roman" w:hAnsi="Times New Roman" w:cs="Times New Roman"/>
                <w:b/>
                <w:sz w:val="24"/>
                <w:szCs w:val="24"/>
              </w:rPr>
              <w:t>EP.2-1</w:t>
            </w:r>
            <w:r>
              <w:rPr>
                <w:rFonts w:ascii="Times New Roman" w:hAnsi="Times New Roman" w:cs="Times New Roman"/>
                <w:sz w:val="24"/>
                <w:szCs w:val="24"/>
                <w:lang w:val="en-US"/>
              </w:rPr>
              <w:t>  </w:t>
            </w:r>
            <w:r w:rsidRPr="007C4AB5">
              <w:rPr>
                <w:rFonts w:ascii="Times New Roman" w:hAnsi="Times New Roman" w:cs="Times New Roman"/>
                <w:sz w:val="24"/>
                <w:szCs w:val="24"/>
              </w:rPr>
              <w:t>На станции не полностью реализованы мероприятия по управлению тяжелыми авариями (УТА).</w:t>
            </w:r>
          </w:p>
        </w:tc>
        <w:tc>
          <w:tcPr>
            <w:tcW w:w="1276" w:type="dxa"/>
            <w:tcBorders>
              <w:top w:val="single" w:sz="6" w:space="0" w:color="000000"/>
              <w:left w:val="single" w:sz="6" w:space="0" w:color="000000"/>
              <w:bottom w:val="single" w:sz="6" w:space="0" w:color="000000"/>
              <w:right w:val="single" w:sz="2" w:space="0" w:color="000000"/>
            </w:tcBorders>
            <w:shd w:val="clear" w:color="auto" w:fill="auto"/>
            <w:tcMar>
              <w:top w:w="15" w:type="dxa"/>
              <w:left w:w="144" w:type="dxa"/>
              <w:bottom w:w="72" w:type="dxa"/>
              <w:right w:w="144" w:type="dxa"/>
            </w:tcMar>
            <w:vAlign w:val="center"/>
          </w:tcPr>
          <w:p w:rsidR="007C4AB5" w:rsidRPr="00DA46B6" w:rsidRDefault="00DA46B6" w:rsidP="00DA46B6">
            <w:pPr>
              <w:spacing w:after="0" w:line="216"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B</w:t>
            </w:r>
          </w:p>
        </w:tc>
      </w:tr>
      <w:tr w:rsidR="00EF0B7E">
        <w:trPr>
          <w:trHeight w:val="20"/>
        </w:trPr>
        <w:tc>
          <w:tcPr>
            <w:tcW w:w="570" w:type="dxa"/>
            <w:tcBorders>
              <w:top w:val="single" w:sz="6" w:space="0" w:color="000000"/>
              <w:left w:val="single" w:sz="2" w:space="0" w:color="000000"/>
              <w:bottom w:val="single" w:sz="2" w:space="0" w:color="000000"/>
              <w:right w:val="single" w:sz="6" w:space="0" w:color="000000"/>
            </w:tcBorders>
            <w:shd w:val="clear" w:color="auto" w:fill="auto"/>
            <w:tcMar>
              <w:top w:w="72" w:type="dxa"/>
              <w:left w:w="144" w:type="dxa"/>
              <w:bottom w:w="72" w:type="dxa"/>
              <w:right w:w="144" w:type="dxa"/>
            </w:tcMar>
            <w:vAlign w:val="center"/>
          </w:tcPr>
          <w:p w:rsidR="00EF0B7E" w:rsidRDefault="00EF0B7E" w:rsidP="00DA46B6">
            <w:pPr>
              <w:spacing w:after="0" w:line="216" w:lineRule="auto"/>
              <w:ind w:left="284"/>
              <w:jc w:val="both"/>
              <w:rPr>
                <w:rFonts w:ascii="Times New Roman" w:eastAsia="Times New Roman" w:hAnsi="Times New Roman" w:cs="Times New Roman"/>
                <w:sz w:val="24"/>
                <w:szCs w:val="24"/>
                <w:lang w:eastAsia="ru-RU"/>
              </w:rPr>
            </w:pPr>
          </w:p>
        </w:tc>
        <w:tc>
          <w:tcPr>
            <w:tcW w:w="7654" w:type="dxa"/>
            <w:tcBorders>
              <w:top w:val="single" w:sz="6" w:space="0" w:color="000000"/>
              <w:left w:val="single" w:sz="6" w:space="0" w:color="000000"/>
              <w:bottom w:val="single" w:sz="2" w:space="0" w:color="000000"/>
              <w:right w:val="single" w:sz="6" w:space="0" w:color="000000"/>
            </w:tcBorders>
            <w:shd w:val="clear" w:color="auto" w:fill="auto"/>
            <w:tcMar>
              <w:top w:w="15" w:type="dxa"/>
              <w:left w:w="108" w:type="dxa"/>
              <w:bottom w:w="0" w:type="dxa"/>
              <w:right w:w="108" w:type="dxa"/>
            </w:tcMar>
          </w:tcPr>
          <w:p w:rsidR="00EF0B7E" w:rsidRDefault="00484972" w:rsidP="00DA46B6">
            <w:pPr>
              <w:spacing w:after="0" w:line="216" w:lineRule="auto"/>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276" w:type="dxa"/>
            <w:tcBorders>
              <w:top w:val="single" w:sz="6" w:space="0" w:color="000000"/>
              <w:left w:val="single" w:sz="6" w:space="0" w:color="000000"/>
              <w:bottom w:val="single" w:sz="2" w:space="0" w:color="000000"/>
              <w:right w:val="single" w:sz="2" w:space="0" w:color="000000"/>
            </w:tcBorders>
            <w:shd w:val="clear" w:color="auto" w:fill="auto"/>
            <w:tcMar>
              <w:top w:w="15" w:type="dxa"/>
              <w:left w:w="144" w:type="dxa"/>
              <w:bottom w:w="72" w:type="dxa"/>
              <w:right w:w="144" w:type="dxa"/>
            </w:tcMar>
            <w:vAlign w:val="center"/>
          </w:tcPr>
          <w:p w:rsidR="00EF0B7E" w:rsidRPr="009F3AC2" w:rsidRDefault="00484972" w:rsidP="00DA46B6">
            <w:pPr>
              <w:spacing w:after="0" w:line="216"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A: </w:t>
            </w:r>
            <w:r w:rsidR="009F3AC2">
              <w:rPr>
                <w:rFonts w:ascii="Times New Roman" w:eastAsia="Times New Roman" w:hAnsi="Times New Roman" w:cs="Times New Roman"/>
                <w:b/>
                <w:bCs/>
                <w:sz w:val="24"/>
                <w:szCs w:val="24"/>
                <w:lang w:val="en-US" w:eastAsia="ru-RU"/>
              </w:rPr>
              <w:t>2</w:t>
            </w:r>
          </w:p>
          <w:p w:rsidR="00EF0B7E" w:rsidRPr="009F3AC2" w:rsidRDefault="00484972" w:rsidP="00B81714">
            <w:pPr>
              <w:spacing w:after="0" w:line="216"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B: </w:t>
            </w:r>
            <w:r w:rsidR="009F3AC2">
              <w:rPr>
                <w:rFonts w:ascii="Times New Roman" w:eastAsia="Times New Roman" w:hAnsi="Times New Roman" w:cs="Times New Roman"/>
                <w:b/>
                <w:bCs/>
                <w:sz w:val="24"/>
                <w:szCs w:val="24"/>
                <w:lang w:val="en-US" w:eastAsia="ru-RU"/>
              </w:rPr>
              <w:t>5</w:t>
            </w:r>
          </w:p>
        </w:tc>
      </w:tr>
    </w:tbl>
    <w:p w:rsidR="00EF0B7E" w:rsidRDefault="00EF0B7E">
      <w:pPr>
        <w:tabs>
          <w:tab w:val="left" w:pos="426"/>
        </w:tabs>
        <w:spacing w:after="120" w:line="240" w:lineRule="auto"/>
        <w:jc w:val="center"/>
        <w:rPr>
          <w:rFonts w:ascii="Times New Roman" w:eastAsia="Times New Roman" w:hAnsi="Times New Roman" w:cs="Times New Roman"/>
          <w:b/>
          <w:bCs/>
          <w:sz w:val="24"/>
          <w:szCs w:val="20"/>
          <w:lang w:eastAsia="ru-RU"/>
        </w:rPr>
      </w:pPr>
    </w:p>
    <w:p w:rsidR="00EF0B7E" w:rsidRDefault="00484972">
      <w:pPr>
        <w:tabs>
          <w:tab w:val="left" w:pos="426"/>
        </w:tabs>
        <w:spacing w:after="120" w:line="240" w:lineRule="auto"/>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lastRenderedPageBreak/>
        <w:t>ДИАГРАММА РАСПРЕДЕЛЕНИЯ ОДУ ПО УРОВНЯМ ОЦЕНКИ.</w:t>
      </w:r>
    </w:p>
    <w:p w:rsidR="007C4AB5" w:rsidRDefault="00B81714" w:rsidP="00B81714">
      <w:pPr>
        <w:tabs>
          <w:tab w:val="left" w:pos="426"/>
          <w:tab w:val="left" w:pos="4536"/>
        </w:tabs>
        <w:spacing w:after="120" w:line="240" w:lineRule="auto"/>
        <w:jc w:val="center"/>
      </w:pPr>
      <w:r>
        <w:rPr>
          <w:noProof/>
          <w:lang w:eastAsia="ru-RU"/>
        </w:rPr>
        <w:drawing>
          <wp:inline distT="0" distB="0" distL="0" distR="0" wp14:anchorId="445C8EDA" wp14:editId="1BF5BB04">
            <wp:extent cx="5257800" cy="3048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5B0C" w:rsidRPr="00825B0C" w:rsidRDefault="00825B0C" w:rsidP="00175AD2">
      <w:pPr>
        <w:tabs>
          <w:tab w:val="left" w:pos="426"/>
          <w:tab w:val="left" w:pos="4536"/>
        </w:tabs>
        <w:spacing w:after="120" w:line="240" w:lineRule="auto"/>
        <w:jc w:val="center"/>
        <w:rPr>
          <w:lang w:val="en-US"/>
        </w:rPr>
      </w:pPr>
    </w:p>
    <w:p w:rsidR="00EF0B7E" w:rsidRDefault="00484972">
      <w:pPr>
        <w:keepNext/>
        <w:tabs>
          <w:tab w:val="left" w:pos="2160"/>
          <w:tab w:val="left" w:pos="2700"/>
          <w:tab w:val="left" w:pos="3240"/>
          <w:tab w:val="left" w:pos="3780"/>
          <w:tab w:val="left" w:pos="4320"/>
        </w:tabs>
        <w:spacing w:before="120" w:after="0" w:line="240" w:lineRule="auto"/>
        <w:jc w:val="center"/>
        <w:rPr>
          <w:rFonts w:ascii="Times New Roman" w:eastAsia="Times New Roman" w:hAnsi="Times New Roman" w:cs="Times New Roman"/>
          <w:sz w:val="24"/>
          <w:szCs w:val="20"/>
          <w:lang w:eastAsia="ru-RU"/>
        </w:rPr>
      </w:pPr>
      <w:bookmarkStart w:id="13" w:name="_Toc188598767"/>
      <w:bookmarkStart w:id="14" w:name="_Toc405547628"/>
      <w:bookmarkStart w:id="15" w:name="_Toc405548290"/>
      <w:bookmarkStart w:id="16" w:name="_Toc405554161"/>
      <w:r>
        <w:rPr>
          <w:rFonts w:ascii="Times New Roman" w:eastAsia="Times New Roman" w:hAnsi="Times New Roman" w:cs="Times New Roman"/>
          <w:sz w:val="24"/>
          <w:szCs w:val="20"/>
          <w:lang w:eastAsia="ru-RU"/>
        </w:rPr>
        <w:t>______________________________</w:t>
      </w:r>
      <w:bookmarkEnd w:id="13"/>
      <w:bookmarkEnd w:id="14"/>
      <w:bookmarkEnd w:id="15"/>
      <w:bookmarkEnd w:id="16"/>
    </w:p>
    <w:p w:rsidR="006006F9" w:rsidRDefault="006006F9">
      <w:pPr>
        <w:suppressAutoHyphens w:val="0"/>
        <w:spacing w:after="160" w:line="256" w:lineRule="auto"/>
        <w:rPr>
          <w:rFonts w:ascii="Times New Roman" w:eastAsia="SimSun" w:hAnsi="Times New Roman" w:cs="Times New Roman"/>
          <w:b/>
          <w:bCs/>
          <w:sz w:val="24"/>
          <w:szCs w:val="28"/>
          <w:u w:val="single"/>
        </w:rPr>
      </w:pPr>
      <w:bookmarkStart w:id="17" w:name="_Toc55404406"/>
      <w:r>
        <w:rPr>
          <w:rFonts w:eastAsia="SimSun"/>
        </w:rPr>
        <w:br w:type="page"/>
      </w:r>
    </w:p>
    <w:p w:rsidR="002B06AC" w:rsidRPr="002B06AC" w:rsidRDefault="002B06AC" w:rsidP="002B06AC">
      <w:pPr>
        <w:pStyle w:val="12"/>
      </w:pPr>
      <w:bookmarkStart w:id="18" w:name="_Toc55404408"/>
      <w:bookmarkStart w:id="19" w:name="_Toc94876392"/>
      <w:bookmarkEnd w:id="17"/>
      <w:r w:rsidRPr="002B06AC">
        <w:lastRenderedPageBreak/>
        <w:t>ФУНКЦИОНАЛЬНЫЕ ПРОИЗВОДСТВЕННЫЕ ЗАДАЧИ</w:t>
      </w:r>
      <w:bookmarkEnd w:id="18"/>
      <w:bookmarkEnd w:id="19"/>
    </w:p>
    <w:p w:rsidR="003F581A" w:rsidRPr="007C4AB5" w:rsidRDefault="003F581A" w:rsidP="007C4AB5">
      <w:pPr>
        <w:pStyle w:val="21"/>
        <w:rPr>
          <w:rFonts w:eastAsia="SimSun"/>
        </w:rPr>
      </w:pPr>
      <w:bookmarkStart w:id="20" w:name="_Toc94876393"/>
      <w:r w:rsidRPr="007C4AB5">
        <w:rPr>
          <w:rFonts w:eastAsia="SimSun"/>
        </w:rPr>
        <w:t>ЭКСПЛУАТАЦИЯ (OP)</w:t>
      </w:r>
      <w:bookmarkEnd w:id="20"/>
    </w:p>
    <w:p w:rsidR="00EF0B7E" w:rsidRDefault="003F581A" w:rsidP="003F581A">
      <w:pPr>
        <w:pStyle w:val="a8"/>
        <w:tabs>
          <w:tab w:val="left" w:pos="720"/>
          <w:tab w:val="center" w:pos="4819"/>
          <w:tab w:val="right" w:pos="9071"/>
        </w:tabs>
        <w:spacing w:after="120"/>
        <w:jc w:val="center"/>
        <w:rPr>
          <w:rFonts w:ascii="Times New Roman" w:hAnsi="Times New Roman" w:cs="Times New Roman"/>
          <w:b/>
          <w:sz w:val="24"/>
          <w:szCs w:val="24"/>
        </w:rPr>
      </w:pPr>
      <w:r w:rsidRPr="003F581A">
        <w:rPr>
          <w:rFonts w:ascii="Times New Roman" w:eastAsia="Times New Roman" w:hAnsi="Times New Roman" w:cs="Times New Roman"/>
          <w:b/>
          <w:sz w:val="24"/>
          <w:szCs w:val="26"/>
        </w:rPr>
        <w:t>ОСНОВЫ ПРОИЗВОДСТВЕННОЙ ДЕЯТЕЛЬНОСТИ В ОБЛАСТИ ЭКСПЛУАТАЦИИ</w:t>
      </w:r>
    </w:p>
    <w:p w:rsidR="00A17B5A" w:rsidRDefault="00A17B5A" w:rsidP="00A17B5A">
      <w:pPr>
        <w:pStyle w:val="a8"/>
        <w:tabs>
          <w:tab w:val="left" w:pos="720"/>
          <w:tab w:val="center" w:pos="4819"/>
          <w:tab w:val="right" w:pos="9071"/>
        </w:tabs>
        <w:spacing w:after="120"/>
      </w:pPr>
      <w:r>
        <w:rPr>
          <w:rFonts w:ascii="Times New Roman" w:hAnsi="Times New Roman" w:cs="Times New Roman"/>
          <w:b/>
          <w:sz w:val="24"/>
          <w:szCs w:val="24"/>
          <w:lang w:eastAsia="ja-JP"/>
        </w:rPr>
        <w:t xml:space="preserve">Область для улучшения: </w:t>
      </w:r>
      <w:r w:rsidRPr="003F581A">
        <w:rPr>
          <w:rFonts w:ascii="Times New Roman" w:hAnsi="Times New Roman" w:cs="Times New Roman"/>
          <w:b/>
          <w:sz w:val="24"/>
          <w:szCs w:val="24"/>
          <w:lang w:val="en-GB" w:eastAsia="ja-JP"/>
        </w:rPr>
        <w:t>OP</w:t>
      </w:r>
      <w:r w:rsidRPr="003F581A">
        <w:rPr>
          <w:rFonts w:ascii="Times New Roman" w:hAnsi="Times New Roman" w:cs="Times New Roman"/>
          <w:b/>
          <w:sz w:val="24"/>
          <w:szCs w:val="24"/>
          <w:lang w:eastAsia="ja-JP"/>
        </w:rPr>
        <w:t>.1-1</w:t>
      </w:r>
    </w:p>
    <w:p w:rsidR="00A17B5A" w:rsidRDefault="00A17B5A" w:rsidP="00A17B5A">
      <w:pPr>
        <w:tabs>
          <w:tab w:val="left" w:pos="360"/>
        </w:tabs>
        <w:spacing w:after="120" w:line="259" w:lineRule="auto"/>
        <w:jc w:val="both"/>
      </w:pPr>
      <w:r w:rsidRPr="003F581A">
        <w:rPr>
          <w:rFonts w:ascii="Times New Roman" w:hAnsi="Times New Roman" w:cs="Times New Roman"/>
          <w:b/>
          <w:sz w:val="24"/>
        </w:rPr>
        <w:t xml:space="preserve">В имитированных на ПМТ нештатных и аварийных ситуациях персонал </w:t>
      </w:r>
      <w:r w:rsidR="00445B6B">
        <w:rPr>
          <w:rFonts w:ascii="Times New Roman" w:hAnsi="Times New Roman" w:cs="Times New Roman"/>
          <w:b/>
          <w:sz w:val="24"/>
        </w:rPr>
        <w:t>БЩУ</w:t>
      </w:r>
      <w:r w:rsidRPr="003F581A">
        <w:rPr>
          <w:rFonts w:ascii="Times New Roman" w:hAnsi="Times New Roman" w:cs="Times New Roman"/>
          <w:b/>
          <w:sz w:val="24"/>
        </w:rPr>
        <w:t xml:space="preserve"> не всегда эффективно выполнял диагностику/контроль состояния оборудования и использовал процедуры для принятия правильных эксплуатационных решений. </w:t>
      </w:r>
      <w:r w:rsidRPr="003F581A">
        <w:rPr>
          <w:rFonts w:ascii="Times New Roman" w:hAnsi="Times New Roman" w:cs="Times New Roman"/>
          <w:sz w:val="24"/>
        </w:rPr>
        <w:t xml:space="preserve">Встречались случаи, когда не все средства диагностики использовались </w:t>
      </w:r>
      <w:r w:rsidR="0060005C" w:rsidRPr="003F581A">
        <w:rPr>
          <w:rFonts w:ascii="Times New Roman" w:hAnsi="Times New Roman" w:cs="Times New Roman"/>
          <w:sz w:val="24"/>
        </w:rPr>
        <w:t>или,</w:t>
      </w:r>
      <w:r w:rsidRPr="003F581A">
        <w:rPr>
          <w:rFonts w:ascii="Times New Roman" w:hAnsi="Times New Roman" w:cs="Times New Roman"/>
          <w:sz w:val="24"/>
        </w:rPr>
        <w:t xml:space="preserve"> не своевременно идентифицировалось отказавшееся оборудование. Допускались отступления от требований действующих процедур при росте температур ГЦН, снижении мощности РУ по команде диспетчера, снижении мощности РУ при отключении насосов слива сепарата и при вводе в работу системы подпитки – продувки 1 контура. Это может привести к неправильным или несвоевременным действиям персонала при ликвидации аварийных ситуаций, нарушений и нормальной эксплуатации. Основной причиной является то, что имеющиеся процедуры недостаточно детализированы и не содержат всех необходимых указаний по действиям персонала в аварийных режимах, нарушений и нормальной эксплуатации, также, для ряда вероятных исходных событий процедуры не разработаны.</w:t>
      </w:r>
    </w:p>
    <w:p w:rsidR="00A17B5A" w:rsidRDefault="00A17B5A" w:rsidP="00A17B5A">
      <w:pPr>
        <w:tabs>
          <w:tab w:val="left" w:pos="360"/>
        </w:tabs>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наблюдений/интервью:</w:t>
      </w:r>
    </w:p>
    <w:p w:rsidR="00A17B5A"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sidRPr="00E1661B">
        <w:rPr>
          <w:rFonts w:ascii="Times New Roman" w:eastAsiaTheme="minorHAnsi" w:hAnsi="Times New Roman"/>
        </w:rPr>
        <w:t xml:space="preserve">Интервью с </w:t>
      </w:r>
      <w:r>
        <w:rPr>
          <w:rFonts w:ascii="Times New Roman" w:eastAsiaTheme="minorHAnsi" w:hAnsi="Times New Roman"/>
        </w:rPr>
        <w:t xml:space="preserve">Заместителем главного инженера по эксплуатации по вопросам эффективности выполнения корректирующих мероприятий по ОДУ </w:t>
      </w:r>
      <w:r>
        <w:rPr>
          <w:rFonts w:ascii="Times New Roman" w:eastAsiaTheme="minorHAnsi" w:hAnsi="Times New Roman"/>
          <w:lang w:val="en-US"/>
        </w:rPr>
        <w:t>OP</w:t>
      </w:r>
      <w:r w:rsidRPr="00FB7376">
        <w:rPr>
          <w:rFonts w:ascii="Times New Roman" w:eastAsiaTheme="minorHAnsi" w:hAnsi="Times New Roman"/>
        </w:rPr>
        <w:t>.1-1</w:t>
      </w:r>
      <w:r>
        <w:rPr>
          <w:rFonts w:ascii="Times New Roman" w:eastAsiaTheme="minorHAnsi" w:hAnsi="Times New Roman"/>
        </w:rPr>
        <w:t>., по событиям за 2021-2022 годы, причинами которых явились ошибки персонала.</w:t>
      </w:r>
    </w:p>
    <w:p w:rsidR="00A17B5A"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sidRPr="00044606">
        <w:rPr>
          <w:rFonts w:ascii="Times New Roman" w:eastAsiaTheme="minorHAnsi" w:hAnsi="Times New Roman"/>
        </w:rPr>
        <w:t xml:space="preserve">Наблюдение за </w:t>
      </w:r>
      <w:r>
        <w:rPr>
          <w:rFonts w:ascii="Times New Roman" w:eastAsiaTheme="minorHAnsi" w:hAnsi="Times New Roman"/>
        </w:rPr>
        <w:t>процессом проведения первичного обучения персонала БЩУ на ПМТ по темам «Проведение гидроиспытаний на 180 кгс/см</w:t>
      </w:r>
      <w:r w:rsidRPr="00AC0420">
        <w:rPr>
          <w:rFonts w:ascii="Times New Roman" w:eastAsiaTheme="minorHAnsi" w:hAnsi="Times New Roman"/>
          <w:vertAlign w:val="superscript"/>
        </w:rPr>
        <w:t>2</w:t>
      </w:r>
      <w:r>
        <w:rPr>
          <w:rFonts w:ascii="Times New Roman" w:eastAsiaTheme="minorHAnsi" w:hAnsi="Times New Roman"/>
        </w:rPr>
        <w:t xml:space="preserve">» и «Перевод РУ из </w:t>
      </w:r>
      <w:r w:rsidRPr="00AC0420">
        <w:rPr>
          <w:rFonts w:ascii="Times New Roman" w:eastAsiaTheme="minorHAnsi" w:hAnsi="Times New Roman"/>
        </w:rPr>
        <w:t>“</w:t>
      </w:r>
      <w:r>
        <w:rPr>
          <w:rFonts w:ascii="Times New Roman" w:eastAsiaTheme="minorHAnsi" w:hAnsi="Times New Roman"/>
        </w:rPr>
        <w:t>горячего</w:t>
      </w:r>
      <w:r w:rsidRPr="00AC0420">
        <w:rPr>
          <w:rFonts w:ascii="Times New Roman" w:eastAsiaTheme="minorHAnsi" w:hAnsi="Times New Roman"/>
        </w:rPr>
        <w:t xml:space="preserve">” </w:t>
      </w:r>
      <w:r>
        <w:rPr>
          <w:rFonts w:ascii="Times New Roman" w:eastAsiaTheme="minorHAnsi" w:hAnsi="Times New Roman"/>
        </w:rPr>
        <w:t xml:space="preserve">состояния в состояние </w:t>
      </w:r>
      <w:r w:rsidRPr="00AC0420">
        <w:rPr>
          <w:rFonts w:ascii="Times New Roman" w:eastAsiaTheme="minorHAnsi" w:hAnsi="Times New Roman"/>
        </w:rPr>
        <w:t>“</w:t>
      </w:r>
      <w:r>
        <w:rPr>
          <w:rFonts w:ascii="Times New Roman" w:eastAsiaTheme="minorHAnsi" w:hAnsi="Times New Roman"/>
        </w:rPr>
        <w:t>Реактор на МКУ</w:t>
      </w:r>
      <w:r w:rsidRPr="00AC0420">
        <w:rPr>
          <w:rFonts w:ascii="Times New Roman" w:eastAsiaTheme="minorHAnsi" w:hAnsi="Times New Roman"/>
        </w:rPr>
        <w:t>”</w:t>
      </w:r>
      <w:r>
        <w:rPr>
          <w:rFonts w:ascii="Times New Roman" w:eastAsiaTheme="minorHAnsi" w:hAnsi="Times New Roman"/>
        </w:rPr>
        <w:t>»</w:t>
      </w:r>
    </w:p>
    <w:p w:rsidR="00A17B5A" w:rsidRPr="00044606"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Интервью начальника УТЦ и инструктора по вопросам привития оперативному персоналу навыков использования процедур.</w:t>
      </w:r>
    </w:p>
    <w:p w:rsidR="00A17B5A"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sidRPr="00044606">
        <w:rPr>
          <w:rFonts w:ascii="Times New Roman" w:eastAsiaTheme="minorHAnsi" w:hAnsi="Times New Roman"/>
        </w:rPr>
        <w:t xml:space="preserve">Наблюдение за </w:t>
      </w:r>
      <w:r>
        <w:rPr>
          <w:rFonts w:ascii="Times New Roman" w:eastAsiaTheme="minorHAnsi" w:hAnsi="Times New Roman"/>
        </w:rPr>
        <w:t>проведением работ на БЩУ по перемешиванию</w:t>
      </w:r>
      <w:r w:rsidRPr="00861A67">
        <w:rPr>
          <w:rFonts w:ascii="Times New Roman" w:eastAsiaTheme="minorHAnsi" w:hAnsi="Times New Roman"/>
        </w:rPr>
        <w:t xml:space="preserve"> </w:t>
      </w:r>
      <w:r>
        <w:rPr>
          <w:rFonts w:ascii="Times New Roman" w:eastAsiaTheme="minorHAnsi" w:hAnsi="Times New Roman"/>
        </w:rPr>
        <w:t xml:space="preserve">воды баков второго канала системы впрыска воды высокого давления </w:t>
      </w:r>
      <w:r>
        <w:rPr>
          <w:rFonts w:ascii="Times New Roman" w:eastAsiaTheme="minorHAnsi" w:hAnsi="Times New Roman"/>
          <w:lang w:val="en-US"/>
        </w:rPr>
        <w:t>TW</w:t>
      </w:r>
      <w:r>
        <w:rPr>
          <w:rFonts w:ascii="Times New Roman" w:eastAsiaTheme="minorHAnsi" w:hAnsi="Times New Roman"/>
        </w:rPr>
        <w:t>20</w:t>
      </w:r>
      <w:r>
        <w:rPr>
          <w:rFonts w:ascii="Times New Roman" w:eastAsiaTheme="minorHAnsi" w:hAnsi="Times New Roman"/>
          <w:lang w:val="en-US"/>
        </w:rPr>
        <w:t>B</w:t>
      </w:r>
      <w:r w:rsidRPr="005D3EDE">
        <w:rPr>
          <w:rFonts w:ascii="Times New Roman" w:eastAsiaTheme="minorHAnsi" w:hAnsi="Times New Roman"/>
        </w:rPr>
        <w:t>03</w:t>
      </w:r>
      <w:r>
        <w:rPr>
          <w:rFonts w:ascii="Times New Roman" w:eastAsiaTheme="minorHAnsi" w:hAnsi="Times New Roman"/>
        </w:rPr>
        <w:t xml:space="preserve">,04, системы впрыска воды низкого давления </w:t>
      </w:r>
      <w:r>
        <w:rPr>
          <w:rFonts w:ascii="Times New Roman" w:eastAsiaTheme="minorHAnsi" w:hAnsi="Times New Roman"/>
          <w:lang w:val="en-US"/>
        </w:rPr>
        <w:t>TH</w:t>
      </w:r>
      <w:r>
        <w:rPr>
          <w:rFonts w:ascii="Times New Roman" w:eastAsiaTheme="minorHAnsi" w:hAnsi="Times New Roman"/>
        </w:rPr>
        <w:t>20</w:t>
      </w:r>
      <w:r>
        <w:rPr>
          <w:rFonts w:ascii="Times New Roman" w:eastAsiaTheme="minorHAnsi" w:hAnsi="Times New Roman"/>
          <w:lang w:val="en-US"/>
        </w:rPr>
        <w:t>B</w:t>
      </w:r>
      <w:r w:rsidRPr="005D3EDE">
        <w:rPr>
          <w:rFonts w:ascii="Times New Roman" w:eastAsiaTheme="minorHAnsi" w:hAnsi="Times New Roman"/>
        </w:rPr>
        <w:t>0</w:t>
      </w:r>
      <w:r w:rsidRPr="00861A67">
        <w:rPr>
          <w:rFonts w:ascii="Times New Roman" w:eastAsiaTheme="minorHAnsi" w:hAnsi="Times New Roman"/>
        </w:rPr>
        <w:t>1</w:t>
      </w:r>
      <w:r>
        <w:rPr>
          <w:rFonts w:ascii="Times New Roman" w:eastAsiaTheme="minorHAnsi" w:hAnsi="Times New Roman"/>
        </w:rPr>
        <w:t>,0</w:t>
      </w:r>
      <w:r w:rsidRPr="00861A67">
        <w:rPr>
          <w:rFonts w:ascii="Times New Roman" w:eastAsiaTheme="minorHAnsi" w:hAnsi="Times New Roman"/>
        </w:rPr>
        <w:t>2</w:t>
      </w:r>
      <w:r>
        <w:rPr>
          <w:rFonts w:ascii="Times New Roman" w:eastAsiaTheme="minorHAnsi" w:hAnsi="Times New Roman"/>
        </w:rPr>
        <w:t>,</w:t>
      </w:r>
      <w:r w:rsidRPr="00861A67">
        <w:rPr>
          <w:rFonts w:ascii="Times New Roman" w:eastAsiaTheme="minorHAnsi" w:hAnsi="Times New Roman"/>
        </w:rPr>
        <w:t xml:space="preserve"> </w:t>
      </w:r>
      <w:r>
        <w:rPr>
          <w:rFonts w:ascii="Times New Roman" w:eastAsiaTheme="minorHAnsi" w:hAnsi="Times New Roman"/>
        </w:rPr>
        <w:t xml:space="preserve">и </w:t>
      </w:r>
      <w:r w:rsidRPr="00CB7458">
        <w:rPr>
          <w:rFonts w:ascii="Times New Roman" w:eastAsiaTheme="minorHAnsi" w:hAnsi="Times New Roman"/>
        </w:rPr>
        <w:t xml:space="preserve">системы </w:t>
      </w:r>
      <w:r>
        <w:rPr>
          <w:rFonts w:ascii="Times New Roman" w:eastAsiaTheme="minorHAnsi" w:hAnsi="Times New Roman"/>
        </w:rPr>
        <w:t xml:space="preserve">аварийной питательной воды </w:t>
      </w:r>
      <w:r>
        <w:rPr>
          <w:rFonts w:ascii="Times New Roman" w:eastAsiaTheme="minorHAnsi" w:hAnsi="Times New Roman"/>
          <w:lang w:val="en-US"/>
        </w:rPr>
        <w:t>RS</w:t>
      </w:r>
      <w:r w:rsidRPr="00861A67">
        <w:rPr>
          <w:rFonts w:ascii="Times New Roman" w:eastAsiaTheme="minorHAnsi" w:hAnsi="Times New Roman"/>
        </w:rPr>
        <w:t>20</w:t>
      </w:r>
      <w:r>
        <w:rPr>
          <w:rFonts w:ascii="Times New Roman" w:eastAsiaTheme="minorHAnsi" w:hAnsi="Times New Roman"/>
          <w:lang w:val="en-US"/>
        </w:rPr>
        <w:t>B</w:t>
      </w:r>
      <w:r>
        <w:rPr>
          <w:rFonts w:ascii="Times New Roman" w:eastAsiaTheme="minorHAnsi" w:hAnsi="Times New Roman"/>
        </w:rPr>
        <w:t>01.</w:t>
      </w:r>
    </w:p>
    <w:p w:rsidR="00A17B5A" w:rsidRDefault="00A17B5A" w:rsidP="00A17B5A">
      <w:pPr>
        <w:tabs>
          <w:tab w:val="left" w:pos="360"/>
        </w:tabs>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выводы:</w:t>
      </w:r>
    </w:p>
    <w:p w:rsidR="00A17B5A" w:rsidRDefault="00A17B5A" w:rsidP="00A17B5A">
      <w:pPr>
        <w:suppressAutoHyphens w:val="0"/>
        <w:autoSpaceDN/>
        <w:spacing w:after="120" w:line="259" w:lineRule="auto"/>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Станция проделала большой объем работ по улучшению эксплуатационной документации, созданию новых типовых бланков переключений и детализированных чек-листов. Сценарии учебных занятий на ПМТ разрабатываются с учетом всех возможных режимов, моделируемых на ПМТ. Персонал БЩУ во время ведения режима эксплуатации на номинальной мощности</w:t>
      </w:r>
      <w:r w:rsidRPr="00627B9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Перед выполнением работ проводятся целевые инструктажи по специальным бланкам ЦИ, при этом освещаются вопросы ядерной безопасности и минимизации рисков, связанных с этой работой. Тенденция по событиям, связанным с ошибками персонала БЩУ положительная за последние 5 лет.</w:t>
      </w:r>
    </w:p>
    <w:p w:rsidR="00A17B5A" w:rsidRPr="00627B9D" w:rsidRDefault="00A17B5A" w:rsidP="00A17B5A">
      <w:pPr>
        <w:suppressAutoHyphens w:val="0"/>
        <w:autoSpaceDN/>
        <w:spacing w:after="120" w:line="259" w:lineRule="auto"/>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Однако, на БЩУ все еще встречаются недостатки в приеме-передаче смены, ведении оперативной </w:t>
      </w:r>
      <w:r w:rsidRPr="00E829FA">
        <w:rPr>
          <w:rFonts w:ascii="Times New Roman" w:eastAsiaTheme="minorHAnsi" w:hAnsi="Times New Roman" w:cs="Times New Roman"/>
          <w:sz w:val="24"/>
          <w:szCs w:val="24"/>
        </w:rPr>
        <w:t>документации, коммуникации, контроле состояния оборудования, ситуативной осведомлённости, вопросительном подходе и консерватизме действий</w:t>
      </w:r>
      <w:r>
        <w:rPr>
          <w:rFonts w:ascii="Times New Roman" w:eastAsiaTheme="minorHAnsi" w:hAnsi="Times New Roman" w:cs="Times New Roman"/>
          <w:sz w:val="24"/>
          <w:szCs w:val="24"/>
        </w:rPr>
        <w:t xml:space="preserve">, что в одном случае привело к отключению энергоблока от сети и недовыработке электроэнергии. Не всегда </w:t>
      </w:r>
      <w:r>
        <w:rPr>
          <w:rFonts w:ascii="Times New Roman" w:eastAsiaTheme="minorHAnsi" w:hAnsi="Times New Roman" w:cs="Times New Roman"/>
          <w:sz w:val="24"/>
          <w:szCs w:val="24"/>
        </w:rPr>
        <w:lastRenderedPageBreak/>
        <w:t>выполняется контроль переключений в нештатных ситуациях и контроль индикации на панелях безопасности. ИЛА</w:t>
      </w:r>
      <w:r w:rsidRPr="00FF7E3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СОАИ не введена в действие. Наблюдения работы персонала на БЩУ проводятся редко. Привитие навыков работы с процедурами персонала БЩУ может быть улучшено.</w:t>
      </w:r>
    </w:p>
    <w:p w:rsidR="00A17B5A" w:rsidRDefault="00A17B5A" w:rsidP="00A17B5A">
      <w:pPr>
        <w:tabs>
          <w:tab w:val="left" w:pos="720"/>
          <w:tab w:val="center" w:pos="4819"/>
          <w:tab w:val="right" w:pos="9071"/>
        </w:tabs>
        <w:spacing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Положительные факты:</w:t>
      </w:r>
    </w:p>
    <w:p w:rsidR="00A17B5A" w:rsidRDefault="00A17B5A" w:rsidP="00E01921">
      <w:pPr>
        <w:numPr>
          <w:ilvl w:val="0"/>
          <w:numId w:val="36"/>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При срабатывании вызывной сигнализации на панелях БЩУ операторы реагируют в соответствии с картами действий персонала, выясняя причины ее срабатывания.</w:t>
      </w:r>
    </w:p>
    <w:p w:rsidR="00A17B5A" w:rsidRDefault="00A17B5A" w:rsidP="00E01921">
      <w:pPr>
        <w:numPr>
          <w:ilvl w:val="0"/>
          <w:numId w:val="36"/>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До проведения ядерно-опасной работы по перемешиванию воды в баках запаса борированной воды (системе впрыска воды высокого давления в первый контур </w:t>
      </w:r>
      <w:r>
        <w:rPr>
          <w:rFonts w:ascii="Times New Roman" w:eastAsiaTheme="minorHAnsi" w:hAnsi="Times New Roman" w:cs="Times New Roman"/>
          <w:sz w:val="24"/>
          <w:szCs w:val="24"/>
          <w:lang w:val="en-US"/>
        </w:rPr>
        <w:t>TW</w:t>
      </w:r>
      <w:r>
        <w:rPr>
          <w:rFonts w:ascii="Times New Roman" w:eastAsiaTheme="minorHAnsi" w:hAnsi="Times New Roman" w:cs="Times New Roman"/>
          <w:sz w:val="24"/>
          <w:szCs w:val="24"/>
        </w:rPr>
        <w:t>) НСБ провел по чек-листу целевой инструктаж персоналу БЩУ. В инструктаже НСБ отметил критические шаги и риски, связанные с этой работой, получил обратную связь.</w:t>
      </w:r>
    </w:p>
    <w:p w:rsidR="00A17B5A" w:rsidRDefault="00A17B5A" w:rsidP="00E01921">
      <w:pPr>
        <w:numPr>
          <w:ilvl w:val="0"/>
          <w:numId w:val="36"/>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Ожидания к персоналу со стороны руководства в части четкого следования процедурам определены в соответствующем документе «Ожидания руководства в области эксплуатация». Инструкция по использованию инструментов предотвращения ошибок персонала определят правильные методы работы с процедурами. Станция установила процесс проведения наблюдений за работой персонала (в том числе персонала БЩУ) на энергоблоке. Проводится оценка персонала во время обучения и проведения противоаварийных тренировок на ПМТ. </w:t>
      </w:r>
    </w:p>
    <w:p w:rsidR="00A17B5A" w:rsidRDefault="00A17B5A" w:rsidP="00E01921">
      <w:pPr>
        <w:numPr>
          <w:ilvl w:val="0"/>
          <w:numId w:val="36"/>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С начала</w:t>
      </w:r>
      <w:r w:rsidRPr="002926A7">
        <w:rPr>
          <w:rFonts w:ascii="Times New Roman" w:eastAsiaTheme="minorHAnsi" w:hAnsi="Times New Roman" w:cs="Times New Roman"/>
          <w:sz w:val="24"/>
          <w:szCs w:val="24"/>
        </w:rPr>
        <w:t xml:space="preserve"> 202</w:t>
      </w:r>
      <w:r>
        <w:rPr>
          <w:rFonts w:ascii="Times New Roman" w:eastAsiaTheme="minorHAnsi" w:hAnsi="Times New Roman" w:cs="Times New Roman"/>
          <w:sz w:val="24"/>
          <w:szCs w:val="24"/>
        </w:rPr>
        <w:t>0</w:t>
      </w:r>
      <w:r w:rsidRPr="002926A7">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до января 2022 </w:t>
      </w:r>
      <w:r w:rsidRPr="002926A7">
        <w:rPr>
          <w:rFonts w:ascii="Times New Roman" w:eastAsiaTheme="minorHAnsi" w:hAnsi="Times New Roman" w:cs="Times New Roman"/>
          <w:sz w:val="24"/>
          <w:szCs w:val="24"/>
        </w:rPr>
        <w:t xml:space="preserve">проведен большой объем работ по пересмотру и изменению (детализации) процедур, для которых не требуется согласование регулятора. Например, </w:t>
      </w:r>
      <w:r>
        <w:rPr>
          <w:rFonts w:ascii="Times New Roman" w:eastAsiaTheme="minorHAnsi" w:hAnsi="Times New Roman" w:cs="Times New Roman"/>
          <w:sz w:val="24"/>
          <w:szCs w:val="24"/>
        </w:rPr>
        <w:t>пересмотрено 233 ИЭ и 114 рабочих программ, внесено 45 изменений в ИЭ и 17 изменений в рабочие программы.</w:t>
      </w:r>
    </w:p>
    <w:p w:rsidR="00A17B5A" w:rsidRDefault="00A17B5A" w:rsidP="00E01921">
      <w:pPr>
        <w:numPr>
          <w:ilvl w:val="0"/>
          <w:numId w:val="36"/>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E0479B">
        <w:rPr>
          <w:rFonts w:ascii="Times New Roman" w:eastAsiaTheme="minorHAnsi" w:hAnsi="Times New Roman" w:cs="Times New Roman"/>
          <w:sz w:val="24"/>
          <w:szCs w:val="24"/>
        </w:rPr>
        <w:t xml:space="preserve">Станция проводит пересмотр действующих и разработку новых </w:t>
      </w:r>
      <w:r>
        <w:rPr>
          <w:rFonts w:ascii="Times New Roman" w:eastAsiaTheme="minorHAnsi" w:hAnsi="Times New Roman" w:cs="Times New Roman"/>
          <w:sz w:val="24"/>
          <w:szCs w:val="24"/>
        </w:rPr>
        <w:t xml:space="preserve">детализированных </w:t>
      </w:r>
      <w:r w:rsidRPr="00E0479B">
        <w:rPr>
          <w:rFonts w:ascii="Times New Roman" w:eastAsiaTheme="minorHAnsi" w:hAnsi="Times New Roman" w:cs="Times New Roman"/>
          <w:sz w:val="24"/>
          <w:szCs w:val="24"/>
        </w:rPr>
        <w:t xml:space="preserve">процедур. За 2020 – 2021 годы </w:t>
      </w:r>
      <w:r>
        <w:rPr>
          <w:rFonts w:ascii="Times New Roman" w:eastAsiaTheme="minorHAnsi" w:hAnsi="Times New Roman" w:cs="Times New Roman"/>
          <w:sz w:val="24"/>
          <w:szCs w:val="24"/>
        </w:rPr>
        <w:t>в РО</w:t>
      </w:r>
      <w:r w:rsidRPr="00E0479B">
        <w:rPr>
          <w:rFonts w:ascii="Times New Roman" w:eastAsiaTheme="minorHAnsi" w:hAnsi="Times New Roman" w:cs="Times New Roman"/>
          <w:sz w:val="24"/>
          <w:szCs w:val="24"/>
        </w:rPr>
        <w:t xml:space="preserve"> разработано </w:t>
      </w:r>
      <w:r w:rsidRPr="00DE1761">
        <w:rPr>
          <w:rFonts w:ascii="Times New Roman" w:eastAsiaTheme="minorHAnsi" w:hAnsi="Times New Roman" w:cs="Times New Roman"/>
          <w:sz w:val="24"/>
          <w:szCs w:val="24"/>
        </w:rPr>
        <w:t xml:space="preserve">11 новых типовых </w:t>
      </w:r>
      <w:r>
        <w:rPr>
          <w:rFonts w:ascii="Times New Roman" w:eastAsiaTheme="minorHAnsi" w:hAnsi="Times New Roman" w:cs="Times New Roman"/>
          <w:sz w:val="24"/>
          <w:szCs w:val="24"/>
        </w:rPr>
        <w:t>бланков переключений</w:t>
      </w:r>
      <w:r w:rsidRPr="00DE1761">
        <w:rPr>
          <w:rFonts w:ascii="Times New Roman" w:eastAsiaTheme="minorHAnsi" w:hAnsi="Times New Roman" w:cs="Times New Roman"/>
          <w:sz w:val="24"/>
          <w:szCs w:val="24"/>
        </w:rPr>
        <w:t xml:space="preserve"> выполнения работ, пересмотрено 25. В ТО   разработано 16 новых</w:t>
      </w:r>
      <w:r w:rsidRPr="00E0479B">
        <w:rPr>
          <w:rFonts w:ascii="Times New Roman" w:eastAsiaTheme="minorHAnsi" w:hAnsi="Times New Roman" w:cs="Times New Roman"/>
          <w:sz w:val="24"/>
          <w:szCs w:val="24"/>
        </w:rPr>
        <w:t xml:space="preserve"> типовых </w:t>
      </w:r>
      <w:r>
        <w:rPr>
          <w:rFonts w:ascii="Times New Roman" w:eastAsiaTheme="minorHAnsi" w:hAnsi="Times New Roman" w:cs="Times New Roman"/>
          <w:sz w:val="24"/>
          <w:szCs w:val="24"/>
        </w:rPr>
        <w:t>бланков переключений</w:t>
      </w:r>
      <w:r w:rsidRPr="00DE1761">
        <w:rPr>
          <w:rFonts w:ascii="Times New Roman" w:eastAsiaTheme="minorHAnsi" w:hAnsi="Times New Roman" w:cs="Times New Roman"/>
          <w:sz w:val="24"/>
          <w:szCs w:val="24"/>
        </w:rPr>
        <w:t xml:space="preserve"> </w:t>
      </w:r>
      <w:r w:rsidRPr="00E0479B">
        <w:rPr>
          <w:rFonts w:ascii="Times New Roman" w:eastAsiaTheme="minorHAnsi" w:hAnsi="Times New Roman" w:cs="Times New Roman"/>
          <w:sz w:val="24"/>
          <w:szCs w:val="24"/>
        </w:rPr>
        <w:t>выполнения работ</w:t>
      </w:r>
      <w:r>
        <w:rPr>
          <w:rFonts w:ascii="Times New Roman" w:eastAsiaTheme="minorHAnsi" w:hAnsi="Times New Roman" w:cs="Times New Roman"/>
          <w:sz w:val="24"/>
          <w:szCs w:val="24"/>
        </w:rPr>
        <w:t>, пересмотрено 150. В ОАСУТП разработано 36 новых программ на 81 единицах оборудования.</w:t>
      </w:r>
    </w:p>
    <w:p w:rsidR="00A17B5A" w:rsidRDefault="00A17B5A" w:rsidP="00E01921">
      <w:pPr>
        <w:numPr>
          <w:ilvl w:val="0"/>
          <w:numId w:val="36"/>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2926A7">
        <w:rPr>
          <w:rFonts w:ascii="Times New Roman" w:eastAsiaTheme="minorHAnsi" w:hAnsi="Times New Roman" w:cs="Times New Roman"/>
          <w:sz w:val="24"/>
          <w:szCs w:val="24"/>
        </w:rPr>
        <w:t>Персонал БЩУ при выявлении недостатков в аварийной и другой эксплуатационной документации (кроме бланков переключений) фиксирует их в Журнале замечаний к документации на БЩУ</w:t>
      </w:r>
      <w:r>
        <w:rPr>
          <w:rFonts w:ascii="Times New Roman" w:eastAsiaTheme="minorHAnsi" w:hAnsi="Times New Roman" w:cs="Times New Roman"/>
          <w:sz w:val="24"/>
          <w:szCs w:val="24"/>
        </w:rPr>
        <w:t xml:space="preserve"> для последующей корректировки</w:t>
      </w:r>
      <w:r w:rsidRPr="002926A7">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Замечания по БП передаются отделениям для корректировки в рабочем порядке.</w:t>
      </w:r>
    </w:p>
    <w:p w:rsidR="00A17B5A" w:rsidRPr="00E0479B" w:rsidRDefault="00A17B5A" w:rsidP="00E01921">
      <w:pPr>
        <w:numPr>
          <w:ilvl w:val="0"/>
          <w:numId w:val="36"/>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E0479B">
        <w:rPr>
          <w:rFonts w:ascii="Times New Roman" w:eastAsiaTheme="minorHAnsi" w:hAnsi="Times New Roman" w:cs="Times New Roman"/>
          <w:sz w:val="24"/>
          <w:szCs w:val="24"/>
        </w:rPr>
        <w:t xml:space="preserve">Разработано </w:t>
      </w:r>
      <w:r>
        <w:rPr>
          <w:rFonts w:ascii="Times New Roman" w:eastAsiaTheme="minorHAnsi" w:hAnsi="Times New Roman" w:cs="Times New Roman"/>
          <w:sz w:val="24"/>
          <w:szCs w:val="24"/>
        </w:rPr>
        <w:t>40</w:t>
      </w:r>
      <w:r w:rsidRPr="00E0479B">
        <w:rPr>
          <w:rFonts w:ascii="Times New Roman" w:eastAsiaTheme="minorHAnsi" w:hAnsi="Times New Roman" w:cs="Times New Roman"/>
          <w:sz w:val="24"/>
          <w:szCs w:val="24"/>
        </w:rPr>
        <w:t xml:space="preserve"> новых сценариев для обучения оперативного персонала БЩУ на ПМТ во время первичного и периодического обучения. Сценарии включают в себя</w:t>
      </w:r>
      <w:r>
        <w:rPr>
          <w:rFonts w:ascii="Times New Roman" w:eastAsiaTheme="minorHAnsi" w:hAnsi="Times New Roman" w:cs="Times New Roman"/>
          <w:sz w:val="24"/>
          <w:szCs w:val="24"/>
        </w:rPr>
        <w:t xml:space="preserve"> в том числе </w:t>
      </w:r>
      <w:r w:rsidRPr="00E0479B">
        <w:rPr>
          <w:rFonts w:ascii="Times New Roman" w:eastAsiaTheme="minorHAnsi" w:hAnsi="Times New Roman" w:cs="Times New Roman"/>
          <w:sz w:val="24"/>
          <w:szCs w:val="24"/>
        </w:rPr>
        <w:t xml:space="preserve">режимы и действия, не </w:t>
      </w:r>
      <w:r>
        <w:rPr>
          <w:rFonts w:ascii="Times New Roman" w:eastAsiaTheme="minorHAnsi" w:hAnsi="Times New Roman" w:cs="Times New Roman"/>
          <w:sz w:val="24"/>
          <w:szCs w:val="24"/>
        </w:rPr>
        <w:t>детализированные</w:t>
      </w:r>
      <w:r w:rsidRPr="00E0479B">
        <w:rPr>
          <w:rFonts w:ascii="Times New Roman" w:eastAsiaTheme="minorHAnsi" w:hAnsi="Times New Roman" w:cs="Times New Roman"/>
          <w:sz w:val="24"/>
          <w:szCs w:val="24"/>
        </w:rPr>
        <w:t xml:space="preserve"> на данный момент в </w:t>
      </w:r>
      <w:r>
        <w:rPr>
          <w:rFonts w:ascii="Times New Roman" w:eastAsiaTheme="minorHAnsi" w:hAnsi="Times New Roman" w:cs="Times New Roman"/>
          <w:sz w:val="24"/>
          <w:szCs w:val="24"/>
        </w:rPr>
        <w:t xml:space="preserve">действующей </w:t>
      </w:r>
      <w:r w:rsidRPr="00E0479B">
        <w:rPr>
          <w:rFonts w:ascii="Times New Roman" w:eastAsiaTheme="minorHAnsi" w:hAnsi="Times New Roman" w:cs="Times New Roman"/>
          <w:sz w:val="24"/>
          <w:szCs w:val="24"/>
        </w:rPr>
        <w:t>ИЛА.</w:t>
      </w:r>
    </w:p>
    <w:p w:rsidR="00A17B5A" w:rsidRPr="00044606" w:rsidRDefault="00A17B5A" w:rsidP="00E01921">
      <w:pPr>
        <w:numPr>
          <w:ilvl w:val="0"/>
          <w:numId w:val="36"/>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Служба инженерной поддержки пополняется специалистами из службы эксплуатации, что способствует разработке новых эксплуатационных и аварийных процедур</w:t>
      </w:r>
      <w:r w:rsidRPr="00044606">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Например, на позицию заместителя главного технолога перешел инженер по управлению реактором</w:t>
      </w:r>
      <w:r w:rsidRPr="00F544F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позиции системных инженеров занимает персонал, который имеет опыт работы в смене в подразделениях службы эксплуатации. </w:t>
      </w:r>
    </w:p>
    <w:p w:rsidR="00A17B5A" w:rsidRDefault="00A17B5A" w:rsidP="00E01921">
      <w:pPr>
        <w:numPr>
          <w:ilvl w:val="0"/>
          <w:numId w:val="36"/>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Инженер по управлению реактором, получающий первичное обучение в УТЦ, при опросе показал хорошие знания базовых принципов работы оператора. </w:t>
      </w:r>
    </w:p>
    <w:p w:rsidR="00A17B5A" w:rsidRPr="002926A7" w:rsidRDefault="00A17B5A" w:rsidP="00E01921">
      <w:pPr>
        <w:numPr>
          <w:ilvl w:val="0"/>
          <w:numId w:val="36"/>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Отмечается </w:t>
      </w:r>
      <w:r w:rsidRPr="00BB18C2">
        <w:rPr>
          <w:rFonts w:ascii="Times New Roman" w:eastAsiaTheme="minorHAnsi" w:hAnsi="Times New Roman" w:cs="Times New Roman"/>
          <w:sz w:val="24"/>
          <w:szCs w:val="24"/>
        </w:rPr>
        <w:t xml:space="preserve">положительная тенденция </w:t>
      </w:r>
      <w:r>
        <w:rPr>
          <w:rFonts w:ascii="Times New Roman" w:eastAsiaTheme="minorHAnsi" w:hAnsi="Times New Roman" w:cs="Times New Roman"/>
          <w:sz w:val="24"/>
          <w:szCs w:val="24"/>
        </w:rPr>
        <w:t xml:space="preserve">по нарушениям и отклонениям в работе АЭС, связанным с ошибками персонала БЩУ. Количество таких отклонений сократилось с 4 </w:t>
      </w:r>
      <w:r w:rsidRPr="008B7418">
        <w:rPr>
          <w:rFonts w:ascii="Times New Roman" w:eastAsiaTheme="minorHAnsi" w:hAnsi="Times New Roman" w:cs="Times New Roman"/>
          <w:sz w:val="24"/>
          <w:szCs w:val="24"/>
        </w:rPr>
        <w:t xml:space="preserve">(из </w:t>
      </w:r>
      <w:r w:rsidRPr="008B7418">
        <w:rPr>
          <w:rFonts w:ascii="Times New Roman" w:eastAsiaTheme="minorHAnsi" w:hAnsi="Times New Roman" w:cs="Times New Roman"/>
          <w:sz w:val="24"/>
          <w:szCs w:val="24"/>
        </w:rPr>
        <w:lastRenderedPageBreak/>
        <w:t>6 всего) в 2017 году до 0 (из 1 всего) в 2021 году. Количество таких нарушений сократилось с 3 (из 8 всего) в 2019 году до 1 (из 1 всего) в 2021 году.</w:t>
      </w:r>
    </w:p>
    <w:p w:rsidR="00A17B5A" w:rsidRDefault="00A17B5A" w:rsidP="00A17B5A">
      <w:pPr>
        <w:tabs>
          <w:tab w:val="left" w:pos="720"/>
          <w:tab w:val="center" w:pos="4819"/>
          <w:tab w:val="right" w:pos="9071"/>
        </w:tabs>
        <w:spacing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Негативные факты:</w:t>
      </w:r>
    </w:p>
    <w:p w:rsidR="00A17B5A" w:rsidRDefault="00A17B5A" w:rsidP="00E01921">
      <w:pPr>
        <w:numPr>
          <w:ilvl w:val="0"/>
          <w:numId w:val="37"/>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A1655F">
        <w:rPr>
          <w:rFonts w:ascii="Times New Roman" w:eastAsiaTheme="minorHAnsi" w:hAnsi="Times New Roman" w:cs="Times New Roman"/>
          <w:sz w:val="24"/>
          <w:szCs w:val="24"/>
        </w:rPr>
        <w:t xml:space="preserve">03.07.2021 </w:t>
      </w:r>
      <w:r>
        <w:rPr>
          <w:rFonts w:ascii="Times New Roman" w:eastAsiaTheme="minorHAnsi" w:hAnsi="Times New Roman" w:cs="Times New Roman"/>
          <w:sz w:val="24"/>
          <w:szCs w:val="24"/>
        </w:rPr>
        <w:t xml:space="preserve">ошибки оперативного персонала (в том числе персонала БЩУ) при устранении дефекта датчика измерения вакуума в конденсаторе турбины без применения программы выполнения работ и без проведения целевого инструктажа во время подъема мощности реактора привели к отключению генератора от сети и недовыработке электроэнергии. По результатам анализа события также отмечены недостатки в приеме-передаче смены, ведении оперативной </w:t>
      </w:r>
      <w:r w:rsidRPr="00E829FA">
        <w:rPr>
          <w:rFonts w:ascii="Times New Roman" w:eastAsiaTheme="minorHAnsi" w:hAnsi="Times New Roman" w:cs="Times New Roman"/>
          <w:sz w:val="24"/>
          <w:szCs w:val="24"/>
        </w:rPr>
        <w:t>документации, коммуникации, контроле состояния оборудования, ситуативной осведомлённости, вопросительном подходе и консерватизме действий.</w:t>
      </w:r>
    </w:p>
    <w:p w:rsidR="00A17B5A" w:rsidRDefault="00A17B5A" w:rsidP="00E01921">
      <w:pPr>
        <w:numPr>
          <w:ilvl w:val="0"/>
          <w:numId w:val="37"/>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НСОВИК начал открывать клапаны системы вентиляции на панелях систем безопасности без контроля вторым лицом при возникновении нештатной ситуации с изменением вакуума в обстройке РО (</w:t>
      </w:r>
      <w:r>
        <w:rPr>
          <w:rFonts w:ascii="Times New Roman" w:eastAsiaTheme="minorHAnsi" w:hAnsi="Times New Roman" w:cs="Times New Roman"/>
          <w:sz w:val="24"/>
          <w:szCs w:val="24"/>
          <w:lang w:val="en-US"/>
        </w:rPr>
        <w:t>ZB</w:t>
      </w:r>
      <w:r w:rsidRPr="0070669E">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Переключения были начаты в то время, как НСБ проводил целевой инструктаж персоналу БЩУ перед выполнением работ по перемешиванию борированной воды баков систем </w:t>
      </w:r>
      <w:r>
        <w:rPr>
          <w:rFonts w:ascii="Times New Roman" w:eastAsiaTheme="minorHAnsi" w:hAnsi="Times New Roman" w:cs="Times New Roman"/>
          <w:sz w:val="24"/>
          <w:szCs w:val="24"/>
          <w:lang w:val="en-US"/>
        </w:rPr>
        <w:t>TW</w:t>
      </w:r>
      <w:r w:rsidRPr="001447F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впрыска высокого давления), </w:t>
      </w:r>
      <w:r>
        <w:rPr>
          <w:rFonts w:ascii="Times New Roman" w:eastAsiaTheme="minorHAnsi" w:hAnsi="Times New Roman" w:cs="Times New Roman"/>
          <w:sz w:val="24"/>
          <w:szCs w:val="24"/>
          <w:lang w:val="en-US"/>
        </w:rPr>
        <w:t>TH</w:t>
      </w:r>
      <w:r w:rsidRPr="001447F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впрыска низкого давления</w:t>
      </w:r>
      <w:r w:rsidRPr="001447FA">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а также </w:t>
      </w:r>
      <w:r w:rsidRPr="002514C9">
        <w:rPr>
          <w:rFonts w:ascii="Times New Roman" w:eastAsiaTheme="minorHAnsi" w:hAnsi="Times New Roman" w:cs="Times New Roman"/>
          <w:sz w:val="24"/>
          <w:szCs w:val="24"/>
        </w:rPr>
        <w:t>ХОВ</w:t>
      </w:r>
      <w:r>
        <w:rPr>
          <w:rFonts w:ascii="Times New Roman" w:eastAsiaTheme="minorHAnsi" w:hAnsi="Times New Roman" w:cs="Times New Roman"/>
          <w:sz w:val="24"/>
          <w:szCs w:val="24"/>
        </w:rPr>
        <w:t xml:space="preserve"> системы </w:t>
      </w:r>
      <w:r>
        <w:rPr>
          <w:rFonts w:ascii="Times New Roman" w:eastAsiaTheme="minorHAnsi" w:hAnsi="Times New Roman" w:cs="Times New Roman"/>
          <w:sz w:val="24"/>
          <w:szCs w:val="24"/>
          <w:lang w:val="en-US"/>
        </w:rPr>
        <w:t>RS</w:t>
      </w:r>
      <w:r w:rsidRPr="001447F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аварийной питательной воды). НСБ прервал целевой инструктаж</w:t>
      </w:r>
      <w:r w:rsidRPr="00B96CB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персоналу БЩУ для обеспечения контроля переключений </w:t>
      </w:r>
      <w:proofErr w:type="spellStart"/>
      <w:r>
        <w:rPr>
          <w:rFonts w:ascii="Times New Roman" w:eastAsiaTheme="minorHAnsi" w:hAnsi="Times New Roman" w:cs="Times New Roman"/>
          <w:sz w:val="24"/>
          <w:szCs w:val="24"/>
        </w:rPr>
        <w:t>НСОВ</w:t>
      </w:r>
      <w:r w:rsidR="00401A16">
        <w:rPr>
          <w:rFonts w:ascii="Times New Roman" w:eastAsiaTheme="minorHAnsi" w:hAnsi="Times New Roman" w:cs="Times New Roman"/>
          <w:sz w:val="24"/>
          <w:szCs w:val="24"/>
        </w:rPr>
        <w:t>и</w:t>
      </w:r>
      <w:r>
        <w:rPr>
          <w:rFonts w:ascii="Times New Roman" w:eastAsiaTheme="minorHAnsi" w:hAnsi="Times New Roman" w:cs="Times New Roman"/>
          <w:sz w:val="24"/>
          <w:szCs w:val="24"/>
        </w:rPr>
        <w:t>К</w:t>
      </w:r>
      <w:proofErr w:type="spellEnd"/>
      <w:r>
        <w:rPr>
          <w:rFonts w:ascii="Times New Roman" w:eastAsiaTheme="minorHAnsi" w:hAnsi="Times New Roman" w:cs="Times New Roman"/>
          <w:sz w:val="24"/>
          <w:szCs w:val="24"/>
        </w:rPr>
        <w:t xml:space="preserve"> со стороны НСРО.</w:t>
      </w:r>
      <w:r w:rsidRPr="00A67CAA">
        <w:rPr>
          <w:rFonts w:ascii="Times New Roman" w:eastAsiaTheme="minorHAnsi" w:hAnsi="Times New Roman" w:cs="Times New Roman"/>
          <w:sz w:val="24"/>
          <w:szCs w:val="24"/>
        </w:rPr>
        <w:t xml:space="preserve"> </w:t>
      </w:r>
    </w:p>
    <w:p w:rsidR="00A17B5A" w:rsidRDefault="00A17B5A" w:rsidP="00E01921">
      <w:pPr>
        <w:numPr>
          <w:ilvl w:val="0"/>
          <w:numId w:val="37"/>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Семь замечаний на панелях безопасности по наличию световой предупредительной индикации желтого цвета на уровнемерах баков систем безопасности </w:t>
      </w:r>
      <w:r>
        <w:rPr>
          <w:rFonts w:ascii="Times New Roman" w:eastAsiaTheme="minorHAnsi" w:hAnsi="Times New Roman" w:cs="Times New Roman"/>
          <w:sz w:val="24"/>
          <w:szCs w:val="24"/>
          <w:lang w:val="en-US"/>
        </w:rPr>
        <w:t>TW</w:t>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en-US"/>
        </w:rPr>
        <w:t>TH</w:t>
      </w:r>
      <w:r>
        <w:rPr>
          <w:rFonts w:ascii="Times New Roman" w:eastAsiaTheme="minorHAnsi" w:hAnsi="Times New Roman" w:cs="Times New Roman"/>
          <w:sz w:val="24"/>
          <w:szCs w:val="24"/>
        </w:rPr>
        <w:t>, а также компенсатора давления</w:t>
      </w:r>
      <w:r w:rsidRPr="00B96CB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не были выявлены и зафиксированы в рабочей документации персонала БЩУ и ОАСУТП в течение 3-х часов после начала смены. Информация о наличии предупредительной индикации не была передана НСБ во время приема-передачи смены. </w:t>
      </w:r>
    </w:p>
    <w:p w:rsidR="00A17B5A" w:rsidRPr="003F581A" w:rsidRDefault="00A17B5A" w:rsidP="00E01921">
      <w:pPr>
        <w:numPr>
          <w:ilvl w:val="0"/>
          <w:numId w:val="37"/>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Вновь разработанная симптомно-ориентированная ИЛА, включающая в себя все гипотетические аварийные режимы работы реакторной установки, верифицирована и </w:t>
      </w:r>
      <w:proofErr w:type="spellStart"/>
      <w:r>
        <w:rPr>
          <w:rFonts w:ascii="Times New Roman" w:eastAsiaTheme="minorHAnsi" w:hAnsi="Times New Roman" w:cs="Times New Roman"/>
          <w:sz w:val="24"/>
          <w:szCs w:val="24"/>
        </w:rPr>
        <w:t>валидирована</w:t>
      </w:r>
      <w:proofErr w:type="spellEnd"/>
      <w:r>
        <w:rPr>
          <w:rFonts w:ascii="Times New Roman" w:eastAsiaTheme="minorHAnsi" w:hAnsi="Times New Roman" w:cs="Times New Roman"/>
          <w:sz w:val="24"/>
          <w:szCs w:val="24"/>
        </w:rPr>
        <w:t>, но не введена в действие</w:t>
      </w:r>
      <w:r w:rsidRPr="00FB7376">
        <w:rPr>
          <w:rFonts w:ascii="Times New Roman" w:eastAsiaTheme="minorHAnsi" w:hAnsi="Times New Roman" w:cs="Times New Roman"/>
          <w:sz w:val="24"/>
          <w:szCs w:val="24"/>
        </w:rPr>
        <w:t>.</w:t>
      </w:r>
    </w:p>
    <w:p w:rsidR="00A17B5A" w:rsidRDefault="00A17B5A" w:rsidP="00E01921">
      <w:pPr>
        <w:numPr>
          <w:ilvl w:val="0"/>
          <w:numId w:val="37"/>
        </w:numPr>
        <w:suppressAutoHyphens w:val="0"/>
        <w:autoSpaceDN/>
        <w:spacing w:after="120" w:line="259" w:lineRule="auto"/>
        <w:ind w:left="284"/>
        <w:jc w:val="both"/>
        <w:textAlignment w:val="auto"/>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Бенчмаркинг</w:t>
      </w:r>
      <w:proofErr w:type="spellEnd"/>
      <w:r>
        <w:rPr>
          <w:rFonts w:ascii="Times New Roman" w:eastAsiaTheme="minorHAnsi" w:hAnsi="Times New Roman" w:cs="Times New Roman"/>
          <w:sz w:val="24"/>
          <w:szCs w:val="24"/>
        </w:rPr>
        <w:t xml:space="preserve"> по вопросам разработки и внедрения противоаварийной и другой эксплуатационной документации был запланирован, но не был проведен в связи с неблагоприятной эпидемиологической ситуаций в мире</w:t>
      </w:r>
      <w:r w:rsidRPr="00044606">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Дистанционный обмен опытом также не был организован.</w:t>
      </w:r>
    </w:p>
    <w:p w:rsidR="00A17B5A" w:rsidRPr="00A1655F" w:rsidRDefault="00A17B5A" w:rsidP="00E01921">
      <w:pPr>
        <w:numPr>
          <w:ilvl w:val="0"/>
          <w:numId w:val="37"/>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Процесс наблюдений за работой персонала на БЩУ не носит системный характер</w:t>
      </w:r>
      <w:r w:rsidRPr="00FB7376">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С момента введения инструкции по наблюдениям за работой персонала </w:t>
      </w:r>
      <w:r w:rsidRPr="00404BF2">
        <w:rPr>
          <w:rFonts w:ascii="Times New Roman" w:eastAsiaTheme="minorHAnsi" w:hAnsi="Times New Roman" w:cs="Times New Roman"/>
          <w:sz w:val="24"/>
          <w:szCs w:val="24"/>
        </w:rPr>
        <w:t>(за 12 месяцев) проведено 15 наблюдений.</w:t>
      </w:r>
      <w:r>
        <w:rPr>
          <w:rFonts w:ascii="Times New Roman" w:eastAsiaTheme="minorHAnsi" w:hAnsi="Times New Roman" w:cs="Times New Roman"/>
          <w:sz w:val="24"/>
          <w:szCs w:val="24"/>
        </w:rPr>
        <w:t xml:space="preserve"> Способствующим фактором такого положения послужили принятые меры из-за неблагоприятной эпидемиологической ситуации в мире и на АЭС, и, как следствие, отсутствие полноценного практического обучения для наблюдающих по теме «Как проводить наблюдения за работой персонала». </w:t>
      </w:r>
    </w:p>
    <w:p w:rsidR="00A17B5A" w:rsidRDefault="00A17B5A" w:rsidP="00E01921">
      <w:pPr>
        <w:numPr>
          <w:ilvl w:val="0"/>
          <w:numId w:val="37"/>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При проигрывании сценария подготовки и проведения гидроиспытаний трубопроводов первого контура на 180 кгс/см</w:t>
      </w:r>
      <w:r w:rsidRPr="00ED2825">
        <w:rPr>
          <w:rFonts w:ascii="Times New Roman" w:eastAsiaTheme="minorHAnsi" w:hAnsi="Times New Roman" w:cs="Times New Roman"/>
          <w:sz w:val="24"/>
          <w:szCs w:val="24"/>
          <w:vertAlign w:val="superscript"/>
        </w:rPr>
        <w:t>2</w:t>
      </w:r>
      <w:r>
        <w:rPr>
          <w:rFonts w:ascii="Times New Roman" w:eastAsiaTheme="minorHAnsi" w:hAnsi="Times New Roman" w:cs="Times New Roman"/>
          <w:sz w:val="24"/>
          <w:szCs w:val="24"/>
          <w:vertAlign w:val="superscript"/>
        </w:rPr>
        <w:t xml:space="preserve"> </w:t>
      </w:r>
      <w:r>
        <w:rPr>
          <w:rFonts w:ascii="Times New Roman" w:eastAsiaTheme="minorHAnsi" w:hAnsi="Times New Roman" w:cs="Times New Roman"/>
          <w:sz w:val="24"/>
          <w:szCs w:val="24"/>
        </w:rPr>
        <w:t>н</w:t>
      </w:r>
      <w:r w:rsidRPr="00E829FA">
        <w:rPr>
          <w:rFonts w:ascii="Times New Roman" w:eastAsiaTheme="minorHAnsi" w:hAnsi="Times New Roman" w:cs="Times New Roman"/>
          <w:sz w:val="24"/>
          <w:szCs w:val="24"/>
        </w:rPr>
        <w:t xml:space="preserve">а тренажерном занятии на ПМТ персонал БЩУ </w:t>
      </w:r>
      <w:r>
        <w:rPr>
          <w:rFonts w:ascii="Times New Roman" w:eastAsiaTheme="minorHAnsi" w:hAnsi="Times New Roman" w:cs="Times New Roman"/>
          <w:sz w:val="24"/>
          <w:szCs w:val="24"/>
        </w:rPr>
        <w:t>не в полной мере получал необходимые навыки работы по процедурам, снижающие вероятность совершения ошибки. Во время практического обучения операторы пользовались только инструкцией по эксплуатации Р</w:t>
      </w:r>
      <w:r w:rsidR="00B81714">
        <w:rPr>
          <w:rFonts w:ascii="Times New Roman" w:eastAsiaTheme="minorHAnsi" w:hAnsi="Times New Roman" w:cs="Times New Roman"/>
          <w:sz w:val="24"/>
          <w:szCs w:val="24"/>
        </w:rPr>
        <w:t xml:space="preserve">У, в то время как реальные гидравлические </w:t>
      </w:r>
      <w:r>
        <w:rPr>
          <w:rFonts w:ascii="Times New Roman" w:eastAsiaTheme="minorHAnsi" w:hAnsi="Times New Roman" w:cs="Times New Roman"/>
          <w:sz w:val="24"/>
          <w:szCs w:val="24"/>
        </w:rPr>
        <w:t xml:space="preserve">испытания проводятся по программе с использованием чек-листа. Инструктор не увидел в этом рисков, пояснив, что обычно инструкция содержит больший объем информации по сравнению с чек-листом. </w:t>
      </w:r>
    </w:p>
    <w:p w:rsidR="00A17B5A" w:rsidRDefault="00A17B5A" w:rsidP="00E01921">
      <w:pPr>
        <w:numPr>
          <w:ilvl w:val="0"/>
          <w:numId w:val="37"/>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«Инструкция по ликвидации аварий на РУ АЭС», находящаяся на ПМТ, более 2-х лет не имела отметки о пересмотре и актуализации. Извещение о продлении ИЛА РУ АЭС имелось в наличии.</w:t>
      </w:r>
    </w:p>
    <w:p w:rsidR="00A17B5A" w:rsidRPr="005E01D2" w:rsidRDefault="00A17B5A" w:rsidP="00A17B5A">
      <w:pPr>
        <w:tabs>
          <w:tab w:val="left" w:pos="720"/>
          <w:tab w:val="center" w:pos="4819"/>
          <w:tab w:val="right" w:pos="9071"/>
        </w:tabs>
        <w:spacing w:after="120"/>
        <w:rPr>
          <w:rFonts w:ascii="Times New Roman" w:eastAsia="Times New Roman" w:hAnsi="Times New Roman" w:cs="Times New Roman"/>
          <w:b/>
          <w:bCs/>
          <w:sz w:val="24"/>
          <w:szCs w:val="24"/>
        </w:rPr>
      </w:pPr>
      <w:r w:rsidRPr="005E01D2">
        <w:rPr>
          <w:rFonts w:ascii="Times New Roman" w:eastAsia="Times New Roman" w:hAnsi="Times New Roman" w:cs="Times New Roman"/>
          <w:b/>
          <w:bCs/>
          <w:sz w:val="24"/>
          <w:szCs w:val="24"/>
        </w:rPr>
        <w:t>Текущий статус:</w:t>
      </w:r>
    </w:p>
    <w:p w:rsidR="005E01D2" w:rsidRPr="005E01D2" w:rsidRDefault="00A17B5A" w:rsidP="00A17B5A">
      <w:pPr>
        <w:suppressAutoHyphens w:val="0"/>
        <w:autoSpaceDN/>
        <w:spacing w:after="120" w:line="259" w:lineRule="auto"/>
        <w:ind w:left="-76"/>
        <w:jc w:val="both"/>
        <w:textAlignment w:val="auto"/>
        <w:rPr>
          <w:rFonts w:ascii="Times New Roman" w:eastAsiaTheme="minorHAnsi" w:hAnsi="Times New Roman" w:cs="Times New Roman"/>
          <w:sz w:val="24"/>
          <w:szCs w:val="24"/>
        </w:rPr>
      </w:pPr>
      <w:r>
        <w:rPr>
          <w:rFonts w:ascii="Times New Roman" w:hAnsi="Times New Roman" w:cs="Times New Roman"/>
          <w:b/>
          <w:bCs/>
          <w:sz w:val="24"/>
          <w:szCs w:val="24"/>
          <w:u w:val="single"/>
        </w:rPr>
        <w:t>Уровень B</w:t>
      </w:r>
      <w:r>
        <w:rPr>
          <w:rFonts w:ascii="Times New Roman" w:hAnsi="Times New Roman" w:cs="Times New Roman"/>
          <w:b/>
          <w:bCs/>
          <w:sz w:val="24"/>
          <w:szCs w:val="24"/>
        </w:rPr>
        <w:t xml:space="preserve"> («прогресс под контролем согласно плану»):</w:t>
      </w:r>
      <w:r>
        <w:rPr>
          <w:rFonts w:ascii="Times New Roman" w:hAnsi="Times New Roman" w:cs="Times New Roman"/>
          <w:sz w:val="24"/>
          <w:szCs w:val="24"/>
        </w:rPr>
        <w:t xml:space="preserve"> Факты свидетельствуют о том, что в данной области произошли улучшения, но остаются некоторые недостатки. Ожидается, что оставшиеся запланированные мероприятия полностью устранят проблему, обозначенную в ОДУ.</w:t>
      </w:r>
    </w:p>
    <w:p w:rsidR="001269CD" w:rsidRDefault="00484972" w:rsidP="003F581A">
      <w:pPr>
        <w:spacing w:before="120"/>
        <w:jc w:val="center"/>
        <w:rPr>
          <w:rFonts w:ascii="Times New Roman" w:eastAsia="SimSun" w:hAnsi="Times New Roman" w:cs="Times New Roman"/>
          <w:b/>
          <w:bCs/>
          <w:sz w:val="24"/>
          <w:szCs w:val="24"/>
          <w:u w:val="single"/>
        </w:rPr>
      </w:pPr>
      <w:r>
        <w:rPr>
          <w:rFonts w:ascii="Times New Roman" w:eastAsia="Times New Roman" w:hAnsi="Times New Roman" w:cs="Times New Roman"/>
          <w:sz w:val="24"/>
          <w:szCs w:val="24"/>
        </w:rPr>
        <w:t>__________________________</w:t>
      </w:r>
      <w:r w:rsidR="001269CD">
        <w:rPr>
          <w:rFonts w:eastAsia="SimSun"/>
          <w:szCs w:val="24"/>
          <w:u w:val="single"/>
        </w:rPr>
        <w:br w:type="page"/>
      </w:r>
    </w:p>
    <w:p w:rsidR="00EF0B7E" w:rsidRDefault="003F581A" w:rsidP="00D81415">
      <w:pPr>
        <w:pStyle w:val="21"/>
        <w:rPr>
          <w:rFonts w:eastAsia="SimSun"/>
        </w:rPr>
      </w:pPr>
      <w:bookmarkStart w:id="21" w:name="_Toc94876394"/>
      <w:r w:rsidRPr="003F581A">
        <w:rPr>
          <w:rFonts w:eastAsia="SimSun"/>
        </w:rPr>
        <w:lastRenderedPageBreak/>
        <w:t>РАДИАЦИОННАЯ ЗАЩИТА (RP)</w:t>
      </w:r>
      <w:bookmarkEnd w:id="21"/>
    </w:p>
    <w:p w:rsidR="00EF0B7E" w:rsidRDefault="003F581A">
      <w:pPr>
        <w:pStyle w:val="a8"/>
        <w:tabs>
          <w:tab w:val="left" w:pos="720"/>
          <w:tab w:val="center" w:pos="4819"/>
          <w:tab w:val="right" w:pos="9071"/>
        </w:tabs>
        <w:spacing w:after="120"/>
        <w:jc w:val="center"/>
      </w:pPr>
      <w:r w:rsidRPr="003F581A">
        <w:rPr>
          <w:rFonts w:ascii="Times New Roman" w:eastAsia="SimSun" w:hAnsi="Times New Roman" w:cs="Times New Roman"/>
          <w:b/>
          <w:sz w:val="24"/>
          <w:szCs w:val="24"/>
        </w:rPr>
        <w:t>ОСНОВЫ ПРОИЗВОДСТВЕННОЙ ДЕЯТЕЛЬНОСТИ В ОБЛАСТИ РАДИАЦИОННОЙ ЗАЩИТЫ</w:t>
      </w:r>
    </w:p>
    <w:p w:rsidR="00A17B5A" w:rsidRDefault="00A17B5A" w:rsidP="00A17B5A">
      <w:pPr>
        <w:pStyle w:val="a8"/>
        <w:tabs>
          <w:tab w:val="left" w:pos="720"/>
          <w:tab w:val="center" w:pos="4819"/>
          <w:tab w:val="right" w:pos="9071"/>
        </w:tabs>
        <w:spacing w:after="120"/>
      </w:pPr>
      <w:r>
        <w:rPr>
          <w:rFonts w:ascii="Times New Roman" w:hAnsi="Times New Roman" w:cs="Times New Roman"/>
          <w:b/>
          <w:sz w:val="24"/>
          <w:szCs w:val="24"/>
          <w:lang w:eastAsia="ja-JP"/>
        </w:rPr>
        <w:t xml:space="preserve">Область для улучшения: </w:t>
      </w:r>
      <w:r>
        <w:rPr>
          <w:rFonts w:ascii="Times New Roman" w:hAnsi="Times New Roman" w:cs="Times New Roman"/>
          <w:b/>
          <w:sz w:val="24"/>
          <w:szCs w:val="24"/>
          <w:lang w:val="en-US" w:eastAsia="ja-JP"/>
        </w:rPr>
        <w:t>RP</w:t>
      </w:r>
      <w:r>
        <w:rPr>
          <w:rFonts w:ascii="Times New Roman" w:hAnsi="Times New Roman" w:cs="Times New Roman"/>
          <w:b/>
          <w:sz w:val="24"/>
          <w:szCs w:val="24"/>
          <w:lang w:eastAsia="ja-JP"/>
        </w:rPr>
        <w:t>.1-1</w:t>
      </w:r>
    </w:p>
    <w:p w:rsidR="00A17B5A" w:rsidRDefault="00A17B5A" w:rsidP="00A17B5A">
      <w:pPr>
        <w:spacing w:after="120" w:line="259" w:lineRule="auto"/>
        <w:jc w:val="both"/>
      </w:pPr>
      <w:r w:rsidRPr="003F581A">
        <w:rPr>
          <w:rFonts w:ascii="Times New Roman" w:hAnsi="Times New Roman" w:cs="Times New Roman"/>
          <w:b/>
          <w:sz w:val="24"/>
        </w:rPr>
        <w:t xml:space="preserve">Существующие практики и используемые персоналом процедуры радиационного контроля, не в полной мере обеспечивают достоверный контроль радиационной обстановки и нераспространение радиоактивного загрязнения. </w:t>
      </w:r>
      <w:r w:rsidRPr="003F581A">
        <w:rPr>
          <w:rFonts w:ascii="Times New Roman" w:hAnsi="Times New Roman" w:cs="Times New Roman"/>
          <w:sz w:val="24"/>
        </w:rPr>
        <w:t>Имеются случаи несоответствия установленных знаков радиационной опасности и информационных табличек текущей радиационной обстановке. Установлено несвоевременное внесение изменений в документацию по радиационной безопасности в части процедуры прохода барьеров радиационного контроля. Не в полной мере обеспечивается возможность детального анализа состояния "горячих" точек. Это, может привести к некорректной оценке радиационной обстановки и, как следствие, к потенциальному распространению радиоактивного загрязнения или к дополнительному облучению. Основной причиной является невыполнение (ошибочное выполнение) персоналом существующих процедур.</w:t>
      </w:r>
    </w:p>
    <w:p w:rsidR="00A17B5A" w:rsidRDefault="00A17B5A" w:rsidP="00A17B5A">
      <w:pPr>
        <w:tabs>
          <w:tab w:val="left" w:pos="360"/>
        </w:tabs>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наблюдений/интервью:</w:t>
      </w:r>
    </w:p>
    <w:p w:rsidR="00A17B5A" w:rsidRPr="00E1661B"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Проведено наблюдение за действиями персонала станции в санпропускнике при выходе из ЗКД.</w:t>
      </w:r>
      <w:r w:rsidRPr="00E1661B">
        <w:rPr>
          <w:rFonts w:ascii="Times New Roman" w:eastAsiaTheme="minorHAnsi" w:hAnsi="Times New Roman"/>
        </w:rPr>
        <w:t xml:space="preserve"> </w:t>
      </w:r>
    </w:p>
    <w:p w:rsidR="00A17B5A" w:rsidRPr="00044606"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Проконтролировано наличие постеров и памяток рядом с установками контроля радиоактивного загрязнения и рядом с постом выдачи дозиметров.</w:t>
      </w:r>
      <w:r w:rsidRPr="00044606">
        <w:rPr>
          <w:rFonts w:ascii="Times New Roman" w:eastAsiaTheme="minorHAnsi" w:hAnsi="Times New Roman"/>
        </w:rPr>
        <w:t xml:space="preserve"> </w:t>
      </w:r>
    </w:p>
    <w:p w:rsidR="00A17B5A"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Проведено интервью с НСОРБ о контроле дозиметров на отсутствие радиоактивного загрязнения и на срабатывание звуковой сигнализации дозиметров.</w:t>
      </w:r>
    </w:p>
    <w:p w:rsidR="00A17B5A"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Проведено наблюдение за работой дозиметриста по контролю «горячих» точек и взятию мазка на радиоактивное загрязнение.</w:t>
      </w:r>
    </w:p>
    <w:p w:rsidR="00A17B5A"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 xml:space="preserve">Проверено наличие в «Инструкции по радиационной безопасности при эксплуатации АЭС Бушер-1» изменений в части порядка получения и сдачи электронных дозиметров и контроля радиоактивного загрязнения на вновь смонтированных установках </w:t>
      </w:r>
      <w:r>
        <w:rPr>
          <w:rFonts w:ascii="Times New Roman" w:eastAsiaTheme="minorHAnsi" w:hAnsi="Times New Roman"/>
          <w:lang w:val="en-US"/>
        </w:rPr>
        <w:t>VF</w:t>
      </w:r>
      <w:r w:rsidRPr="00E27573">
        <w:rPr>
          <w:rFonts w:ascii="Times New Roman" w:eastAsiaTheme="minorHAnsi" w:hAnsi="Times New Roman"/>
        </w:rPr>
        <w:t xml:space="preserve"> </w:t>
      </w:r>
      <w:r>
        <w:rPr>
          <w:rFonts w:ascii="Times New Roman" w:eastAsiaTheme="minorHAnsi" w:hAnsi="Times New Roman"/>
          <w:lang w:val="en-US"/>
        </w:rPr>
        <w:t>exit</w:t>
      </w:r>
      <w:r w:rsidRPr="00E27573">
        <w:rPr>
          <w:rFonts w:ascii="Times New Roman" w:eastAsiaTheme="minorHAnsi" w:hAnsi="Times New Roman"/>
        </w:rPr>
        <w:t xml:space="preserve"> </w:t>
      </w:r>
      <w:r>
        <w:rPr>
          <w:rFonts w:ascii="Times New Roman" w:eastAsiaTheme="minorHAnsi" w:hAnsi="Times New Roman"/>
          <w:lang w:val="en-US"/>
        </w:rPr>
        <w:t>scan</w:t>
      </w:r>
      <w:r>
        <w:rPr>
          <w:rFonts w:ascii="Times New Roman" w:eastAsiaTheme="minorHAnsi" w:hAnsi="Times New Roman"/>
        </w:rPr>
        <w:t>.</w:t>
      </w:r>
    </w:p>
    <w:p w:rsidR="00A17B5A"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Выполнен обход спецпрачечной, лаборатории спектрометрии, радиохимической лаборатории и помещения отбора проб Т</w:t>
      </w:r>
      <w:r>
        <w:rPr>
          <w:rFonts w:ascii="Times New Roman" w:eastAsiaTheme="minorHAnsi" w:hAnsi="Times New Roman"/>
          <w:lang w:val="en-US"/>
        </w:rPr>
        <w:t>V</w:t>
      </w:r>
      <w:r>
        <w:rPr>
          <w:rFonts w:ascii="Times New Roman" w:eastAsiaTheme="minorHAnsi" w:hAnsi="Times New Roman"/>
        </w:rPr>
        <w:t>.</w:t>
      </w:r>
    </w:p>
    <w:p w:rsidR="00A17B5A"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Проведено интервью с персоналом ОРБ о контроле временных санитарных шлюзов и о мониторинге радиационной обстановки на территории пром</w:t>
      </w:r>
      <w:r w:rsidR="00B81714">
        <w:rPr>
          <w:rFonts w:ascii="Times New Roman" w:eastAsiaTheme="minorHAnsi" w:hAnsi="Times New Roman"/>
        </w:rPr>
        <w:t xml:space="preserve">ышленной </w:t>
      </w:r>
      <w:r>
        <w:rPr>
          <w:rFonts w:ascii="Times New Roman" w:eastAsiaTheme="minorHAnsi" w:hAnsi="Times New Roman"/>
        </w:rPr>
        <w:t>площадки.</w:t>
      </w:r>
    </w:p>
    <w:p w:rsidR="00A17B5A" w:rsidRPr="00044606" w:rsidRDefault="00A17B5A"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 xml:space="preserve">Проведено интервью с руководителями ОРБ об индивидуальном дозиметрическом контроле и категоризации помещений.  </w:t>
      </w:r>
    </w:p>
    <w:p w:rsidR="00A17B5A" w:rsidRDefault="00A17B5A" w:rsidP="00B008B9">
      <w:pPr>
        <w:tabs>
          <w:tab w:val="left" w:pos="360"/>
        </w:tabs>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выводы:</w:t>
      </w:r>
    </w:p>
    <w:p w:rsidR="00A17B5A" w:rsidRDefault="00A17B5A" w:rsidP="00A17B5A">
      <w:pPr>
        <w:suppressAutoHyphens w:val="0"/>
        <w:autoSpaceDN/>
        <w:spacing w:after="160" w:line="259" w:lineRule="auto"/>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rPr>
        <w:t>За время, прошедшее с партнёрской проверки, станция выполнила ряд важных мероприятий, направленных на устранение недостатков в практиках работы персонала ОРБ. К таким мероприятиям относятся работы по наведению порядка в учёте и контроле «горячих» точек и устранение недостатков в ограждении зон с повышенной мощностью дозы. Устранены также недостатки по контролю радиационной обстановки на пром</w:t>
      </w:r>
      <w:r w:rsidR="00B81714">
        <w:rPr>
          <w:rFonts w:ascii="Times New Roman" w:eastAsiaTheme="minorHAnsi" w:hAnsi="Times New Roman" w:cs="Times New Roman"/>
          <w:sz w:val="24"/>
        </w:rPr>
        <w:t xml:space="preserve">ышленной </w:t>
      </w:r>
      <w:r>
        <w:rPr>
          <w:rFonts w:ascii="Times New Roman" w:eastAsiaTheme="minorHAnsi" w:hAnsi="Times New Roman" w:cs="Times New Roman"/>
          <w:sz w:val="24"/>
        </w:rPr>
        <w:t xml:space="preserve">площадке. Проделана большая работа по улучшению наглядной информации о требованиях РБ при работе в ЗКД и выходе из ЗКД. Разработаны и применяются памятки для персонала ОРБ по основным видам деятельности. Рядом со ЩРК установлен монитор, предоставляющий информацию о радиационной обстановке в наиболее радиационно-опасных помещениях. </w:t>
      </w:r>
      <w:r>
        <w:rPr>
          <w:rFonts w:ascii="Times New Roman" w:eastAsiaTheme="minorHAnsi" w:hAnsi="Times New Roman" w:cs="Times New Roman"/>
          <w:sz w:val="24"/>
          <w:szCs w:val="24"/>
        </w:rPr>
        <w:t xml:space="preserve">На выходе из </w:t>
      </w:r>
      <w:r>
        <w:rPr>
          <w:rFonts w:ascii="Times New Roman" w:eastAsiaTheme="minorHAnsi" w:hAnsi="Times New Roman" w:cs="Times New Roman"/>
          <w:sz w:val="24"/>
          <w:szCs w:val="24"/>
        </w:rPr>
        <w:lastRenderedPageBreak/>
        <w:t>гермообъёма организовано принудительное измерение персонала на радиоактивное загрязнение на установке РЗБ.</w:t>
      </w:r>
    </w:p>
    <w:p w:rsidR="00A17B5A" w:rsidRPr="00853676" w:rsidRDefault="00A17B5A" w:rsidP="00A17B5A">
      <w:pPr>
        <w:suppressAutoHyphens w:val="0"/>
        <w:autoSpaceDN/>
        <w:spacing w:after="160" w:line="259" w:lineRule="auto"/>
        <w:jc w:val="both"/>
        <w:textAlignment w:val="auto"/>
        <w:rPr>
          <w:rFonts w:ascii="Times New Roman" w:eastAsiaTheme="minorHAnsi" w:hAnsi="Times New Roman" w:cs="Times New Roman"/>
          <w:sz w:val="24"/>
        </w:rPr>
      </w:pPr>
      <w:r>
        <w:rPr>
          <w:rFonts w:ascii="Times New Roman" w:eastAsiaTheme="minorHAnsi" w:hAnsi="Times New Roman" w:cs="Times New Roman"/>
          <w:sz w:val="24"/>
          <w:szCs w:val="24"/>
        </w:rPr>
        <w:t>В то же время выявлен ряд недостатков, требующих принятия дополнительных мер по их устранению. К этим недостаткам относятся такие проблемы как незавершённость работ по внедрению электронной базы данных «горячих» точек, отклонения в работе от требований инструкций и лучших мировых практик, использование документации, не содержащей достаточную информацию по контролю радиоактивного загрязнения персонала. Кроме того, станция недооценила риски, связанные с достаточностью мер, предотвращающих несанкционированный проход в</w:t>
      </w:r>
      <w:r w:rsidR="00B81714">
        <w:rPr>
          <w:rFonts w:ascii="Times New Roman" w:eastAsiaTheme="minorHAnsi" w:hAnsi="Times New Roman" w:cs="Times New Roman"/>
          <w:sz w:val="24"/>
          <w:szCs w:val="24"/>
        </w:rPr>
        <w:t xml:space="preserve"> помещения первой категории.</w:t>
      </w:r>
    </w:p>
    <w:p w:rsidR="00A17B5A" w:rsidRDefault="00A17B5A" w:rsidP="00A17B5A">
      <w:pPr>
        <w:tabs>
          <w:tab w:val="left" w:pos="720"/>
          <w:tab w:val="center" w:pos="4819"/>
          <w:tab w:val="right" w:pos="9071"/>
        </w:tabs>
        <w:spacing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Положительные факты:</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Перед установками контроля радиоактивного загрязнения на первом и втором барьерах в санпропускнике были размещены постеры с фотографиями и текстом, содержащие подробную информацию о порядке измерения радиоактивного загрязнения.</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Оперативный персонал ОРБ каждую ночную смену проводит контроль всех электронных дозиметров на срабатывание звуковой сигнализации и на отсутствие радиоактивного загрязнения. Загрязнённые дозиметры дезактивируются, а дозиметры с неисправной сигнализацией выводятся из работы. В оперативном журнале НСОРБ делается соответствующая запись о выполненном контроле.</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На границе ограждения «горячей» точки с мощностью дозы 650 </w:t>
      </w:r>
      <w:proofErr w:type="spellStart"/>
      <w:r>
        <w:rPr>
          <w:rFonts w:ascii="Times New Roman" w:eastAsiaTheme="minorHAnsi" w:hAnsi="Times New Roman" w:cs="Times New Roman"/>
          <w:sz w:val="24"/>
          <w:szCs w:val="24"/>
        </w:rPr>
        <w:t>мкЗв</w:t>
      </w:r>
      <w:proofErr w:type="spellEnd"/>
      <w:r>
        <w:rPr>
          <w:rFonts w:ascii="Times New Roman" w:eastAsiaTheme="minorHAnsi" w:hAnsi="Times New Roman" w:cs="Times New Roman"/>
          <w:sz w:val="24"/>
          <w:szCs w:val="24"/>
        </w:rPr>
        <w:t xml:space="preserve">/час в коридоре </w:t>
      </w:r>
      <w:r>
        <w:rPr>
          <w:rFonts w:ascii="Times New Roman" w:eastAsiaTheme="minorHAnsi" w:hAnsi="Times New Roman" w:cs="Times New Roman"/>
          <w:sz w:val="24"/>
          <w:szCs w:val="24"/>
          <w:lang w:val="en-US"/>
        </w:rPr>
        <w:t>ZB</w:t>
      </w:r>
      <w:r w:rsidRPr="00F1068F">
        <w:rPr>
          <w:rFonts w:ascii="Times New Roman" w:eastAsiaTheme="minorHAnsi" w:hAnsi="Times New Roman" w:cs="Times New Roman"/>
          <w:sz w:val="24"/>
          <w:szCs w:val="24"/>
        </w:rPr>
        <w:t>01.02</w:t>
      </w:r>
      <w:r>
        <w:rPr>
          <w:rFonts w:ascii="Times New Roman" w:eastAsiaTheme="minorHAnsi" w:hAnsi="Times New Roman" w:cs="Times New Roman"/>
          <w:sz w:val="24"/>
          <w:szCs w:val="24"/>
        </w:rPr>
        <w:t>/4</w:t>
      </w:r>
      <w:r w:rsidRPr="004D167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мощность дозы не превышала 24 </w:t>
      </w:r>
      <w:proofErr w:type="spellStart"/>
      <w:r>
        <w:rPr>
          <w:rFonts w:ascii="Times New Roman" w:eastAsiaTheme="minorHAnsi" w:hAnsi="Times New Roman" w:cs="Times New Roman"/>
          <w:sz w:val="24"/>
          <w:szCs w:val="24"/>
        </w:rPr>
        <w:t>мкЗв</w:t>
      </w:r>
      <w:proofErr w:type="spellEnd"/>
      <w:r>
        <w:rPr>
          <w:rFonts w:ascii="Times New Roman" w:eastAsiaTheme="minorHAnsi" w:hAnsi="Times New Roman" w:cs="Times New Roman"/>
          <w:sz w:val="24"/>
          <w:szCs w:val="24"/>
        </w:rPr>
        <w:t>/час, что соответствует станционным требованиям.</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коридоре </w:t>
      </w:r>
      <w:r>
        <w:rPr>
          <w:rFonts w:ascii="Times New Roman" w:eastAsiaTheme="minorHAnsi" w:hAnsi="Times New Roman" w:cs="Times New Roman"/>
          <w:sz w:val="24"/>
          <w:szCs w:val="24"/>
          <w:lang w:val="en-US"/>
        </w:rPr>
        <w:t>ZB</w:t>
      </w:r>
      <w:r w:rsidRPr="00F1068F">
        <w:rPr>
          <w:rFonts w:ascii="Times New Roman" w:eastAsiaTheme="minorHAnsi" w:hAnsi="Times New Roman" w:cs="Times New Roman"/>
          <w:sz w:val="24"/>
          <w:szCs w:val="24"/>
        </w:rPr>
        <w:t>01.02</w:t>
      </w:r>
      <w:r>
        <w:rPr>
          <w:rFonts w:ascii="Times New Roman" w:eastAsiaTheme="minorHAnsi" w:hAnsi="Times New Roman" w:cs="Times New Roman"/>
          <w:sz w:val="24"/>
          <w:szCs w:val="24"/>
        </w:rPr>
        <w:t>/4 выделена и обозначена «зелёная» зона с минимальной мощностью дозы.</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При взятии мазка на загрязнённость оба дозиметриста, выполнявшие эту работу, действовали в соответствии со станционной инструкцией: использовали резиновые перчатки и трафарет, который помещали в пластиковый пакет, а также имели специальный контейнер с отдельными отсеками для транспортировки фильтров.</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Пост контроля радиоактивного загрязнения в коридоре </w:t>
      </w:r>
      <w:r>
        <w:rPr>
          <w:rFonts w:ascii="Times New Roman" w:eastAsiaTheme="minorHAnsi" w:hAnsi="Times New Roman" w:cs="Times New Roman"/>
          <w:sz w:val="24"/>
          <w:szCs w:val="24"/>
          <w:lang w:val="en-US"/>
        </w:rPr>
        <w:t>ZW</w:t>
      </w:r>
      <w:r w:rsidRPr="001569E5">
        <w:rPr>
          <w:rFonts w:ascii="Times New Roman" w:eastAsiaTheme="minorHAnsi" w:hAnsi="Times New Roman" w:cs="Times New Roman"/>
          <w:sz w:val="24"/>
          <w:szCs w:val="24"/>
        </w:rPr>
        <w:t xml:space="preserve">40 </w:t>
      </w:r>
      <w:r>
        <w:rPr>
          <w:rFonts w:ascii="Times New Roman" w:eastAsiaTheme="minorHAnsi" w:hAnsi="Times New Roman" w:cs="Times New Roman"/>
          <w:sz w:val="24"/>
          <w:szCs w:val="24"/>
        </w:rPr>
        <w:t>был оборудован контейнерами для сбора загрязнённых СИЗ, а также чистой сменной обувью. Рядом с установкой контроля загрязнения имеется памятка на русском языке и фарси с инструкцией по пользованию.</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Станция смонтировала защитный экран с размерами 550х450х15 см и весом около 46 тонн между шахтой ревизии и главным разъёмом реактора, использование которого позволило снизить мощность дозы при работах на главном разъёме во время ППР более, чем в 60 раз. </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В спецпрачечной установлен барьер между «чистым» отделением и потенциально «грязным».</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На выходе из гермообъёма организовано принудительное измерение персонала на радиоактивное загрязнение на установке РЗБ. С этой целью в проходе смонтирована «вертушка», которая вращается только на вход, а выйти можно только через установку РЗБ.</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 дверей помещений третьей категории (постоянного пребывания персонала), например, спектрометрическая лаборатория ОРБ и радиохимическая лаборатория ХЦ удалён знак </w:t>
      </w:r>
      <w:r>
        <w:rPr>
          <w:rFonts w:ascii="Times New Roman" w:eastAsiaTheme="minorHAnsi" w:hAnsi="Times New Roman" w:cs="Times New Roman"/>
          <w:sz w:val="24"/>
          <w:szCs w:val="24"/>
        </w:rPr>
        <w:lastRenderedPageBreak/>
        <w:t>радиационной опасности. В этих помещениях организован непрерывный контроль за радиационной обстановкой.</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ОРБ разработал и применяет картограммы для контроля территории </w:t>
      </w:r>
      <w:proofErr w:type="spellStart"/>
      <w:r>
        <w:rPr>
          <w:rFonts w:ascii="Times New Roman" w:eastAsiaTheme="minorHAnsi" w:hAnsi="Times New Roman" w:cs="Times New Roman"/>
          <w:sz w:val="24"/>
          <w:szCs w:val="24"/>
        </w:rPr>
        <w:t>промплощадки</w:t>
      </w:r>
      <w:proofErr w:type="spellEnd"/>
      <w:r>
        <w:rPr>
          <w:rFonts w:ascii="Times New Roman" w:eastAsiaTheme="minorHAnsi" w:hAnsi="Times New Roman" w:cs="Times New Roman"/>
          <w:sz w:val="24"/>
          <w:szCs w:val="24"/>
        </w:rPr>
        <w:t xml:space="preserve">. Всего выделено 162 реперные точки, которые контролируются в течение одной рабочей недели с разбивкой по дням недели. </w:t>
      </w:r>
    </w:p>
    <w:p w:rsidR="00A17B5A" w:rsidRDefault="00A17B5A" w:rsidP="00E01921">
      <w:pPr>
        <w:numPr>
          <w:ilvl w:val="0"/>
          <w:numId w:val="39"/>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ОРБ разработал чек-листы и ввёл в действие журнал по учёту и контролю временных санитарных шлюзов. Каждую смену дозиметрист проверяет их радиационное и техническое состояние и оснащённость СИЗ. Результаты измерений дозиметрист заносит в журнал.  </w:t>
      </w:r>
    </w:p>
    <w:p w:rsidR="00A17B5A" w:rsidRDefault="00A17B5A" w:rsidP="00A17B5A">
      <w:pPr>
        <w:tabs>
          <w:tab w:val="left" w:pos="720"/>
          <w:tab w:val="center" w:pos="4819"/>
          <w:tab w:val="right" w:pos="9071"/>
        </w:tabs>
        <w:spacing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Негативные факты:</w:t>
      </w:r>
    </w:p>
    <w:p w:rsidR="00A17B5A" w:rsidRPr="00C3490D" w:rsidRDefault="00A17B5A" w:rsidP="00E01921">
      <w:pPr>
        <w:numPr>
          <w:ilvl w:val="0"/>
          <w:numId w:val="38"/>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1B724B">
        <w:rPr>
          <w:rFonts w:ascii="Times New Roman" w:eastAsiaTheme="minorHAnsi" w:hAnsi="Times New Roman" w:cs="Times New Roman"/>
          <w:sz w:val="24"/>
          <w:szCs w:val="24"/>
        </w:rPr>
        <w:t>На станции на время ППП не закончена работа по внедрению электронной базы регистрации и учёта «горячих» точек. Один из руководителей ОРБ пояснил, что разработка такой программы уже закончена и планируется её опробование</w:t>
      </w:r>
      <w:r>
        <w:rPr>
          <w:rFonts w:ascii="Times New Roman" w:eastAsiaTheme="minorHAnsi" w:hAnsi="Times New Roman" w:cs="Times New Roman"/>
          <w:sz w:val="24"/>
          <w:szCs w:val="24"/>
        </w:rPr>
        <w:t xml:space="preserve"> и ввод в работу</w:t>
      </w:r>
      <w:r w:rsidRPr="001B724B">
        <w:rPr>
          <w:rFonts w:ascii="Times New Roman" w:eastAsiaTheme="minorHAnsi" w:hAnsi="Times New Roman" w:cs="Times New Roman"/>
          <w:sz w:val="24"/>
          <w:szCs w:val="24"/>
        </w:rPr>
        <w:t>. Доступ к этой информации будут иметь все заинтересованные подразделения.</w:t>
      </w:r>
      <w:r w:rsidRPr="00491B3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На время проверки на ЩРК имеется журнал учёта горячих точек, в который вносится актуальная информация о их состоянии.</w:t>
      </w:r>
      <w:r w:rsidRPr="001B724B">
        <w:rPr>
          <w:rFonts w:ascii="Times New Roman" w:eastAsiaTheme="minorHAnsi" w:hAnsi="Times New Roman" w:cs="Times New Roman"/>
          <w:sz w:val="24"/>
          <w:szCs w:val="24"/>
        </w:rPr>
        <w:t xml:space="preserve"> </w:t>
      </w:r>
    </w:p>
    <w:p w:rsidR="00A17B5A" w:rsidRDefault="00A17B5A" w:rsidP="00E01921">
      <w:pPr>
        <w:numPr>
          <w:ilvl w:val="0"/>
          <w:numId w:val="38"/>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1B724B">
        <w:rPr>
          <w:rFonts w:ascii="Times New Roman" w:eastAsiaTheme="minorHAnsi" w:hAnsi="Times New Roman" w:cs="Times New Roman"/>
          <w:sz w:val="24"/>
          <w:szCs w:val="24"/>
        </w:rPr>
        <w:t>Инженер по СИЧ не выполнил требование инструкции по проведению измерений на СИЧ в части предварительного измерения радиоактивного загрязнения нескольких человек перед измерением на самой установке.</w:t>
      </w:r>
    </w:p>
    <w:p w:rsidR="00A17B5A" w:rsidRPr="00C3490D" w:rsidRDefault="00A17B5A" w:rsidP="00E01921">
      <w:pPr>
        <w:numPr>
          <w:ilvl w:val="0"/>
          <w:numId w:val="38"/>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1B724B">
        <w:rPr>
          <w:rFonts w:ascii="Times New Roman" w:eastAsiaTheme="minorHAnsi" w:hAnsi="Times New Roman" w:cs="Times New Roman"/>
          <w:sz w:val="24"/>
          <w:szCs w:val="24"/>
        </w:rPr>
        <w:t>Сейф в помещении СИЧ, в котором хранятся четыре радиоак</w:t>
      </w:r>
      <w:r w:rsidR="00B81714">
        <w:rPr>
          <w:rFonts w:ascii="Times New Roman" w:eastAsiaTheme="minorHAnsi" w:hAnsi="Times New Roman" w:cs="Times New Roman"/>
          <w:sz w:val="24"/>
          <w:szCs w:val="24"/>
        </w:rPr>
        <w:t xml:space="preserve">тивных источника, не был </w:t>
      </w:r>
      <w:r w:rsidRPr="001B724B">
        <w:rPr>
          <w:rFonts w:ascii="Times New Roman" w:eastAsiaTheme="minorHAnsi" w:hAnsi="Times New Roman" w:cs="Times New Roman"/>
          <w:sz w:val="24"/>
          <w:szCs w:val="24"/>
        </w:rPr>
        <w:t>маркирован знаком радиационной опасности. Согласно станционным требованиям такой знак должен наноситься на сейфы для хранения источников.</w:t>
      </w:r>
    </w:p>
    <w:p w:rsidR="00A17B5A" w:rsidRDefault="00A17B5A" w:rsidP="00E01921">
      <w:pPr>
        <w:numPr>
          <w:ilvl w:val="0"/>
          <w:numId w:val="38"/>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Установка контроля радиоактивного загрязнения РЗБ на втором барьере в санпропускнике была выведена из работы, но не была оснащена соответствующей табличкой. Один работник пытался пройти измерение на этой установке, но был остановлен одним из руководителей ОРБ. Установка РЗБ в это время была отключена.</w:t>
      </w:r>
    </w:p>
    <w:p w:rsidR="00A17B5A" w:rsidRDefault="00A17B5A" w:rsidP="00E01921">
      <w:pPr>
        <w:numPr>
          <w:ilvl w:val="0"/>
          <w:numId w:val="38"/>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Памятка по получению электронных прямо</w:t>
      </w:r>
      <w:r w:rsidR="00B81714">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показывающих дозиметров рядом с постом их выдачи не содержит требования о проверке дозиметров на работоспособность звуковой сигнализации путём нажатия на имеющуюся для этого кнопку. На щите радиационного контроля (ЩРК) была обнаружена объяснительная записка с отсутствующей датой от работника, который получил дозу облучения выше уставки. В этой записке работник заявил, что он не слышал звукового сигнала при достижении уставки по разрешённой дозе, что могло свидетельствовать о неисправности звуковой сигнализации дозиметра. </w:t>
      </w:r>
    </w:p>
    <w:p w:rsidR="00A17B5A" w:rsidRDefault="00A17B5A" w:rsidP="00E01921">
      <w:pPr>
        <w:numPr>
          <w:ilvl w:val="0"/>
          <w:numId w:val="38"/>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Один работник не проконтролировал очки на наличие радиоактивного загрязнения на установке контроля «мелких» предметов на первом барьере (при входе в «грязный» санпропускник). Рядом с установкой имеется плакат, на котором изображены предметы, подлежащие обязательному контролю, в том числе очки. Оперативный персонал ЩРК через видеонаблюдение обнаружил неправильное поведение работника, и дозиметрист, выйдя со ЩРК, откорректировал поведение работника.</w:t>
      </w:r>
    </w:p>
    <w:p w:rsidR="00A17B5A" w:rsidRPr="004F7DA9" w:rsidRDefault="00A17B5A" w:rsidP="00E01921">
      <w:pPr>
        <w:numPr>
          <w:ilvl w:val="0"/>
          <w:numId w:val="38"/>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Станция не пересмотрела </w:t>
      </w:r>
      <w:r w:rsidRPr="008A0B45">
        <w:rPr>
          <w:rFonts w:ascii="Times New Roman" w:eastAsiaTheme="minorHAnsi" w:hAnsi="Times New Roman" w:cs="Times New Roman"/>
          <w:sz w:val="24"/>
          <w:szCs w:val="24"/>
        </w:rPr>
        <w:t xml:space="preserve">«Инструкцию по радиационной безопасности при эксплуатации АЭС» в части изменения описания контроля радиоактивного загрязнения на вновь смонтированных установках VF </w:t>
      </w:r>
      <w:proofErr w:type="spellStart"/>
      <w:r w:rsidRPr="008A0B45">
        <w:rPr>
          <w:rFonts w:ascii="Times New Roman" w:eastAsiaTheme="minorHAnsi" w:hAnsi="Times New Roman" w:cs="Times New Roman"/>
          <w:sz w:val="24"/>
          <w:szCs w:val="24"/>
        </w:rPr>
        <w:t>exit</w:t>
      </w:r>
      <w:proofErr w:type="spellEnd"/>
      <w:r w:rsidRPr="008A0B45">
        <w:rPr>
          <w:rFonts w:ascii="Times New Roman" w:eastAsiaTheme="minorHAnsi" w:hAnsi="Times New Roman" w:cs="Times New Roman"/>
          <w:sz w:val="24"/>
          <w:szCs w:val="24"/>
        </w:rPr>
        <w:t xml:space="preserve"> </w:t>
      </w:r>
      <w:proofErr w:type="spellStart"/>
      <w:r w:rsidRPr="008A0B45">
        <w:rPr>
          <w:rFonts w:ascii="Times New Roman" w:eastAsiaTheme="minorHAnsi" w:hAnsi="Times New Roman" w:cs="Times New Roman"/>
          <w:sz w:val="24"/>
          <w:szCs w:val="24"/>
        </w:rPr>
        <w:t>scan</w:t>
      </w:r>
      <w:proofErr w:type="spellEnd"/>
      <w:r w:rsidRPr="008A0B45">
        <w:rPr>
          <w:rFonts w:ascii="Times New Roman" w:eastAsiaTheme="minorHAnsi" w:hAnsi="Times New Roman" w:cs="Times New Roman"/>
          <w:sz w:val="24"/>
          <w:szCs w:val="24"/>
        </w:rPr>
        <w:t xml:space="preserve"> (п.2.5 корректирующих мероприятий в области </w:t>
      </w:r>
      <w:r w:rsidRPr="008A0B45">
        <w:rPr>
          <w:rFonts w:ascii="Times New Roman" w:eastAsiaTheme="minorHAnsi" w:hAnsi="Times New Roman" w:cs="Times New Roman"/>
          <w:sz w:val="24"/>
          <w:szCs w:val="24"/>
        </w:rPr>
        <w:lastRenderedPageBreak/>
        <w:t xml:space="preserve">РБ). </w:t>
      </w:r>
      <w:r>
        <w:rPr>
          <w:rFonts w:ascii="Times New Roman" w:eastAsiaTheme="minorHAnsi" w:hAnsi="Times New Roman" w:cs="Times New Roman"/>
          <w:sz w:val="24"/>
          <w:szCs w:val="24"/>
        </w:rPr>
        <w:t>По месту установки мониторов контроля загрязнения имеются постеры с подробной информацией о порядке действий персонала.</w:t>
      </w:r>
    </w:p>
    <w:p w:rsidR="00A17B5A" w:rsidRPr="004F7DA9" w:rsidRDefault="00A17B5A" w:rsidP="00E01921">
      <w:pPr>
        <w:numPr>
          <w:ilvl w:val="0"/>
          <w:numId w:val="38"/>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8A0B45">
        <w:rPr>
          <w:rFonts w:ascii="Times New Roman" w:eastAsiaTheme="minorHAnsi" w:hAnsi="Times New Roman" w:cs="Times New Roman"/>
          <w:sz w:val="24"/>
          <w:szCs w:val="24"/>
        </w:rPr>
        <w:t>При контроле мощности дозы в помещениях лабораторий и в пробоотборном помещении дозиметрист не использовал линейку или рулетку для замера расстояния в 10 см от датчика до точки контроля. Дозиметрист пояснил, что он определяет это расстояние на глаз.</w:t>
      </w:r>
    </w:p>
    <w:p w:rsidR="00A17B5A" w:rsidRDefault="00A17B5A" w:rsidP="00E01921">
      <w:pPr>
        <w:numPr>
          <w:ilvl w:val="0"/>
          <w:numId w:val="38"/>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Станция недооценила риски, связанные с достаточностью мер, предотвращающих несанкционированный проход в помещения первой категории. Согласно установленным требованиям помещения первой категории при мощности дозы менее 24 </w:t>
      </w:r>
      <w:proofErr w:type="spellStart"/>
      <w:r>
        <w:rPr>
          <w:rFonts w:ascii="Times New Roman" w:eastAsiaTheme="minorHAnsi" w:hAnsi="Times New Roman" w:cs="Times New Roman"/>
          <w:sz w:val="24"/>
          <w:szCs w:val="24"/>
        </w:rPr>
        <w:t>мкЗв</w:t>
      </w:r>
      <w:proofErr w:type="spellEnd"/>
      <w:r>
        <w:rPr>
          <w:rFonts w:ascii="Times New Roman" w:eastAsiaTheme="minorHAnsi" w:hAnsi="Times New Roman" w:cs="Times New Roman"/>
          <w:sz w:val="24"/>
          <w:szCs w:val="24"/>
        </w:rPr>
        <w:t xml:space="preserve">/час внутри помещения должны быть плотно закрыты на кремальеры, и на двери должен быть нанесён прямоугольник зелёного цвета, а также стандартная информация, включая категорию помещения и знак радиационной опасности. Другие предупреждающие текстовые надписи отсутствуют. Любой работник может свободно зайти в такие помещения даже в случае ухудшения в них радиационной обстановки.   </w:t>
      </w:r>
    </w:p>
    <w:p w:rsidR="00A17B5A" w:rsidRPr="005E01D2" w:rsidRDefault="00A17B5A" w:rsidP="00A17B5A">
      <w:pPr>
        <w:tabs>
          <w:tab w:val="left" w:pos="720"/>
          <w:tab w:val="center" w:pos="4819"/>
          <w:tab w:val="right" w:pos="9071"/>
        </w:tabs>
        <w:spacing w:after="120"/>
        <w:rPr>
          <w:rFonts w:ascii="Times New Roman" w:eastAsia="Times New Roman" w:hAnsi="Times New Roman" w:cs="Times New Roman"/>
          <w:b/>
          <w:bCs/>
          <w:sz w:val="24"/>
          <w:szCs w:val="24"/>
        </w:rPr>
      </w:pPr>
      <w:r w:rsidRPr="005E01D2">
        <w:rPr>
          <w:rFonts w:ascii="Times New Roman" w:eastAsia="Times New Roman" w:hAnsi="Times New Roman" w:cs="Times New Roman"/>
          <w:b/>
          <w:bCs/>
          <w:sz w:val="24"/>
          <w:szCs w:val="24"/>
        </w:rPr>
        <w:t>Текущий статус:</w:t>
      </w:r>
    </w:p>
    <w:p w:rsidR="00A17B5A" w:rsidRDefault="00A17B5A" w:rsidP="00A17B5A">
      <w:pPr>
        <w:suppressAutoHyphens w:val="0"/>
        <w:autoSpaceDN/>
        <w:spacing w:after="120" w:line="259" w:lineRule="auto"/>
        <w:ind w:left="-76"/>
        <w:jc w:val="both"/>
        <w:textAlignment w:val="auto"/>
      </w:pPr>
      <w:r w:rsidRPr="00AA1045">
        <w:rPr>
          <w:rFonts w:ascii="Times New Roman" w:hAnsi="Times New Roman" w:cs="Times New Roman"/>
          <w:b/>
          <w:bCs/>
          <w:sz w:val="24"/>
          <w:szCs w:val="24"/>
          <w:u w:val="single"/>
        </w:rPr>
        <w:t>Уровень B</w:t>
      </w:r>
      <w:r w:rsidRPr="00AA1045">
        <w:rPr>
          <w:rFonts w:ascii="Times New Roman" w:hAnsi="Times New Roman" w:cs="Times New Roman"/>
          <w:b/>
          <w:bCs/>
          <w:sz w:val="24"/>
          <w:szCs w:val="24"/>
        </w:rPr>
        <w:t xml:space="preserve"> («прогресс под контролем согласно плану»):</w:t>
      </w:r>
      <w:r w:rsidRPr="00AA1045">
        <w:rPr>
          <w:rFonts w:ascii="Times New Roman" w:hAnsi="Times New Roman" w:cs="Times New Roman"/>
          <w:sz w:val="24"/>
          <w:szCs w:val="24"/>
        </w:rPr>
        <w:t xml:space="preserve"> Факты свидетельствуют о том, что в данной области произошли улучшения, но остаются некоторые недостатки. Ожидается, что оставшиеся запланированные мероприятия полностью устранят проблему, обозначенную в ОДУ.</w:t>
      </w:r>
    </w:p>
    <w:p w:rsidR="00044606" w:rsidRDefault="00484972" w:rsidP="005E01D2">
      <w:pPr>
        <w:spacing w:before="120"/>
        <w:jc w:val="center"/>
        <w:rPr>
          <w:rFonts w:ascii="Times New Roman" w:eastAsia="SimSun" w:hAnsi="Times New Roman" w:cs="Times New Roman"/>
          <w:b/>
          <w:bCs/>
          <w:sz w:val="24"/>
          <w:szCs w:val="24"/>
          <w:u w:val="single"/>
        </w:rPr>
      </w:pPr>
      <w:r>
        <w:rPr>
          <w:rFonts w:eastAsia="Times New Roman"/>
          <w:sz w:val="24"/>
          <w:szCs w:val="24"/>
        </w:rPr>
        <w:t>__________________________</w:t>
      </w:r>
      <w:r w:rsidR="00044606">
        <w:rPr>
          <w:rFonts w:eastAsia="SimSun"/>
          <w:szCs w:val="24"/>
          <w:u w:val="single"/>
        </w:rPr>
        <w:br w:type="page"/>
      </w:r>
    </w:p>
    <w:p w:rsidR="00EF0B7E" w:rsidRDefault="00D81415" w:rsidP="00D81415">
      <w:pPr>
        <w:pStyle w:val="12"/>
      </w:pPr>
      <w:bookmarkStart w:id="22" w:name="_Toc55404411"/>
      <w:bookmarkStart w:id="23" w:name="_Toc94876395"/>
      <w:r w:rsidRPr="00D81415">
        <w:lastRenderedPageBreak/>
        <w:t>ОБЩЕПРОИЗВОДСТВЕННЫЕ ЗАДАЧИ</w:t>
      </w:r>
      <w:bookmarkEnd w:id="22"/>
      <w:bookmarkEnd w:id="23"/>
    </w:p>
    <w:p w:rsidR="00EF0B7E" w:rsidRDefault="003F581A" w:rsidP="00D81415">
      <w:pPr>
        <w:pStyle w:val="21"/>
        <w:rPr>
          <w:rFonts w:eastAsia="SimSun"/>
        </w:rPr>
      </w:pPr>
      <w:bookmarkStart w:id="24" w:name="_Toc94876396"/>
      <w:r w:rsidRPr="003F581A">
        <w:rPr>
          <w:rFonts w:eastAsia="SimSun"/>
        </w:rPr>
        <w:t>ПРИОРИТЕТНЫЕ ЭКСПЛУАТАЦИОННЫЕ ЦЕЛИ (OF)</w:t>
      </w:r>
      <w:bookmarkEnd w:id="24"/>
    </w:p>
    <w:p w:rsidR="00EF0B7E" w:rsidRDefault="00717E5C">
      <w:pPr>
        <w:pStyle w:val="a8"/>
        <w:tabs>
          <w:tab w:val="left" w:pos="720"/>
          <w:tab w:val="center" w:pos="4819"/>
          <w:tab w:val="right" w:pos="9071"/>
        </w:tabs>
        <w:spacing w:after="120"/>
        <w:jc w:val="center"/>
      </w:pPr>
      <w:r w:rsidRPr="00717E5C">
        <w:rPr>
          <w:rFonts w:ascii="Times New Roman" w:eastAsia="SimSun" w:hAnsi="Times New Roman" w:cs="Times New Roman"/>
          <w:b/>
          <w:sz w:val="24"/>
          <w:szCs w:val="24"/>
        </w:rPr>
        <w:t>ЭКСПЛУАТАЦИОННЫЕ ПРИОРИТЕТЫ</w:t>
      </w:r>
    </w:p>
    <w:p w:rsidR="00C25724" w:rsidRDefault="00C25724" w:rsidP="00C25724">
      <w:pPr>
        <w:pStyle w:val="a8"/>
        <w:tabs>
          <w:tab w:val="left" w:pos="720"/>
          <w:tab w:val="center" w:pos="4819"/>
          <w:tab w:val="right" w:pos="9071"/>
        </w:tabs>
        <w:spacing w:after="120"/>
      </w:pPr>
      <w:r>
        <w:rPr>
          <w:rFonts w:ascii="Times New Roman" w:hAnsi="Times New Roman" w:cs="Times New Roman"/>
          <w:b/>
          <w:sz w:val="24"/>
          <w:szCs w:val="24"/>
          <w:lang w:eastAsia="ja-JP"/>
        </w:rPr>
        <w:t xml:space="preserve">Область для улучшения: </w:t>
      </w:r>
      <w:r w:rsidRPr="00717E5C">
        <w:rPr>
          <w:rFonts w:ascii="Times New Roman" w:hAnsi="Times New Roman" w:cs="Times New Roman"/>
          <w:b/>
          <w:sz w:val="24"/>
          <w:szCs w:val="24"/>
          <w:lang w:eastAsia="ja-JP"/>
        </w:rPr>
        <w:t>OF.1-1</w:t>
      </w:r>
    </w:p>
    <w:p w:rsidR="00C25724" w:rsidRDefault="00C25724" w:rsidP="00C25724">
      <w:pPr>
        <w:spacing w:after="120" w:line="259" w:lineRule="auto"/>
        <w:jc w:val="both"/>
      </w:pPr>
      <w:r w:rsidRPr="003F581A">
        <w:rPr>
          <w:rFonts w:ascii="Times New Roman" w:hAnsi="Times New Roman" w:cs="Times New Roman"/>
          <w:b/>
          <w:sz w:val="24"/>
        </w:rPr>
        <w:t>Персонал станции не всегда эффективно осуществляет контроль эксплуатационного состояния оборудования с целью выявления и решения</w:t>
      </w:r>
      <w:r>
        <w:rPr>
          <w:rFonts w:ascii="Times New Roman" w:hAnsi="Times New Roman" w:cs="Times New Roman"/>
          <w:b/>
          <w:sz w:val="24"/>
        </w:rPr>
        <w:t xml:space="preserve"> эксплуатационных проблем. </w:t>
      </w:r>
      <w:r w:rsidRPr="003F581A">
        <w:rPr>
          <w:rFonts w:ascii="Times New Roman" w:hAnsi="Times New Roman" w:cs="Times New Roman"/>
          <w:sz w:val="24"/>
        </w:rPr>
        <w:t>Не всегда достоверно фиксируется и контролируется информация о состоянии оборудования. Персонал станции не всегда выявляет недостатки отдельного оборудования и измерений параметров, а также не инициирует решения проблем и недостатков, которые существуют продолжительное время. Недостаточный контроль за состоянием отдельного оборудования и невнимание к эксплуатационным проблемам может приводить к несвоевременному обнаружению отклонений в работе оборудования и последующим отказам. Основной причиной ОДУ является недостаточная чувствительность к эксплуатационным проблемам со стороны персонала станции.</w:t>
      </w:r>
    </w:p>
    <w:p w:rsidR="00C25724" w:rsidRDefault="00C25724" w:rsidP="00C25724">
      <w:pPr>
        <w:tabs>
          <w:tab w:val="left" w:pos="360"/>
        </w:tabs>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наблюдений/интервью:</w:t>
      </w:r>
    </w:p>
    <w:p w:rsidR="00C25724" w:rsidRDefault="00C25724"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sidRPr="00E1661B">
        <w:rPr>
          <w:rFonts w:ascii="Times New Roman" w:eastAsiaTheme="minorHAnsi" w:hAnsi="Times New Roman"/>
        </w:rPr>
        <w:t xml:space="preserve">Интервью с </w:t>
      </w:r>
      <w:r>
        <w:rPr>
          <w:rFonts w:ascii="Times New Roman" w:eastAsiaTheme="minorHAnsi" w:hAnsi="Times New Roman"/>
        </w:rPr>
        <w:t>Заместителем главного инженера по эксплуатации:</w:t>
      </w:r>
    </w:p>
    <w:p w:rsidR="00C25724" w:rsidRDefault="00C25724" w:rsidP="00E01921">
      <w:pPr>
        <w:pStyle w:val="ac"/>
        <w:numPr>
          <w:ilvl w:val="1"/>
          <w:numId w:val="35"/>
        </w:numPr>
        <w:suppressAutoHyphens w:val="0"/>
        <w:autoSpaceDN/>
        <w:spacing w:after="0" w:line="259" w:lineRule="auto"/>
        <w:textAlignment w:val="auto"/>
        <w:rPr>
          <w:rFonts w:ascii="Times New Roman" w:eastAsiaTheme="minorHAnsi" w:hAnsi="Times New Roman"/>
        </w:rPr>
      </w:pPr>
      <w:r>
        <w:rPr>
          <w:rFonts w:ascii="Times New Roman" w:eastAsiaTheme="minorHAnsi" w:hAnsi="Times New Roman"/>
        </w:rPr>
        <w:t xml:space="preserve">по вопросам эффективности выполнения корректирующих мероприятий по ОДУ </w:t>
      </w:r>
      <w:r>
        <w:rPr>
          <w:rFonts w:ascii="Times New Roman" w:eastAsiaTheme="minorHAnsi" w:hAnsi="Times New Roman"/>
          <w:lang w:val="en-US"/>
        </w:rPr>
        <w:t>OF</w:t>
      </w:r>
      <w:r w:rsidRPr="00FB7376">
        <w:rPr>
          <w:rFonts w:ascii="Times New Roman" w:eastAsiaTheme="minorHAnsi" w:hAnsi="Times New Roman"/>
        </w:rPr>
        <w:t>.1-1</w:t>
      </w:r>
      <w:r>
        <w:rPr>
          <w:rFonts w:ascii="Times New Roman" w:eastAsiaTheme="minorHAnsi" w:hAnsi="Times New Roman"/>
        </w:rPr>
        <w:t>.</w:t>
      </w:r>
    </w:p>
    <w:p w:rsidR="00C25724" w:rsidRDefault="00C25724" w:rsidP="00E01921">
      <w:pPr>
        <w:pStyle w:val="ac"/>
        <w:numPr>
          <w:ilvl w:val="1"/>
          <w:numId w:val="35"/>
        </w:numPr>
        <w:suppressAutoHyphens w:val="0"/>
        <w:autoSpaceDN/>
        <w:spacing w:after="0" w:line="259" w:lineRule="auto"/>
        <w:textAlignment w:val="auto"/>
        <w:rPr>
          <w:rFonts w:ascii="Times New Roman" w:eastAsiaTheme="minorHAnsi" w:hAnsi="Times New Roman"/>
        </w:rPr>
      </w:pPr>
      <w:r>
        <w:rPr>
          <w:rFonts w:ascii="Times New Roman" w:eastAsiaTheme="minorHAnsi" w:hAnsi="Times New Roman"/>
        </w:rPr>
        <w:t>по событиям за 2021-2022 годы, причинами которых явились ошибки персонала.</w:t>
      </w:r>
    </w:p>
    <w:p w:rsidR="00C25724" w:rsidRPr="00E1661B" w:rsidRDefault="00C25724" w:rsidP="00E01921">
      <w:pPr>
        <w:pStyle w:val="ac"/>
        <w:numPr>
          <w:ilvl w:val="1"/>
          <w:numId w:val="35"/>
        </w:numPr>
        <w:suppressAutoHyphens w:val="0"/>
        <w:autoSpaceDN/>
        <w:spacing w:after="0" w:line="259" w:lineRule="auto"/>
        <w:textAlignment w:val="auto"/>
        <w:rPr>
          <w:rFonts w:ascii="Times New Roman" w:eastAsiaTheme="minorHAnsi" w:hAnsi="Times New Roman"/>
        </w:rPr>
      </w:pPr>
      <w:r>
        <w:rPr>
          <w:rFonts w:ascii="Times New Roman" w:eastAsiaTheme="minorHAnsi" w:hAnsi="Times New Roman"/>
        </w:rPr>
        <w:t>по процессу «Принятие эксплуатационных решений»</w:t>
      </w:r>
    </w:p>
    <w:p w:rsidR="00C25724" w:rsidRPr="00044606" w:rsidRDefault="00C25724"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Обход первого канала системы аварийного электроснабжения (помещений ДГ-1) в сопровождении начальника реакторного цеха, системного инженера и оператора ДГ</w:t>
      </w:r>
      <w:r w:rsidRPr="00044606">
        <w:rPr>
          <w:rFonts w:ascii="Times New Roman" w:eastAsiaTheme="minorHAnsi" w:hAnsi="Times New Roman"/>
        </w:rPr>
        <w:t xml:space="preserve">. </w:t>
      </w:r>
    </w:p>
    <w:p w:rsidR="00C25724" w:rsidRDefault="00C25724"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Анализ вновь выпущенной документации в службе эксплуатации за 2020-2021</w:t>
      </w:r>
      <w:r w:rsidRPr="00B3644D">
        <w:rPr>
          <w:rFonts w:ascii="Times New Roman" w:eastAsiaTheme="minorHAnsi" w:hAnsi="Times New Roman"/>
        </w:rPr>
        <w:t>.</w:t>
      </w:r>
    </w:p>
    <w:p w:rsidR="00C25724" w:rsidRDefault="00C25724"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Анализ нарушений и отклонений на АЭС в 2020-2021 годах.</w:t>
      </w:r>
    </w:p>
    <w:p w:rsidR="00C25724" w:rsidRDefault="00C25724"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Наблюдение за проведением обхода полевого оператора РО (обход под наблюдением инженера РО).</w:t>
      </w:r>
    </w:p>
    <w:p w:rsidR="00C25724" w:rsidRPr="00044606" w:rsidRDefault="00C25724" w:rsidP="00E01921">
      <w:pPr>
        <w:pStyle w:val="ac"/>
        <w:numPr>
          <w:ilvl w:val="0"/>
          <w:numId w:val="35"/>
        </w:numPr>
        <w:suppressAutoHyphens w:val="0"/>
        <w:autoSpaceDN/>
        <w:spacing w:after="0" w:line="259" w:lineRule="auto"/>
        <w:ind w:left="425" w:hanging="357"/>
        <w:textAlignment w:val="auto"/>
        <w:rPr>
          <w:rFonts w:ascii="Times New Roman" w:eastAsiaTheme="minorHAnsi" w:hAnsi="Times New Roman"/>
        </w:rPr>
      </w:pPr>
      <w:r>
        <w:rPr>
          <w:rFonts w:ascii="Times New Roman" w:eastAsiaTheme="minorHAnsi" w:hAnsi="Times New Roman"/>
        </w:rPr>
        <w:t>Обход второго канала системы безопасности БНС с целью осмотра состояния оборудования.</w:t>
      </w:r>
    </w:p>
    <w:p w:rsidR="00C25724" w:rsidRDefault="00C25724" w:rsidP="00C25724">
      <w:pPr>
        <w:tabs>
          <w:tab w:val="left" w:pos="360"/>
        </w:tabs>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выводы:</w:t>
      </w:r>
    </w:p>
    <w:p w:rsidR="00C25724" w:rsidRDefault="00C25724" w:rsidP="00C25724">
      <w:pPr>
        <w:suppressAutoHyphens w:val="0"/>
        <w:autoSpaceDN/>
        <w:spacing w:after="120" w:line="259" w:lineRule="auto"/>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Станция последовательно выявляет, отслеживает и решает э</w:t>
      </w:r>
      <w:r w:rsidRPr="00021D50">
        <w:rPr>
          <w:rFonts w:ascii="Times New Roman" w:eastAsiaTheme="minorHAnsi" w:hAnsi="Times New Roman" w:cs="Times New Roman"/>
          <w:sz w:val="24"/>
          <w:szCs w:val="24"/>
        </w:rPr>
        <w:t xml:space="preserve">ксплуатационные </w:t>
      </w:r>
      <w:r>
        <w:rPr>
          <w:rFonts w:ascii="Times New Roman" w:eastAsiaTheme="minorHAnsi" w:hAnsi="Times New Roman" w:cs="Times New Roman"/>
          <w:sz w:val="24"/>
          <w:szCs w:val="24"/>
        </w:rPr>
        <w:t xml:space="preserve">проблемы по мере их выявления. </w:t>
      </w:r>
      <w:r w:rsidRPr="00CD043E">
        <w:rPr>
          <w:rFonts w:ascii="Times New Roman" w:eastAsiaTheme="minorHAnsi" w:hAnsi="Times New Roman" w:cs="Times New Roman"/>
          <w:sz w:val="24"/>
          <w:szCs w:val="24"/>
        </w:rPr>
        <w:t xml:space="preserve">Контроль </w:t>
      </w:r>
      <w:r>
        <w:rPr>
          <w:rFonts w:ascii="Times New Roman" w:eastAsiaTheme="minorHAnsi" w:hAnsi="Times New Roman" w:cs="Times New Roman"/>
          <w:sz w:val="24"/>
          <w:szCs w:val="24"/>
        </w:rPr>
        <w:t xml:space="preserve">и поддержание </w:t>
      </w:r>
      <w:r w:rsidRPr="00CD043E">
        <w:rPr>
          <w:rFonts w:ascii="Times New Roman" w:eastAsiaTheme="minorHAnsi" w:hAnsi="Times New Roman" w:cs="Times New Roman"/>
          <w:sz w:val="24"/>
          <w:szCs w:val="24"/>
        </w:rPr>
        <w:t>эксплуатационного состояния оборудования</w:t>
      </w:r>
      <w:r>
        <w:rPr>
          <w:rFonts w:ascii="Times New Roman" w:eastAsiaTheme="minorHAnsi" w:hAnsi="Times New Roman" w:cs="Times New Roman"/>
          <w:sz w:val="24"/>
          <w:szCs w:val="24"/>
        </w:rPr>
        <w:t xml:space="preserve"> проводится силами службы эксплуатации, ремонта, инженерной поддержки и внутреннего надзора с приоритетом на системы безопасности. Для решения некоторых проблем используется процесс принятия эксплуатационных решений</w:t>
      </w:r>
      <w:r w:rsidRPr="0097770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en-US"/>
        </w:rPr>
        <w:t>ODM</w:t>
      </w:r>
      <w:r w:rsidRPr="0097770C">
        <w:rPr>
          <w:rFonts w:ascii="Times New Roman" w:eastAsiaTheme="minorHAnsi" w:hAnsi="Times New Roman" w:cs="Times New Roman"/>
          <w:sz w:val="24"/>
          <w:szCs w:val="24"/>
        </w:rPr>
        <w:t>)</w:t>
      </w:r>
      <w:r>
        <w:rPr>
          <w:rFonts w:ascii="Times New Roman" w:eastAsiaTheme="minorHAnsi" w:hAnsi="Times New Roman" w:cs="Times New Roman"/>
          <w:sz w:val="24"/>
          <w:szCs w:val="24"/>
        </w:rPr>
        <w:t>. Наблюдения за работой персонала помогают сформировать у персонала правильные модели поведения, нацеленные на нетерпимость к проблемам эксплуатации. Планомерно ведется работа по улучшению эксплуатационной документации для исключения событий, связанных с ее качеством. Выявляемые дефекты на оборудовании анализируются и устраняются в установленные сроки. Система оценки персонала дает дополнительные возможности руководству АЭС в части мотивации персонала при поддержании требуемого эксплуатационного состояния энергоблока.</w:t>
      </w:r>
    </w:p>
    <w:p w:rsidR="00C25724" w:rsidRPr="00510514" w:rsidRDefault="00C25724" w:rsidP="00C25724">
      <w:pPr>
        <w:suppressAutoHyphens w:val="0"/>
        <w:autoSpaceDN/>
        <w:spacing w:after="120" w:line="259" w:lineRule="auto"/>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Однако, руководством подразделений не всегда обеспечиваются условия безошибочного выполнения работ на электрическом и контрольно-измерительном оборудовании, что в одном </w:t>
      </w:r>
      <w:r>
        <w:rPr>
          <w:rFonts w:ascii="Times New Roman" w:eastAsiaTheme="minorHAnsi" w:hAnsi="Times New Roman" w:cs="Times New Roman"/>
          <w:sz w:val="24"/>
          <w:szCs w:val="24"/>
        </w:rPr>
        <w:lastRenderedPageBreak/>
        <w:t xml:space="preserve">случае привело к отключению ГЦН, а в другом к отключению генератора от сети (и недовыработке электроэнергии в обоих случаях). Индекс ВАО АЭС станции находится в четвертом квартиле по сравнению с АЭС ВАО АЭС-МЦ, так как такие показатели работы, как </w:t>
      </w:r>
      <w:r>
        <w:rPr>
          <w:rFonts w:ascii="Times New Roman" w:eastAsiaTheme="minorHAnsi" w:hAnsi="Times New Roman" w:cs="Times New Roman"/>
          <w:sz w:val="24"/>
          <w:szCs w:val="24"/>
          <w:lang w:val="en-US"/>
        </w:rPr>
        <w:t>UA</w:t>
      </w:r>
      <w:r w:rsidRPr="00510514">
        <w:rPr>
          <w:rFonts w:ascii="Times New Roman" w:eastAsiaTheme="minorHAnsi" w:hAnsi="Times New Roman" w:cs="Times New Roman"/>
          <w:sz w:val="24"/>
          <w:szCs w:val="24"/>
        </w:rPr>
        <w:t>7</w:t>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en-US"/>
        </w:rPr>
        <w:t>FLR</w:t>
      </w:r>
      <w:r w:rsidRPr="0051051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en-US"/>
        </w:rPr>
        <w:t>UCF</w:t>
      </w:r>
      <w:r w:rsidRPr="0051051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все еще дают свой негативный вклад в индекс.</w:t>
      </w:r>
    </w:p>
    <w:p w:rsidR="00C25724" w:rsidRDefault="00C25724" w:rsidP="00C25724">
      <w:pPr>
        <w:tabs>
          <w:tab w:val="left" w:pos="720"/>
          <w:tab w:val="center" w:pos="4819"/>
          <w:tab w:val="right" w:pos="9071"/>
        </w:tabs>
        <w:spacing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Положительные факты:</w:t>
      </w:r>
    </w:p>
    <w:p w:rsidR="00C25724" w:rsidRDefault="00C25724" w:rsidP="00E01921">
      <w:pPr>
        <w:numPr>
          <w:ilvl w:val="0"/>
          <w:numId w:val="4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В</w:t>
      </w:r>
      <w:r w:rsidRPr="00F64F3F">
        <w:rPr>
          <w:rFonts w:ascii="Times New Roman" w:eastAsiaTheme="minorHAnsi" w:hAnsi="Times New Roman" w:cs="Times New Roman"/>
          <w:sz w:val="24"/>
          <w:szCs w:val="24"/>
        </w:rPr>
        <w:t xml:space="preserve"> </w:t>
      </w:r>
      <w:r w:rsidRPr="00A0099C">
        <w:rPr>
          <w:rFonts w:ascii="Times New Roman" w:eastAsiaTheme="minorHAnsi" w:hAnsi="Times New Roman" w:cs="Times New Roman"/>
          <w:sz w:val="24"/>
          <w:szCs w:val="24"/>
        </w:rPr>
        <w:t>2020</w:t>
      </w:r>
      <w:r w:rsidRPr="00F64F3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году станция доработала процесс принятия эксплуатационных решений</w:t>
      </w:r>
      <w:r w:rsidRPr="00044606">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Учитываются краткосрочные и долгосрочные риски при рассмотрении опций для принятия решения по существующей проблеме. В 2021 году применение процесса имело место в четырех случаях. Станция стремится усовершенствовать данный процесс, проводит семинары ВАО АЭС по теме «Принятие правильных эксплуатационных решений», обучая процессу все больше персонала станции.</w:t>
      </w:r>
    </w:p>
    <w:p w:rsidR="00C25724" w:rsidRDefault="00C25724" w:rsidP="00E01921">
      <w:pPr>
        <w:numPr>
          <w:ilvl w:val="0"/>
          <w:numId w:val="4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Состояние оборудования первого канала системы безопасности в части аварийного электроснабжения (ДГ-1) хорошее. Протечки воздуха, воды, масла и топлива отсутствуют, дефекты оборудования, трубопроводов, строительных конструкций не обнаружены. Замечаний к соблюдению пожарной, промышленной и технической безопасности не выявлено.</w:t>
      </w:r>
    </w:p>
    <w:p w:rsidR="00C25724" w:rsidRDefault="00C25724" w:rsidP="00E01921">
      <w:pPr>
        <w:numPr>
          <w:ilvl w:val="0"/>
          <w:numId w:val="4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BE56C2">
        <w:rPr>
          <w:rFonts w:ascii="Times New Roman" w:eastAsiaTheme="minorHAnsi" w:hAnsi="Times New Roman" w:cs="Times New Roman"/>
          <w:sz w:val="24"/>
          <w:szCs w:val="24"/>
        </w:rPr>
        <w:t xml:space="preserve">Руководителями подразделений </w:t>
      </w:r>
      <w:r>
        <w:rPr>
          <w:rFonts w:ascii="Times New Roman" w:eastAsiaTheme="minorHAnsi" w:hAnsi="Times New Roman" w:cs="Times New Roman"/>
          <w:sz w:val="24"/>
          <w:szCs w:val="24"/>
        </w:rPr>
        <w:t>службы эксплуатации проводятся наблюдения за работой персонала, в том числе за обходами оперативного персонала</w:t>
      </w:r>
      <w:r w:rsidRPr="00044606">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Pr="00BE56C2">
        <w:rPr>
          <w:rFonts w:ascii="Times New Roman" w:eastAsiaTheme="minorHAnsi" w:hAnsi="Times New Roman" w:cs="Times New Roman"/>
          <w:sz w:val="24"/>
          <w:szCs w:val="24"/>
        </w:rPr>
        <w:t xml:space="preserve">Наблюдения проводятся в соответствии </w:t>
      </w:r>
      <w:r>
        <w:rPr>
          <w:rFonts w:ascii="Times New Roman" w:eastAsiaTheme="minorHAnsi" w:hAnsi="Times New Roman" w:cs="Times New Roman"/>
          <w:sz w:val="24"/>
          <w:szCs w:val="24"/>
        </w:rPr>
        <w:t>с инструкцией по наблюдениям с</w:t>
      </w:r>
      <w:r w:rsidRPr="00BE56C2">
        <w:rPr>
          <w:rFonts w:ascii="Times New Roman" w:eastAsiaTheme="minorHAnsi" w:hAnsi="Times New Roman" w:cs="Times New Roman"/>
          <w:sz w:val="24"/>
          <w:szCs w:val="24"/>
        </w:rPr>
        <w:t xml:space="preserve"> использованием чек-листа проведения наблюдений за деятельностью персонала. Наблюдения проводятся в соответствии с разработанными и утвержденными в подразделениях графиками. </w:t>
      </w:r>
      <w:r>
        <w:rPr>
          <w:rFonts w:ascii="Times New Roman" w:eastAsiaTheme="minorHAnsi" w:hAnsi="Times New Roman" w:cs="Times New Roman"/>
          <w:sz w:val="24"/>
          <w:szCs w:val="24"/>
        </w:rPr>
        <w:t xml:space="preserve">Практикуется </w:t>
      </w:r>
      <w:proofErr w:type="spellStart"/>
      <w:r>
        <w:rPr>
          <w:rFonts w:ascii="Times New Roman" w:eastAsiaTheme="minorHAnsi" w:hAnsi="Times New Roman" w:cs="Times New Roman"/>
          <w:sz w:val="24"/>
          <w:szCs w:val="24"/>
        </w:rPr>
        <w:t>коучинг</w:t>
      </w:r>
      <w:proofErr w:type="spellEnd"/>
      <w:r>
        <w:rPr>
          <w:rFonts w:ascii="Times New Roman" w:eastAsiaTheme="minorHAnsi" w:hAnsi="Times New Roman" w:cs="Times New Roman"/>
          <w:sz w:val="24"/>
          <w:szCs w:val="24"/>
        </w:rPr>
        <w:t xml:space="preserve"> и положительная обратная связь. </w:t>
      </w:r>
    </w:p>
    <w:p w:rsidR="00C25724" w:rsidRDefault="00C25724" w:rsidP="00E01921">
      <w:pPr>
        <w:numPr>
          <w:ilvl w:val="0"/>
          <w:numId w:val="4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Системный инженер Реакторного отделения провел качественное наблюдение за обходом оператора реакторного отделения по маршруту обхода №1 для осмотра оборудования, находящегося в работе. В процессе наблюдения наблюдающий фиксировал положительные и негативные моменты в работе полевого оператора, по окончании наблюдения предоставил обходчику обратную связь, зафиксировал результаты наблюдения на бумажном носителе и передал их начальнику реакторного отделения для анализа.</w:t>
      </w:r>
    </w:p>
    <w:p w:rsidR="00C25724" w:rsidRDefault="00C25724" w:rsidP="00E01921">
      <w:pPr>
        <w:numPr>
          <w:ilvl w:val="0"/>
          <w:numId w:val="4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За 2020-202</w:t>
      </w:r>
      <w:r w:rsidRPr="00F64F3F">
        <w:rPr>
          <w:rFonts w:ascii="Times New Roman" w:eastAsiaTheme="minorHAnsi" w:hAnsi="Times New Roman" w:cs="Times New Roman"/>
          <w:sz w:val="24"/>
          <w:szCs w:val="24"/>
        </w:rPr>
        <w:t>1</w:t>
      </w:r>
      <w:r>
        <w:rPr>
          <w:rFonts w:ascii="Times New Roman" w:eastAsiaTheme="minorHAnsi" w:hAnsi="Times New Roman" w:cs="Times New Roman"/>
          <w:sz w:val="24"/>
          <w:szCs w:val="24"/>
        </w:rPr>
        <w:t xml:space="preserve"> годы пересмотрены имеющиеся инструкции по обходам на АЭС, выпущена новая единая инструкция по обходам для оперативного и административно-технического персонала.</w:t>
      </w:r>
    </w:p>
    <w:p w:rsidR="00C25724" w:rsidRDefault="00C25724" w:rsidP="00E01921">
      <w:pPr>
        <w:numPr>
          <w:ilvl w:val="0"/>
          <w:numId w:val="4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В</w:t>
      </w:r>
      <w:r w:rsidRPr="00F64F3F">
        <w:rPr>
          <w:rFonts w:ascii="Times New Roman" w:eastAsiaTheme="minorHAnsi" w:hAnsi="Times New Roman" w:cs="Times New Roman"/>
          <w:sz w:val="24"/>
          <w:szCs w:val="24"/>
        </w:rPr>
        <w:t xml:space="preserve"> </w:t>
      </w:r>
      <w:r w:rsidRPr="00A0099C">
        <w:rPr>
          <w:rFonts w:ascii="Times New Roman" w:eastAsiaTheme="minorHAnsi" w:hAnsi="Times New Roman" w:cs="Times New Roman"/>
          <w:sz w:val="24"/>
          <w:szCs w:val="24"/>
        </w:rPr>
        <w:t>2020</w:t>
      </w:r>
      <w:r w:rsidRPr="00F64F3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году модифицирован формат чек-листов для более удобного их использования при передаче по смене незавершенных работ, а также при выполнении пошаговых действий.</w:t>
      </w:r>
    </w:p>
    <w:p w:rsidR="00C25724" w:rsidRPr="00044606" w:rsidRDefault="00C25724" w:rsidP="00E01921">
      <w:pPr>
        <w:numPr>
          <w:ilvl w:val="0"/>
          <w:numId w:val="4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В</w:t>
      </w:r>
      <w:r w:rsidRPr="00F64F3F">
        <w:rPr>
          <w:rFonts w:ascii="Times New Roman" w:eastAsiaTheme="minorHAnsi" w:hAnsi="Times New Roman" w:cs="Times New Roman"/>
          <w:sz w:val="24"/>
          <w:szCs w:val="24"/>
        </w:rPr>
        <w:t xml:space="preserve"> </w:t>
      </w:r>
      <w:r w:rsidRPr="00A0099C">
        <w:rPr>
          <w:rFonts w:ascii="Times New Roman" w:eastAsiaTheme="minorHAnsi" w:hAnsi="Times New Roman" w:cs="Times New Roman"/>
          <w:sz w:val="24"/>
          <w:szCs w:val="24"/>
        </w:rPr>
        <w:t>202</w:t>
      </w:r>
      <w:r w:rsidRPr="00B3644D">
        <w:rPr>
          <w:rFonts w:ascii="Times New Roman" w:eastAsiaTheme="minorHAnsi" w:hAnsi="Times New Roman" w:cs="Times New Roman"/>
          <w:sz w:val="24"/>
          <w:szCs w:val="24"/>
        </w:rPr>
        <w:t>1</w:t>
      </w:r>
      <w:r w:rsidRPr="00F64F3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году пересмотрены стандарты для разработки программ выполнения работ, выпущена единая административная инструкция для разработки программ выполнения работ, в том числе и программ гидроиспытаний.</w:t>
      </w:r>
    </w:p>
    <w:p w:rsidR="00C25724" w:rsidRDefault="00C25724" w:rsidP="00E01921">
      <w:pPr>
        <w:numPr>
          <w:ilvl w:val="0"/>
          <w:numId w:val="4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Все вновь выявляемые дефекты и недостатки в работе оборудования ежедневно рассматриваются и анализируются как на оперативном уровне, так и на административно-техническом. Своевременно принимаются меры по устранению выявленных недостатков </w:t>
      </w:r>
      <w:r w:rsidRPr="00A0099C">
        <w:rPr>
          <w:rFonts w:ascii="Times New Roman" w:eastAsiaTheme="minorHAnsi" w:hAnsi="Times New Roman" w:cs="Times New Roman"/>
          <w:sz w:val="24"/>
          <w:szCs w:val="24"/>
        </w:rPr>
        <w:t xml:space="preserve">в соответствии со станционным документом </w:t>
      </w:r>
      <w:r>
        <w:rPr>
          <w:rFonts w:ascii="Times New Roman" w:eastAsiaTheme="minorHAnsi" w:hAnsi="Times New Roman" w:cs="Times New Roman"/>
          <w:sz w:val="24"/>
          <w:szCs w:val="24"/>
        </w:rPr>
        <w:t>«Процедура по порядку оформления журналов дефектов и неполадок оборудования».</w:t>
      </w:r>
    </w:p>
    <w:p w:rsidR="00C25724" w:rsidRDefault="00C25724" w:rsidP="00E01921">
      <w:pPr>
        <w:numPr>
          <w:ilvl w:val="0"/>
          <w:numId w:val="4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На АЭС применяется система мотивации в зависимости от оценки эффективности работы персонала (здесь, кроме прочего, учитываются результаты наблюдений за работой персонала в части проведения обходов и контроля состояния оборудования).</w:t>
      </w:r>
    </w:p>
    <w:p w:rsidR="00C25724" w:rsidRDefault="00C25724" w:rsidP="00C25724">
      <w:pPr>
        <w:tabs>
          <w:tab w:val="left" w:pos="720"/>
          <w:tab w:val="center" w:pos="4819"/>
          <w:tab w:val="right" w:pos="9071"/>
        </w:tabs>
        <w:spacing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Негативные факты:</w:t>
      </w:r>
    </w:p>
    <w:p w:rsidR="00C25724" w:rsidRPr="000B3B91" w:rsidRDefault="00C25724" w:rsidP="00E01921">
      <w:pPr>
        <w:numPr>
          <w:ilvl w:val="0"/>
          <w:numId w:val="40"/>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Руководители</w:t>
      </w:r>
      <w:r w:rsidRPr="000B3B91">
        <w:rPr>
          <w:rFonts w:ascii="Times New Roman" w:eastAsiaTheme="minorHAnsi" w:hAnsi="Times New Roman" w:cs="Times New Roman"/>
          <w:sz w:val="24"/>
          <w:szCs w:val="24"/>
        </w:rPr>
        <w:t xml:space="preserve"> Отдела электрооборудования не</w:t>
      </w:r>
      <w:r>
        <w:rPr>
          <w:rFonts w:ascii="Times New Roman" w:eastAsiaTheme="minorHAnsi" w:hAnsi="Times New Roman" w:cs="Times New Roman"/>
          <w:sz w:val="24"/>
          <w:szCs w:val="24"/>
        </w:rPr>
        <w:t xml:space="preserve"> обеспечили</w:t>
      </w:r>
      <w:r w:rsidRPr="000B3B91">
        <w:rPr>
          <w:rFonts w:ascii="Times New Roman" w:eastAsiaTheme="minorHAnsi" w:hAnsi="Times New Roman" w:cs="Times New Roman"/>
          <w:sz w:val="24"/>
          <w:szCs w:val="24"/>
        </w:rPr>
        <w:t xml:space="preserve"> условий безопасного выполнения работ в электрических цепях защит </w:t>
      </w:r>
      <w:r>
        <w:rPr>
          <w:rFonts w:ascii="Times New Roman" w:eastAsiaTheme="minorHAnsi" w:hAnsi="Times New Roman" w:cs="Times New Roman"/>
          <w:sz w:val="24"/>
          <w:szCs w:val="24"/>
        </w:rPr>
        <w:t>и блокировок (отсутствовал чек-лист выполнения ремонтных работ в цепях питания датчиков КИП</w:t>
      </w:r>
      <w:r w:rsidRPr="000B3B91">
        <w:rPr>
          <w:rFonts w:ascii="Times New Roman" w:eastAsiaTheme="minorHAnsi" w:hAnsi="Times New Roman" w:cs="Times New Roman"/>
          <w:sz w:val="24"/>
          <w:szCs w:val="24"/>
        </w:rPr>
        <w:t>), что 28.01.2020 повысило вероятность совершения ошибки технического специалиста при работе в этих цепях и привело к отключению ГЦН</w:t>
      </w:r>
      <w:r>
        <w:rPr>
          <w:rFonts w:ascii="Times New Roman" w:eastAsiaTheme="minorHAnsi" w:hAnsi="Times New Roman" w:cs="Times New Roman"/>
          <w:sz w:val="24"/>
          <w:szCs w:val="24"/>
        </w:rPr>
        <w:t xml:space="preserve"> и снижению мощности реактора до 63%</w:t>
      </w:r>
      <w:r w:rsidRPr="000B3B91">
        <w:rPr>
          <w:rFonts w:ascii="Times New Roman" w:eastAsiaTheme="minorHAnsi" w:hAnsi="Times New Roman" w:cs="Times New Roman"/>
          <w:sz w:val="24"/>
          <w:szCs w:val="24"/>
        </w:rPr>
        <w:t>. Способствующи</w:t>
      </w:r>
      <w:r>
        <w:rPr>
          <w:rFonts w:ascii="Times New Roman" w:eastAsiaTheme="minorHAnsi" w:hAnsi="Times New Roman" w:cs="Times New Roman"/>
          <w:sz w:val="24"/>
          <w:szCs w:val="24"/>
        </w:rPr>
        <w:t>м</w:t>
      </w:r>
      <w:r w:rsidRPr="000B3B91">
        <w:rPr>
          <w:rFonts w:ascii="Times New Roman" w:eastAsiaTheme="minorHAnsi" w:hAnsi="Times New Roman" w:cs="Times New Roman"/>
          <w:sz w:val="24"/>
          <w:szCs w:val="24"/>
        </w:rPr>
        <w:t xml:space="preserve"> фактором послужило то, что </w:t>
      </w:r>
      <w:r>
        <w:rPr>
          <w:rFonts w:ascii="Times New Roman" w:eastAsiaTheme="minorHAnsi" w:hAnsi="Times New Roman" w:cs="Times New Roman"/>
          <w:sz w:val="24"/>
          <w:szCs w:val="24"/>
        </w:rPr>
        <w:t>инженеры АЭС не</w:t>
      </w:r>
      <w:r w:rsidRPr="000B3B91">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инициировали своевременный</w:t>
      </w:r>
      <w:r w:rsidRPr="000B3B91">
        <w:rPr>
          <w:rFonts w:ascii="Times New Roman" w:eastAsiaTheme="minorHAnsi" w:hAnsi="Times New Roman" w:cs="Times New Roman"/>
          <w:sz w:val="24"/>
          <w:szCs w:val="24"/>
        </w:rPr>
        <w:t xml:space="preserve"> анализ особенностей проекта в части </w:t>
      </w:r>
      <w:r>
        <w:rPr>
          <w:rFonts w:ascii="Times New Roman" w:eastAsiaTheme="minorHAnsi" w:hAnsi="Times New Roman" w:cs="Times New Roman"/>
          <w:sz w:val="24"/>
          <w:szCs w:val="24"/>
        </w:rPr>
        <w:t>отсутствия независимого источника электроэнергии для выполнения проверки управляющих электрических контуров разного напряжения (24В и 220В) из-за отсутствия программы выполнения работ</w:t>
      </w:r>
      <w:r w:rsidRPr="000B3B91">
        <w:rPr>
          <w:rFonts w:ascii="Times New Roman" w:eastAsiaTheme="minorHAnsi" w:hAnsi="Times New Roman" w:cs="Times New Roman"/>
          <w:sz w:val="24"/>
          <w:szCs w:val="24"/>
        </w:rPr>
        <w:t xml:space="preserve">. </w:t>
      </w:r>
    </w:p>
    <w:p w:rsidR="00C25724" w:rsidRDefault="00C25724" w:rsidP="00E01921">
      <w:pPr>
        <w:numPr>
          <w:ilvl w:val="0"/>
          <w:numId w:val="40"/>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Все пять событий, зарегистрированных на АЭС и направленных в ВАО АЭС для размещения в базе данных по ОЭ за период после последней партнерской проверки, привели к переходным процессам на блоке. Это привело к достижению показателя </w:t>
      </w:r>
      <w:r>
        <w:rPr>
          <w:rFonts w:ascii="Times New Roman" w:eastAsiaTheme="minorHAnsi" w:hAnsi="Times New Roman" w:cs="Times New Roman"/>
          <w:sz w:val="24"/>
          <w:szCs w:val="24"/>
          <w:lang w:val="en-US"/>
        </w:rPr>
        <w:t>FLR</w:t>
      </w:r>
      <w:r w:rsidRPr="0030738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значения </w:t>
      </w:r>
      <w:r w:rsidRPr="00307385">
        <w:rPr>
          <w:rFonts w:ascii="Times New Roman" w:eastAsiaTheme="minorHAnsi" w:hAnsi="Times New Roman" w:cs="Times New Roman"/>
          <w:sz w:val="24"/>
          <w:szCs w:val="24"/>
        </w:rPr>
        <w:t>6</w:t>
      </w:r>
      <w:r>
        <w:rPr>
          <w:rFonts w:ascii="Times New Roman" w:eastAsiaTheme="minorHAnsi" w:hAnsi="Times New Roman" w:cs="Times New Roman"/>
          <w:sz w:val="24"/>
          <w:szCs w:val="24"/>
        </w:rPr>
        <w:t>,26, а показателя</w:t>
      </w:r>
      <w:r w:rsidRPr="0030738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en-US"/>
        </w:rPr>
        <w:t>UA</w:t>
      </w:r>
      <w:r w:rsidRPr="00184AD6">
        <w:rPr>
          <w:rFonts w:ascii="Times New Roman" w:eastAsiaTheme="minorHAnsi" w:hAnsi="Times New Roman" w:cs="Times New Roman"/>
          <w:sz w:val="24"/>
          <w:szCs w:val="24"/>
        </w:rPr>
        <w:t xml:space="preserve">7 </w:t>
      </w:r>
      <w:r>
        <w:rPr>
          <w:rFonts w:ascii="Times New Roman" w:eastAsiaTheme="minorHAnsi" w:hAnsi="Times New Roman" w:cs="Times New Roman"/>
          <w:sz w:val="24"/>
          <w:szCs w:val="24"/>
        </w:rPr>
        <w:t>значения 1,79 в третьем квартале 2021 года. Это может служить косвенным свидетельством того, что на станции, возможно, не определены все эксплуатационные проблемы.</w:t>
      </w:r>
    </w:p>
    <w:p w:rsidR="00C25724" w:rsidRDefault="00C25724" w:rsidP="00E01921">
      <w:pPr>
        <w:numPr>
          <w:ilvl w:val="0"/>
          <w:numId w:val="40"/>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11 дефектов в здании </w:t>
      </w:r>
      <w:r>
        <w:rPr>
          <w:rFonts w:ascii="Times New Roman" w:eastAsiaTheme="minorHAnsi" w:hAnsi="Times New Roman" w:cs="Times New Roman"/>
          <w:sz w:val="24"/>
          <w:szCs w:val="24"/>
          <w:lang w:val="en-US"/>
        </w:rPr>
        <w:t>ZX</w:t>
      </w:r>
      <w:r w:rsidRPr="00E1178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на системе </w:t>
      </w:r>
      <w:r>
        <w:rPr>
          <w:rFonts w:ascii="Times New Roman" w:eastAsiaTheme="minorHAnsi" w:hAnsi="Times New Roman" w:cs="Times New Roman"/>
          <w:sz w:val="24"/>
          <w:szCs w:val="24"/>
          <w:lang w:val="en-US"/>
        </w:rPr>
        <w:t>RS</w:t>
      </w:r>
      <w:r w:rsidRPr="00E1178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аварийная питательная вода</w:t>
      </w:r>
      <w:r w:rsidRPr="00E1178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не были отмечены в электронном журнале дефектов реакторного отделения как устраненные. Кроме электронного журнала дефектов, персонал станции использует еще и бумажные журналы дефектов, находящиеся в подразделениях. В бумажном журнале дефектов соответствующие дефекты были отписаны, акты об устранении дефектов составлены.</w:t>
      </w:r>
    </w:p>
    <w:p w:rsidR="00C25724" w:rsidRPr="005E01D2" w:rsidRDefault="00C25724" w:rsidP="00C25724">
      <w:pPr>
        <w:tabs>
          <w:tab w:val="left" w:pos="720"/>
          <w:tab w:val="center" w:pos="4819"/>
          <w:tab w:val="right" w:pos="9071"/>
        </w:tabs>
        <w:spacing w:after="120"/>
        <w:rPr>
          <w:rFonts w:ascii="Times New Roman" w:eastAsia="Times New Roman" w:hAnsi="Times New Roman" w:cs="Times New Roman"/>
          <w:b/>
          <w:bCs/>
          <w:sz w:val="24"/>
          <w:szCs w:val="24"/>
        </w:rPr>
      </w:pPr>
      <w:r w:rsidRPr="005E01D2">
        <w:rPr>
          <w:rFonts w:ascii="Times New Roman" w:eastAsia="Times New Roman" w:hAnsi="Times New Roman" w:cs="Times New Roman"/>
          <w:b/>
          <w:bCs/>
          <w:sz w:val="24"/>
          <w:szCs w:val="24"/>
        </w:rPr>
        <w:t>Текущий статус:</w:t>
      </w:r>
    </w:p>
    <w:p w:rsidR="003F581A" w:rsidRPr="005E01D2" w:rsidRDefault="00C25724" w:rsidP="00C25724">
      <w:pPr>
        <w:suppressAutoHyphens w:val="0"/>
        <w:autoSpaceDN/>
        <w:spacing w:after="120" w:line="259" w:lineRule="auto"/>
        <w:ind w:left="-76"/>
        <w:jc w:val="both"/>
        <w:textAlignment w:val="auto"/>
        <w:rPr>
          <w:rFonts w:ascii="Times New Roman" w:eastAsiaTheme="minorHAnsi" w:hAnsi="Times New Roman" w:cs="Times New Roman"/>
          <w:sz w:val="24"/>
          <w:szCs w:val="24"/>
        </w:rPr>
      </w:pPr>
      <w:r>
        <w:rPr>
          <w:rFonts w:ascii="Times New Roman" w:eastAsia="Times New Roman" w:hAnsi="Times New Roman" w:cs="Times New Roman"/>
          <w:b/>
          <w:bCs/>
          <w:sz w:val="24"/>
          <w:szCs w:val="24"/>
          <w:u w:val="single"/>
        </w:rPr>
        <w:t xml:space="preserve">Уровень </w:t>
      </w:r>
      <w:r>
        <w:rPr>
          <w:rFonts w:ascii="Times New Roman" w:eastAsia="Times New Roman" w:hAnsi="Times New Roman" w:cs="Times New Roman"/>
          <w:b/>
          <w:bCs/>
          <w:sz w:val="24"/>
          <w:szCs w:val="24"/>
          <w:u w:val="single"/>
          <w:lang w:val="en-GB"/>
        </w:rPr>
        <w:t>A</w:t>
      </w:r>
      <w:r>
        <w:rPr>
          <w:rFonts w:ascii="Times New Roman" w:eastAsia="Times New Roman" w:hAnsi="Times New Roman" w:cs="Times New Roman"/>
          <w:b/>
          <w:bCs/>
          <w:sz w:val="24"/>
          <w:szCs w:val="24"/>
        </w:rPr>
        <w:t xml:space="preserve"> («удовлетворительный прогресс/проблема решена»): </w:t>
      </w:r>
      <w:r>
        <w:rPr>
          <w:rFonts w:ascii="Times New Roman" w:eastAsia="Times New Roman" w:hAnsi="Times New Roman" w:cs="Times New Roman"/>
          <w:sz w:val="24"/>
          <w:szCs w:val="24"/>
        </w:rPr>
        <w:t>Факты свидетельствуют о том, что принятые меры устранили проблему, обозначенную в ОДУ, и в данной области достигнут удовлетворительный уровень производственной деятельности.</w:t>
      </w:r>
    </w:p>
    <w:p w:rsidR="003F581A" w:rsidRPr="005E01D2" w:rsidRDefault="003F581A" w:rsidP="003F581A">
      <w:pPr>
        <w:tabs>
          <w:tab w:val="left" w:pos="720"/>
          <w:tab w:val="center" w:pos="4819"/>
          <w:tab w:val="right" w:pos="9071"/>
        </w:tabs>
        <w:spacing w:after="120"/>
        <w:jc w:val="both"/>
        <w:rPr>
          <w:rFonts w:ascii="Times New Roman" w:eastAsia="Times New Roman" w:hAnsi="Times New Roman"/>
          <w:b/>
          <w:bCs/>
          <w:sz w:val="24"/>
          <w:szCs w:val="24"/>
        </w:rPr>
      </w:pPr>
    </w:p>
    <w:p w:rsidR="00EF0B7E" w:rsidRDefault="00484972">
      <w:pPr>
        <w:tabs>
          <w:tab w:val="left" w:pos="9356"/>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3F581A" w:rsidRDefault="003F581A">
      <w:pPr>
        <w:tabs>
          <w:tab w:val="left" w:pos="9356"/>
        </w:tabs>
        <w:spacing w:after="120"/>
        <w:jc w:val="center"/>
        <w:rPr>
          <w:rFonts w:ascii="Times New Roman" w:eastAsia="Times New Roman" w:hAnsi="Times New Roman" w:cs="Times New Roman"/>
          <w:sz w:val="24"/>
          <w:szCs w:val="24"/>
        </w:rPr>
      </w:pPr>
    </w:p>
    <w:p w:rsidR="003F581A" w:rsidRDefault="003F581A">
      <w:pPr>
        <w:tabs>
          <w:tab w:val="left" w:pos="9356"/>
        </w:tabs>
        <w:spacing w:after="120"/>
        <w:jc w:val="center"/>
        <w:rPr>
          <w:rFonts w:ascii="Times New Roman" w:eastAsia="Times New Roman" w:hAnsi="Times New Roman" w:cs="Times New Roman"/>
          <w:sz w:val="24"/>
          <w:szCs w:val="24"/>
        </w:rPr>
      </w:pPr>
    </w:p>
    <w:p w:rsidR="003F581A" w:rsidRDefault="003F581A">
      <w:pPr>
        <w:tabs>
          <w:tab w:val="left" w:pos="9356"/>
        </w:tabs>
        <w:spacing w:after="120"/>
        <w:jc w:val="center"/>
        <w:rPr>
          <w:rFonts w:ascii="Times New Roman" w:eastAsia="Times New Roman" w:hAnsi="Times New Roman" w:cs="Times New Roman"/>
          <w:sz w:val="24"/>
          <w:szCs w:val="24"/>
        </w:rPr>
      </w:pPr>
    </w:p>
    <w:p w:rsidR="00C25724" w:rsidRDefault="00C25724">
      <w:pPr>
        <w:suppressAutoHyphens w:val="0"/>
        <w:spacing w:after="160" w:line="256" w:lineRule="auto"/>
        <w:rPr>
          <w:rFonts w:ascii="Times New Roman" w:eastAsia="SimSun" w:hAnsi="Times New Roman" w:cs="Times New Roman"/>
          <w:b/>
          <w:sz w:val="24"/>
          <w:szCs w:val="26"/>
        </w:rPr>
      </w:pPr>
      <w:r>
        <w:rPr>
          <w:rFonts w:eastAsia="SimSun"/>
        </w:rPr>
        <w:br w:type="page"/>
      </w:r>
    </w:p>
    <w:p w:rsidR="003F581A" w:rsidRDefault="00AC1165" w:rsidP="003F581A">
      <w:pPr>
        <w:pStyle w:val="21"/>
        <w:rPr>
          <w:rFonts w:eastAsia="SimSun"/>
        </w:rPr>
      </w:pPr>
      <w:bookmarkStart w:id="25" w:name="_Toc94876397"/>
      <w:r w:rsidRPr="00AC1165">
        <w:rPr>
          <w:rFonts w:eastAsia="SimSun"/>
        </w:rPr>
        <w:lastRenderedPageBreak/>
        <w:t>СОВЕРШЕНСТВОВАНИЕ ПРОИЗВОДСТВЕННОЙ ДЕЯТЕЛЬНОСТИ (PI)</w:t>
      </w:r>
      <w:bookmarkEnd w:id="25"/>
    </w:p>
    <w:p w:rsidR="003F581A" w:rsidRDefault="00AC1165" w:rsidP="003F581A">
      <w:pPr>
        <w:pStyle w:val="a8"/>
        <w:tabs>
          <w:tab w:val="left" w:pos="720"/>
          <w:tab w:val="center" w:pos="4819"/>
          <w:tab w:val="right" w:pos="9071"/>
        </w:tabs>
        <w:spacing w:after="120"/>
        <w:jc w:val="center"/>
      </w:pPr>
      <w:r w:rsidRPr="00AC1165">
        <w:rPr>
          <w:rFonts w:ascii="Times New Roman" w:eastAsia="SimSun" w:hAnsi="Times New Roman" w:cs="Times New Roman"/>
          <w:b/>
          <w:sz w:val="24"/>
          <w:szCs w:val="24"/>
        </w:rPr>
        <w:t>АНАЛИЗ, ИДЕНТИФИКАЦИЯ И ПЛАНИРОВАНИЕ РЕШЕНИЙ</w:t>
      </w:r>
    </w:p>
    <w:p w:rsidR="007D198C" w:rsidRPr="007D198C" w:rsidRDefault="007D198C" w:rsidP="007D198C">
      <w:pPr>
        <w:tabs>
          <w:tab w:val="left" w:pos="720"/>
          <w:tab w:val="center" w:pos="4677"/>
          <w:tab w:val="center" w:pos="4819"/>
          <w:tab w:val="right" w:pos="9071"/>
          <w:tab w:val="right" w:pos="9355"/>
        </w:tabs>
        <w:spacing w:after="120" w:line="240" w:lineRule="auto"/>
      </w:pPr>
      <w:r w:rsidRPr="007D198C">
        <w:rPr>
          <w:rFonts w:ascii="Times New Roman" w:hAnsi="Times New Roman" w:cs="Times New Roman"/>
          <w:b/>
          <w:sz w:val="24"/>
          <w:szCs w:val="24"/>
          <w:lang w:eastAsia="ja-JP"/>
        </w:rPr>
        <w:t xml:space="preserve">Область для улучшения: </w:t>
      </w:r>
      <w:r w:rsidRPr="007D198C">
        <w:rPr>
          <w:rFonts w:ascii="Times New Roman" w:hAnsi="Times New Roman" w:cs="Times New Roman"/>
          <w:b/>
          <w:sz w:val="24"/>
          <w:szCs w:val="24"/>
          <w:lang w:val="en-US" w:eastAsia="ja-JP"/>
        </w:rPr>
        <w:t>PI</w:t>
      </w:r>
      <w:r w:rsidRPr="007D198C">
        <w:rPr>
          <w:rFonts w:ascii="Times New Roman" w:hAnsi="Times New Roman" w:cs="Times New Roman"/>
          <w:b/>
          <w:sz w:val="24"/>
          <w:szCs w:val="24"/>
          <w:lang w:eastAsia="ja-JP"/>
        </w:rPr>
        <w:t>.2-1</w:t>
      </w:r>
    </w:p>
    <w:p w:rsidR="007D198C" w:rsidRPr="007D198C" w:rsidRDefault="007D198C" w:rsidP="007D198C">
      <w:pPr>
        <w:spacing w:after="120" w:line="259" w:lineRule="auto"/>
        <w:jc w:val="both"/>
      </w:pPr>
      <w:r w:rsidRPr="007D198C">
        <w:rPr>
          <w:rFonts w:ascii="Times New Roman" w:hAnsi="Times New Roman" w:cs="Times New Roman"/>
          <w:b/>
          <w:sz w:val="24"/>
        </w:rPr>
        <w:t xml:space="preserve">При проведении расследований событий не всегда выявляются коренные причины или причины выявляются несвоевременно. </w:t>
      </w:r>
      <w:r w:rsidRPr="007D198C">
        <w:rPr>
          <w:rFonts w:ascii="Times New Roman" w:hAnsi="Times New Roman" w:cs="Times New Roman"/>
          <w:sz w:val="24"/>
        </w:rPr>
        <w:t>Это может приводить к неэффективности разрабатываемых корректирующих мероприятий и повторению событий. Основной причиной является отсутствие у персонала, занимающегося анализом событий, достаточного опыта и навыков в применении методик анализа коренных причин и определения корректирующих мероприятий.</w:t>
      </w:r>
    </w:p>
    <w:p w:rsidR="007D198C" w:rsidRPr="007D198C" w:rsidRDefault="007D198C" w:rsidP="007D198C">
      <w:pPr>
        <w:tabs>
          <w:tab w:val="left" w:pos="360"/>
        </w:tabs>
        <w:spacing w:after="120"/>
        <w:jc w:val="both"/>
        <w:rPr>
          <w:rFonts w:ascii="Times New Roman" w:eastAsia="Times New Roman" w:hAnsi="Times New Roman" w:cs="Times New Roman"/>
          <w:b/>
          <w:sz w:val="24"/>
          <w:szCs w:val="24"/>
        </w:rPr>
      </w:pPr>
      <w:r w:rsidRPr="007D198C">
        <w:rPr>
          <w:rFonts w:ascii="Times New Roman" w:eastAsia="Times New Roman" w:hAnsi="Times New Roman" w:cs="Times New Roman"/>
          <w:b/>
          <w:sz w:val="24"/>
          <w:szCs w:val="24"/>
        </w:rPr>
        <w:t>Объем наблюдений/интервью:</w:t>
      </w:r>
    </w:p>
    <w:p w:rsidR="009D556A" w:rsidRPr="009D556A" w:rsidRDefault="007D198C" w:rsidP="009D556A">
      <w:pPr>
        <w:numPr>
          <w:ilvl w:val="0"/>
          <w:numId w:val="35"/>
        </w:numPr>
        <w:suppressAutoHyphens w:val="0"/>
        <w:autoSpaceDN/>
        <w:spacing w:after="0" w:line="240" w:lineRule="auto"/>
        <w:ind w:left="425" w:hanging="357"/>
        <w:jc w:val="both"/>
        <w:textAlignment w:val="auto"/>
        <w:rPr>
          <w:rFonts w:ascii="Times New Roman" w:hAnsi="Times New Roman" w:cs="Times New Roman"/>
          <w:sz w:val="24"/>
          <w:szCs w:val="24"/>
          <w:lang w:eastAsia="ja-JP"/>
        </w:rPr>
      </w:pPr>
      <w:r w:rsidRPr="007D198C">
        <w:rPr>
          <w:rFonts w:ascii="Times New Roman" w:eastAsiaTheme="minorHAnsi" w:hAnsi="Times New Roman" w:cs="Times New Roman"/>
          <w:sz w:val="24"/>
        </w:rPr>
        <w:t>Интервью с р</w:t>
      </w:r>
      <w:r w:rsidR="009D556A">
        <w:rPr>
          <w:rFonts w:ascii="Times New Roman" w:eastAsiaTheme="minorHAnsi" w:hAnsi="Times New Roman" w:cs="Times New Roman"/>
          <w:sz w:val="24"/>
        </w:rPr>
        <w:t>уководителями:</w:t>
      </w:r>
    </w:p>
    <w:p w:rsidR="009D556A" w:rsidRPr="009D556A" w:rsidRDefault="007D198C" w:rsidP="009D556A">
      <w:pPr>
        <w:numPr>
          <w:ilvl w:val="1"/>
          <w:numId w:val="35"/>
        </w:numPr>
        <w:suppressAutoHyphens w:val="0"/>
        <w:autoSpaceDN/>
        <w:spacing w:after="0" w:line="240" w:lineRule="auto"/>
        <w:ind w:left="851" w:hanging="338"/>
        <w:jc w:val="both"/>
        <w:textAlignment w:val="auto"/>
        <w:rPr>
          <w:rFonts w:ascii="Times New Roman" w:hAnsi="Times New Roman" w:cs="Times New Roman"/>
          <w:sz w:val="24"/>
          <w:szCs w:val="24"/>
          <w:lang w:eastAsia="ja-JP"/>
        </w:rPr>
      </w:pPr>
      <w:r w:rsidRPr="007D198C">
        <w:rPr>
          <w:rFonts w:ascii="Times New Roman" w:eastAsiaTheme="minorHAnsi" w:hAnsi="Times New Roman" w:cs="Times New Roman"/>
          <w:sz w:val="24"/>
        </w:rPr>
        <w:t xml:space="preserve"> группы опыта эксплуатации АЭС Бушер</w:t>
      </w:r>
      <w:r w:rsidR="009D556A">
        <w:rPr>
          <w:rFonts w:ascii="Times New Roman" w:eastAsiaTheme="minorHAnsi" w:hAnsi="Times New Roman" w:cs="Times New Roman"/>
          <w:sz w:val="24"/>
        </w:rPr>
        <w:t>;</w:t>
      </w:r>
    </w:p>
    <w:p w:rsidR="009D556A" w:rsidRPr="009D556A" w:rsidRDefault="009D556A" w:rsidP="009D556A">
      <w:pPr>
        <w:numPr>
          <w:ilvl w:val="1"/>
          <w:numId w:val="35"/>
        </w:numPr>
        <w:suppressAutoHyphens w:val="0"/>
        <w:autoSpaceDN/>
        <w:spacing w:after="0" w:line="240" w:lineRule="auto"/>
        <w:ind w:left="851" w:hanging="338"/>
        <w:jc w:val="both"/>
        <w:textAlignment w:val="auto"/>
        <w:rPr>
          <w:rFonts w:ascii="Times New Roman" w:hAnsi="Times New Roman" w:cs="Times New Roman"/>
          <w:sz w:val="24"/>
          <w:szCs w:val="24"/>
          <w:lang w:eastAsia="ja-JP"/>
        </w:rPr>
      </w:pPr>
      <w:r>
        <w:rPr>
          <w:rFonts w:ascii="Times New Roman" w:eastAsiaTheme="minorHAnsi" w:hAnsi="Times New Roman" w:cs="Times New Roman"/>
          <w:sz w:val="24"/>
        </w:rPr>
        <w:t>отдела</w:t>
      </w:r>
      <w:r w:rsidR="00B81714">
        <w:rPr>
          <w:rFonts w:ascii="Times New Roman" w:eastAsiaTheme="minorHAnsi" w:hAnsi="Times New Roman" w:cs="Times New Roman"/>
          <w:sz w:val="24"/>
        </w:rPr>
        <w:t xml:space="preserve"> электрообору</w:t>
      </w:r>
      <w:r>
        <w:rPr>
          <w:rFonts w:ascii="Times New Roman" w:eastAsiaTheme="minorHAnsi" w:hAnsi="Times New Roman" w:cs="Times New Roman"/>
          <w:sz w:val="24"/>
        </w:rPr>
        <w:t>дования;</w:t>
      </w:r>
    </w:p>
    <w:p w:rsidR="009D556A" w:rsidRDefault="009D556A" w:rsidP="009D556A">
      <w:pPr>
        <w:numPr>
          <w:ilvl w:val="1"/>
          <w:numId w:val="35"/>
        </w:numPr>
        <w:suppressAutoHyphens w:val="0"/>
        <w:autoSpaceDN/>
        <w:spacing w:after="0" w:line="240" w:lineRule="auto"/>
        <w:ind w:left="851" w:hanging="338"/>
        <w:jc w:val="both"/>
        <w:textAlignment w:val="auto"/>
        <w:rPr>
          <w:rFonts w:ascii="Times New Roman" w:hAnsi="Times New Roman" w:cs="Times New Roman"/>
          <w:sz w:val="24"/>
          <w:szCs w:val="24"/>
          <w:lang w:eastAsia="ja-JP"/>
        </w:rPr>
      </w:pPr>
      <w:r>
        <w:rPr>
          <w:rFonts w:ascii="Times New Roman" w:eastAsiaTheme="minorHAnsi" w:hAnsi="Times New Roman" w:cs="Times New Roman"/>
          <w:sz w:val="24"/>
        </w:rPr>
        <w:t xml:space="preserve">отдела </w:t>
      </w:r>
      <w:r>
        <w:rPr>
          <w:rFonts w:ascii="Times New Roman" w:hAnsi="Times New Roman" w:cs="Times New Roman"/>
          <w:sz w:val="24"/>
          <w:szCs w:val="24"/>
          <w:lang w:eastAsia="ja-JP"/>
        </w:rPr>
        <w:t>автоматики систем управления технологическим процессом;</w:t>
      </w:r>
    </w:p>
    <w:p w:rsidR="007D198C" w:rsidRPr="009D556A" w:rsidRDefault="009D556A" w:rsidP="009D556A">
      <w:pPr>
        <w:numPr>
          <w:ilvl w:val="1"/>
          <w:numId w:val="35"/>
        </w:numPr>
        <w:suppressAutoHyphens w:val="0"/>
        <w:autoSpaceDN/>
        <w:spacing w:after="0" w:line="240" w:lineRule="auto"/>
        <w:ind w:left="851" w:hanging="338"/>
        <w:jc w:val="both"/>
        <w:textAlignment w:val="auto"/>
        <w:rPr>
          <w:rFonts w:ascii="Times New Roman" w:hAnsi="Times New Roman" w:cs="Times New Roman"/>
          <w:sz w:val="24"/>
          <w:szCs w:val="24"/>
          <w:lang w:eastAsia="ja-JP"/>
        </w:rPr>
      </w:pPr>
      <w:r>
        <w:rPr>
          <w:rFonts w:ascii="Times New Roman" w:hAnsi="Times New Roman" w:cs="Times New Roman"/>
          <w:sz w:val="24"/>
          <w:szCs w:val="24"/>
          <w:lang w:eastAsia="ja-JP"/>
        </w:rPr>
        <w:t>реакторного отделения.</w:t>
      </w:r>
    </w:p>
    <w:p w:rsidR="007D198C" w:rsidRPr="007D198C" w:rsidRDefault="007D198C" w:rsidP="009D556A">
      <w:pPr>
        <w:numPr>
          <w:ilvl w:val="0"/>
          <w:numId w:val="35"/>
        </w:numPr>
        <w:suppressAutoHyphens w:val="0"/>
        <w:autoSpaceDN/>
        <w:spacing w:after="0" w:line="240" w:lineRule="auto"/>
        <w:ind w:left="425" w:hanging="357"/>
        <w:jc w:val="both"/>
        <w:textAlignment w:val="auto"/>
        <w:rPr>
          <w:rFonts w:ascii="Times New Roman" w:eastAsiaTheme="minorHAnsi" w:hAnsi="Times New Roman" w:cs="Times New Roman"/>
          <w:sz w:val="24"/>
        </w:rPr>
      </w:pPr>
      <w:r w:rsidRPr="007D198C">
        <w:rPr>
          <w:rFonts w:ascii="Times New Roman" w:eastAsiaTheme="minorHAnsi" w:hAnsi="Times New Roman" w:cs="Times New Roman"/>
          <w:sz w:val="24"/>
        </w:rPr>
        <w:t>Рассмотрение отчетов о расследовании событий (нарушений и отклонений), станционных процедур:</w:t>
      </w:r>
    </w:p>
    <w:p w:rsidR="007D198C" w:rsidRPr="007D198C" w:rsidRDefault="007D198C" w:rsidP="009D556A">
      <w:pPr>
        <w:numPr>
          <w:ilvl w:val="1"/>
          <w:numId w:val="35"/>
        </w:numPr>
        <w:suppressAutoHyphens w:val="0"/>
        <w:autoSpaceDN/>
        <w:spacing w:after="0" w:line="240" w:lineRule="auto"/>
        <w:ind w:left="851" w:hanging="338"/>
        <w:jc w:val="both"/>
        <w:textAlignment w:val="auto"/>
        <w:rPr>
          <w:rFonts w:ascii="Times New Roman" w:eastAsiaTheme="minorHAnsi" w:hAnsi="Times New Roman" w:cs="Times New Roman"/>
          <w:sz w:val="24"/>
        </w:rPr>
      </w:pPr>
      <w:r w:rsidRPr="007D198C">
        <w:rPr>
          <w:rFonts w:ascii="Times New Roman" w:eastAsiaTheme="minorHAnsi" w:hAnsi="Times New Roman" w:cs="Times New Roman"/>
          <w:sz w:val="24"/>
        </w:rPr>
        <w:t>Процедура о порядке расследования и учета нарушений и отклонений в работе АЭС;</w:t>
      </w:r>
    </w:p>
    <w:p w:rsidR="007D198C" w:rsidRPr="007D198C" w:rsidRDefault="007D198C" w:rsidP="009D556A">
      <w:pPr>
        <w:numPr>
          <w:ilvl w:val="1"/>
          <w:numId w:val="35"/>
        </w:numPr>
        <w:suppressAutoHyphens w:val="0"/>
        <w:autoSpaceDN/>
        <w:spacing w:after="0" w:line="240" w:lineRule="auto"/>
        <w:ind w:left="851" w:hanging="338"/>
        <w:jc w:val="both"/>
        <w:textAlignment w:val="auto"/>
        <w:rPr>
          <w:rFonts w:ascii="Times New Roman" w:eastAsiaTheme="minorHAnsi" w:hAnsi="Times New Roman" w:cs="Times New Roman"/>
          <w:sz w:val="24"/>
        </w:rPr>
      </w:pPr>
      <w:r w:rsidRPr="007D198C">
        <w:rPr>
          <w:rFonts w:ascii="Times New Roman" w:eastAsiaTheme="minorHAnsi" w:hAnsi="Times New Roman" w:cs="Times New Roman"/>
          <w:sz w:val="24"/>
        </w:rPr>
        <w:t xml:space="preserve">Процедура по выявлению коренных причин с использованием методики </w:t>
      </w:r>
      <w:r w:rsidRPr="007D198C">
        <w:rPr>
          <w:rFonts w:ascii="Times New Roman" w:eastAsiaTheme="minorHAnsi" w:hAnsi="Times New Roman" w:cs="Times New Roman"/>
          <w:sz w:val="24"/>
          <w:lang w:val="en-US"/>
        </w:rPr>
        <w:t>HPES</w:t>
      </w:r>
      <w:r w:rsidRPr="007D198C">
        <w:rPr>
          <w:rFonts w:ascii="Times New Roman" w:eastAsiaTheme="minorHAnsi" w:hAnsi="Times New Roman" w:cs="Times New Roman"/>
          <w:sz w:val="24"/>
        </w:rPr>
        <w:t>;</w:t>
      </w:r>
    </w:p>
    <w:p w:rsidR="007D198C" w:rsidRPr="007D198C" w:rsidRDefault="007D198C" w:rsidP="009D556A">
      <w:pPr>
        <w:numPr>
          <w:ilvl w:val="1"/>
          <w:numId w:val="35"/>
        </w:numPr>
        <w:suppressAutoHyphens w:val="0"/>
        <w:autoSpaceDN/>
        <w:spacing w:after="0" w:line="240" w:lineRule="auto"/>
        <w:ind w:left="851" w:hanging="338"/>
        <w:jc w:val="both"/>
        <w:textAlignment w:val="auto"/>
        <w:rPr>
          <w:rFonts w:ascii="Times New Roman" w:eastAsiaTheme="minorHAnsi" w:hAnsi="Times New Roman" w:cs="Times New Roman"/>
          <w:sz w:val="24"/>
        </w:rPr>
      </w:pPr>
      <w:r w:rsidRPr="007D198C">
        <w:rPr>
          <w:rFonts w:ascii="Times New Roman" w:eastAsiaTheme="minorHAnsi" w:hAnsi="Times New Roman" w:cs="Times New Roman"/>
          <w:sz w:val="24"/>
        </w:rPr>
        <w:t>Заявление «Ожидания руководства в области опыта эксплуатации»;</w:t>
      </w:r>
    </w:p>
    <w:p w:rsidR="007D198C" w:rsidRPr="007D198C" w:rsidRDefault="007D198C" w:rsidP="009D556A">
      <w:pPr>
        <w:numPr>
          <w:ilvl w:val="1"/>
          <w:numId w:val="35"/>
        </w:numPr>
        <w:suppressAutoHyphens w:val="0"/>
        <w:autoSpaceDN/>
        <w:spacing w:after="0" w:line="240" w:lineRule="auto"/>
        <w:ind w:left="851" w:hanging="338"/>
        <w:jc w:val="both"/>
        <w:textAlignment w:val="auto"/>
        <w:rPr>
          <w:rFonts w:ascii="Times New Roman" w:eastAsiaTheme="minorHAnsi" w:hAnsi="Times New Roman" w:cs="Times New Roman"/>
          <w:sz w:val="24"/>
        </w:rPr>
      </w:pPr>
      <w:r w:rsidRPr="007D198C">
        <w:rPr>
          <w:rFonts w:ascii="Times New Roman" w:eastAsiaTheme="minorHAnsi" w:hAnsi="Times New Roman" w:cs="Times New Roman"/>
          <w:sz w:val="24"/>
        </w:rPr>
        <w:t xml:space="preserve">Отчеты о событиях (отклонениях и нарушениях) произошедших на станции в 2020 и 2021 году (4 нарушения и 2 отклонения). </w:t>
      </w:r>
    </w:p>
    <w:p w:rsidR="007D198C" w:rsidRPr="007D198C" w:rsidRDefault="007D198C" w:rsidP="007D198C">
      <w:pPr>
        <w:tabs>
          <w:tab w:val="left" w:pos="360"/>
        </w:tabs>
        <w:spacing w:after="120"/>
        <w:jc w:val="both"/>
        <w:rPr>
          <w:rFonts w:ascii="Times New Roman" w:eastAsia="Times New Roman" w:hAnsi="Times New Roman" w:cs="Times New Roman"/>
          <w:b/>
          <w:sz w:val="24"/>
          <w:szCs w:val="24"/>
        </w:rPr>
      </w:pPr>
      <w:r w:rsidRPr="007D198C">
        <w:rPr>
          <w:rFonts w:ascii="Times New Roman" w:eastAsia="Times New Roman" w:hAnsi="Times New Roman" w:cs="Times New Roman"/>
          <w:b/>
          <w:sz w:val="24"/>
          <w:szCs w:val="24"/>
        </w:rPr>
        <w:t>Основные выводы:</w:t>
      </w:r>
    </w:p>
    <w:p w:rsidR="007D198C" w:rsidRPr="007D198C" w:rsidRDefault="007D198C" w:rsidP="007D198C">
      <w:pPr>
        <w:suppressAutoHyphens w:val="0"/>
        <w:autoSpaceDN/>
        <w:spacing w:after="160" w:line="259" w:lineRule="auto"/>
        <w:jc w:val="both"/>
        <w:textAlignment w:val="auto"/>
        <w:rPr>
          <w:rFonts w:ascii="Times New Roman" w:eastAsiaTheme="minorHAnsi" w:hAnsi="Times New Roman" w:cs="Times New Roman"/>
          <w:sz w:val="24"/>
        </w:rPr>
      </w:pPr>
      <w:r w:rsidRPr="007D198C">
        <w:rPr>
          <w:rFonts w:ascii="Times New Roman" w:eastAsiaTheme="minorHAnsi" w:hAnsi="Times New Roman" w:cs="Times New Roman"/>
          <w:sz w:val="24"/>
        </w:rPr>
        <w:t>Персонал станции значительно усовершенствовал деятельность в части данной области для улучшения. Внедрены все корректирующие мероприятия, разработанные для устранения данной ОДУ. Во время ППП отмечено одно событие (отклонение) из 6 (2 отклонения и 4 нарушения) произошедшие за два года при расследовании, которого допущены некоторые недостатки. Выполнен ряд обучений 120 специалистов станции методам проведения расследований и поиска коренных причин. Во время проведения расследований событий привлекается независимая организация для поиска причин и разработки корректирующих мероприятий. В середине 2021 г. требование о проведении контроля качества расследований внесено в процедуру о порядке расследования и учета нарушений и отклонений. Такой контроль еще не проведён, так как за последние семь месяцев событий с завершённым расследованием не происходило, кроме события с отключением автотрансформаторов неделю назад.  Первый раз контроль качества расследования события будет выполнен в течение двух дней после окончания расследования вышеуказанного события.</w:t>
      </w:r>
    </w:p>
    <w:p w:rsidR="007D198C" w:rsidRPr="007D198C" w:rsidRDefault="007D198C" w:rsidP="007D198C">
      <w:pPr>
        <w:tabs>
          <w:tab w:val="left" w:pos="720"/>
          <w:tab w:val="center" w:pos="4819"/>
          <w:tab w:val="right" w:pos="9071"/>
        </w:tabs>
        <w:spacing w:after="120"/>
        <w:rPr>
          <w:rFonts w:ascii="Times New Roman" w:eastAsia="Times New Roman" w:hAnsi="Times New Roman" w:cs="Times New Roman"/>
          <w:b/>
          <w:bCs/>
          <w:sz w:val="24"/>
          <w:szCs w:val="24"/>
        </w:rPr>
      </w:pPr>
      <w:r w:rsidRPr="007D198C">
        <w:rPr>
          <w:rFonts w:ascii="Times New Roman" w:eastAsia="Times New Roman" w:hAnsi="Times New Roman" w:cs="Times New Roman"/>
          <w:b/>
          <w:bCs/>
          <w:sz w:val="24"/>
          <w:szCs w:val="24"/>
        </w:rPr>
        <w:t>Положительные факты:</w:t>
      </w:r>
    </w:p>
    <w:p w:rsidR="007D198C" w:rsidRPr="007D198C" w:rsidRDefault="007D198C" w:rsidP="006D2B5C">
      <w:pPr>
        <w:numPr>
          <w:ilvl w:val="0"/>
          <w:numId w:val="42"/>
        </w:numPr>
        <w:suppressAutoHyphens w:val="0"/>
        <w:autoSpaceDN/>
        <w:spacing w:after="60" w:line="240" w:lineRule="auto"/>
        <w:ind w:left="283" w:hanging="357"/>
        <w:jc w:val="both"/>
        <w:textAlignment w:val="auto"/>
        <w:rPr>
          <w:rFonts w:ascii="Times New Roman" w:eastAsiaTheme="minorHAnsi" w:hAnsi="Times New Roman" w:cs="Times New Roman"/>
          <w:sz w:val="24"/>
          <w:szCs w:val="24"/>
        </w:rPr>
      </w:pPr>
      <w:r w:rsidRPr="007D198C">
        <w:rPr>
          <w:rFonts w:ascii="Times New Roman" w:eastAsiaTheme="minorHAnsi" w:hAnsi="Times New Roman" w:cs="Times New Roman"/>
          <w:sz w:val="24"/>
          <w:szCs w:val="24"/>
        </w:rPr>
        <w:t>В августе 2020 года проведено обучение по темам «Методики проведения расследования событий и анализа коренных причин» и «Методике системного деятельностного подхода к анализу причин событий, обусловленных проблемами в деятельности человека» 60 специалистов (руководители и заместители руководителей подразделений и специалисты задействованные при проведении расследования) АЭС Бушер. Обучение проведено силами иностранной (Российской) организации.</w:t>
      </w:r>
    </w:p>
    <w:p w:rsidR="007D198C" w:rsidRPr="007D198C" w:rsidRDefault="007D198C" w:rsidP="009D556A">
      <w:pPr>
        <w:widowControl w:val="0"/>
        <w:numPr>
          <w:ilvl w:val="0"/>
          <w:numId w:val="42"/>
        </w:numPr>
        <w:suppressAutoHyphens w:val="0"/>
        <w:autoSpaceDN/>
        <w:spacing w:after="60" w:line="240" w:lineRule="auto"/>
        <w:ind w:left="283" w:hanging="357"/>
        <w:jc w:val="both"/>
        <w:textAlignment w:val="auto"/>
        <w:rPr>
          <w:rFonts w:ascii="Times New Roman" w:eastAsiaTheme="minorHAnsi" w:hAnsi="Times New Roman" w:cs="Times New Roman"/>
          <w:sz w:val="24"/>
          <w:szCs w:val="24"/>
        </w:rPr>
      </w:pPr>
      <w:r w:rsidRPr="007D198C">
        <w:rPr>
          <w:rFonts w:ascii="Times New Roman" w:eastAsiaTheme="minorHAnsi" w:hAnsi="Times New Roman" w:cs="Times New Roman"/>
          <w:sz w:val="24"/>
          <w:szCs w:val="24"/>
        </w:rPr>
        <w:t>В августе 2020 года проведено обучение по теме «Практическое применение методов выявления коренных причин ASSET (</w:t>
      </w:r>
      <w:r w:rsidRPr="007D198C">
        <w:rPr>
          <w:rFonts w:ascii="Times New Roman" w:eastAsiaTheme="minorHAnsi" w:hAnsi="Times New Roman" w:cs="Times New Roman"/>
          <w:sz w:val="24"/>
          <w:szCs w:val="24"/>
          <w:lang w:val="en-GB"/>
        </w:rPr>
        <w:t>Assessment</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of</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Safety</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Significant</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Event</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Team</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HPES</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rPr>
        <w:lastRenderedPageBreak/>
        <w:t>(</w:t>
      </w:r>
      <w:r w:rsidRPr="007D198C">
        <w:rPr>
          <w:rFonts w:ascii="Times New Roman" w:eastAsiaTheme="minorHAnsi" w:hAnsi="Times New Roman" w:cs="Times New Roman"/>
          <w:sz w:val="24"/>
          <w:szCs w:val="24"/>
          <w:lang w:val="en-GB"/>
        </w:rPr>
        <w:t>Human</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Performance</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Enhancement</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System</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MORT</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Management</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Oversight</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and</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Risk</w:t>
      </w:r>
      <w:r w:rsidRPr="007D198C">
        <w:rPr>
          <w:rFonts w:ascii="Times New Roman" w:eastAsiaTheme="minorHAnsi" w:hAnsi="Times New Roman" w:cs="Times New Roman"/>
          <w:sz w:val="24"/>
          <w:szCs w:val="24"/>
        </w:rPr>
        <w:t xml:space="preserve"> </w:t>
      </w:r>
      <w:r w:rsidRPr="007D198C">
        <w:rPr>
          <w:rFonts w:ascii="Times New Roman" w:eastAsiaTheme="minorHAnsi" w:hAnsi="Times New Roman" w:cs="Times New Roman"/>
          <w:sz w:val="24"/>
          <w:szCs w:val="24"/>
          <w:lang w:val="en-GB"/>
        </w:rPr>
        <w:t>Tree</w:t>
      </w:r>
      <w:r w:rsidRPr="007D198C">
        <w:rPr>
          <w:rFonts w:ascii="Times New Roman" w:eastAsiaTheme="minorHAnsi" w:hAnsi="Times New Roman" w:cs="Times New Roman"/>
          <w:sz w:val="24"/>
          <w:szCs w:val="24"/>
        </w:rPr>
        <w:t>)» 60 специалистов задействованных в расследовании событий на АЭС. Обучение проведено внутригосударственной организацией.</w:t>
      </w:r>
    </w:p>
    <w:p w:rsidR="007D198C" w:rsidRPr="009D556A" w:rsidRDefault="007D198C" w:rsidP="006D2B5C">
      <w:pPr>
        <w:numPr>
          <w:ilvl w:val="0"/>
          <w:numId w:val="42"/>
        </w:numPr>
        <w:suppressAutoHyphens w:val="0"/>
        <w:autoSpaceDN/>
        <w:spacing w:after="60" w:line="240" w:lineRule="auto"/>
        <w:ind w:left="283" w:hanging="357"/>
        <w:jc w:val="both"/>
        <w:textAlignment w:val="auto"/>
        <w:rPr>
          <w:rFonts w:ascii="Times New Roman" w:eastAsiaTheme="minorHAnsi" w:hAnsi="Times New Roman" w:cs="Times New Roman"/>
          <w:spacing w:val="-6"/>
          <w:sz w:val="24"/>
          <w:szCs w:val="24"/>
        </w:rPr>
      </w:pPr>
      <w:r w:rsidRPr="009D556A">
        <w:rPr>
          <w:rFonts w:ascii="Times New Roman" w:eastAsiaTheme="minorHAnsi" w:hAnsi="Times New Roman" w:cs="Times New Roman"/>
          <w:spacing w:val="-6"/>
          <w:sz w:val="24"/>
          <w:szCs w:val="24"/>
        </w:rPr>
        <w:t xml:space="preserve">На основании проведенного обучения в августе 2020 года и полученных материалов на станции разработана и внедрена «Процедура по выявлению коренных причин с использованием методики </w:t>
      </w:r>
      <w:r w:rsidRPr="009D556A">
        <w:rPr>
          <w:rFonts w:ascii="Times New Roman" w:eastAsiaTheme="minorHAnsi" w:hAnsi="Times New Roman" w:cs="Times New Roman"/>
          <w:spacing w:val="-6"/>
          <w:sz w:val="24"/>
          <w:szCs w:val="24"/>
          <w:lang w:val="en-US"/>
        </w:rPr>
        <w:t>HPES</w:t>
      </w:r>
      <w:r w:rsidRPr="009D556A">
        <w:rPr>
          <w:rFonts w:ascii="Times New Roman" w:eastAsiaTheme="minorHAnsi" w:hAnsi="Times New Roman" w:cs="Times New Roman"/>
          <w:spacing w:val="-6"/>
          <w:sz w:val="24"/>
          <w:szCs w:val="24"/>
        </w:rPr>
        <w:t xml:space="preserve">». Процедура утверждена и внедрена на станции полгода назад. Метод определения коренных причин </w:t>
      </w:r>
      <w:r w:rsidRPr="009D556A">
        <w:rPr>
          <w:rFonts w:ascii="Times New Roman" w:eastAsiaTheme="minorHAnsi" w:hAnsi="Times New Roman" w:cs="Times New Roman"/>
          <w:spacing w:val="-6"/>
          <w:sz w:val="24"/>
          <w:szCs w:val="24"/>
          <w:lang w:val="en-US"/>
        </w:rPr>
        <w:t>HPES</w:t>
      </w:r>
      <w:r w:rsidRPr="009D556A">
        <w:rPr>
          <w:rFonts w:ascii="Times New Roman" w:eastAsiaTheme="minorHAnsi" w:hAnsi="Times New Roman" w:cs="Times New Roman"/>
          <w:spacing w:val="-6"/>
          <w:sz w:val="24"/>
          <w:szCs w:val="24"/>
        </w:rPr>
        <w:t xml:space="preserve"> (</w:t>
      </w:r>
      <w:r w:rsidRPr="009D556A">
        <w:rPr>
          <w:rFonts w:ascii="Times New Roman" w:eastAsiaTheme="minorHAnsi" w:hAnsi="Times New Roman" w:cs="Times New Roman"/>
          <w:spacing w:val="-6"/>
          <w:sz w:val="24"/>
          <w:szCs w:val="24"/>
          <w:lang w:val="en-GB"/>
        </w:rPr>
        <w:t>Human</w:t>
      </w:r>
      <w:r w:rsidRPr="009D556A">
        <w:rPr>
          <w:rFonts w:ascii="Times New Roman" w:eastAsiaTheme="minorHAnsi" w:hAnsi="Times New Roman" w:cs="Times New Roman"/>
          <w:spacing w:val="-6"/>
          <w:sz w:val="24"/>
          <w:szCs w:val="24"/>
        </w:rPr>
        <w:t xml:space="preserve"> </w:t>
      </w:r>
      <w:r w:rsidRPr="009D556A">
        <w:rPr>
          <w:rFonts w:ascii="Times New Roman" w:eastAsiaTheme="minorHAnsi" w:hAnsi="Times New Roman" w:cs="Times New Roman"/>
          <w:spacing w:val="-6"/>
          <w:sz w:val="24"/>
          <w:szCs w:val="24"/>
          <w:lang w:val="en-GB"/>
        </w:rPr>
        <w:t>Performance</w:t>
      </w:r>
      <w:r w:rsidRPr="009D556A">
        <w:rPr>
          <w:rFonts w:ascii="Times New Roman" w:eastAsiaTheme="minorHAnsi" w:hAnsi="Times New Roman" w:cs="Times New Roman"/>
          <w:spacing w:val="-6"/>
          <w:sz w:val="24"/>
          <w:szCs w:val="24"/>
        </w:rPr>
        <w:t xml:space="preserve"> </w:t>
      </w:r>
      <w:r w:rsidRPr="009D556A">
        <w:rPr>
          <w:rFonts w:ascii="Times New Roman" w:eastAsiaTheme="minorHAnsi" w:hAnsi="Times New Roman" w:cs="Times New Roman"/>
          <w:spacing w:val="-6"/>
          <w:sz w:val="24"/>
          <w:szCs w:val="24"/>
          <w:lang w:val="en-GB"/>
        </w:rPr>
        <w:t>Enhancement</w:t>
      </w:r>
      <w:r w:rsidRPr="009D556A">
        <w:rPr>
          <w:rFonts w:ascii="Times New Roman" w:eastAsiaTheme="minorHAnsi" w:hAnsi="Times New Roman" w:cs="Times New Roman"/>
          <w:spacing w:val="-6"/>
          <w:sz w:val="24"/>
          <w:szCs w:val="24"/>
        </w:rPr>
        <w:t xml:space="preserve"> </w:t>
      </w:r>
      <w:r w:rsidRPr="009D556A">
        <w:rPr>
          <w:rFonts w:ascii="Times New Roman" w:eastAsiaTheme="minorHAnsi" w:hAnsi="Times New Roman" w:cs="Times New Roman"/>
          <w:spacing w:val="-6"/>
          <w:sz w:val="24"/>
          <w:szCs w:val="24"/>
          <w:lang w:val="en-GB"/>
        </w:rPr>
        <w:t>System</w:t>
      </w:r>
      <w:r w:rsidRPr="009D556A">
        <w:rPr>
          <w:rFonts w:ascii="Times New Roman" w:eastAsiaTheme="minorHAnsi" w:hAnsi="Times New Roman" w:cs="Times New Roman"/>
          <w:spacing w:val="-6"/>
          <w:sz w:val="24"/>
          <w:szCs w:val="24"/>
        </w:rPr>
        <w:t>). Применяется на станции при возникновении событий, связанных с деятельностью персонала.</w:t>
      </w:r>
    </w:p>
    <w:p w:rsidR="007D198C" w:rsidRPr="007D198C" w:rsidRDefault="007D198C" w:rsidP="006D2B5C">
      <w:pPr>
        <w:numPr>
          <w:ilvl w:val="0"/>
          <w:numId w:val="42"/>
        </w:numPr>
        <w:suppressAutoHyphens w:val="0"/>
        <w:autoSpaceDN/>
        <w:spacing w:after="60" w:line="240" w:lineRule="auto"/>
        <w:ind w:left="283" w:hanging="357"/>
        <w:jc w:val="both"/>
        <w:textAlignment w:val="auto"/>
        <w:rPr>
          <w:rFonts w:ascii="Times New Roman" w:eastAsiaTheme="minorHAnsi" w:hAnsi="Times New Roman" w:cs="Times New Roman"/>
          <w:sz w:val="24"/>
          <w:szCs w:val="24"/>
        </w:rPr>
      </w:pPr>
      <w:r w:rsidRPr="007D198C">
        <w:rPr>
          <w:rFonts w:ascii="Times New Roman" w:eastAsiaTheme="minorHAnsi" w:hAnsi="Times New Roman" w:cs="Times New Roman"/>
          <w:sz w:val="24"/>
          <w:szCs w:val="24"/>
        </w:rPr>
        <w:t>В сентябре 2021 года внесено изменение в «Процедуру о порядке расследования и учета нарушений и отклонений в работе АЭС» в части регламентированию требования по увеличению и обоснованию сроков проведения расследования событий», а также требование о проведении контроля качества проведения расследований внесено в процедуру о порядке расследования и учета нарушений и отклонений в работе АЭС.</w:t>
      </w:r>
    </w:p>
    <w:p w:rsidR="007D198C" w:rsidRPr="007D198C" w:rsidRDefault="007D198C" w:rsidP="006D2B5C">
      <w:pPr>
        <w:numPr>
          <w:ilvl w:val="0"/>
          <w:numId w:val="42"/>
        </w:numPr>
        <w:suppressAutoHyphens w:val="0"/>
        <w:autoSpaceDN/>
        <w:spacing w:after="60" w:line="240" w:lineRule="auto"/>
        <w:ind w:left="283" w:hanging="357"/>
        <w:jc w:val="both"/>
        <w:textAlignment w:val="auto"/>
        <w:rPr>
          <w:rFonts w:ascii="Times New Roman" w:eastAsiaTheme="minorHAnsi" w:hAnsi="Times New Roman" w:cs="Times New Roman"/>
          <w:sz w:val="24"/>
          <w:szCs w:val="24"/>
        </w:rPr>
      </w:pPr>
      <w:r w:rsidRPr="007D198C">
        <w:rPr>
          <w:rFonts w:ascii="Times New Roman" w:eastAsiaTheme="minorHAnsi" w:hAnsi="Times New Roman" w:cs="Times New Roman"/>
          <w:sz w:val="24"/>
          <w:szCs w:val="24"/>
        </w:rPr>
        <w:t>После 2019 года в состав комиссий по расследованию нарушений и отклонений, произошедших на станции, включаются специалисты государственной сторонней организации технической поддержки с целью методологической помощи по анализу причин и оценки событий с точки зрения вероятностного анализа безопасности и влияния на частоту повреждения активной зоны реактора.</w:t>
      </w:r>
    </w:p>
    <w:p w:rsidR="007D198C" w:rsidRPr="007D198C" w:rsidRDefault="007D198C" w:rsidP="006D2B5C">
      <w:pPr>
        <w:numPr>
          <w:ilvl w:val="0"/>
          <w:numId w:val="42"/>
        </w:numPr>
        <w:suppressAutoHyphens w:val="0"/>
        <w:autoSpaceDN/>
        <w:spacing w:after="60" w:line="240" w:lineRule="auto"/>
        <w:ind w:left="283" w:hanging="357"/>
        <w:jc w:val="both"/>
        <w:textAlignment w:val="auto"/>
        <w:rPr>
          <w:rFonts w:ascii="Times New Roman" w:eastAsiaTheme="minorHAnsi" w:hAnsi="Times New Roman" w:cs="Times New Roman"/>
          <w:b/>
          <w:sz w:val="24"/>
          <w:szCs w:val="24"/>
        </w:rPr>
      </w:pPr>
      <w:r w:rsidRPr="007D198C">
        <w:rPr>
          <w:rFonts w:ascii="Times New Roman" w:eastAsiaTheme="minorHAnsi" w:hAnsi="Times New Roman" w:cs="Times New Roman"/>
          <w:sz w:val="24"/>
          <w:szCs w:val="24"/>
        </w:rPr>
        <w:t xml:space="preserve">В 2019 году на станции выпущено Заявление «Ожидание руководства в области опыта эксплуатации», которое ясно декларирует ожидания руководства станции в части использовании внешнего и внутреннего опыта эксплуатации с целью совершенствования производственной деятельности персонала станции и подрядных работников. </w:t>
      </w:r>
    </w:p>
    <w:p w:rsidR="007D198C" w:rsidRPr="007D198C" w:rsidRDefault="007D198C" w:rsidP="006D2B5C">
      <w:pPr>
        <w:tabs>
          <w:tab w:val="left" w:pos="720"/>
          <w:tab w:val="center" w:pos="4819"/>
          <w:tab w:val="right" w:pos="9071"/>
        </w:tabs>
        <w:spacing w:after="120" w:line="240" w:lineRule="auto"/>
        <w:rPr>
          <w:rFonts w:ascii="Times New Roman" w:eastAsia="Times New Roman" w:hAnsi="Times New Roman" w:cs="Times New Roman"/>
          <w:b/>
          <w:bCs/>
          <w:sz w:val="24"/>
          <w:szCs w:val="24"/>
        </w:rPr>
      </w:pPr>
      <w:r w:rsidRPr="007D198C">
        <w:rPr>
          <w:rFonts w:ascii="Times New Roman" w:eastAsia="Times New Roman" w:hAnsi="Times New Roman" w:cs="Times New Roman"/>
          <w:b/>
          <w:bCs/>
          <w:sz w:val="24"/>
          <w:szCs w:val="24"/>
        </w:rPr>
        <w:t>Негативные факты:</w:t>
      </w:r>
    </w:p>
    <w:p w:rsidR="007D198C" w:rsidRPr="007D198C" w:rsidRDefault="007D198C" w:rsidP="006D2B5C">
      <w:pPr>
        <w:numPr>
          <w:ilvl w:val="0"/>
          <w:numId w:val="43"/>
        </w:numPr>
        <w:suppressAutoHyphens w:val="0"/>
        <w:autoSpaceDN/>
        <w:spacing w:after="120" w:line="240" w:lineRule="auto"/>
        <w:ind w:left="284"/>
        <w:jc w:val="both"/>
        <w:textAlignment w:val="auto"/>
        <w:rPr>
          <w:rFonts w:ascii="Times New Roman" w:eastAsiaTheme="minorHAnsi" w:hAnsi="Times New Roman" w:cs="Times New Roman"/>
          <w:sz w:val="24"/>
          <w:szCs w:val="24"/>
        </w:rPr>
      </w:pPr>
      <w:r w:rsidRPr="007D198C">
        <w:rPr>
          <w:rFonts w:ascii="Times New Roman" w:eastAsiaTheme="minorHAnsi" w:hAnsi="Times New Roman" w:cs="Times New Roman"/>
          <w:sz w:val="24"/>
          <w:szCs w:val="24"/>
        </w:rPr>
        <w:t>В отчете о расследовании события указаны не все корректирующие мероприятия. В корректирующих мерах отчета о расследовании нарушения от 04.02.2020 «Отключение энергоблока от сети в результате закрытия БЗОК и срабатывания УПЗ из-за разрыва трубопровода маслосистемы регулирования турбины и падения давления в системе отсутствует указание о проведение контроля состояния металла трубок аналогичных поврежденной.  При тщательном анализе выяснилось, что такой контроль был выполнен лабораторией контроля металла, но корректирующие меры не были оформлены в отчете.</w:t>
      </w:r>
    </w:p>
    <w:p w:rsidR="007D198C" w:rsidRPr="007D198C" w:rsidRDefault="007D198C" w:rsidP="009D556A">
      <w:pPr>
        <w:numPr>
          <w:ilvl w:val="0"/>
          <w:numId w:val="43"/>
        </w:numPr>
        <w:suppressAutoHyphens w:val="0"/>
        <w:autoSpaceDN/>
        <w:spacing w:after="60" w:line="240" w:lineRule="auto"/>
        <w:ind w:left="283" w:hanging="357"/>
        <w:jc w:val="both"/>
        <w:textAlignment w:val="auto"/>
        <w:rPr>
          <w:rFonts w:ascii="Times New Roman" w:eastAsiaTheme="minorHAnsi" w:hAnsi="Times New Roman" w:cs="Times New Roman"/>
          <w:sz w:val="24"/>
          <w:szCs w:val="24"/>
        </w:rPr>
      </w:pPr>
      <w:r w:rsidRPr="007D198C">
        <w:rPr>
          <w:rFonts w:ascii="Times New Roman" w:eastAsiaTheme="minorHAnsi" w:hAnsi="Times New Roman" w:cs="Times New Roman"/>
          <w:sz w:val="24"/>
          <w:szCs w:val="24"/>
        </w:rPr>
        <w:t>Допущены недостатки при оформлении отчета о расследовании отклонения от 19.06.2021 года «Увеличение концентрации водорода выше допустимого значения (3%) в газовой ловушке 10</w:t>
      </w:r>
      <w:r w:rsidRPr="007D198C">
        <w:rPr>
          <w:rFonts w:ascii="Times New Roman" w:eastAsiaTheme="minorHAnsi" w:hAnsi="Times New Roman" w:cs="Times New Roman"/>
          <w:sz w:val="24"/>
          <w:szCs w:val="24"/>
          <w:lang w:val="en-US"/>
        </w:rPr>
        <w:t>SS</w:t>
      </w:r>
      <w:r w:rsidRPr="007D198C">
        <w:rPr>
          <w:rFonts w:ascii="Times New Roman" w:eastAsiaTheme="minorHAnsi" w:hAnsi="Times New Roman" w:cs="Times New Roman"/>
          <w:sz w:val="24"/>
          <w:szCs w:val="24"/>
        </w:rPr>
        <w:t>50Т001 из-за трещины в шине К2А и Н2 обмотки турбогенератора ТВВ-1000-2/27ТЗ»:</w:t>
      </w:r>
    </w:p>
    <w:p w:rsidR="007D198C" w:rsidRPr="007D198C" w:rsidRDefault="007D198C" w:rsidP="009D556A">
      <w:pPr>
        <w:numPr>
          <w:ilvl w:val="1"/>
          <w:numId w:val="43"/>
        </w:numPr>
        <w:suppressAutoHyphens w:val="0"/>
        <w:autoSpaceDN/>
        <w:spacing w:after="60" w:line="240" w:lineRule="auto"/>
        <w:ind w:left="568" w:hanging="284"/>
        <w:jc w:val="both"/>
        <w:textAlignment w:val="auto"/>
        <w:rPr>
          <w:rFonts w:ascii="Times New Roman" w:eastAsiaTheme="minorHAnsi" w:hAnsi="Times New Roman" w:cs="Times New Roman"/>
          <w:sz w:val="24"/>
          <w:szCs w:val="24"/>
        </w:rPr>
      </w:pPr>
      <w:r w:rsidRPr="007D198C">
        <w:rPr>
          <w:rFonts w:ascii="Times New Roman" w:eastAsiaTheme="minorHAnsi" w:hAnsi="Times New Roman" w:cs="Times New Roman"/>
          <w:sz w:val="24"/>
          <w:szCs w:val="24"/>
        </w:rPr>
        <w:t>Отсутствуют причины, указывающие на недостатки капитального ремонта турбогенератора, хотя в заключении анализа состояния оборудования сделан вывод о разрушении выводных шин ввиду низкого качества капитального ремонта турбогенератора, выполненного заводом изготовителем. Также в корректирующих мероприятиях данного отчета указано о направлении письма о недостаточном качестве ремонта исполнителю;</w:t>
      </w:r>
    </w:p>
    <w:p w:rsidR="007D198C" w:rsidRPr="007D198C" w:rsidRDefault="007D198C" w:rsidP="009D556A">
      <w:pPr>
        <w:numPr>
          <w:ilvl w:val="1"/>
          <w:numId w:val="43"/>
        </w:numPr>
        <w:suppressAutoHyphens w:val="0"/>
        <w:autoSpaceDN/>
        <w:spacing w:after="60" w:line="240" w:lineRule="auto"/>
        <w:ind w:left="568" w:hanging="284"/>
        <w:jc w:val="both"/>
        <w:textAlignment w:val="auto"/>
        <w:rPr>
          <w:rFonts w:ascii="Times New Roman" w:eastAsiaTheme="minorHAnsi" w:hAnsi="Times New Roman" w:cs="Times New Roman"/>
          <w:sz w:val="24"/>
          <w:szCs w:val="24"/>
        </w:rPr>
      </w:pPr>
      <w:r w:rsidRPr="007D198C">
        <w:rPr>
          <w:rFonts w:ascii="Times New Roman" w:eastAsiaTheme="minorHAnsi" w:hAnsi="Times New Roman" w:cs="Times New Roman"/>
          <w:sz w:val="24"/>
          <w:szCs w:val="24"/>
        </w:rPr>
        <w:t>Отсутствует анализ почему выполненные корректирующие мероприятия предшествующих восьми аналогичных событий не предотвратили возникновение данного события.</w:t>
      </w:r>
    </w:p>
    <w:p w:rsidR="007D198C" w:rsidRPr="007D198C" w:rsidRDefault="007D198C" w:rsidP="007D198C">
      <w:pPr>
        <w:tabs>
          <w:tab w:val="left" w:pos="720"/>
          <w:tab w:val="center" w:pos="4819"/>
          <w:tab w:val="right" w:pos="9071"/>
        </w:tabs>
        <w:spacing w:after="120"/>
        <w:rPr>
          <w:rFonts w:ascii="Times New Roman" w:eastAsia="Times New Roman" w:hAnsi="Times New Roman" w:cs="Times New Roman"/>
          <w:b/>
          <w:bCs/>
          <w:sz w:val="24"/>
          <w:szCs w:val="24"/>
        </w:rPr>
      </w:pPr>
      <w:r w:rsidRPr="007D198C">
        <w:rPr>
          <w:rFonts w:ascii="Times New Roman" w:eastAsia="Times New Roman" w:hAnsi="Times New Roman" w:cs="Times New Roman"/>
          <w:b/>
          <w:bCs/>
          <w:sz w:val="24"/>
          <w:szCs w:val="24"/>
        </w:rPr>
        <w:t>Текущий статус:</w:t>
      </w:r>
    </w:p>
    <w:p w:rsidR="003F581A" w:rsidRPr="005E01D2" w:rsidRDefault="007D198C" w:rsidP="009D556A">
      <w:pPr>
        <w:suppressAutoHyphens w:val="0"/>
        <w:autoSpaceDN/>
        <w:spacing w:after="0" w:line="240" w:lineRule="auto"/>
        <w:ind w:left="-74"/>
        <w:jc w:val="both"/>
        <w:textAlignment w:val="auto"/>
        <w:rPr>
          <w:rFonts w:ascii="Times New Roman" w:eastAsiaTheme="minorHAnsi" w:hAnsi="Times New Roman" w:cs="Times New Roman"/>
          <w:sz w:val="24"/>
          <w:szCs w:val="24"/>
        </w:rPr>
      </w:pPr>
      <w:r w:rsidRPr="007D198C">
        <w:rPr>
          <w:rFonts w:ascii="Times New Roman" w:eastAsia="Times New Roman" w:hAnsi="Times New Roman" w:cs="Times New Roman"/>
          <w:b/>
          <w:bCs/>
          <w:sz w:val="24"/>
          <w:szCs w:val="24"/>
          <w:u w:val="single"/>
        </w:rPr>
        <w:t>Уровень </w:t>
      </w:r>
      <w:r w:rsidRPr="007D198C">
        <w:rPr>
          <w:rFonts w:ascii="Times New Roman" w:eastAsia="Times New Roman" w:hAnsi="Times New Roman" w:cs="Times New Roman"/>
          <w:b/>
          <w:bCs/>
          <w:sz w:val="24"/>
          <w:szCs w:val="24"/>
          <w:u w:val="single"/>
          <w:lang w:val="en-GB"/>
        </w:rPr>
        <w:t>A</w:t>
      </w:r>
      <w:r w:rsidRPr="007D198C">
        <w:rPr>
          <w:rFonts w:ascii="Times New Roman" w:eastAsia="Times New Roman" w:hAnsi="Times New Roman" w:cs="Times New Roman"/>
          <w:b/>
          <w:bCs/>
          <w:sz w:val="24"/>
          <w:szCs w:val="24"/>
        </w:rPr>
        <w:t xml:space="preserve"> («удовлетворительный прогресс/проблема решена»): </w:t>
      </w:r>
      <w:r w:rsidRPr="007D198C">
        <w:rPr>
          <w:rFonts w:ascii="Times New Roman" w:eastAsia="Times New Roman" w:hAnsi="Times New Roman" w:cs="Times New Roman"/>
          <w:sz w:val="24"/>
          <w:szCs w:val="24"/>
        </w:rPr>
        <w:t>Факты свидетельствуют о том, что принятые меры устранили проблему, обозначенную в ОДУ, и в данной области достигнут удовлетворительный уровень производственной деятельности</w:t>
      </w:r>
    </w:p>
    <w:p w:rsidR="003F581A" w:rsidRDefault="003F581A" w:rsidP="009D556A">
      <w:pPr>
        <w:tabs>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r w:rsidR="006D2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ype="page"/>
      </w:r>
    </w:p>
    <w:p w:rsidR="003F581A" w:rsidRDefault="00AC1165" w:rsidP="003F581A">
      <w:pPr>
        <w:pStyle w:val="21"/>
        <w:rPr>
          <w:rFonts w:eastAsia="SimSun"/>
        </w:rPr>
      </w:pPr>
      <w:bookmarkStart w:id="26" w:name="_Toc94876398"/>
      <w:r w:rsidRPr="00AC1165">
        <w:rPr>
          <w:rFonts w:eastAsia="SimSun"/>
        </w:rPr>
        <w:lastRenderedPageBreak/>
        <w:t>ЭФФЕКТИВНОСТЬ ОРГАНИЗАЦИОННОЙ СТРУКТУРЫ (OR)</w:t>
      </w:r>
      <w:bookmarkEnd w:id="26"/>
    </w:p>
    <w:p w:rsidR="003F581A" w:rsidRDefault="00AC1165" w:rsidP="003F581A">
      <w:pPr>
        <w:pStyle w:val="a8"/>
        <w:tabs>
          <w:tab w:val="left" w:pos="720"/>
          <w:tab w:val="center" w:pos="4819"/>
          <w:tab w:val="right" w:pos="9071"/>
        </w:tabs>
        <w:spacing w:after="120"/>
        <w:jc w:val="center"/>
      </w:pPr>
      <w:r w:rsidRPr="00AC1165">
        <w:rPr>
          <w:rFonts w:ascii="Times New Roman" w:eastAsia="SimSun" w:hAnsi="Times New Roman" w:cs="Times New Roman"/>
          <w:b/>
          <w:sz w:val="24"/>
          <w:szCs w:val="24"/>
        </w:rPr>
        <w:t>СИСТЕМЫ УПРАВЛЕНИЯ</w:t>
      </w:r>
    </w:p>
    <w:p w:rsidR="00B008B9" w:rsidRPr="00B008B9" w:rsidRDefault="00B008B9" w:rsidP="00B008B9">
      <w:pPr>
        <w:tabs>
          <w:tab w:val="left" w:pos="720"/>
          <w:tab w:val="center" w:pos="4677"/>
          <w:tab w:val="center" w:pos="4819"/>
          <w:tab w:val="right" w:pos="9071"/>
          <w:tab w:val="right" w:pos="9355"/>
        </w:tabs>
        <w:spacing w:after="120" w:line="240" w:lineRule="auto"/>
      </w:pPr>
      <w:r w:rsidRPr="00B008B9">
        <w:rPr>
          <w:rFonts w:ascii="Times New Roman" w:hAnsi="Times New Roman" w:cs="Times New Roman"/>
          <w:b/>
          <w:sz w:val="24"/>
          <w:szCs w:val="24"/>
          <w:lang w:eastAsia="ja-JP"/>
        </w:rPr>
        <w:t>Область для улучшения: O</w:t>
      </w:r>
      <w:r w:rsidRPr="00B008B9">
        <w:rPr>
          <w:rFonts w:ascii="Times New Roman" w:hAnsi="Times New Roman" w:cs="Times New Roman"/>
          <w:b/>
          <w:sz w:val="24"/>
          <w:szCs w:val="24"/>
          <w:lang w:val="en-US" w:eastAsia="ja-JP"/>
        </w:rPr>
        <w:t>R</w:t>
      </w:r>
      <w:r w:rsidRPr="00B008B9">
        <w:rPr>
          <w:rFonts w:ascii="Times New Roman" w:hAnsi="Times New Roman" w:cs="Times New Roman"/>
          <w:b/>
          <w:sz w:val="24"/>
          <w:szCs w:val="24"/>
          <w:lang w:eastAsia="ja-JP"/>
        </w:rPr>
        <w:t>.3-1</w:t>
      </w:r>
    </w:p>
    <w:p w:rsidR="00B008B9" w:rsidRPr="00B008B9" w:rsidRDefault="00B008B9" w:rsidP="00B008B9">
      <w:pPr>
        <w:spacing w:after="120" w:line="259" w:lineRule="auto"/>
        <w:jc w:val="both"/>
      </w:pPr>
      <w:r w:rsidRPr="00B008B9">
        <w:rPr>
          <w:rFonts w:ascii="Times New Roman" w:hAnsi="Times New Roman" w:cs="Times New Roman"/>
          <w:b/>
          <w:sz w:val="24"/>
        </w:rPr>
        <w:t xml:space="preserve">Методы и процедуры оценки рисков не всегда систематически используются с целью управления совокупным риском при принятии решений. </w:t>
      </w:r>
      <w:r w:rsidRPr="00B008B9">
        <w:rPr>
          <w:rFonts w:ascii="Times New Roman" w:hAnsi="Times New Roman" w:cs="Times New Roman"/>
          <w:sz w:val="24"/>
        </w:rPr>
        <w:t>Идентификация рисков не выполняется для всех производственных процессов, не всегда основывается на обобщенных анализах тенденций и документально подтверждается. При планировании и выполнении постоянных и временных изменений конфигурации, персонал и руководители не всегда проводят анализ и периодическую переоценку последствий. В результате недостатков в оценке существующих рисков снижается эффективность реагирования станции в случае возникновения угроз безопасной и надежной эксплуатации. Основной причиной является незавершенный процесс внедрения новой интегрированной модели управления, учитывающей проведение оценки рисков.</w:t>
      </w:r>
    </w:p>
    <w:p w:rsidR="00B008B9" w:rsidRPr="00B008B9" w:rsidRDefault="00B008B9" w:rsidP="00B008B9">
      <w:pPr>
        <w:tabs>
          <w:tab w:val="left" w:pos="360"/>
        </w:tabs>
        <w:spacing w:before="120" w:after="120" w:line="240" w:lineRule="auto"/>
        <w:jc w:val="both"/>
        <w:rPr>
          <w:rFonts w:ascii="Times New Roman" w:eastAsia="Times New Roman" w:hAnsi="Times New Roman" w:cs="Times New Roman"/>
          <w:b/>
          <w:sz w:val="24"/>
          <w:szCs w:val="24"/>
        </w:rPr>
      </w:pPr>
      <w:r w:rsidRPr="00B008B9">
        <w:rPr>
          <w:rFonts w:ascii="Times New Roman" w:eastAsia="Times New Roman" w:hAnsi="Times New Roman" w:cs="Times New Roman"/>
          <w:b/>
          <w:sz w:val="24"/>
          <w:szCs w:val="24"/>
        </w:rPr>
        <w:t>Объем наблюдений/интервью:</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Интервью с руководителем Отдела системы менеджмента и надзора</w:t>
      </w:r>
      <w:r w:rsidR="009D556A">
        <w:rPr>
          <w:rFonts w:ascii="Times New Roman" w:eastAsiaTheme="minorHAnsi" w:hAnsi="Times New Roman" w:cs="Times New Roman"/>
          <w:sz w:val="24"/>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Интервью с руководителями Отдела охраны труда и Лаборатории мониторинга и охраны окружающей среды</w:t>
      </w:r>
      <w:r w:rsidR="009D556A">
        <w:rPr>
          <w:rFonts w:ascii="Times New Roman" w:eastAsiaTheme="minorHAnsi" w:hAnsi="Times New Roman" w:cs="Times New Roman"/>
          <w:sz w:val="24"/>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Интервью с заместителем руководителя Департамента инженерно-технической поддержки и с начальником Службы управления ресурсом, анализа и модернизации</w:t>
      </w:r>
      <w:r w:rsidR="009D556A">
        <w:rPr>
          <w:rFonts w:ascii="Times New Roman" w:eastAsiaTheme="minorHAnsi" w:hAnsi="Times New Roman" w:cs="Times New Roman"/>
          <w:sz w:val="24"/>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Интервью с Заместителем главного инженера по ТОиР</w:t>
      </w:r>
      <w:r w:rsidR="009D556A">
        <w:rPr>
          <w:rFonts w:ascii="Times New Roman" w:eastAsiaTheme="minorHAnsi" w:hAnsi="Times New Roman" w:cs="Times New Roman"/>
          <w:sz w:val="24"/>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Интервью с Заместителем главного инженера по Эксплуатации</w:t>
      </w:r>
      <w:r w:rsidR="009D556A">
        <w:rPr>
          <w:rFonts w:ascii="Times New Roman" w:eastAsiaTheme="minorHAnsi" w:hAnsi="Times New Roman" w:cs="Times New Roman"/>
          <w:sz w:val="24"/>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Интервью с Руководителем Центра обучения и управления персоналом</w:t>
      </w:r>
      <w:r w:rsidR="009D556A">
        <w:rPr>
          <w:rFonts w:ascii="Times New Roman" w:eastAsiaTheme="minorHAnsi" w:hAnsi="Times New Roman" w:cs="Times New Roman"/>
          <w:sz w:val="24"/>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Интервью с Руководителем Департамента безопасности</w:t>
      </w:r>
      <w:r w:rsidR="009D556A">
        <w:rPr>
          <w:rFonts w:ascii="Times New Roman" w:eastAsiaTheme="minorHAnsi" w:hAnsi="Times New Roman" w:cs="Times New Roman"/>
          <w:sz w:val="24"/>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 xml:space="preserve">Наблюдение за техническим обслуживанием вентиляционной установки </w:t>
      </w:r>
      <w:r w:rsidRPr="00B008B9">
        <w:rPr>
          <w:rFonts w:ascii="Times New Roman" w:eastAsiaTheme="minorHAnsi" w:hAnsi="Times New Roman" w:cs="Times New Roman"/>
          <w:sz w:val="24"/>
          <w:lang w:val="en-US"/>
        </w:rPr>
        <w:t>UV</w:t>
      </w:r>
      <w:r w:rsidRPr="00B008B9">
        <w:rPr>
          <w:rFonts w:ascii="Times New Roman" w:eastAsiaTheme="minorHAnsi" w:hAnsi="Times New Roman" w:cs="Times New Roman"/>
          <w:sz w:val="24"/>
        </w:rPr>
        <w:t>50</w:t>
      </w:r>
      <w:r w:rsidRPr="00B008B9">
        <w:rPr>
          <w:rFonts w:ascii="Times New Roman" w:eastAsiaTheme="minorHAnsi" w:hAnsi="Times New Roman" w:cs="Times New Roman"/>
          <w:sz w:val="24"/>
          <w:lang w:val="en-US"/>
        </w:rPr>
        <w:t>D</w:t>
      </w:r>
      <w:r w:rsidRPr="00B008B9">
        <w:rPr>
          <w:rFonts w:ascii="Times New Roman" w:eastAsiaTheme="minorHAnsi" w:hAnsi="Times New Roman" w:cs="Times New Roman"/>
          <w:sz w:val="24"/>
        </w:rPr>
        <w:t xml:space="preserve">002 в здании </w:t>
      </w:r>
      <w:r w:rsidRPr="00B008B9">
        <w:rPr>
          <w:rFonts w:ascii="Times New Roman" w:eastAsiaTheme="minorHAnsi" w:hAnsi="Times New Roman" w:cs="Times New Roman"/>
          <w:sz w:val="24"/>
          <w:lang w:val="en-US"/>
        </w:rPr>
        <w:t>ZY</w:t>
      </w:r>
      <w:r w:rsidR="009D556A">
        <w:rPr>
          <w:rFonts w:ascii="Times New Roman" w:eastAsiaTheme="minorHAnsi" w:hAnsi="Times New Roman" w:cs="Times New Roman"/>
          <w:sz w:val="24"/>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Рассмотрение документа «</w:t>
      </w:r>
      <w:r w:rsidRPr="00B008B9">
        <w:rPr>
          <w:rFonts w:ascii="Times New Roman" w:eastAsiaTheme="minorHAnsi" w:hAnsi="Times New Roman" w:cs="Times New Roman"/>
          <w:sz w:val="24"/>
          <w:lang w:val="en-US"/>
        </w:rPr>
        <w:t>Performance</w:t>
      </w:r>
      <w:r w:rsidRPr="00B008B9">
        <w:rPr>
          <w:rFonts w:ascii="Times New Roman" w:eastAsiaTheme="minorHAnsi" w:hAnsi="Times New Roman" w:cs="Times New Roman"/>
          <w:sz w:val="24"/>
        </w:rPr>
        <w:t xml:space="preserve"> </w:t>
      </w:r>
      <w:r w:rsidRPr="00B008B9">
        <w:rPr>
          <w:rFonts w:ascii="Times New Roman" w:eastAsiaTheme="minorHAnsi" w:hAnsi="Times New Roman" w:cs="Times New Roman"/>
          <w:sz w:val="24"/>
          <w:lang w:val="en-US"/>
        </w:rPr>
        <w:t>Analysis</w:t>
      </w:r>
      <w:r w:rsidRPr="00B008B9">
        <w:rPr>
          <w:rFonts w:ascii="Times New Roman" w:eastAsiaTheme="minorHAnsi" w:hAnsi="Times New Roman" w:cs="Times New Roman"/>
          <w:sz w:val="24"/>
        </w:rPr>
        <w:t xml:space="preserve"> </w:t>
      </w:r>
      <w:r w:rsidRPr="00B008B9">
        <w:rPr>
          <w:rFonts w:ascii="Times New Roman" w:eastAsiaTheme="minorHAnsi" w:hAnsi="Times New Roman" w:cs="Times New Roman"/>
          <w:sz w:val="24"/>
          <w:lang w:val="en-US"/>
        </w:rPr>
        <w:t>Report</w:t>
      </w:r>
      <w:r w:rsidRPr="00B008B9">
        <w:rPr>
          <w:rFonts w:ascii="Times New Roman" w:eastAsiaTheme="minorHAnsi" w:hAnsi="Times New Roman" w:cs="Times New Roman"/>
          <w:sz w:val="24"/>
        </w:rPr>
        <w:t xml:space="preserve">, </w:t>
      </w:r>
      <w:r w:rsidRPr="00B008B9">
        <w:rPr>
          <w:rFonts w:ascii="Times New Roman" w:eastAsiaTheme="minorHAnsi" w:hAnsi="Times New Roman" w:cs="Times New Roman"/>
          <w:sz w:val="24"/>
          <w:lang w:val="en-US"/>
        </w:rPr>
        <w:t>Bushehr</w:t>
      </w:r>
      <w:r w:rsidRPr="00B008B9">
        <w:rPr>
          <w:rFonts w:ascii="Times New Roman" w:eastAsiaTheme="minorHAnsi" w:hAnsi="Times New Roman" w:cs="Times New Roman"/>
          <w:sz w:val="24"/>
        </w:rPr>
        <w:t xml:space="preserve"> </w:t>
      </w:r>
      <w:r w:rsidRPr="00B008B9">
        <w:rPr>
          <w:rFonts w:ascii="Times New Roman" w:eastAsiaTheme="minorHAnsi" w:hAnsi="Times New Roman" w:cs="Times New Roman"/>
          <w:sz w:val="24"/>
          <w:lang w:val="en-US"/>
        </w:rPr>
        <w:t>NPP</w:t>
      </w:r>
      <w:r w:rsidRPr="00B008B9">
        <w:rPr>
          <w:rFonts w:ascii="Times New Roman" w:eastAsiaTheme="minorHAnsi" w:hAnsi="Times New Roman" w:cs="Times New Roman"/>
          <w:sz w:val="24"/>
        </w:rPr>
        <w:t xml:space="preserve">, </w:t>
      </w:r>
      <w:r w:rsidRPr="00B008B9">
        <w:rPr>
          <w:rFonts w:ascii="Times New Roman" w:eastAsiaTheme="minorHAnsi" w:hAnsi="Times New Roman" w:cs="Times New Roman"/>
          <w:sz w:val="24"/>
          <w:lang w:val="hu-HU"/>
        </w:rPr>
        <w:t xml:space="preserve">Jan </w:t>
      </w:r>
      <w:r w:rsidRPr="00B008B9">
        <w:rPr>
          <w:rFonts w:ascii="Times New Roman" w:eastAsiaTheme="minorHAnsi" w:hAnsi="Times New Roman" w:cs="Times New Roman"/>
          <w:sz w:val="24"/>
        </w:rPr>
        <w:t>2022», подготовленного МЦ для данной ППП в январе 2022 г.</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 xml:space="preserve">Рассмотрение результатов расследований событий в информационном пакете ППП и отчётов </w:t>
      </w:r>
      <w:r w:rsidRPr="00B008B9">
        <w:rPr>
          <w:rFonts w:ascii="Times New Roman" w:eastAsiaTheme="minorHAnsi" w:hAnsi="Times New Roman" w:cs="Times New Roman"/>
          <w:sz w:val="24"/>
          <w:lang w:val="en-US"/>
        </w:rPr>
        <w:t>WER</w:t>
      </w:r>
      <w:r w:rsidRPr="00B008B9">
        <w:rPr>
          <w:rFonts w:ascii="Times New Roman" w:eastAsiaTheme="minorHAnsi" w:hAnsi="Times New Roman" w:cs="Times New Roman"/>
          <w:sz w:val="24"/>
        </w:rPr>
        <w:t xml:space="preserve"> за 2019-2021 гг</w:t>
      </w:r>
      <w:r w:rsidR="009D556A">
        <w:rPr>
          <w:rFonts w:ascii="Times New Roman" w:eastAsiaTheme="minorHAnsi" w:hAnsi="Times New Roman" w:cs="Times New Roman"/>
          <w:sz w:val="24"/>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lang w:val="en-US"/>
        </w:rPr>
      </w:pPr>
      <w:r w:rsidRPr="00B008B9">
        <w:rPr>
          <w:rFonts w:ascii="Times New Roman" w:eastAsiaTheme="minorHAnsi" w:hAnsi="Times New Roman" w:cs="Times New Roman"/>
          <w:sz w:val="24"/>
        </w:rPr>
        <w:t>Рассмотрение</w:t>
      </w:r>
      <w:r w:rsidRPr="00B008B9">
        <w:rPr>
          <w:rFonts w:ascii="Times New Roman" w:eastAsiaTheme="minorHAnsi" w:hAnsi="Times New Roman" w:cs="Times New Roman"/>
          <w:sz w:val="24"/>
          <w:lang w:val="en-US"/>
        </w:rPr>
        <w:t xml:space="preserve"> </w:t>
      </w:r>
      <w:r w:rsidRPr="00B008B9">
        <w:rPr>
          <w:rFonts w:ascii="Times New Roman" w:eastAsiaTheme="minorHAnsi" w:hAnsi="Times New Roman" w:cs="Times New Roman"/>
          <w:sz w:val="24"/>
        </w:rPr>
        <w:t>документа</w:t>
      </w:r>
      <w:r w:rsidRPr="00B008B9">
        <w:rPr>
          <w:rFonts w:ascii="Times New Roman" w:eastAsiaTheme="minorHAnsi" w:hAnsi="Times New Roman" w:cs="Times New Roman"/>
          <w:sz w:val="24"/>
          <w:lang w:val="en-US"/>
        </w:rPr>
        <w:t xml:space="preserve"> «Report – The Progress of Establishing Risk Management Process</w:t>
      </w:r>
      <w:r w:rsidRPr="00B008B9">
        <w:rPr>
          <w:rFonts w:ascii="Times New Roman" w:eastAsiaTheme="minorHAnsi" w:hAnsi="Times New Roman" w:cs="Times New Roman"/>
          <w:sz w:val="24"/>
          <w:lang w:val="hu-HU"/>
        </w:rPr>
        <w:t>, Dec 2021</w:t>
      </w:r>
      <w:r w:rsidRPr="00B008B9">
        <w:rPr>
          <w:rFonts w:ascii="Times New Roman" w:eastAsiaTheme="minorHAnsi" w:hAnsi="Times New Roman" w:cs="Times New Roman"/>
          <w:sz w:val="24"/>
          <w:lang w:val="en-US"/>
        </w:rPr>
        <w:t>»</w:t>
      </w:r>
      <w:r w:rsidRPr="00B008B9">
        <w:rPr>
          <w:rFonts w:ascii="Times New Roman" w:eastAsiaTheme="minorHAnsi" w:hAnsi="Times New Roman" w:cs="Times New Roman"/>
          <w:sz w:val="24"/>
          <w:lang w:val="en-GB"/>
        </w:rPr>
        <w:t xml:space="preserve"> </w:t>
      </w:r>
      <w:r w:rsidRPr="00B008B9">
        <w:rPr>
          <w:rFonts w:ascii="Times New Roman" w:eastAsiaTheme="minorHAnsi" w:hAnsi="Times New Roman" w:cs="Times New Roman"/>
          <w:sz w:val="24"/>
        </w:rPr>
        <w:t>в</w:t>
      </w:r>
      <w:r w:rsidRPr="00B008B9">
        <w:rPr>
          <w:rFonts w:ascii="Times New Roman" w:eastAsiaTheme="minorHAnsi" w:hAnsi="Times New Roman" w:cs="Times New Roman"/>
          <w:sz w:val="24"/>
          <w:lang w:val="en-GB"/>
        </w:rPr>
        <w:t xml:space="preserve"> </w:t>
      </w:r>
      <w:r w:rsidRPr="00B008B9">
        <w:rPr>
          <w:rFonts w:ascii="Times New Roman" w:eastAsiaTheme="minorHAnsi" w:hAnsi="Times New Roman" w:cs="Times New Roman"/>
          <w:sz w:val="24"/>
        </w:rPr>
        <w:t>информационном</w:t>
      </w:r>
      <w:r w:rsidRPr="00B008B9">
        <w:rPr>
          <w:rFonts w:ascii="Times New Roman" w:eastAsiaTheme="minorHAnsi" w:hAnsi="Times New Roman" w:cs="Times New Roman"/>
          <w:sz w:val="24"/>
          <w:lang w:val="en-GB"/>
        </w:rPr>
        <w:t xml:space="preserve"> </w:t>
      </w:r>
      <w:r w:rsidRPr="00B008B9">
        <w:rPr>
          <w:rFonts w:ascii="Times New Roman" w:eastAsiaTheme="minorHAnsi" w:hAnsi="Times New Roman" w:cs="Times New Roman"/>
          <w:sz w:val="24"/>
        </w:rPr>
        <w:t>пакете</w:t>
      </w:r>
      <w:r w:rsidRPr="00B008B9">
        <w:rPr>
          <w:rFonts w:ascii="Times New Roman" w:eastAsiaTheme="minorHAnsi" w:hAnsi="Times New Roman" w:cs="Times New Roman"/>
          <w:sz w:val="24"/>
          <w:lang w:val="en-GB"/>
        </w:rPr>
        <w:t xml:space="preserve"> </w:t>
      </w:r>
      <w:r w:rsidRPr="00B008B9">
        <w:rPr>
          <w:rFonts w:ascii="Times New Roman" w:eastAsiaTheme="minorHAnsi" w:hAnsi="Times New Roman" w:cs="Times New Roman"/>
          <w:sz w:val="24"/>
        </w:rPr>
        <w:t>ППП</w:t>
      </w:r>
      <w:r w:rsidR="009D556A" w:rsidRPr="009D556A">
        <w:rPr>
          <w:rFonts w:ascii="Times New Roman" w:eastAsiaTheme="minorHAnsi" w:hAnsi="Times New Roman" w:cs="Times New Roman"/>
          <w:sz w:val="24"/>
          <w:lang w:val="en-US"/>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 xml:space="preserve">Рассмотрение процедур </w:t>
      </w:r>
      <w:r w:rsidRPr="00B008B9">
        <w:rPr>
          <w:rFonts w:ascii="Times New Roman" w:eastAsiaTheme="minorHAnsi" w:hAnsi="Times New Roman" w:cs="Times New Roman"/>
          <w:sz w:val="24"/>
          <w:szCs w:val="24"/>
        </w:rPr>
        <w:t>№ «99.BU.1 0.0.ABW.PRO.SD17602» для идентификации и оценки рисков по окружающей среде и безопасности и № «99.BU.1 0.0.QA.MSPOP.BNPP020» для идентификации, оценки и управления рисков и возможностей в области процессов интегрированной системы управления</w:t>
      </w:r>
      <w:r w:rsidR="009D556A">
        <w:rPr>
          <w:rFonts w:ascii="Times New Roman" w:eastAsiaTheme="minorHAnsi" w:hAnsi="Times New Roman" w:cs="Times New Roman"/>
          <w:sz w:val="24"/>
          <w:szCs w:val="24"/>
        </w:rPr>
        <w:t>.</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 xml:space="preserve">Рассмотрение процедур </w:t>
      </w:r>
      <w:r w:rsidRPr="00B008B9">
        <w:rPr>
          <w:rFonts w:ascii="Times New Roman" w:eastAsiaTheme="minorHAnsi" w:hAnsi="Times New Roman" w:cs="Times New Roman"/>
          <w:sz w:val="24"/>
          <w:szCs w:val="24"/>
        </w:rPr>
        <w:t>№ «99.</w:t>
      </w:r>
      <w:r w:rsidRPr="00B008B9">
        <w:rPr>
          <w:rFonts w:ascii="Times New Roman" w:eastAsiaTheme="minorHAnsi" w:hAnsi="Times New Roman" w:cs="Times New Roman"/>
          <w:sz w:val="24"/>
          <w:szCs w:val="24"/>
          <w:lang w:val="en-US"/>
        </w:rPr>
        <w:t>BU</w:t>
      </w:r>
      <w:r w:rsidRPr="00B008B9">
        <w:rPr>
          <w:rFonts w:ascii="Times New Roman" w:eastAsiaTheme="minorHAnsi" w:hAnsi="Times New Roman" w:cs="Times New Roman"/>
          <w:sz w:val="24"/>
          <w:szCs w:val="24"/>
        </w:rPr>
        <w:t>.1.0.0.</w:t>
      </w:r>
      <w:r w:rsidRPr="00B008B9">
        <w:rPr>
          <w:rFonts w:ascii="Times New Roman" w:eastAsiaTheme="minorHAnsi" w:hAnsi="Times New Roman" w:cs="Times New Roman"/>
          <w:sz w:val="24"/>
          <w:szCs w:val="24"/>
          <w:lang w:val="en-US"/>
        </w:rPr>
        <w:t>AB</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INS</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SEPAM</w:t>
      </w:r>
      <w:r w:rsidRPr="00B008B9">
        <w:rPr>
          <w:rFonts w:ascii="Times New Roman" w:eastAsiaTheme="minorHAnsi" w:hAnsi="Times New Roman" w:cs="Times New Roman"/>
          <w:sz w:val="24"/>
          <w:szCs w:val="24"/>
        </w:rPr>
        <w:t xml:space="preserve">12879» по временным и </w:t>
      </w:r>
      <w:r w:rsidR="009D556A">
        <w:rPr>
          <w:rFonts w:ascii="Times New Roman" w:eastAsiaTheme="minorHAnsi" w:hAnsi="Times New Roman" w:cs="Times New Roman"/>
          <w:sz w:val="24"/>
          <w:szCs w:val="24"/>
        </w:rPr>
        <w:br/>
      </w:r>
      <w:r w:rsidRPr="00B008B9">
        <w:rPr>
          <w:rFonts w:ascii="Times New Roman" w:eastAsiaTheme="minorHAnsi" w:hAnsi="Times New Roman" w:cs="Times New Roman"/>
          <w:sz w:val="24"/>
          <w:szCs w:val="24"/>
        </w:rPr>
        <w:t>№ «99.</w:t>
      </w:r>
      <w:r w:rsidRPr="00B008B9">
        <w:rPr>
          <w:rFonts w:ascii="Times New Roman" w:eastAsiaTheme="minorHAnsi" w:hAnsi="Times New Roman" w:cs="Times New Roman"/>
          <w:sz w:val="24"/>
          <w:szCs w:val="24"/>
          <w:lang w:val="en-US"/>
        </w:rPr>
        <w:t>BU</w:t>
      </w:r>
      <w:r w:rsidRPr="00B008B9">
        <w:rPr>
          <w:rFonts w:ascii="Times New Roman" w:eastAsiaTheme="minorHAnsi" w:hAnsi="Times New Roman" w:cs="Times New Roman"/>
          <w:sz w:val="24"/>
          <w:szCs w:val="24"/>
        </w:rPr>
        <w:t>.1.0.0.</w:t>
      </w:r>
      <w:r w:rsidRPr="00B008B9">
        <w:rPr>
          <w:rFonts w:ascii="Times New Roman" w:eastAsiaTheme="minorHAnsi" w:hAnsi="Times New Roman" w:cs="Times New Roman"/>
          <w:sz w:val="24"/>
          <w:szCs w:val="24"/>
          <w:lang w:val="en-US"/>
        </w:rPr>
        <w:t>AB</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INS</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SEPAM</w:t>
      </w:r>
      <w:r w:rsidRPr="00B008B9">
        <w:rPr>
          <w:rFonts w:ascii="Times New Roman" w:eastAsiaTheme="minorHAnsi" w:hAnsi="Times New Roman" w:cs="Times New Roman"/>
          <w:sz w:val="24"/>
          <w:szCs w:val="24"/>
        </w:rPr>
        <w:t xml:space="preserve">12879» по постоянным модификациям. </w:t>
      </w:r>
    </w:p>
    <w:p w:rsidR="00B008B9" w:rsidRPr="00B008B9" w:rsidRDefault="00B008B9" w:rsidP="006D2B5C">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szCs w:val="24"/>
        </w:rPr>
        <w:t>Рассмотрен отчёт/анализ всех видов несоответствий за последних двух полугодий</w:t>
      </w:r>
      <w:r w:rsidR="009D556A">
        <w:rPr>
          <w:rFonts w:ascii="Times New Roman" w:eastAsiaTheme="minorHAnsi" w:hAnsi="Times New Roman" w:cs="Times New Roman"/>
          <w:sz w:val="24"/>
          <w:szCs w:val="24"/>
        </w:rPr>
        <w:t>.</w:t>
      </w:r>
    </w:p>
    <w:p w:rsidR="00B008B9" w:rsidRPr="00B008B9" w:rsidRDefault="00B008B9" w:rsidP="00B008B9">
      <w:pPr>
        <w:tabs>
          <w:tab w:val="left" w:pos="360"/>
        </w:tabs>
        <w:spacing w:before="120" w:after="120" w:line="240" w:lineRule="auto"/>
        <w:jc w:val="both"/>
        <w:rPr>
          <w:rFonts w:ascii="Times New Roman" w:eastAsia="Times New Roman" w:hAnsi="Times New Roman" w:cs="Times New Roman"/>
          <w:b/>
          <w:sz w:val="24"/>
          <w:szCs w:val="24"/>
        </w:rPr>
      </w:pPr>
      <w:r w:rsidRPr="00B008B9">
        <w:rPr>
          <w:rFonts w:ascii="Times New Roman" w:eastAsia="Times New Roman" w:hAnsi="Times New Roman" w:cs="Times New Roman"/>
          <w:b/>
          <w:sz w:val="24"/>
          <w:szCs w:val="24"/>
        </w:rPr>
        <w:t>Основные выводы:</w:t>
      </w:r>
    </w:p>
    <w:p w:rsidR="00B008B9" w:rsidRPr="00B008B9" w:rsidRDefault="00B008B9" w:rsidP="00B008B9">
      <w:pPr>
        <w:suppressAutoHyphens w:val="0"/>
        <w:autoSpaceDN/>
        <w:spacing w:after="160" w:line="259" w:lineRule="auto"/>
        <w:jc w:val="both"/>
        <w:textAlignment w:val="auto"/>
        <w:rPr>
          <w:rFonts w:ascii="Times New Roman" w:eastAsiaTheme="minorHAnsi" w:hAnsi="Times New Roman" w:cs="Times New Roman"/>
          <w:sz w:val="24"/>
        </w:rPr>
      </w:pPr>
      <w:r w:rsidRPr="00B008B9">
        <w:rPr>
          <w:rFonts w:ascii="Times New Roman" w:eastAsiaTheme="minorHAnsi" w:hAnsi="Times New Roman" w:cs="Times New Roman"/>
          <w:sz w:val="24"/>
        </w:rPr>
        <w:t xml:space="preserve">Станция проделала большую работу для решения проблем в данном направлении; почти все корректирующие меры по ОДУ были выполнены, но некоторые вопросы ещё не до конца решены по причине не полного завершения начатой работы. В рамках создания новой системы управления, станция разработала систему управления рисками, которая подкрепляется двумя основными и несколькими вспомогательными процедурами в области безопасности, </w:t>
      </w:r>
      <w:r w:rsidRPr="00B008B9">
        <w:rPr>
          <w:rFonts w:ascii="Times New Roman" w:eastAsiaTheme="minorHAnsi" w:hAnsi="Times New Roman" w:cs="Times New Roman"/>
          <w:sz w:val="24"/>
        </w:rPr>
        <w:lastRenderedPageBreak/>
        <w:t xml:space="preserve">окружающей среды и процессов. В основном определены риски и корректирующие меры для деятельностей 17 процессов. Необходимо завершить разработку корректирующих мер некоторых рисков. Созданная матрица рисков за некоторым исключением учитывает, содержит риски по аспектам пожарной безопасности, охране труда. Обучение ответственных руководителей и инженеров по управлению рисками (УР) провели, и как одно наблюдение показало, частично используют этот подход. Процедуры для управления модификациями и работают, хотя условия (риски) переоформление нерешённых временных модификаций неоднозначны. Вопросы риска по продлению срока службы определённых арматур решаются созданием базы данных, оценкой их состояния и продления срока, но эта работа только недавно началась. Обобщённый отчёт разных видов несоответствий может помочь снизить риск недостаточного анализа таких проблем, но его фокус направлен на технические аспекты и условия работы. </w:t>
      </w:r>
      <w:r w:rsidRPr="00B008B9">
        <w:rPr>
          <w:rFonts w:ascii="Times New Roman" w:eastAsiaTheme="minorHAnsi" w:hAnsi="Times New Roman" w:cs="Times New Roman"/>
          <w:sz w:val="24"/>
          <w:lang w:val="en-US"/>
        </w:rPr>
        <w:t>ODM</w:t>
      </w:r>
      <w:r w:rsidRPr="00B008B9">
        <w:rPr>
          <w:rFonts w:ascii="Times New Roman" w:eastAsiaTheme="minorHAnsi" w:hAnsi="Times New Roman" w:cs="Times New Roman"/>
          <w:sz w:val="24"/>
        </w:rPr>
        <w:t xml:space="preserve">, начатый два года назад является эффективным инструментом для решения эксплуатационных проблем, но критерии его использования стоит пересмотреть, т.к. за последний год он не был использован. Наблюдения за персоналом руководителями стало работать и в эксплуатации после ремонта, но сбор и обработка их результатов не показывает </w:t>
      </w:r>
      <w:proofErr w:type="spellStart"/>
      <w:r w:rsidRPr="00B008B9">
        <w:rPr>
          <w:rFonts w:ascii="Times New Roman" w:eastAsiaTheme="minorHAnsi" w:hAnsi="Times New Roman" w:cs="Times New Roman"/>
          <w:sz w:val="24"/>
        </w:rPr>
        <w:t>общестанционный</w:t>
      </w:r>
      <w:proofErr w:type="spellEnd"/>
      <w:r w:rsidRPr="00B008B9">
        <w:rPr>
          <w:rFonts w:ascii="Times New Roman" w:eastAsiaTheme="minorHAnsi" w:hAnsi="Times New Roman" w:cs="Times New Roman"/>
          <w:sz w:val="24"/>
        </w:rPr>
        <w:t>, полный, системный характер, что не способствует их эффективному использованию для снижения риска человеческого фактора.</w:t>
      </w:r>
    </w:p>
    <w:p w:rsidR="00B008B9" w:rsidRPr="00B008B9" w:rsidRDefault="00B008B9" w:rsidP="00B008B9">
      <w:pPr>
        <w:tabs>
          <w:tab w:val="left" w:pos="720"/>
          <w:tab w:val="center" w:pos="4819"/>
          <w:tab w:val="right" w:pos="9071"/>
        </w:tabs>
        <w:spacing w:after="120"/>
        <w:rPr>
          <w:rFonts w:ascii="Times New Roman" w:eastAsia="Times New Roman" w:hAnsi="Times New Roman" w:cs="Times New Roman"/>
          <w:b/>
          <w:bCs/>
          <w:sz w:val="24"/>
          <w:szCs w:val="24"/>
        </w:rPr>
      </w:pPr>
      <w:r w:rsidRPr="00B008B9">
        <w:rPr>
          <w:rFonts w:ascii="Times New Roman" w:eastAsia="Times New Roman" w:hAnsi="Times New Roman" w:cs="Times New Roman"/>
          <w:b/>
          <w:bCs/>
          <w:sz w:val="24"/>
          <w:szCs w:val="24"/>
        </w:rPr>
        <w:t>Положительные факты:</w:t>
      </w:r>
    </w:p>
    <w:p w:rsidR="00B008B9" w:rsidRPr="00B008B9" w:rsidRDefault="00B008B9" w:rsidP="00B008B9">
      <w:pPr>
        <w:numPr>
          <w:ilvl w:val="0"/>
          <w:numId w:val="5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По самооценке станции все задачи Плана корректирующих мер после ПП, разработаны в марте 2020 г. были выполнены в срок кроме полного завершения разработки и введения системы управления рисками (5.1, 5.5). Станция разработала корректирующие мероприятия для решения причин ОДУ после ПП. По ОДУ OR.3-1 были разработаны 10 задач (5.1-5.10), которые охватывают все факты и причины ОДУ.</w:t>
      </w:r>
    </w:p>
    <w:p w:rsidR="00B008B9" w:rsidRPr="00B008B9" w:rsidRDefault="00B008B9" w:rsidP="00B008B9">
      <w:pPr>
        <w:numPr>
          <w:ilvl w:val="0"/>
          <w:numId w:val="5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Управление эксплуатационными рисками запланировано на основании «</w:t>
      </w:r>
      <w:r w:rsidRPr="00B008B9">
        <w:rPr>
          <w:rFonts w:ascii="Times New Roman" w:eastAsiaTheme="minorHAnsi" w:hAnsi="Times New Roman" w:cs="Times New Roman"/>
          <w:sz w:val="24"/>
          <w:szCs w:val="24"/>
          <w:lang w:val="en-US"/>
        </w:rPr>
        <w:t>COSO</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Model</w:t>
      </w:r>
      <w:r w:rsidRPr="00B008B9">
        <w:rPr>
          <w:rFonts w:ascii="Times New Roman" w:eastAsiaTheme="minorHAnsi" w:hAnsi="Times New Roman" w:cs="Times New Roman"/>
          <w:sz w:val="24"/>
          <w:szCs w:val="24"/>
        </w:rPr>
        <w:t>» (</w:t>
      </w:r>
      <w:r w:rsidRPr="00B008B9">
        <w:rPr>
          <w:rFonts w:ascii="Times New Roman" w:eastAsiaTheme="minorHAnsi" w:hAnsi="Times New Roman" w:cs="Times New Roman"/>
          <w:sz w:val="24"/>
          <w:szCs w:val="24"/>
          <w:lang w:val="en-US"/>
        </w:rPr>
        <w:t>Committee</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of</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Sponsoring</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Organizations</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of</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Tread</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way</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Commission</w:t>
      </w:r>
      <w:r w:rsidRPr="00B008B9">
        <w:rPr>
          <w:rFonts w:ascii="Times New Roman" w:eastAsiaTheme="minorHAnsi" w:hAnsi="Times New Roman" w:cs="Times New Roman"/>
          <w:sz w:val="24"/>
          <w:szCs w:val="24"/>
        </w:rPr>
        <w:t>), «</w:t>
      </w:r>
      <w:r w:rsidRPr="00B008B9">
        <w:rPr>
          <w:rFonts w:ascii="Times New Roman" w:eastAsiaTheme="minorHAnsi" w:hAnsi="Times New Roman" w:cs="Times New Roman"/>
          <w:sz w:val="24"/>
          <w:szCs w:val="24"/>
          <w:lang w:val="en-US"/>
        </w:rPr>
        <w:t>ISO</w:t>
      </w:r>
      <w:r w:rsidRPr="00B008B9">
        <w:rPr>
          <w:rFonts w:ascii="Times New Roman" w:eastAsiaTheme="minorHAnsi" w:hAnsi="Times New Roman" w:cs="Times New Roman"/>
          <w:sz w:val="24"/>
          <w:szCs w:val="24"/>
        </w:rPr>
        <w:t xml:space="preserve">31000:2018 </w:t>
      </w:r>
      <w:r w:rsidRPr="00B008B9">
        <w:rPr>
          <w:rFonts w:ascii="Times New Roman" w:eastAsiaTheme="minorHAnsi" w:hAnsi="Times New Roman" w:cs="Times New Roman"/>
          <w:sz w:val="24"/>
          <w:szCs w:val="24"/>
          <w:lang w:val="en-US"/>
        </w:rPr>
        <w:t>Standard</w:t>
      </w:r>
      <w:r w:rsidRPr="00B008B9">
        <w:rPr>
          <w:rFonts w:ascii="Times New Roman" w:eastAsiaTheme="minorHAnsi" w:hAnsi="Times New Roman" w:cs="Times New Roman"/>
          <w:sz w:val="24"/>
          <w:szCs w:val="24"/>
        </w:rPr>
        <w:t>» и других</w:t>
      </w:r>
      <w:r w:rsidR="00013385">
        <w:rPr>
          <w:rFonts w:ascii="Times New Roman" w:eastAsiaTheme="minorHAnsi" w:hAnsi="Times New Roman" w:cs="Times New Roman"/>
          <w:sz w:val="24"/>
          <w:szCs w:val="24"/>
        </w:rPr>
        <w:t xml:space="preserve"> источников. Система учёта рисков на станция рассмотрена</w:t>
      </w:r>
      <w:r w:rsidRPr="00B008B9">
        <w:rPr>
          <w:rFonts w:ascii="Times New Roman" w:eastAsiaTheme="minorHAnsi" w:hAnsi="Times New Roman" w:cs="Times New Roman"/>
          <w:sz w:val="24"/>
          <w:szCs w:val="24"/>
        </w:rPr>
        <w:t xml:space="preserve"> в трёх основных областях: качество (</w:t>
      </w:r>
      <w:r w:rsidRPr="00B008B9">
        <w:rPr>
          <w:rFonts w:ascii="Times New Roman" w:eastAsiaTheme="minorHAnsi" w:hAnsi="Times New Roman" w:cs="Times New Roman"/>
          <w:sz w:val="24"/>
          <w:szCs w:val="24"/>
          <w:lang w:val="en-US"/>
        </w:rPr>
        <w:t>Q</w:t>
      </w:r>
      <w:r w:rsidRPr="00B008B9">
        <w:rPr>
          <w:rFonts w:ascii="Times New Roman" w:eastAsiaTheme="minorHAnsi" w:hAnsi="Times New Roman" w:cs="Times New Roman"/>
          <w:sz w:val="24"/>
          <w:szCs w:val="24"/>
        </w:rPr>
        <w:t>), безопасность (</w:t>
      </w:r>
      <w:r w:rsidRPr="00B008B9">
        <w:rPr>
          <w:rFonts w:ascii="Times New Roman" w:eastAsiaTheme="minorHAnsi" w:hAnsi="Times New Roman" w:cs="Times New Roman"/>
          <w:sz w:val="24"/>
          <w:szCs w:val="24"/>
          <w:lang w:val="en-US"/>
        </w:rPr>
        <w:t>S</w:t>
      </w:r>
      <w:r w:rsidRPr="00B008B9">
        <w:rPr>
          <w:rFonts w:ascii="Times New Roman" w:eastAsiaTheme="minorHAnsi" w:hAnsi="Times New Roman" w:cs="Times New Roman"/>
          <w:sz w:val="24"/>
          <w:szCs w:val="24"/>
        </w:rPr>
        <w:t>), здоровье и окружающая среда (</w:t>
      </w:r>
      <w:r w:rsidRPr="00B008B9">
        <w:rPr>
          <w:rFonts w:ascii="Times New Roman" w:eastAsiaTheme="minorHAnsi" w:hAnsi="Times New Roman" w:cs="Times New Roman"/>
          <w:sz w:val="24"/>
          <w:szCs w:val="24"/>
          <w:lang w:val="en-US"/>
        </w:rPr>
        <w:t>HE</w:t>
      </w:r>
      <w:r w:rsidRPr="00B008B9">
        <w:rPr>
          <w:rFonts w:ascii="Times New Roman" w:eastAsiaTheme="minorHAnsi" w:hAnsi="Times New Roman" w:cs="Times New Roman"/>
          <w:sz w:val="24"/>
          <w:szCs w:val="24"/>
        </w:rPr>
        <w:t xml:space="preserve">). </w:t>
      </w:r>
    </w:p>
    <w:p w:rsidR="00B008B9" w:rsidRPr="00B008B9" w:rsidRDefault="00B008B9" w:rsidP="006D2B5C">
      <w:pPr>
        <w:keepNext/>
        <w:numPr>
          <w:ilvl w:val="0"/>
          <w:numId w:val="51"/>
        </w:numPr>
        <w:suppressAutoHyphens w:val="0"/>
        <w:autoSpaceDN/>
        <w:spacing w:after="120" w:line="240" w:lineRule="auto"/>
        <w:ind w:left="283" w:hanging="357"/>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xml:space="preserve">Для системного управления рисками разработаны следующие документы (два основных/рамочных и шесть поддерживающих процедур): </w:t>
      </w:r>
    </w:p>
    <w:p w:rsidR="00B008B9" w:rsidRPr="00B008B9" w:rsidRDefault="00B008B9" w:rsidP="006D2B5C">
      <w:pPr>
        <w:numPr>
          <w:ilvl w:val="0"/>
          <w:numId w:val="49"/>
        </w:numPr>
        <w:suppressAutoHyphens w:val="0"/>
        <w:autoSpaceDN/>
        <w:spacing w:after="120" w:line="240" w:lineRule="auto"/>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«99.BU.1 0.0.ABW.PRO.SD17602» для идентификации и оценки рисков по окружающей среде и безопасности (изданная год тому назад)</w:t>
      </w:r>
    </w:p>
    <w:p w:rsidR="00B008B9" w:rsidRPr="00B008B9" w:rsidRDefault="00B008B9" w:rsidP="006D2B5C">
      <w:pPr>
        <w:numPr>
          <w:ilvl w:val="0"/>
          <w:numId w:val="49"/>
        </w:numPr>
        <w:suppressAutoHyphens w:val="0"/>
        <w:autoSpaceDN/>
        <w:spacing w:after="120" w:line="240" w:lineRule="auto"/>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«99.BU.1 0.0.QA.MSPOP.BNPP020» для идентификации, оценки и управления рисков и возможностей в области процессов интегрированной системы управления (изданная полгода тому назад)</w:t>
      </w:r>
    </w:p>
    <w:p w:rsidR="00B008B9" w:rsidRPr="00B008B9" w:rsidRDefault="00B008B9" w:rsidP="006D2B5C">
      <w:pPr>
        <w:numPr>
          <w:ilvl w:val="0"/>
          <w:numId w:val="49"/>
        </w:numPr>
        <w:suppressAutoHyphens w:val="0"/>
        <w:autoSpaceDN/>
        <w:spacing w:after="120" w:line="259" w:lineRule="auto"/>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Были разработаны, утверждены и введены документы №№ «</w:t>
      </w:r>
      <w:r w:rsidRPr="00B008B9">
        <w:rPr>
          <w:rFonts w:ascii="Times New Roman" w:eastAsiaTheme="minorHAnsi" w:hAnsi="Times New Roman" w:cs="Times New Roman"/>
          <w:sz w:val="24"/>
          <w:szCs w:val="24"/>
          <w:lang w:val="en-US"/>
        </w:rPr>
        <w:t>No</w:t>
      </w:r>
      <w:r w:rsidRPr="00B008B9">
        <w:rPr>
          <w:rFonts w:ascii="Times New Roman" w:eastAsiaTheme="minorHAnsi" w:hAnsi="Times New Roman" w:cs="Times New Roman"/>
          <w:sz w:val="24"/>
          <w:szCs w:val="24"/>
        </w:rPr>
        <w:t>. 99.</w:t>
      </w:r>
      <w:r w:rsidRPr="00B008B9">
        <w:rPr>
          <w:rFonts w:ascii="Times New Roman" w:eastAsiaTheme="minorHAnsi" w:hAnsi="Times New Roman" w:cs="Times New Roman"/>
          <w:sz w:val="24"/>
          <w:szCs w:val="24"/>
          <w:lang w:val="en-US"/>
        </w:rPr>
        <w:t>BU</w:t>
      </w:r>
      <w:r w:rsidRPr="00B008B9">
        <w:rPr>
          <w:rFonts w:ascii="Times New Roman" w:eastAsiaTheme="minorHAnsi" w:hAnsi="Times New Roman" w:cs="Times New Roman"/>
          <w:sz w:val="24"/>
          <w:szCs w:val="24"/>
        </w:rPr>
        <w:t>.1 0.0.</w:t>
      </w:r>
      <w:r w:rsidRPr="00B008B9">
        <w:rPr>
          <w:rFonts w:ascii="Times New Roman" w:eastAsiaTheme="minorHAnsi" w:hAnsi="Times New Roman" w:cs="Times New Roman"/>
          <w:sz w:val="24"/>
          <w:szCs w:val="24"/>
          <w:lang w:val="en-US"/>
        </w:rPr>
        <w:t>QA</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MSPOP</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BNPP</w:t>
      </w:r>
      <w:r w:rsidRPr="00B008B9">
        <w:rPr>
          <w:rFonts w:ascii="Times New Roman" w:eastAsiaTheme="minorHAnsi" w:hAnsi="Times New Roman" w:cs="Times New Roman"/>
          <w:sz w:val="24"/>
          <w:szCs w:val="24"/>
        </w:rPr>
        <w:t>018» для мониторинга, измерения, анализа, и развития процессов, «99.</w:t>
      </w:r>
      <w:r w:rsidRPr="00B008B9">
        <w:rPr>
          <w:rFonts w:ascii="Times New Roman" w:eastAsiaTheme="minorHAnsi" w:hAnsi="Times New Roman" w:cs="Times New Roman"/>
          <w:sz w:val="24"/>
          <w:szCs w:val="24"/>
          <w:lang w:val="en-US"/>
        </w:rPr>
        <w:t>BU</w:t>
      </w:r>
      <w:r w:rsidRPr="00B008B9">
        <w:rPr>
          <w:rFonts w:ascii="Times New Roman" w:eastAsiaTheme="minorHAnsi" w:hAnsi="Times New Roman" w:cs="Times New Roman"/>
          <w:sz w:val="24"/>
          <w:szCs w:val="24"/>
        </w:rPr>
        <w:t>.1 0.0.</w:t>
      </w:r>
      <w:r w:rsidRPr="00B008B9">
        <w:rPr>
          <w:rFonts w:ascii="Times New Roman" w:eastAsiaTheme="minorHAnsi" w:hAnsi="Times New Roman" w:cs="Times New Roman"/>
          <w:sz w:val="24"/>
          <w:szCs w:val="24"/>
          <w:lang w:val="en-US"/>
        </w:rPr>
        <w:t>QA</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MSPOP</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BNPP</w:t>
      </w:r>
      <w:r w:rsidRPr="00B008B9">
        <w:rPr>
          <w:rFonts w:ascii="Times New Roman" w:eastAsiaTheme="minorHAnsi" w:hAnsi="Times New Roman" w:cs="Times New Roman"/>
          <w:sz w:val="24"/>
          <w:szCs w:val="24"/>
        </w:rPr>
        <w:t>005» для кон</w:t>
      </w:r>
      <w:r w:rsidR="00013385">
        <w:rPr>
          <w:rFonts w:ascii="Times New Roman" w:eastAsiaTheme="minorHAnsi" w:hAnsi="Times New Roman" w:cs="Times New Roman"/>
          <w:sz w:val="24"/>
          <w:szCs w:val="24"/>
        </w:rPr>
        <w:t>т</w:t>
      </w:r>
      <w:r w:rsidRPr="00B008B9">
        <w:rPr>
          <w:rFonts w:ascii="Times New Roman" w:eastAsiaTheme="minorHAnsi" w:hAnsi="Times New Roman" w:cs="Times New Roman"/>
          <w:sz w:val="24"/>
          <w:szCs w:val="24"/>
        </w:rPr>
        <w:t xml:space="preserve">роля техники безопасности при эксплуатации, </w:t>
      </w:r>
      <w:r w:rsidRPr="00B008B9">
        <w:rPr>
          <w:rFonts w:ascii="Times New Roman" w:eastAsiaTheme="minorHAnsi" w:hAnsi="Times New Roman" w:cs="Times New Roman"/>
          <w:sz w:val="24"/>
          <w:szCs w:val="24"/>
          <w:lang w:val="en-US"/>
        </w:rPr>
        <w:t>environmental</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and</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occupational</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health</w:t>
      </w:r>
      <w:r w:rsidRPr="00B008B9">
        <w:rPr>
          <w:rFonts w:ascii="Times New Roman" w:eastAsiaTheme="minorHAnsi" w:hAnsi="Times New Roman" w:cs="Times New Roman"/>
          <w:sz w:val="24"/>
          <w:szCs w:val="24"/>
        </w:rPr>
        <w:t>, «99.</w:t>
      </w:r>
      <w:r w:rsidRPr="00B008B9">
        <w:rPr>
          <w:rFonts w:ascii="Times New Roman" w:eastAsiaTheme="minorHAnsi" w:hAnsi="Times New Roman" w:cs="Times New Roman"/>
          <w:sz w:val="24"/>
          <w:szCs w:val="24"/>
          <w:lang w:val="en-US"/>
        </w:rPr>
        <w:t>BU</w:t>
      </w:r>
      <w:r w:rsidRPr="00B008B9">
        <w:rPr>
          <w:rFonts w:ascii="Times New Roman" w:eastAsiaTheme="minorHAnsi" w:hAnsi="Times New Roman" w:cs="Times New Roman"/>
          <w:sz w:val="24"/>
          <w:szCs w:val="24"/>
        </w:rPr>
        <w:t>.1 0.0.</w:t>
      </w:r>
      <w:r w:rsidRPr="00B008B9">
        <w:rPr>
          <w:rFonts w:ascii="Times New Roman" w:eastAsiaTheme="minorHAnsi" w:hAnsi="Times New Roman" w:cs="Times New Roman"/>
          <w:sz w:val="24"/>
          <w:szCs w:val="24"/>
          <w:lang w:val="en-US"/>
        </w:rPr>
        <w:t>QA</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MSPOP</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BNPP</w:t>
      </w:r>
      <w:r w:rsidRPr="00B008B9">
        <w:rPr>
          <w:rFonts w:ascii="Times New Roman" w:eastAsiaTheme="minorHAnsi" w:hAnsi="Times New Roman" w:cs="Times New Roman"/>
          <w:sz w:val="24"/>
          <w:szCs w:val="24"/>
        </w:rPr>
        <w:t>012» по мониторинга, измерения оценки соответствия эффективных факторов по уровню здоровья, окружающей среды и безопасности, «90.</w:t>
      </w:r>
      <w:r w:rsidRPr="00B008B9">
        <w:rPr>
          <w:rFonts w:ascii="Times New Roman" w:eastAsiaTheme="minorHAnsi" w:hAnsi="Times New Roman" w:cs="Times New Roman"/>
          <w:sz w:val="24"/>
          <w:szCs w:val="24"/>
          <w:lang w:val="en-US"/>
        </w:rPr>
        <w:t>BU</w:t>
      </w:r>
      <w:r w:rsidRPr="00B008B9">
        <w:rPr>
          <w:rFonts w:ascii="Times New Roman" w:eastAsiaTheme="minorHAnsi" w:hAnsi="Times New Roman" w:cs="Times New Roman"/>
          <w:sz w:val="24"/>
          <w:szCs w:val="24"/>
        </w:rPr>
        <w:t>.1 0.0.</w:t>
      </w:r>
      <w:r w:rsidRPr="00B008B9">
        <w:rPr>
          <w:rFonts w:ascii="Times New Roman" w:eastAsiaTheme="minorHAnsi" w:hAnsi="Times New Roman" w:cs="Times New Roman"/>
          <w:sz w:val="24"/>
          <w:szCs w:val="24"/>
          <w:lang w:val="en-US"/>
        </w:rPr>
        <w:t>QA</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MSPOP</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BNPP</w:t>
      </w:r>
      <w:r w:rsidRPr="00B008B9">
        <w:rPr>
          <w:rFonts w:ascii="Times New Roman" w:eastAsiaTheme="minorHAnsi" w:hAnsi="Times New Roman" w:cs="Times New Roman"/>
          <w:sz w:val="24"/>
          <w:szCs w:val="24"/>
        </w:rPr>
        <w:t>008» по противоаварийной готовности и реагирования, «90.</w:t>
      </w:r>
      <w:r w:rsidRPr="00B008B9">
        <w:rPr>
          <w:rFonts w:ascii="Times New Roman" w:eastAsiaTheme="minorHAnsi" w:hAnsi="Times New Roman" w:cs="Times New Roman"/>
          <w:sz w:val="24"/>
          <w:szCs w:val="24"/>
          <w:lang w:val="en-US"/>
        </w:rPr>
        <w:t>BU</w:t>
      </w:r>
      <w:r w:rsidRPr="00B008B9">
        <w:rPr>
          <w:rFonts w:ascii="Times New Roman" w:eastAsiaTheme="minorHAnsi" w:hAnsi="Times New Roman" w:cs="Times New Roman"/>
          <w:sz w:val="24"/>
          <w:szCs w:val="24"/>
        </w:rPr>
        <w:t>.1 0.0.</w:t>
      </w:r>
      <w:r w:rsidRPr="00B008B9">
        <w:rPr>
          <w:rFonts w:ascii="Times New Roman" w:eastAsiaTheme="minorHAnsi" w:hAnsi="Times New Roman" w:cs="Times New Roman"/>
          <w:sz w:val="24"/>
          <w:szCs w:val="24"/>
          <w:lang w:val="en-US"/>
        </w:rPr>
        <w:t>QA</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MSPOP</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BNPP</w:t>
      </w:r>
      <w:r w:rsidRPr="00B008B9">
        <w:rPr>
          <w:rFonts w:ascii="Times New Roman" w:eastAsiaTheme="minorHAnsi" w:hAnsi="Times New Roman" w:cs="Times New Roman"/>
          <w:sz w:val="24"/>
          <w:szCs w:val="24"/>
        </w:rPr>
        <w:t>007», управление изменениями, «90.</w:t>
      </w:r>
      <w:r w:rsidRPr="00B008B9">
        <w:rPr>
          <w:rFonts w:ascii="Times New Roman" w:eastAsiaTheme="minorHAnsi" w:hAnsi="Times New Roman" w:cs="Times New Roman"/>
          <w:sz w:val="24"/>
          <w:szCs w:val="24"/>
          <w:lang w:val="en-US"/>
        </w:rPr>
        <w:t>BU</w:t>
      </w:r>
      <w:r w:rsidRPr="00B008B9">
        <w:rPr>
          <w:rFonts w:ascii="Times New Roman" w:eastAsiaTheme="minorHAnsi" w:hAnsi="Times New Roman" w:cs="Times New Roman"/>
          <w:sz w:val="24"/>
          <w:szCs w:val="24"/>
        </w:rPr>
        <w:t>.1 0.0.</w:t>
      </w:r>
      <w:r w:rsidRPr="00B008B9">
        <w:rPr>
          <w:rFonts w:ascii="Times New Roman" w:eastAsiaTheme="minorHAnsi" w:hAnsi="Times New Roman" w:cs="Times New Roman"/>
          <w:sz w:val="24"/>
          <w:szCs w:val="24"/>
          <w:lang w:val="en-US"/>
        </w:rPr>
        <w:t>QA</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MSPOP</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BNPP</w:t>
      </w:r>
      <w:r w:rsidRPr="00B008B9">
        <w:rPr>
          <w:rFonts w:ascii="Times New Roman" w:eastAsiaTheme="minorHAnsi" w:hAnsi="Times New Roman" w:cs="Times New Roman"/>
          <w:sz w:val="24"/>
          <w:szCs w:val="24"/>
        </w:rPr>
        <w:t>015» по идентификации несоответствий, определению корректирующих мер и оценке их эффективности.</w:t>
      </w:r>
    </w:p>
    <w:p w:rsidR="00B008B9" w:rsidRPr="00B008B9" w:rsidRDefault="00B008B9" w:rsidP="00B008B9">
      <w:pPr>
        <w:numPr>
          <w:ilvl w:val="0"/>
          <w:numId w:val="5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lastRenderedPageBreak/>
        <w:t xml:space="preserve">Для 17 процессов станции были разработаны и приняты паспорта, а также </w:t>
      </w:r>
      <w:r w:rsidR="00013385" w:rsidRPr="00B008B9">
        <w:rPr>
          <w:rFonts w:ascii="Times New Roman" w:eastAsiaTheme="minorHAnsi" w:hAnsi="Times New Roman" w:cs="Times New Roman"/>
          <w:sz w:val="24"/>
          <w:szCs w:val="24"/>
        </w:rPr>
        <w:t xml:space="preserve">для этих процессов были определены </w:t>
      </w:r>
      <w:r w:rsidRPr="00B008B9">
        <w:rPr>
          <w:rFonts w:ascii="Times New Roman" w:eastAsiaTheme="minorHAnsi" w:hAnsi="Times New Roman" w:cs="Times New Roman"/>
          <w:sz w:val="24"/>
          <w:szCs w:val="24"/>
        </w:rPr>
        <w:t>первоначальные деятельности. Подразделения станции разработали формы идентификации и управления рисков и возможности своей деятельности и процессов, которые они согласовали с Отделом системы менеджмента и надзора. Аспекты окружающей среды, рисков по безопасности и здоровью были согласованы с Отделом безопасности.</w:t>
      </w:r>
    </w:p>
    <w:p w:rsidR="00B008B9" w:rsidRPr="00B008B9" w:rsidRDefault="00B008B9" w:rsidP="00B008B9">
      <w:pPr>
        <w:numPr>
          <w:ilvl w:val="0"/>
          <w:numId w:val="5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Обучающие курсы, рабочие встречи и внутренние консультации были организованы для руководителей и работников станции по управлению рисками, в том числе с участием иностранного консультанта в 7</w:t>
      </w:r>
      <w:r w:rsidR="005A3B12">
        <w:rPr>
          <w:rFonts w:ascii="Times New Roman" w:eastAsiaTheme="minorHAnsi" w:hAnsi="Times New Roman" w:cs="Times New Roman"/>
          <w:sz w:val="24"/>
          <w:szCs w:val="24"/>
        </w:rPr>
        <w:t xml:space="preserve"> этапах в течении 2020-2021 гг.</w:t>
      </w:r>
      <w:r w:rsidRPr="00B008B9">
        <w:rPr>
          <w:rFonts w:ascii="Times New Roman" w:eastAsiaTheme="minorHAnsi" w:hAnsi="Times New Roman" w:cs="Times New Roman"/>
          <w:sz w:val="24"/>
          <w:szCs w:val="24"/>
        </w:rPr>
        <w:t xml:space="preserve"> Участники/представители от каждого подразделения (1-3 человека) были ответственные за передачу информации по управлению рисками в своих подразделениях.</w:t>
      </w:r>
    </w:p>
    <w:p w:rsidR="00B008B9" w:rsidRPr="00B008B9" w:rsidRDefault="00B008B9" w:rsidP="00B008B9">
      <w:pPr>
        <w:numPr>
          <w:ilvl w:val="0"/>
          <w:numId w:val="5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Подразделения станции определяют ответные и управляющие корректирующие меры для каждой деятельности в паспортах процессов для неприменимых по безопасности рисков и для рисков с явным влиянием на окружающую среду. Планируется и будет введена оценка эффективности корректирующих мер по управлению риском.</w:t>
      </w:r>
    </w:p>
    <w:p w:rsidR="00B008B9" w:rsidRPr="00B008B9" w:rsidRDefault="00B008B9" w:rsidP="00B008B9">
      <w:pPr>
        <w:numPr>
          <w:ilvl w:val="0"/>
          <w:numId w:val="5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По 3 областям (</w:t>
      </w:r>
      <w:r w:rsidRPr="00B008B9">
        <w:rPr>
          <w:rFonts w:ascii="Times New Roman" w:eastAsiaTheme="minorHAnsi" w:hAnsi="Times New Roman" w:cs="Times New Roman"/>
          <w:sz w:val="24"/>
          <w:szCs w:val="24"/>
          <w:lang w:val="en-US"/>
        </w:rPr>
        <w:t>Q</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S</w:t>
      </w:r>
      <w:r w:rsidRPr="00B008B9">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lang w:val="en-US"/>
        </w:rPr>
        <w:t>HE</w:t>
      </w:r>
      <w:r w:rsidRPr="00B008B9">
        <w:rPr>
          <w:rFonts w:ascii="Times New Roman" w:eastAsiaTheme="minorHAnsi" w:hAnsi="Times New Roman" w:cs="Times New Roman"/>
          <w:sz w:val="24"/>
          <w:szCs w:val="24"/>
        </w:rPr>
        <w:t>) на 17 процессов для 160+430+99 деятельностей были определены 325+1172+150 рисков. На данный момент станция оценивает готовность работ по управлению рисками на 85%.</w:t>
      </w:r>
    </w:p>
    <w:p w:rsidR="00B008B9" w:rsidRPr="00B008B9" w:rsidRDefault="00B008B9" w:rsidP="00B008B9">
      <w:pPr>
        <w:numPr>
          <w:ilvl w:val="0"/>
          <w:numId w:val="5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Отборочная проверка матрицы рисков деятельности в области безопасности (</w:t>
      </w:r>
      <w:r w:rsidRPr="00B008B9">
        <w:rPr>
          <w:rFonts w:ascii="Times New Roman" w:eastAsiaTheme="minorHAnsi" w:hAnsi="Times New Roman" w:cs="Times New Roman"/>
          <w:sz w:val="24"/>
          <w:szCs w:val="24"/>
          <w:lang w:val="en-US"/>
        </w:rPr>
        <w:t>S</w:t>
      </w:r>
      <w:r w:rsidRPr="00B008B9">
        <w:rPr>
          <w:rFonts w:ascii="Times New Roman" w:eastAsiaTheme="minorHAnsi" w:hAnsi="Times New Roman" w:cs="Times New Roman"/>
          <w:sz w:val="24"/>
          <w:szCs w:val="24"/>
        </w:rPr>
        <w:t>) показала, что в ней находятся определённые риски по пожарам (</w:t>
      </w:r>
      <w:r w:rsidRPr="00B008B9">
        <w:rPr>
          <w:rFonts w:ascii="Times New Roman" w:eastAsiaTheme="minorHAnsi" w:hAnsi="Times New Roman" w:cs="Times New Roman"/>
          <w:sz w:val="24"/>
          <w:szCs w:val="24"/>
          <w:lang w:val="en-US"/>
        </w:rPr>
        <w:t>FP</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FS</w:t>
      </w:r>
      <w:r w:rsidRPr="00B008B9">
        <w:rPr>
          <w:rFonts w:ascii="Times New Roman" w:eastAsiaTheme="minorHAnsi" w:hAnsi="Times New Roman" w:cs="Times New Roman"/>
          <w:sz w:val="24"/>
          <w:szCs w:val="24"/>
        </w:rPr>
        <w:t>), например, по безопасности пожарных при пожаротушении, по риску по</w:t>
      </w:r>
      <w:r w:rsidR="005A3B12">
        <w:rPr>
          <w:rFonts w:ascii="Times New Roman" w:eastAsiaTheme="minorHAnsi" w:hAnsi="Times New Roman" w:cs="Times New Roman"/>
          <w:sz w:val="24"/>
          <w:szCs w:val="24"/>
        </w:rPr>
        <w:t>жара при монтаже во время проведения работ</w:t>
      </w:r>
      <w:r w:rsidRPr="00B008B9">
        <w:rPr>
          <w:rFonts w:ascii="Times New Roman" w:eastAsiaTheme="minorHAnsi" w:hAnsi="Times New Roman" w:cs="Times New Roman"/>
          <w:sz w:val="24"/>
          <w:szCs w:val="24"/>
        </w:rPr>
        <w:t xml:space="preserve"> </w:t>
      </w:r>
      <w:r w:rsidR="005A3B12">
        <w:rPr>
          <w:rFonts w:ascii="Times New Roman" w:eastAsiaTheme="minorHAnsi" w:hAnsi="Times New Roman" w:cs="Times New Roman"/>
          <w:sz w:val="24"/>
          <w:szCs w:val="24"/>
        </w:rPr>
        <w:t xml:space="preserve">по </w:t>
      </w:r>
      <w:r w:rsidRPr="00B008B9">
        <w:rPr>
          <w:rFonts w:ascii="Times New Roman" w:eastAsiaTheme="minorHAnsi" w:hAnsi="Times New Roman" w:cs="Times New Roman"/>
          <w:sz w:val="24"/>
          <w:szCs w:val="24"/>
        </w:rPr>
        <w:t>ТОиР.</w:t>
      </w:r>
    </w:p>
    <w:p w:rsidR="00B008B9" w:rsidRPr="00B008B9" w:rsidRDefault="00B008B9" w:rsidP="00B008B9">
      <w:pPr>
        <w:numPr>
          <w:ilvl w:val="0"/>
          <w:numId w:val="5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Выборочная проверка матрицы рисков деятельности в области безопасности (</w:t>
      </w:r>
      <w:r w:rsidRPr="00B008B9">
        <w:rPr>
          <w:rFonts w:ascii="Times New Roman" w:eastAsiaTheme="minorHAnsi" w:hAnsi="Times New Roman" w:cs="Times New Roman"/>
          <w:sz w:val="24"/>
          <w:szCs w:val="24"/>
          <w:lang w:val="en-US"/>
        </w:rPr>
        <w:t>S</w:t>
      </w:r>
      <w:r w:rsidRPr="00B008B9">
        <w:rPr>
          <w:rFonts w:ascii="Times New Roman" w:eastAsiaTheme="minorHAnsi" w:hAnsi="Times New Roman" w:cs="Times New Roman"/>
          <w:sz w:val="24"/>
          <w:szCs w:val="24"/>
        </w:rPr>
        <w:t>) показала, что в ней находятся определённые риски по технике безопасности (</w:t>
      </w:r>
      <w:r w:rsidRPr="00B008B9">
        <w:rPr>
          <w:rFonts w:ascii="Times New Roman" w:eastAsiaTheme="minorHAnsi" w:hAnsi="Times New Roman" w:cs="Times New Roman"/>
          <w:sz w:val="24"/>
          <w:szCs w:val="24"/>
          <w:lang w:val="en-US"/>
        </w:rPr>
        <w:t>IS</w:t>
      </w:r>
      <w:r w:rsidRPr="00B008B9">
        <w:rPr>
          <w:rFonts w:ascii="Times New Roman" w:eastAsiaTheme="minorHAnsi" w:hAnsi="Times New Roman" w:cs="Times New Roman"/>
          <w:sz w:val="24"/>
          <w:szCs w:val="24"/>
        </w:rPr>
        <w:t>), например, по риску падения при ТОиР работах на датчиках нейтронного потока (при перегрузке ядерного топлива), а также отравление при обращении с химическими реагентами и при их хранении, транспортировке. Кроме этого выпущен документ единый по единому обозначению баков с химреагентами, данный вопрос был отмечен при прошлой ПП (</w:t>
      </w:r>
      <w:r w:rsidRPr="00B008B9">
        <w:rPr>
          <w:rFonts w:ascii="Times New Roman" w:eastAsiaTheme="minorHAnsi" w:hAnsi="Times New Roman" w:cs="Times New Roman"/>
          <w:sz w:val="24"/>
          <w:szCs w:val="24"/>
          <w:lang w:val="en-US"/>
        </w:rPr>
        <w:t>IS</w:t>
      </w:r>
      <w:r w:rsidRPr="00B008B9">
        <w:rPr>
          <w:rFonts w:ascii="Times New Roman" w:eastAsiaTheme="minorHAnsi" w:hAnsi="Times New Roman" w:cs="Times New Roman"/>
          <w:sz w:val="24"/>
          <w:szCs w:val="24"/>
        </w:rPr>
        <w:t>).</w:t>
      </w:r>
    </w:p>
    <w:p w:rsidR="00B008B9" w:rsidRPr="00B008B9" w:rsidRDefault="00B008B9" w:rsidP="00B008B9">
      <w:pPr>
        <w:numPr>
          <w:ilvl w:val="0"/>
          <w:numId w:val="51"/>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xml:space="preserve">Процедуры № «99.BU.1.0.0.AB.INS.SEPAM12879» по временным и № «99.BU.1.0.0.AB.INS. SEPAM12879» по постоянным модификациям </w:t>
      </w:r>
      <w:r w:rsidR="005A3B12">
        <w:rPr>
          <w:rFonts w:ascii="Times New Roman" w:eastAsiaTheme="minorHAnsi" w:hAnsi="Times New Roman" w:cs="Times New Roman"/>
          <w:sz w:val="24"/>
          <w:szCs w:val="24"/>
        </w:rPr>
        <w:t>учитывают разные риски в областях ядерная и</w:t>
      </w:r>
      <w:r w:rsidRPr="00B008B9">
        <w:rPr>
          <w:rFonts w:ascii="Times New Roman" w:eastAsiaTheme="minorHAnsi" w:hAnsi="Times New Roman" w:cs="Times New Roman"/>
          <w:sz w:val="24"/>
          <w:szCs w:val="24"/>
        </w:rPr>
        <w:t xml:space="preserve"> радиационная безопасности, охрана труда, пожарная безопасность, надёжность и</w:t>
      </w:r>
      <w:r w:rsidR="005A3B12">
        <w:rPr>
          <w:rFonts w:ascii="Times New Roman" w:eastAsiaTheme="minorHAnsi" w:hAnsi="Times New Roman" w:cs="Times New Roman"/>
          <w:sz w:val="24"/>
          <w:szCs w:val="24"/>
        </w:rPr>
        <w:t xml:space="preserve"> </w:t>
      </w:r>
      <w:r w:rsidRPr="00B008B9">
        <w:rPr>
          <w:rFonts w:ascii="Times New Roman" w:eastAsiaTheme="minorHAnsi" w:hAnsi="Times New Roman" w:cs="Times New Roman"/>
          <w:sz w:val="24"/>
          <w:szCs w:val="24"/>
        </w:rPr>
        <w:t>т</w:t>
      </w:r>
      <w:r w:rsidR="005A3B12">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rPr>
        <w:t xml:space="preserve">д. Оценка принадлежащих рисков проводится </w:t>
      </w:r>
      <w:r w:rsidR="005A3B12">
        <w:rPr>
          <w:rFonts w:ascii="Times New Roman" w:eastAsiaTheme="minorHAnsi" w:hAnsi="Times New Roman" w:cs="Times New Roman"/>
          <w:sz w:val="24"/>
          <w:szCs w:val="24"/>
        </w:rPr>
        <w:t>по двум</w:t>
      </w:r>
      <w:r w:rsidRPr="00B008B9">
        <w:rPr>
          <w:rFonts w:ascii="Times New Roman" w:eastAsiaTheme="minorHAnsi" w:hAnsi="Times New Roman" w:cs="Times New Roman"/>
          <w:sz w:val="24"/>
          <w:szCs w:val="24"/>
        </w:rPr>
        <w:t xml:space="preserve"> анкет</w:t>
      </w:r>
      <w:r w:rsidR="005A3B12">
        <w:rPr>
          <w:rFonts w:ascii="Times New Roman" w:eastAsiaTheme="minorHAnsi" w:hAnsi="Times New Roman" w:cs="Times New Roman"/>
          <w:sz w:val="24"/>
          <w:szCs w:val="24"/>
        </w:rPr>
        <w:t>ам около</w:t>
      </w:r>
      <w:r w:rsidR="002D62C3">
        <w:rPr>
          <w:rFonts w:ascii="Times New Roman" w:eastAsiaTheme="minorHAnsi" w:hAnsi="Times New Roman" w:cs="Times New Roman"/>
          <w:sz w:val="24"/>
          <w:szCs w:val="24"/>
        </w:rPr>
        <w:t xml:space="preserve"> 40 вопросов в двух этапах</w:t>
      </w:r>
      <w:r w:rsidRPr="00B008B9">
        <w:rPr>
          <w:rFonts w:ascii="Times New Roman" w:eastAsiaTheme="minorHAnsi" w:hAnsi="Times New Roman" w:cs="Times New Roman"/>
          <w:sz w:val="24"/>
          <w:szCs w:val="24"/>
        </w:rPr>
        <w:t>. При существующих рисках необходимо их объяснение и определение корректирующих мер для снижения рисков.</w:t>
      </w:r>
    </w:p>
    <w:p w:rsidR="00B008B9" w:rsidRPr="00B008B9" w:rsidRDefault="00B008B9" w:rsidP="00B008B9">
      <w:pPr>
        <w:numPr>
          <w:ilvl w:val="0"/>
          <w:numId w:val="51"/>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Для устранения риска позднего учёта окончания срока службы (входной части) арматур со сроком службы 4 года для входной части (и 20 лет для корпуса) создана база данных для таких арматур класса 1, 2, 3 безопасности. При последнем ППР, из 15000 таких арматур для 2000 были отобраны, и «пилотным» образом их состояние было проверено и оценено на возможность продления срока службы до 10 лет (и до 30 для корпусов). После формального ввода данного подхода с этой БД необходимый контроль состояния и продление срока службы таких арматур будет проводиться ежегодно перед ППР.</w:t>
      </w:r>
    </w:p>
    <w:p w:rsidR="00B008B9" w:rsidRPr="00B008B9" w:rsidRDefault="00B008B9" w:rsidP="00B008B9">
      <w:pPr>
        <w:numPr>
          <w:ilvl w:val="0"/>
          <w:numId w:val="51"/>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Отчёт по анализу обходов р</w:t>
      </w:r>
      <w:r w:rsidR="005A3B12">
        <w:rPr>
          <w:rFonts w:ascii="Times New Roman" w:eastAsiaTheme="minorHAnsi" w:hAnsi="Times New Roman" w:cs="Times New Roman"/>
          <w:sz w:val="24"/>
          <w:szCs w:val="24"/>
        </w:rPr>
        <w:t>уководителей среднего и высшего уровней</w:t>
      </w:r>
      <w:r w:rsidRPr="00B008B9">
        <w:rPr>
          <w:rFonts w:ascii="Times New Roman" w:eastAsiaTheme="minorHAnsi" w:hAnsi="Times New Roman" w:cs="Times New Roman"/>
          <w:sz w:val="24"/>
          <w:szCs w:val="24"/>
        </w:rPr>
        <w:t xml:space="preserve"> (пр. 35), а также инспекторов (пр. 50), содержит обобщающий анализ несоответствий и тренд на два последних полугодия в сумме пр. 520 замечаний. В результате показано, что самые частые </w:t>
      </w:r>
      <w:r w:rsidRPr="00B008B9">
        <w:rPr>
          <w:rFonts w:ascii="Times New Roman" w:eastAsiaTheme="minorHAnsi" w:hAnsi="Times New Roman" w:cs="Times New Roman"/>
          <w:sz w:val="24"/>
          <w:szCs w:val="24"/>
        </w:rPr>
        <w:lastRenderedPageBreak/>
        <w:t>проблемы, это условия рабочих мест (36%), эргономия (27%) и эксплуатация систем и оборудования (24%). Замечания представлены по распределению в 8 категориях. По результатам / выводам требуется объяснение от ответственных подразделений, куда может быть запланирован целевой аудит.</w:t>
      </w:r>
    </w:p>
    <w:p w:rsidR="00B008B9" w:rsidRPr="00B008B9" w:rsidRDefault="00B008B9" w:rsidP="00B008B9">
      <w:pPr>
        <w:numPr>
          <w:ilvl w:val="0"/>
          <w:numId w:val="51"/>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В области ТОиР проводятся обходы руководителями мин. 1/2 недели (обычно 1/в неделю) в областях склад, мастерские, документация и т.д. Используются чек-листы (шаблоны) для наблюдений. Программное обеспечение помогает в выборе нужной информации. Для снижения риска в коммуникации проводятся курсы русского языка. Наблюдения руководителями в области КЯБ в ТОиР проводятся уже с 2015 года.</w:t>
      </w:r>
    </w:p>
    <w:p w:rsidR="00B008B9" w:rsidRPr="00B008B9" w:rsidRDefault="00B008B9" w:rsidP="00B008B9">
      <w:pPr>
        <w:numPr>
          <w:ilvl w:val="0"/>
          <w:numId w:val="51"/>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xml:space="preserve">Во время технического обслуживания вентиляционной установки </w:t>
      </w:r>
      <w:r w:rsidRPr="00B008B9">
        <w:rPr>
          <w:rFonts w:ascii="Times New Roman" w:eastAsiaTheme="minorHAnsi" w:hAnsi="Times New Roman" w:cs="Times New Roman"/>
          <w:sz w:val="24"/>
          <w:szCs w:val="24"/>
          <w:lang w:val="en-US"/>
        </w:rPr>
        <w:t>UV</w:t>
      </w:r>
      <w:r w:rsidRPr="00B008B9">
        <w:rPr>
          <w:rFonts w:ascii="Times New Roman" w:eastAsiaTheme="minorHAnsi" w:hAnsi="Times New Roman" w:cs="Times New Roman"/>
          <w:sz w:val="24"/>
          <w:szCs w:val="24"/>
        </w:rPr>
        <w:t>50</w:t>
      </w:r>
      <w:r w:rsidRPr="00B008B9">
        <w:rPr>
          <w:rFonts w:ascii="Times New Roman" w:eastAsiaTheme="minorHAnsi" w:hAnsi="Times New Roman" w:cs="Times New Roman"/>
          <w:sz w:val="24"/>
          <w:szCs w:val="24"/>
          <w:lang w:val="en-US"/>
        </w:rPr>
        <w:t>D</w:t>
      </w:r>
      <w:r w:rsidRPr="00B008B9">
        <w:rPr>
          <w:rFonts w:ascii="Times New Roman" w:eastAsiaTheme="minorHAnsi" w:hAnsi="Times New Roman" w:cs="Times New Roman"/>
          <w:sz w:val="24"/>
          <w:szCs w:val="24"/>
        </w:rPr>
        <w:t xml:space="preserve">002 в здании </w:t>
      </w:r>
      <w:r w:rsidRPr="00B008B9">
        <w:rPr>
          <w:rFonts w:ascii="Times New Roman" w:eastAsiaTheme="minorHAnsi" w:hAnsi="Times New Roman" w:cs="Times New Roman"/>
          <w:sz w:val="24"/>
          <w:szCs w:val="24"/>
          <w:lang w:val="en-US"/>
        </w:rPr>
        <w:t>ZY</w:t>
      </w:r>
      <w:r w:rsidRPr="00B008B9">
        <w:rPr>
          <w:rFonts w:ascii="Times New Roman" w:eastAsiaTheme="minorHAnsi" w:hAnsi="Times New Roman" w:cs="Times New Roman"/>
          <w:sz w:val="24"/>
          <w:szCs w:val="24"/>
        </w:rPr>
        <w:t xml:space="preserve"> персонал действовал соответственно наряду и процедуре, как и эксплуатационный персонал при приёмке рабочего место. В конце работы один из работников правильно перечислил самые важные риски и условия успешного выполнения работы. Риски в наряде были взяты из списка/матрицы рисков соответственно данной работе. </w:t>
      </w:r>
    </w:p>
    <w:p w:rsidR="00B008B9" w:rsidRPr="00B008B9" w:rsidRDefault="00B008B9" w:rsidP="00B008B9">
      <w:pPr>
        <w:numPr>
          <w:ilvl w:val="0"/>
          <w:numId w:val="51"/>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2,5 года назад была ра</w:t>
      </w:r>
      <w:r w:rsidR="005A3B12">
        <w:rPr>
          <w:rFonts w:ascii="Times New Roman" w:eastAsiaTheme="minorHAnsi" w:hAnsi="Times New Roman" w:cs="Times New Roman"/>
          <w:sz w:val="24"/>
          <w:szCs w:val="24"/>
        </w:rPr>
        <w:t>зработана процедура для Принятия</w:t>
      </w:r>
      <w:r w:rsidRPr="00B008B9">
        <w:rPr>
          <w:rFonts w:ascii="Times New Roman" w:eastAsiaTheme="minorHAnsi" w:hAnsi="Times New Roman" w:cs="Times New Roman"/>
          <w:sz w:val="24"/>
          <w:szCs w:val="24"/>
        </w:rPr>
        <w:t xml:space="preserve"> эксплуатационных решений (</w:t>
      </w:r>
      <w:r w:rsidRPr="00B008B9">
        <w:rPr>
          <w:rFonts w:ascii="Times New Roman" w:eastAsiaTheme="minorHAnsi" w:hAnsi="Times New Roman" w:cs="Times New Roman"/>
          <w:sz w:val="24"/>
          <w:szCs w:val="24"/>
          <w:lang w:val="en-US"/>
        </w:rPr>
        <w:t>ODM</w:t>
      </w:r>
      <w:r w:rsidRPr="00B008B9">
        <w:rPr>
          <w:rFonts w:ascii="Times New Roman" w:eastAsiaTheme="minorHAnsi" w:hAnsi="Times New Roman" w:cs="Times New Roman"/>
          <w:sz w:val="24"/>
          <w:szCs w:val="24"/>
        </w:rPr>
        <w:t xml:space="preserve">), которая формализовано, систематично помогает решить определённые комплексные вопросы по эксплуатации оценкой рисков разных версий потенциальных решений. Работа по </w:t>
      </w:r>
      <w:r w:rsidRPr="00B008B9">
        <w:rPr>
          <w:rFonts w:ascii="Times New Roman" w:eastAsiaTheme="minorHAnsi" w:hAnsi="Times New Roman" w:cs="Times New Roman"/>
          <w:sz w:val="24"/>
          <w:szCs w:val="24"/>
          <w:lang w:val="en-US"/>
        </w:rPr>
        <w:t>ODM</w:t>
      </w:r>
      <w:r w:rsidRPr="00B008B9">
        <w:rPr>
          <w:rFonts w:ascii="Times New Roman" w:eastAsiaTheme="minorHAnsi" w:hAnsi="Times New Roman" w:cs="Times New Roman"/>
          <w:sz w:val="24"/>
          <w:szCs w:val="24"/>
        </w:rPr>
        <w:t xml:space="preserve"> проводится в виде комитета с рассмотрением всех аспектов условий и последствий. За 2 года провели 4 оценки </w:t>
      </w:r>
      <w:r w:rsidRPr="00B008B9">
        <w:rPr>
          <w:rFonts w:ascii="Times New Roman" w:eastAsiaTheme="minorHAnsi" w:hAnsi="Times New Roman" w:cs="Times New Roman"/>
          <w:sz w:val="24"/>
          <w:szCs w:val="24"/>
          <w:lang w:val="en-US"/>
        </w:rPr>
        <w:t>ODM</w:t>
      </w:r>
      <w:r w:rsidRPr="00B008B9">
        <w:rPr>
          <w:rFonts w:ascii="Times New Roman" w:eastAsiaTheme="minorHAnsi" w:hAnsi="Times New Roman" w:cs="Times New Roman"/>
          <w:sz w:val="24"/>
          <w:szCs w:val="24"/>
        </w:rPr>
        <w:t xml:space="preserve"> по организационным (1 оценка) и техническим темам (3 оценки). </w:t>
      </w:r>
    </w:p>
    <w:p w:rsidR="00B008B9" w:rsidRPr="00B008B9" w:rsidRDefault="00B008B9" w:rsidP="00B008B9">
      <w:pPr>
        <w:numPr>
          <w:ilvl w:val="0"/>
          <w:numId w:val="51"/>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Процедура по наблюдению за персоналом была выпущена год назад. Результаты наблюдений собираются в БД и передаются для анализа аспектов КЯБ в департамент безопасности. Состояние поведения эксплуатационного персонала на хорошем уровне, количество таких событий снижается.</w:t>
      </w:r>
    </w:p>
    <w:p w:rsidR="00B008B9" w:rsidRPr="00B008B9" w:rsidRDefault="00B008B9" w:rsidP="00B008B9">
      <w:pPr>
        <w:numPr>
          <w:ilvl w:val="0"/>
          <w:numId w:val="51"/>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Тематика и презентации по системе управления рисками составлены и по необходимости поправлены соответственно актуальной информации и потребностям аудитории – руководителей и персонала станции. В 2019 г. на станции была проведена обучающий семинар (несколько дней) по вопросам рисков при ТОиР.</w:t>
      </w:r>
    </w:p>
    <w:p w:rsidR="00B008B9" w:rsidRPr="00B008B9" w:rsidRDefault="00B008B9" w:rsidP="00B008B9">
      <w:pPr>
        <w:numPr>
          <w:ilvl w:val="0"/>
          <w:numId w:val="51"/>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Самооценки культуры (ядерной) безопасности (КЯБ) проводятся раз в два года под координацией Комитета КЯБ – впервые в 2016 г. Станция разработала руководство по самооценке КЯБ на основании руководств ВАО АЭС и МАГАТЭ 8 месяцев назад, который включает в себя уже не только анкетирование работников, но и наблюдения руководителями за работой персонала. Это руководство содержит 10 чек-листов для наблюдения 10 аспектов КЯБ и поведения персонала. Согласно этого руководства ответственные руководители должны проводить наблюдения 1 раз/месяц и передавать результаты (заполненные чек-листы) в комитет КЯБ, председатель которого – руководитель Департамента безопасности. Результаты доступны широкому кругу, а планируется использовать их уже при следующей самооценке КЯБ.</w:t>
      </w:r>
    </w:p>
    <w:p w:rsidR="00B008B9" w:rsidRPr="00B008B9" w:rsidRDefault="00B008B9" w:rsidP="00B008B9">
      <w:pPr>
        <w:numPr>
          <w:ilvl w:val="0"/>
          <w:numId w:val="51"/>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xml:space="preserve">Станция 6 месяцев назад провела самооценку невыполненных рекомендаций отчётов </w:t>
      </w:r>
      <w:r w:rsidRPr="00B008B9">
        <w:rPr>
          <w:rFonts w:ascii="Times New Roman" w:eastAsiaTheme="minorHAnsi" w:hAnsi="Times New Roman" w:cs="Times New Roman"/>
          <w:sz w:val="24"/>
          <w:szCs w:val="24"/>
          <w:lang w:val="en-US"/>
        </w:rPr>
        <w:t>SOER</w:t>
      </w:r>
      <w:r w:rsidRPr="00B008B9">
        <w:rPr>
          <w:rFonts w:ascii="Times New Roman" w:eastAsiaTheme="minorHAnsi" w:hAnsi="Times New Roman" w:cs="Times New Roman"/>
          <w:sz w:val="24"/>
          <w:szCs w:val="24"/>
        </w:rPr>
        <w:t xml:space="preserve">, определила последнюю информацию по состоянию этих рекомендаций (без новой оценки их статуса), и направила результаты в ВАО АЭС-МЦ. Этот отчёт содержит и самооценку состояния </w:t>
      </w:r>
      <w:r w:rsidRPr="00B008B9">
        <w:rPr>
          <w:rFonts w:ascii="Times New Roman" w:eastAsiaTheme="minorHAnsi" w:hAnsi="Times New Roman" w:cs="Times New Roman"/>
          <w:sz w:val="24"/>
          <w:szCs w:val="24"/>
          <w:lang w:val="en-US"/>
        </w:rPr>
        <w:t>SOER</w:t>
      </w:r>
      <w:r w:rsidRPr="00B008B9">
        <w:rPr>
          <w:rFonts w:ascii="Times New Roman" w:eastAsiaTheme="minorHAnsi" w:hAnsi="Times New Roman" w:cs="Times New Roman"/>
          <w:sz w:val="24"/>
          <w:szCs w:val="24"/>
        </w:rPr>
        <w:t xml:space="preserve"> 2015-2 (рекомендации 2…7) о недостатках по управлению рисками с объективным учётом прогресса в решении вопросов по ОДУ </w:t>
      </w:r>
      <w:r w:rsidRPr="00B008B9">
        <w:rPr>
          <w:rFonts w:ascii="Times New Roman" w:eastAsiaTheme="minorHAnsi" w:hAnsi="Times New Roman" w:cs="Times New Roman"/>
          <w:sz w:val="24"/>
          <w:szCs w:val="24"/>
          <w:lang w:val="en-US"/>
        </w:rPr>
        <w:t>OR</w:t>
      </w:r>
      <w:r w:rsidRPr="00B008B9">
        <w:rPr>
          <w:rFonts w:ascii="Times New Roman" w:eastAsiaTheme="minorHAnsi" w:hAnsi="Times New Roman" w:cs="Times New Roman"/>
          <w:sz w:val="24"/>
          <w:szCs w:val="24"/>
        </w:rPr>
        <w:t>.3-1.</w:t>
      </w:r>
    </w:p>
    <w:p w:rsidR="00B008B9" w:rsidRPr="00B008B9" w:rsidRDefault="00B008B9" w:rsidP="00B008B9">
      <w:pPr>
        <w:keepNext/>
        <w:tabs>
          <w:tab w:val="left" w:pos="720"/>
          <w:tab w:val="center" w:pos="4819"/>
          <w:tab w:val="right" w:pos="9071"/>
        </w:tabs>
        <w:spacing w:after="120"/>
        <w:rPr>
          <w:rFonts w:ascii="Times New Roman" w:eastAsia="Times New Roman" w:hAnsi="Times New Roman" w:cs="Times New Roman"/>
          <w:b/>
          <w:bCs/>
          <w:sz w:val="24"/>
          <w:szCs w:val="24"/>
        </w:rPr>
      </w:pPr>
      <w:r w:rsidRPr="00B008B9">
        <w:rPr>
          <w:rFonts w:ascii="Times New Roman" w:eastAsia="Times New Roman" w:hAnsi="Times New Roman" w:cs="Times New Roman"/>
          <w:b/>
          <w:bCs/>
          <w:sz w:val="24"/>
          <w:szCs w:val="24"/>
        </w:rPr>
        <w:lastRenderedPageBreak/>
        <w:t>Негативные факты:</w:t>
      </w:r>
    </w:p>
    <w:p w:rsidR="00B008B9" w:rsidRPr="00B008B9" w:rsidRDefault="00B008B9" w:rsidP="00B008B9">
      <w:pPr>
        <w:numPr>
          <w:ilvl w:val="0"/>
          <w:numId w:val="50"/>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С момента окончания прошлой ПП происходили события, где персонал станции недостаточно эффективно оценил потенциальные последствия своих действий:</w:t>
      </w:r>
    </w:p>
    <w:p w:rsidR="00B008B9" w:rsidRPr="00B008B9" w:rsidRDefault="00B008B9" w:rsidP="005A3B12">
      <w:pPr>
        <w:numPr>
          <w:ilvl w:val="0"/>
          <w:numId w:val="49"/>
        </w:numPr>
        <w:suppressAutoHyphens w:val="0"/>
        <w:autoSpaceDN/>
        <w:spacing w:after="120" w:line="259" w:lineRule="auto"/>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19.01.2021 W</w:t>
      </w:r>
      <w:r w:rsidRPr="00B008B9">
        <w:rPr>
          <w:rFonts w:ascii="Times New Roman" w:eastAsiaTheme="minorHAnsi" w:hAnsi="Times New Roman" w:cs="Times New Roman"/>
          <w:sz w:val="24"/>
          <w:szCs w:val="24"/>
          <w:lang w:val="en-US"/>
        </w:rPr>
        <w:t>ER</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MC</w:t>
      </w:r>
      <w:r w:rsidRPr="00B008B9">
        <w:rPr>
          <w:rFonts w:ascii="Times New Roman" w:eastAsiaTheme="minorHAnsi" w:hAnsi="Times New Roman" w:cs="Times New Roman"/>
          <w:sz w:val="24"/>
          <w:szCs w:val="24"/>
        </w:rPr>
        <w:t xml:space="preserve"> 2021-0359 – Неработоспособность насоса борной кислоты. Среди коренных причин </w:t>
      </w:r>
      <w:r w:rsidR="005A3B12">
        <w:rPr>
          <w:rFonts w:ascii="Times New Roman" w:eastAsiaTheme="minorHAnsi" w:hAnsi="Times New Roman" w:cs="Times New Roman"/>
          <w:sz w:val="24"/>
          <w:szCs w:val="24"/>
        </w:rPr>
        <w:t>определено</w:t>
      </w:r>
      <w:r w:rsidRPr="00B008B9">
        <w:rPr>
          <w:rFonts w:ascii="Times New Roman" w:eastAsiaTheme="minorHAnsi" w:hAnsi="Times New Roman" w:cs="Times New Roman"/>
          <w:sz w:val="24"/>
          <w:szCs w:val="24"/>
        </w:rPr>
        <w:t xml:space="preserve"> неправильное выполнение работ </w:t>
      </w:r>
      <w:r w:rsidR="005A3B12">
        <w:rPr>
          <w:rFonts w:ascii="Times New Roman" w:eastAsiaTheme="minorHAnsi" w:hAnsi="Times New Roman" w:cs="Times New Roman"/>
          <w:sz w:val="24"/>
          <w:szCs w:val="24"/>
        </w:rPr>
        <w:t xml:space="preserve">по </w:t>
      </w:r>
      <w:r w:rsidRPr="00B008B9">
        <w:rPr>
          <w:rFonts w:ascii="Times New Roman" w:eastAsiaTheme="minorHAnsi" w:hAnsi="Times New Roman" w:cs="Times New Roman"/>
          <w:sz w:val="24"/>
          <w:szCs w:val="24"/>
        </w:rPr>
        <w:t>ТОиР</w:t>
      </w:r>
      <w:r w:rsidR="005A3B12">
        <w:rPr>
          <w:rFonts w:ascii="Times New Roman" w:eastAsiaTheme="minorHAnsi" w:hAnsi="Times New Roman" w:cs="Times New Roman"/>
          <w:sz w:val="24"/>
          <w:szCs w:val="24"/>
        </w:rPr>
        <w:t>.</w:t>
      </w:r>
    </w:p>
    <w:p w:rsidR="00B008B9" w:rsidRPr="00B008B9" w:rsidRDefault="00B008B9" w:rsidP="005A3B12">
      <w:pPr>
        <w:numPr>
          <w:ilvl w:val="0"/>
          <w:numId w:val="49"/>
        </w:numPr>
        <w:suppressAutoHyphens w:val="0"/>
        <w:autoSpaceDN/>
        <w:spacing w:after="120" w:line="259" w:lineRule="auto"/>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03.07.2021 W</w:t>
      </w:r>
      <w:r w:rsidRPr="00B008B9">
        <w:rPr>
          <w:rFonts w:ascii="Times New Roman" w:eastAsiaTheme="minorHAnsi" w:hAnsi="Times New Roman" w:cs="Times New Roman"/>
          <w:sz w:val="24"/>
          <w:szCs w:val="24"/>
          <w:lang w:val="en-US"/>
        </w:rPr>
        <w:t>ER</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MC</w:t>
      </w:r>
      <w:r w:rsidRPr="00B008B9">
        <w:rPr>
          <w:rFonts w:ascii="Times New Roman" w:eastAsiaTheme="minorHAnsi" w:hAnsi="Times New Roman" w:cs="Times New Roman"/>
          <w:sz w:val="24"/>
          <w:szCs w:val="24"/>
        </w:rPr>
        <w:t> 2021-0358 – останов блока по закрытию стопорных паровых клапанов турбины по ошибочному сигналу потери ваку</w:t>
      </w:r>
      <w:r w:rsidR="005A3B12">
        <w:rPr>
          <w:rFonts w:ascii="Times New Roman" w:eastAsiaTheme="minorHAnsi" w:hAnsi="Times New Roman" w:cs="Times New Roman"/>
          <w:sz w:val="24"/>
          <w:szCs w:val="24"/>
        </w:rPr>
        <w:t>у</w:t>
      </w:r>
      <w:r w:rsidRPr="00B008B9">
        <w:rPr>
          <w:rFonts w:ascii="Times New Roman" w:eastAsiaTheme="minorHAnsi" w:hAnsi="Times New Roman" w:cs="Times New Roman"/>
          <w:sz w:val="24"/>
          <w:szCs w:val="24"/>
        </w:rPr>
        <w:t>ма в конденс</w:t>
      </w:r>
      <w:r w:rsidR="005A3B12">
        <w:rPr>
          <w:rFonts w:ascii="Times New Roman" w:eastAsiaTheme="minorHAnsi" w:hAnsi="Times New Roman" w:cs="Times New Roman"/>
          <w:sz w:val="24"/>
          <w:szCs w:val="24"/>
        </w:rPr>
        <w:t>а</w:t>
      </w:r>
      <w:r w:rsidRPr="00B008B9">
        <w:rPr>
          <w:rFonts w:ascii="Times New Roman" w:eastAsiaTheme="minorHAnsi" w:hAnsi="Times New Roman" w:cs="Times New Roman"/>
          <w:sz w:val="24"/>
          <w:szCs w:val="24"/>
        </w:rPr>
        <w:t>торе. Среди коренных п</w:t>
      </w:r>
      <w:r w:rsidR="005A3B12">
        <w:rPr>
          <w:rFonts w:ascii="Times New Roman" w:eastAsiaTheme="minorHAnsi" w:hAnsi="Times New Roman" w:cs="Times New Roman"/>
          <w:sz w:val="24"/>
          <w:szCs w:val="24"/>
        </w:rPr>
        <w:t>ричин указаны неправильная орга</w:t>
      </w:r>
      <w:r w:rsidRPr="00B008B9">
        <w:rPr>
          <w:rFonts w:ascii="Times New Roman" w:eastAsiaTheme="minorHAnsi" w:hAnsi="Times New Roman" w:cs="Times New Roman"/>
          <w:sz w:val="24"/>
          <w:szCs w:val="24"/>
        </w:rPr>
        <w:t>низация ТОиР, пропу</w:t>
      </w:r>
      <w:r w:rsidR="005A3B12">
        <w:rPr>
          <w:rFonts w:ascii="Times New Roman" w:eastAsiaTheme="minorHAnsi" w:hAnsi="Times New Roman" w:cs="Times New Roman"/>
          <w:sz w:val="24"/>
          <w:szCs w:val="24"/>
        </w:rPr>
        <w:t>ск</w:t>
      </w:r>
      <w:r w:rsidRPr="00B008B9">
        <w:rPr>
          <w:rFonts w:ascii="Times New Roman" w:eastAsiaTheme="minorHAnsi" w:hAnsi="Times New Roman" w:cs="Times New Roman"/>
          <w:sz w:val="24"/>
          <w:szCs w:val="24"/>
        </w:rPr>
        <w:t xml:space="preserve"> шагов процесса работы, недостаточный контроль параметров и действий. Это упущение оценки последствий, рисков в работе.</w:t>
      </w:r>
    </w:p>
    <w:p w:rsidR="00B008B9" w:rsidRPr="00B008B9" w:rsidRDefault="00B008B9" w:rsidP="005A3B12">
      <w:pPr>
        <w:numPr>
          <w:ilvl w:val="0"/>
          <w:numId w:val="49"/>
        </w:numPr>
        <w:suppressAutoHyphens w:val="0"/>
        <w:autoSpaceDN/>
        <w:spacing w:after="120" w:line="259" w:lineRule="auto"/>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28.01.20</w:t>
      </w:r>
      <w:r w:rsidR="005A3B12">
        <w:rPr>
          <w:rFonts w:ascii="Times New Roman" w:eastAsiaTheme="minorHAnsi" w:hAnsi="Times New Roman" w:cs="Times New Roman"/>
          <w:sz w:val="24"/>
          <w:szCs w:val="24"/>
        </w:rPr>
        <w:t xml:space="preserve">20 – Снижение мощности блока из-за </w:t>
      </w:r>
      <w:r w:rsidRPr="00B008B9">
        <w:rPr>
          <w:rFonts w:ascii="Times New Roman" w:eastAsiaTheme="minorHAnsi" w:hAnsi="Times New Roman" w:cs="Times New Roman"/>
          <w:sz w:val="24"/>
          <w:szCs w:val="24"/>
        </w:rPr>
        <w:t>останов</w:t>
      </w:r>
      <w:r w:rsidR="005A3B12">
        <w:rPr>
          <w:rFonts w:ascii="Times New Roman" w:eastAsiaTheme="minorHAnsi" w:hAnsi="Times New Roman" w:cs="Times New Roman"/>
          <w:sz w:val="24"/>
          <w:szCs w:val="24"/>
        </w:rPr>
        <w:t>а</w:t>
      </w:r>
      <w:r w:rsidRPr="00B008B9">
        <w:rPr>
          <w:rFonts w:ascii="Times New Roman" w:eastAsiaTheme="minorHAnsi" w:hAnsi="Times New Roman" w:cs="Times New Roman"/>
          <w:sz w:val="24"/>
          <w:szCs w:val="24"/>
        </w:rPr>
        <w:t xml:space="preserve"> одного</w:t>
      </w:r>
      <w:r w:rsidR="005A3B12">
        <w:rPr>
          <w:rFonts w:ascii="Times New Roman" w:eastAsiaTheme="minorHAnsi" w:hAnsi="Times New Roman" w:cs="Times New Roman"/>
          <w:sz w:val="24"/>
          <w:szCs w:val="24"/>
        </w:rPr>
        <w:t xml:space="preserve"> ГЦН. Среди коренных причин определены</w:t>
      </w:r>
      <w:r w:rsidRPr="00B008B9">
        <w:rPr>
          <w:rFonts w:ascii="Times New Roman" w:eastAsiaTheme="minorHAnsi" w:hAnsi="Times New Roman" w:cs="Times New Roman"/>
          <w:sz w:val="24"/>
          <w:szCs w:val="24"/>
        </w:rPr>
        <w:t xml:space="preserve"> чрезмерная самоуверенность при выполнении работ, потеря внимания из-за рутины. </w:t>
      </w:r>
    </w:p>
    <w:p w:rsidR="00B008B9" w:rsidRPr="00B008B9" w:rsidRDefault="00B008B9" w:rsidP="00B008B9">
      <w:pPr>
        <w:numPr>
          <w:ilvl w:val="0"/>
          <w:numId w:val="50"/>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План корректирующих мер после ПП, разработаны в марте 2020 г. были выполнены не в полном объёме, разработка и введение системы управления рисками ещё не полностью завершены (5.1, 5.5). По самооценке станции задачи выполнены на 85%.</w:t>
      </w:r>
    </w:p>
    <w:p w:rsidR="00B008B9" w:rsidRPr="00B008B9" w:rsidRDefault="00B008B9" w:rsidP="005A3B12">
      <w:pPr>
        <w:numPr>
          <w:ilvl w:val="0"/>
          <w:numId w:val="49"/>
        </w:numPr>
        <w:suppressAutoHyphens w:val="0"/>
        <w:autoSpaceDN/>
        <w:spacing w:after="120" w:line="259" w:lineRule="auto"/>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xml:space="preserve">В области «Процессы» для 12 рисков с неприемлемым уровнем рисков определены корректирующие меры для снижения этих рисков, но они не согласованы и поэтому с их учётом данные риски не пересмотрены. </w:t>
      </w:r>
    </w:p>
    <w:p w:rsidR="00B008B9" w:rsidRPr="00B008B9" w:rsidRDefault="00B008B9" w:rsidP="005A3B12">
      <w:pPr>
        <w:numPr>
          <w:ilvl w:val="0"/>
          <w:numId w:val="49"/>
        </w:numPr>
        <w:suppressAutoHyphens w:val="0"/>
        <w:autoSpaceDN/>
        <w:spacing w:after="120" w:line="259" w:lineRule="auto"/>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В области «Безопасность» на 430 деятельностей определены 1172 рисков, но их соответственно корректирующие м</w:t>
      </w:r>
      <w:r w:rsidR="005A3B12">
        <w:rPr>
          <w:rFonts w:ascii="Times New Roman" w:eastAsiaTheme="minorHAnsi" w:hAnsi="Times New Roman" w:cs="Times New Roman"/>
          <w:sz w:val="24"/>
          <w:szCs w:val="24"/>
        </w:rPr>
        <w:t>еры не определены. Положительно то</w:t>
      </w:r>
      <w:r w:rsidRPr="00B008B9">
        <w:rPr>
          <w:rFonts w:ascii="Times New Roman" w:eastAsiaTheme="minorHAnsi" w:hAnsi="Times New Roman" w:cs="Times New Roman"/>
          <w:sz w:val="24"/>
          <w:szCs w:val="24"/>
        </w:rPr>
        <w:t>, что при этом предварительно разработаны 186 корректирующих мер.</w:t>
      </w:r>
    </w:p>
    <w:p w:rsidR="00B008B9" w:rsidRPr="00B008B9" w:rsidRDefault="00B008B9" w:rsidP="005A3B12">
      <w:pPr>
        <w:numPr>
          <w:ilvl w:val="0"/>
          <w:numId w:val="49"/>
        </w:numPr>
        <w:suppressAutoHyphens w:val="0"/>
        <w:autoSpaceDN/>
        <w:spacing w:after="120" w:line="259" w:lineRule="auto"/>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В области «Окружающая среда» из 11 корректирующих мер 5 осталось не согласованные и поэтому с их учётом данные риски не пересмотрены.</w:t>
      </w:r>
    </w:p>
    <w:p w:rsidR="00B008B9" w:rsidRPr="00B008B9" w:rsidRDefault="00B008B9" w:rsidP="00B008B9">
      <w:pPr>
        <w:numPr>
          <w:ilvl w:val="0"/>
          <w:numId w:val="50"/>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В процедуре № «99.BU.1 0.0.ABW.PRO.SD17602» идентификации и оценки рисков по окружающей среде и безопасности конкретно не указаны риски по пожарной (</w:t>
      </w:r>
      <w:r w:rsidRPr="00B008B9">
        <w:rPr>
          <w:rFonts w:ascii="Times New Roman" w:eastAsiaTheme="minorHAnsi" w:hAnsi="Times New Roman" w:cs="Times New Roman"/>
          <w:sz w:val="24"/>
          <w:szCs w:val="24"/>
          <w:lang w:val="en-US"/>
        </w:rPr>
        <w:t>FP</w:t>
      </w:r>
      <w:r w:rsidRPr="00B008B9">
        <w:rPr>
          <w:rFonts w:ascii="Times New Roman" w:eastAsiaTheme="minorHAnsi" w:hAnsi="Times New Roman" w:cs="Times New Roman"/>
          <w:sz w:val="24"/>
          <w:szCs w:val="24"/>
        </w:rPr>
        <w:t>) и радиационной (</w:t>
      </w:r>
      <w:r w:rsidRPr="00B008B9">
        <w:rPr>
          <w:rFonts w:ascii="Times New Roman" w:eastAsiaTheme="minorHAnsi" w:hAnsi="Times New Roman" w:cs="Times New Roman"/>
          <w:sz w:val="24"/>
          <w:szCs w:val="24"/>
          <w:lang w:val="en-US"/>
        </w:rPr>
        <w:t>RP</w:t>
      </w:r>
      <w:r w:rsidRPr="00B008B9">
        <w:rPr>
          <w:rFonts w:ascii="Times New Roman" w:eastAsiaTheme="minorHAnsi" w:hAnsi="Times New Roman" w:cs="Times New Roman"/>
          <w:sz w:val="24"/>
          <w:szCs w:val="24"/>
        </w:rPr>
        <w:t>) безопасностям, хотя, они учтены под понятием влияние вредных производственных факторов.</w:t>
      </w:r>
    </w:p>
    <w:p w:rsidR="00B008B9" w:rsidRPr="00B008B9" w:rsidRDefault="00B008B9" w:rsidP="00B008B9">
      <w:pPr>
        <w:numPr>
          <w:ilvl w:val="0"/>
          <w:numId w:val="50"/>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xml:space="preserve">Матрица рисков деятельностей по безопасности не учитывает все недостатки состояния маслосодержащего оборудования, отмеченные при прошлой ПП с точки зрения риска по пожарной безопасности </w:t>
      </w:r>
      <w:r w:rsidRPr="00B008B9">
        <w:rPr>
          <w:rFonts w:ascii="Times New Roman" w:eastAsiaTheme="minorHAnsi" w:hAnsi="Times New Roman" w:cs="Times New Roman"/>
          <w:sz w:val="24"/>
          <w:szCs w:val="24"/>
          <w:lang w:val="en-US"/>
        </w:rPr>
        <w:t>FP</w:t>
      </w:r>
      <w:r w:rsidRPr="00B008B9">
        <w:rPr>
          <w:rFonts w:ascii="Times New Roman" w:eastAsiaTheme="minorHAnsi" w:hAnsi="Times New Roman" w:cs="Times New Roman"/>
          <w:sz w:val="24"/>
          <w:szCs w:val="24"/>
        </w:rPr>
        <w:t>/</w:t>
      </w:r>
      <w:r w:rsidRPr="00B008B9">
        <w:rPr>
          <w:rFonts w:ascii="Times New Roman" w:eastAsiaTheme="minorHAnsi" w:hAnsi="Times New Roman" w:cs="Times New Roman"/>
          <w:sz w:val="24"/>
          <w:szCs w:val="24"/>
          <w:lang w:val="en-US"/>
        </w:rPr>
        <w:t>FS</w:t>
      </w:r>
      <w:r w:rsidRPr="00B008B9">
        <w:rPr>
          <w:rFonts w:ascii="Times New Roman" w:eastAsiaTheme="minorHAnsi" w:hAnsi="Times New Roman" w:cs="Times New Roman"/>
          <w:sz w:val="24"/>
          <w:szCs w:val="24"/>
        </w:rPr>
        <w:t>). Показаны были некоторые примеры по этому вопросу.</w:t>
      </w:r>
    </w:p>
    <w:p w:rsidR="00B008B9" w:rsidRPr="00B008B9" w:rsidRDefault="00B008B9" w:rsidP="00B008B9">
      <w:pPr>
        <w:numPr>
          <w:ilvl w:val="0"/>
          <w:numId w:val="50"/>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Корректирующие меры по рискам по охране труда (</w:t>
      </w:r>
      <w:r w:rsidRPr="00B008B9">
        <w:rPr>
          <w:rFonts w:ascii="Times New Roman" w:eastAsiaTheme="minorHAnsi" w:hAnsi="Times New Roman" w:cs="Times New Roman"/>
          <w:sz w:val="24"/>
          <w:szCs w:val="24"/>
          <w:lang w:val="en-US"/>
        </w:rPr>
        <w:t>IS</w:t>
      </w:r>
      <w:r w:rsidRPr="00B008B9">
        <w:rPr>
          <w:rFonts w:ascii="Times New Roman" w:eastAsiaTheme="minorHAnsi" w:hAnsi="Times New Roman" w:cs="Times New Roman"/>
          <w:sz w:val="24"/>
          <w:szCs w:val="24"/>
        </w:rPr>
        <w:t>) на данный момент пока определены и согласованы для 6 подразделений Департамента безопасности; эти риски были пересмотрены после последней ППР.</w:t>
      </w:r>
    </w:p>
    <w:p w:rsidR="00B008B9" w:rsidRPr="00B008B9" w:rsidRDefault="00B008B9" w:rsidP="00B008B9">
      <w:pPr>
        <w:numPr>
          <w:ilvl w:val="0"/>
          <w:numId w:val="50"/>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5A3B12">
        <w:rPr>
          <w:rFonts w:ascii="Times New Roman" w:eastAsiaTheme="minorHAnsi" w:hAnsi="Times New Roman" w:cs="Times New Roman"/>
          <w:sz w:val="24"/>
          <w:szCs w:val="24"/>
        </w:rPr>
        <w:t xml:space="preserve">Процедура № «99.BU.1.0.0.AB.INS.SEPAM12879» по временным модификациям определяет срок устранения временной модификации не более 6 месяцев с возможным продлением не более чем на 6 месяцев (или до следующей ППР). При этом она не содержит конкретно и подробно, при каких условиях и при </w:t>
      </w:r>
      <w:r w:rsidR="005A3B12" w:rsidRPr="005A3B12">
        <w:rPr>
          <w:rFonts w:ascii="Times New Roman" w:eastAsiaTheme="minorHAnsi" w:hAnsi="Times New Roman" w:cs="Times New Roman"/>
          <w:sz w:val="24"/>
          <w:szCs w:val="24"/>
        </w:rPr>
        <w:t>каких анализах оригинального срока,</w:t>
      </w:r>
      <w:r w:rsidRPr="005A3B12">
        <w:rPr>
          <w:rFonts w:ascii="Times New Roman" w:eastAsiaTheme="minorHAnsi" w:hAnsi="Times New Roman" w:cs="Times New Roman"/>
          <w:sz w:val="24"/>
          <w:szCs w:val="24"/>
        </w:rPr>
        <w:t xml:space="preserve"> и при каких рисках продления такое продление возможно.</w:t>
      </w:r>
    </w:p>
    <w:p w:rsidR="00B008B9" w:rsidRPr="00B008B9" w:rsidRDefault="00B008B9" w:rsidP="00B008B9">
      <w:pPr>
        <w:numPr>
          <w:ilvl w:val="0"/>
          <w:numId w:val="50"/>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xml:space="preserve">По вопросу устранения риска позднего учёта окончания срока службы (входной части) арматур со сроком службы 4 года для входной части (и 20 лет для корпуса) (вопрос с прошлой ПП) созданная база данных таких арматур ещё не содержит класс 4 безопасности, </w:t>
      </w:r>
      <w:r w:rsidRPr="00B008B9">
        <w:rPr>
          <w:rFonts w:ascii="Times New Roman" w:eastAsiaTheme="minorHAnsi" w:hAnsi="Times New Roman" w:cs="Times New Roman"/>
          <w:sz w:val="24"/>
          <w:szCs w:val="24"/>
        </w:rPr>
        <w:lastRenderedPageBreak/>
        <w:t>но такой план существует, работа началась. Отчёт о проверке отобранных «пилотных» 2000 арматур класса 1, 2, 3 оцененных при последнем ППР, который закончился 10 дней тому назад, ещё не готов, не согласован</w:t>
      </w:r>
      <w:r w:rsidRPr="00B008B9">
        <w:rPr>
          <w:rFonts w:ascii="Times New Roman" w:eastAsiaTheme="minorHAnsi" w:hAnsi="Times New Roman"/>
          <w:szCs w:val="24"/>
        </w:rPr>
        <w:t>.</w:t>
      </w:r>
    </w:p>
    <w:p w:rsidR="00B008B9" w:rsidRPr="00B008B9" w:rsidRDefault="00B008B9" w:rsidP="00B008B9">
      <w:pPr>
        <w:numPr>
          <w:ilvl w:val="0"/>
          <w:numId w:val="50"/>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Отчёт по анализу обходов руководителей и инспекторов на основании замечаний / несоответствий даёт информацию с фокусом в основном на технические проблемы, условиях и организации работы. Например, первые два распределения даны по зданиям и по подразделениям, но не дан анализ на поведение персонала. Объясняется это тем, что результаты наблюдений персонала руководителями собираются и анализируются как факторы культуры безопасности Комитетом КЯБ.</w:t>
      </w:r>
    </w:p>
    <w:p w:rsidR="00B008B9" w:rsidRPr="00B008B9" w:rsidRDefault="00B008B9" w:rsidP="00B008B9">
      <w:pPr>
        <w:numPr>
          <w:ilvl w:val="0"/>
          <w:numId w:val="50"/>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xml:space="preserve">Перед техническим обслуживанием вентиляционной установки </w:t>
      </w:r>
      <w:r w:rsidRPr="00B008B9">
        <w:rPr>
          <w:rFonts w:ascii="Times New Roman" w:eastAsiaTheme="minorHAnsi" w:hAnsi="Times New Roman" w:cs="Times New Roman"/>
          <w:sz w:val="24"/>
          <w:szCs w:val="24"/>
          <w:lang w:val="en-US"/>
        </w:rPr>
        <w:t>UV</w:t>
      </w:r>
      <w:r w:rsidRPr="00B008B9">
        <w:rPr>
          <w:rFonts w:ascii="Times New Roman" w:eastAsiaTheme="minorHAnsi" w:hAnsi="Times New Roman" w:cs="Times New Roman"/>
          <w:sz w:val="24"/>
          <w:szCs w:val="24"/>
        </w:rPr>
        <w:t>50</w:t>
      </w:r>
      <w:r w:rsidRPr="00B008B9">
        <w:rPr>
          <w:rFonts w:ascii="Times New Roman" w:eastAsiaTheme="minorHAnsi" w:hAnsi="Times New Roman" w:cs="Times New Roman"/>
          <w:sz w:val="24"/>
          <w:szCs w:val="24"/>
          <w:lang w:val="en-US"/>
        </w:rPr>
        <w:t>D</w:t>
      </w:r>
      <w:r w:rsidRPr="00B008B9">
        <w:rPr>
          <w:rFonts w:ascii="Times New Roman" w:eastAsiaTheme="minorHAnsi" w:hAnsi="Times New Roman" w:cs="Times New Roman"/>
          <w:sz w:val="24"/>
          <w:szCs w:val="24"/>
        </w:rPr>
        <w:t xml:space="preserve">002 в здании </w:t>
      </w:r>
      <w:r w:rsidRPr="00B008B9">
        <w:rPr>
          <w:rFonts w:ascii="Times New Roman" w:eastAsiaTheme="minorHAnsi" w:hAnsi="Times New Roman" w:cs="Times New Roman"/>
          <w:sz w:val="24"/>
          <w:szCs w:val="24"/>
          <w:lang w:val="en-US"/>
        </w:rPr>
        <w:t>ZY</w:t>
      </w:r>
      <w:r w:rsidRPr="00B008B9">
        <w:rPr>
          <w:rFonts w:ascii="Times New Roman" w:eastAsiaTheme="minorHAnsi" w:hAnsi="Times New Roman" w:cs="Times New Roman"/>
          <w:sz w:val="24"/>
          <w:szCs w:val="24"/>
        </w:rPr>
        <w:t xml:space="preserve"> ответственный персонал проверил правильное отключение мотора/двигателя данного вент-агрегата, как и другие условия для начала работы. Наряд содержит вес список условий, но их выполнение не нужно отметить по одному, только в конце все вместе, что не даёт снизить риск ошибочного пропу</w:t>
      </w:r>
      <w:r w:rsidR="006D2B5C">
        <w:rPr>
          <w:rFonts w:ascii="Times New Roman" w:eastAsiaTheme="minorHAnsi" w:hAnsi="Times New Roman" w:cs="Times New Roman"/>
          <w:sz w:val="24"/>
          <w:szCs w:val="24"/>
        </w:rPr>
        <w:t>ска</w:t>
      </w:r>
      <w:r w:rsidRPr="00B008B9">
        <w:rPr>
          <w:rFonts w:ascii="Times New Roman" w:eastAsiaTheme="minorHAnsi" w:hAnsi="Times New Roman" w:cs="Times New Roman"/>
          <w:sz w:val="24"/>
          <w:szCs w:val="24"/>
        </w:rPr>
        <w:t xml:space="preserve"> шагов проверки таких условий, как выключенного состояния электродвигателя вент</w:t>
      </w:r>
      <w:r w:rsidR="006D2B5C">
        <w:rPr>
          <w:rFonts w:ascii="Times New Roman" w:eastAsiaTheme="minorHAnsi" w:hAnsi="Times New Roman" w:cs="Times New Roman"/>
          <w:sz w:val="24"/>
          <w:szCs w:val="24"/>
        </w:rPr>
        <w:t xml:space="preserve">иляционного </w:t>
      </w:r>
      <w:r w:rsidRPr="00B008B9">
        <w:rPr>
          <w:rFonts w:ascii="Times New Roman" w:eastAsiaTheme="minorHAnsi" w:hAnsi="Times New Roman" w:cs="Times New Roman"/>
          <w:sz w:val="24"/>
          <w:szCs w:val="24"/>
        </w:rPr>
        <w:t>агрегата.</w:t>
      </w:r>
    </w:p>
    <w:p w:rsidR="00B008B9" w:rsidRPr="00B008B9" w:rsidRDefault="00B008B9" w:rsidP="00B008B9">
      <w:pPr>
        <w:numPr>
          <w:ilvl w:val="0"/>
          <w:numId w:val="50"/>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 xml:space="preserve">По наблюдениям руководителями отделов эксплуатации системный подход несовершенный: они результаты собирают, анализируют отдельно, внутри подразделений (как остова), обобщённо вопросы не решаются. Это может создать риск несистемного анализа и соответственно неправильного решения эксплуатационных проблем. После того, что в позапрошлом году провели 4 </w:t>
      </w:r>
      <w:r w:rsidRPr="00B008B9">
        <w:rPr>
          <w:rFonts w:ascii="Times New Roman" w:eastAsiaTheme="minorHAnsi" w:hAnsi="Times New Roman" w:cs="Times New Roman"/>
          <w:sz w:val="24"/>
          <w:szCs w:val="24"/>
          <w:lang w:val="en-US"/>
        </w:rPr>
        <w:t>ODM</w:t>
      </w:r>
      <w:r w:rsidRPr="00B008B9">
        <w:rPr>
          <w:rFonts w:ascii="Times New Roman" w:eastAsiaTheme="minorHAnsi" w:hAnsi="Times New Roman" w:cs="Times New Roman"/>
          <w:sz w:val="24"/>
          <w:szCs w:val="24"/>
        </w:rPr>
        <w:t xml:space="preserve">, за последний год анализ по </w:t>
      </w:r>
      <w:r w:rsidRPr="00B008B9">
        <w:rPr>
          <w:rFonts w:ascii="Times New Roman" w:eastAsiaTheme="minorHAnsi" w:hAnsi="Times New Roman" w:cs="Times New Roman"/>
          <w:sz w:val="24"/>
          <w:szCs w:val="24"/>
          <w:lang w:val="en-US"/>
        </w:rPr>
        <w:t>ODM</w:t>
      </w:r>
      <w:r w:rsidRPr="00B008B9">
        <w:rPr>
          <w:rFonts w:ascii="Times New Roman" w:eastAsiaTheme="minorHAnsi" w:hAnsi="Times New Roman" w:cs="Times New Roman"/>
          <w:sz w:val="24"/>
          <w:szCs w:val="24"/>
        </w:rPr>
        <w:t xml:space="preserve"> не был проведен.</w:t>
      </w:r>
    </w:p>
    <w:p w:rsidR="00B008B9" w:rsidRPr="00B008B9" w:rsidRDefault="00B008B9" w:rsidP="00B008B9">
      <w:pPr>
        <w:numPr>
          <w:ilvl w:val="0"/>
          <w:numId w:val="50"/>
        </w:numPr>
        <w:suppressAutoHyphens w:val="0"/>
        <w:autoSpaceDN/>
        <w:spacing w:after="120" w:line="259" w:lineRule="auto"/>
        <w:ind w:left="284" w:hanging="426"/>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sz w:val="24"/>
          <w:szCs w:val="24"/>
        </w:rPr>
        <w:t>10 чек-листов для наблюдений в руководстве о наблюдения за работой персонала содержат вопросы по данной деятельност</w:t>
      </w:r>
      <w:r w:rsidR="0084501D">
        <w:rPr>
          <w:rFonts w:ascii="Times New Roman" w:eastAsiaTheme="minorHAnsi" w:hAnsi="Times New Roman" w:cs="Times New Roman"/>
          <w:sz w:val="24"/>
          <w:szCs w:val="24"/>
        </w:rPr>
        <w:t>и. По плану один руководитель, для проведения</w:t>
      </w:r>
      <w:r w:rsidRPr="00B008B9">
        <w:rPr>
          <w:rFonts w:ascii="Times New Roman" w:eastAsiaTheme="minorHAnsi" w:hAnsi="Times New Roman" w:cs="Times New Roman"/>
          <w:sz w:val="24"/>
          <w:szCs w:val="24"/>
        </w:rPr>
        <w:t xml:space="preserve"> одно</w:t>
      </w:r>
      <w:r w:rsidR="0084501D">
        <w:rPr>
          <w:rFonts w:ascii="Times New Roman" w:eastAsiaTheme="minorHAnsi" w:hAnsi="Times New Roman" w:cs="Times New Roman"/>
          <w:sz w:val="24"/>
          <w:szCs w:val="24"/>
        </w:rPr>
        <w:t>го наблюдения</w:t>
      </w:r>
      <w:r w:rsidRPr="00B008B9">
        <w:rPr>
          <w:rFonts w:ascii="Times New Roman" w:eastAsiaTheme="minorHAnsi" w:hAnsi="Times New Roman" w:cs="Times New Roman"/>
          <w:sz w:val="24"/>
          <w:szCs w:val="24"/>
        </w:rPr>
        <w:t xml:space="preserve"> берёт только один</w:t>
      </w:r>
      <w:r w:rsidR="0084501D">
        <w:rPr>
          <w:rFonts w:ascii="Times New Roman" w:eastAsiaTheme="minorHAnsi" w:hAnsi="Times New Roman" w:cs="Times New Roman"/>
          <w:sz w:val="24"/>
          <w:szCs w:val="24"/>
        </w:rPr>
        <w:t xml:space="preserve"> чек-лист, и наблюдает только одну из 10 деятельностей, например,</w:t>
      </w:r>
      <w:r w:rsidRPr="00B008B9">
        <w:rPr>
          <w:rFonts w:ascii="Times New Roman" w:eastAsiaTheme="minorHAnsi" w:hAnsi="Times New Roman" w:cs="Times New Roman"/>
          <w:sz w:val="24"/>
          <w:szCs w:val="24"/>
        </w:rPr>
        <w:t xml:space="preserve"> за переключением, соблюдением требований охраны труда, приёмом/сдачей смены и т.д. таким образом теряется возможность отметить и поправить</w:t>
      </w:r>
      <w:r w:rsidR="0084501D">
        <w:rPr>
          <w:rFonts w:ascii="Times New Roman" w:eastAsiaTheme="minorHAnsi" w:hAnsi="Times New Roman" w:cs="Times New Roman"/>
          <w:sz w:val="24"/>
          <w:szCs w:val="24"/>
        </w:rPr>
        <w:t xml:space="preserve"> неправильное поведение в других областях</w:t>
      </w:r>
      <w:r w:rsidRPr="00B008B9">
        <w:rPr>
          <w:rFonts w:ascii="Times New Roman" w:eastAsiaTheme="minorHAnsi" w:hAnsi="Times New Roman" w:cs="Times New Roman"/>
          <w:sz w:val="24"/>
          <w:szCs w:val="24"/>
        </w:rPr>
        <w:t>. Согласно пояснения интервьюируемых, такие наблюдения и передача их результатов находится ещё в самом начале процесса, и не внедрены как общая практика, Реакторное отделение определено в качестве пилотного в части внедрения и распространения данного процесса.</w:t>
      </w:r>
    </w:p>
    <w:p w:rsidR="00B008B9" w:rsidRPr="00B008B9" w:rsidRDefault="00B008B9" w:rsidP="00B008B9">
      <w:pPr>
        <w:suppressAutoHyphens w:val="0"/>
        <w:autoSpaceDN/>
        <w:spacing w:after="120" w:line="259" w:lineRule="auto"/>
        <w:ind w:left="-74"/>
        <w:jc w:val="both"/>
        <w:textAlignment w:val="auto"/>
        <w:rPr>
          <w:rFonts w:ascii="Times New Roman" w:eastAsiaTheme="minorHAnsi" w:hAnsi="Times New Roman" w:cs="Times New Roman"/>
          <w:sz w:val="24"/>
          <w:szCs w:val="24"/>
        </w:rPr>
      </w:pPr>
      <w:r w:rsidRPr="00B008B9">
        <w:rPr>
          <w:rFonts w:ascii="Times New Roman" w:eastAsiaTheme="minorHAnsi" w:hAnsi="Times New Roman" w:cs="Times New Roman"/>
          <w:b/>
          <w:sz w:val="24"/>
          <w:szCs w:val="24"/>
        </w:rPr>
        <w:t xml:space="preserve">Текущий статус: </w:t>
      </w:r>
    </w:p>
    <w:p w:rsidR="00B008B9" w:rsidRPr="00B008B9" w:rsidRDefault="00B008B9" w:rsidP="0084501D">
      <w:pPr>
        <w:keepLines/>
        <w:spacing w:after="120"/>
        <w:jc w:val="both"/>
      </w:pPr>
      <w:r w:rsidRPr="00B008B9">
        <w:rPr>
          <w:rFonts w:ascii="Times New Roman" w:hAnsi="Times New Roman" w:cs="Times New Roman"/>
          <w:b/>
          <w:bCs/>
          <w:sz w:val="24"/>
          <w:szCs w:val="24"/>
          <w:u w:val="single"/>
        </w:rPr>
        <w:t>Уровень B</w:t>
      </w:r>
      <w:r w:rsidRPr="00B008B9">
        <w:rPr>
          <w:rFonts w:ascii="Times New Roman" w:hAnsi="Times New Roman" w:cs="Times New Roman"/>
          <w:b/>
          <w:bCs/>
          <w:sz w:val="24"/>
          <w:szCs w:val="24"/>
        </w:rPr>
        <w:t xml:space="preserve"> («прогресс под контролем согласно плану»):</w:t>
      </w:r>
      <w:r w:rsidRPr="00B008B9">
        <w:rPr>
          <w:rFonts w:ascii="Times New Roman" w:hAnsi="Times New Roman" w:cs="Times New Roman"/>
          <w:sz w:val="24"/>
          <w:szCs w:val="24"/>
        </w:rPr>
        <w:t xml:space="preserve"> Факты свидетельствуют о том, что в данной области произошли улучшения, но остаются некоторые недостатки. Ожидается, что оставшиеся запланированные мероприятия полностью устранят проблему, обозначенную в ОДУ.</w:t>
      </w:r>
    </w:p>
    <w:p w:rsidR="003F581A" w:rsidRDefault="003F581A" w:rsidP="003F581A">
      <w:pPr>
        <w:tabs>
          <w:tab w:val="left" w:pos="9356"/>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3F581A" w:rsidRDefault="003F581A" w:rsidP="003F581A">
      <w:pPr>
        <w:tabs>
          <w:tab w:val="left" w:pos="9356"/>
        </w:tabs>
        <w:spacing w:after="120"/>
        <w:jc w:val="center"/>
        <w:rPr>
          <w:rFonts w:ascii="Times New Roman" w:eastAsia="Times New Roman" w:hAnsi="Times New Roman" w:cs="Times New Roman"/>
          <w:sz w:val="24"/>
          <w:szCs w:val="24"/>
        </w:rPr>
      </w:pPr>
    </w:p>
    <w:p w:rsidR="002E665B" w:rsidRDefault="002E665B">
      <w:pPr>
        <w:suppressAutoHyphens w:val="0"/>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665B" w:rsidRPr="002E665B" w:rsidRDefault="002E665B" w:rsidP="002E665B">
      <w:pPr>
        <w:pStyle w:val="21"/>
        <w:rPr>
          <w:rFonts w:eastAsia="SimSun"/>
        </w:rPr>
      </w:pPr>
      <w:bookmarkStart w:id="27" w:name="_Toc94876399"/>
      <w:r w:rsidRPr="002E665B">
        <w:rPr>
          <w:rFonts w:eastAsia="SimSun"/>
        </w:rPr>
        <w:lastRenderedPageBreak/>
        <w:t>РАБОТА ПЕРСОНАЛА И ЧЕЛОВЕЧЕСКИЙ ФАКТОР (HU)</w:t>
      </w:r>
      <w:bookmarkEnd w:id="27"/>
    </w:p>
    <w:p w:rsidR="00376D6B" w:rsidRPr="00376D6B" w:rsidRDefault="00376D6B" w:rsidP="00376D6B">
      <w:pPr>
        <w:tabs>
          <w:tab w:val="left" w:pos="720"/>
          <w:tab w:val="center" w:pos="4677"/>
          <w:tab w:val="center" w:pos="4819"/>
          <w:tab w:val="right" w:pos="9071"/>
          <w:tab w:val="right" w:pos="9355"/>
        </w:tabs>
        <w:spacing w:after="120" w:line="240" w:lineRule="auto"/>
      </w:pPr>
      <w:r w:rsidRPr="00376D6B">
        <w:rPr>
          <w:rFonts w:ascii="Times New Roman" w:hAnsi="Times New Roman" w:cs="Times New Roman"/>
          <w:b/>
          <w:sz w:val="24"/>
          <w:szCs w:val="24"/>
          <w:lang w:eastAsia="ja-JP"/>
        </w:rPr>
        <w:t xml:space="preserve">Область для улучшения: </w:t>
      </w:r>
      <w:r w:rsidRPr="00376D6B">
        <w:rPr>
          <w:rFonts w:ascii="Times New Roman" w:hAnsi="Times New Roman" w:cs="Times New Roman"/>
          <w:b/>
          <w:sz w:val="24"/>
          <w:szCs w:val="24"/>
          <w:lang w:val="en-US" w:eastAsia="ja-JP"/>
        </w:rPr>
        <w:t>HU</w:t>
      </w:r>
      <w:r w:rsidRPr="00376D6B">
        <w:rPr>
          <w:rFonts w:ascii="Times New Roman" w:hAnsi="Times New Roman" w:cs="Times New Roman"/>
          <w:b/>
          <w:sz w:val="24"/>
          <w:szCs w:val="24"/>
          <w:lang w:eastAsia="ja-JP"/>
        </w:rPr>
        <w:t>.1-1</w:t>
      </w:r>
    </w:p>
    <w:p w:rsidR="00376D6B" w:rsidRPr="00376D6B" w:rsidRDefault="00376D6B" w:rsidP="00376D6B">
      <w:pPr>
        <w:spacing w:after="120" w:line="259" w:lineRule="auto"/>
        <w:jc w:val="both"/>
      </w:pPr>
      <w:r w:rsidRPr="00376D6B">
        <w:rPr>
          <w:rFonts w:ascii="Times New Roman" w:hAnsi="Times New Roman" w:cs="Times New Roman"/>
          <w:b/>
          <w:sz w:val="24"/>
        </w:rPr>
        <w:t xml:space="preserve">Оперативные и административно-технические руководители станции не всегда обеспечивают условия для снижения вероятности совершения ошибок оперативным персоналом при переключениях. </w:t>
      </w:r>
      <w:r w:rsidRPr="00376D6B">
        <w:rPr>
          <w:rFonts w:ascii="Times New Roman" w:hAnsi="Times New Roman" w:cs="Times New Roman"/>
          <w:sz w:val="24"/>
        </w:rPr>
        <w:t>Целевые инструктажи перед проведением плановых переключений не всегда проводятся в соответствии со станционным стандартом, а проведение переключений иногда не обеспечивается контролем и качественной рабочей документацией (бланками переключений, пошаговыми чек-листами). Иногда допускаются случаи неприменения эффективной коммуникации в рабочих командах. Ошибки персонала стали причиной срабатываний аварийной защиты реактора и нарушений в работе АЭС. Основной причиной проблемы является недостаточно эффективное выполнение наблюдений за работой персонала.</w:t>
      </w:r>
    </w:p>
    <w:p w:rsidR="00376D6B" w:rsidRPr="00376D6B" w:rsidRDefault="00376D6B" w:rsidP="00376D6B">
      <w:pPr>
        <w:tabs>
          <w:tab w:val="left" w:pos="360"/>
        </w:tabs>
        <w:spacing w:before="120" w:after="120" w:line="240" w:lineRule="auto"/>
        <w:jc w:val="both"/>
        <w:rPr>
          <w:rFonts w:ascii="Times New Roman" w:eastAsia="Times New Roman" w:hAnsi="Times New Roman" w:cs="Times New Roman"/>
          <w:b/>
          <w:sz w:val="24"/>
          <w:szCs w:val="24"/>
        </w:rPr>
      </w:pPr>
      <w:r w:rsidRPr="00376D6B">
        <w:rPr>
          <w:rFonts w:ascii="Times New Roman" w:eastAsia="Times New Roman" w:hAnsi="Times New Roman" w:cs="Times New Roman"/>
          <w:b/>
          <w:sz w:val="24"/>
          <w:szCs w:val="24"/>
        </w:rPr>
        <w:t>Объем наблюдений/интервью:</w:t>
      </w:r>
    </w:p>
    <w:p w:rsidR="00376D6B" w:rsidRPr="00376D6B" w:rsidRDefault="00376D6B" w:rsidP="00E01921">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376D6B">
        <w:rPr>
          <w:rFonts w:ascii="Times New Roman" w:eastAsiaTheme="minorHAnsi" w:hAnsi="Times New Roman" w:cs="Times New Roman"/>
          <w:sz w:val="24"/>
        </w:rPr>
        <w:t xml:space="preserve">Интервью с руководителем группы опыта эксплуатации по теме расследования события от 03.07.2021, причинами которого явились недостатки работы оперативного персонала. </w:t>
      </w:r>
    </w:p>
    <w:p w:rsidR="00376D6B" w:rsidRPr="00376D6B" w:rsidRDefault="00376D6B" w:rsidP="00E01921">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376D6B">
        <w:rPr>
          <w:rFonts w:ascii="Times New Roman" w:eastAsiaTheme="minorHAnsi" w:hAnsi="Times New Roman" w:cs="Times New Roman"/>
          <w:sz w:val="24"/>
        </w:rPr>
        <w:t>Интервью с руководителями реакторного отделения и отделения электрооборудования   по теме проведения наблюдений за работой персонала, выявления недостатков работы персонала и проведения их анализа.</w:t>
      </w:r>
    </w:p>
    <w:p w:rsidR="00376D6B" w:rsidRPr="00376D6B" w:rsidRDefault="00376D6B" w:rsidP="00E01921">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376D6B">
        <w:rPr>
          <w:rFonts w:ascii="Times New Roman" w:eastAsiaTheme="minorHAnsi" w:hAnsi="Times New Roman" w:cs="Times New Roman"/>
          <w:sz w:val="24"/>
        </w:rPr>
        <w:t>Интервью с заместителем главного инженера по эксплуатации и начальником тренировочного центра по теме совершенствования производственной деятельности в части мероприятий, снижающих вероятность допущения ошибок оперативным персоналом при выполнении переключений.</w:t>
      </w:r>
    </w:p>
    <w:p w:rsidR="00376D6B" w:rsidRPr="00376D6B" w:rsidRDefault="00376D6B" w:rsidP="00E01921">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376D6B">
        <w:rPr>
          <w:rFonts w:ascii="Times New Roman" w:eastAsiaTheme="minorHAnsi" w:hAnsi="Times New Roman" w:cs="Times New Roman"/>
          <w:sz w:val="24"/>
        </w:rPr>
        <w:t xml:space="preserve">Наблюдение за руководителем реакторного отделения во время проведения им наблюдения за работой персонала при выполнении переключений на БЩУ. </w:t>
      </w:r>
    </w:p>
    <w:p w:rsidR="00376D6B" w:rsidRPr="00376D6B" w:rsidRDefault="00376D6B" w:rsidP="00E01921">
      <w:pPr>
        <w:numPr>
          <w:ilvl w:val="0"/>
          <w:numId w:val="35"/>
        </w:numPr>
        <w:suppressAutoHyphens w:val="0"/>
        <w:autoSpaceDN/>
        <w:spacing w:after="0" w:line="259" w:lineRule="auto"/>
        <w:ind w:left="425" w:hanging="357"/>
        <w:jc w:val="both"/>
        <w:textAlignment w:val="auto"/>
        <w:rPr>
          <w:rFonts w:ascii="Times New Roman" w:eastAsiaTheme="minorHAnsi" w:hAnsi="Times New Roman" w:cs="Times New Roman"/>
          <w:sz w:val="24"/>
        </w:rPr>
      </w:pPr>
      <w:r w:rsidRPr="00376D6B">
        <w:rPr>
          <w:rFonts w:ascii="Times New Roman" w:eastAsiaTheme="minorHAnsi" w:hAnsi="Times New Roman" w:cs="Times New Roman"/>
          <w:sz w:val="24"/>
        </w:rPr>
        <w:t xml:space="preserve">Наблюдение за одним из руководителей отдела электротехнического оборудования при проведении наблюдения за обходом ДЭМ по маршруту 4 (КРУ 0,4 </w:t>
      </w:r>
      <w:proofErr w:type="spellStart"/>
      <w:r w:rsidRPr="00376D6B">
        <w:rPr>
          <w:rFonts w:ascii="Times New Roman" w:eastAsiaTheme="minorHAnsi" w:hAnsi="Times New Roman" w:cs="Times New Roman"/>
          <w:sz w:val="24"/>
        </w:rPr>
        <w:t>кВ</w:t>
      </w:r>
      <w:proofErr w:type="spellEnd"/>
      <w:r w:rsidRPr="00376D6B">
        <w:rPr>
          <w:rFonts w:ascii="Times New Roman" w:eastAsiaTheme="minorHAnsi" w:hAnsi="Times New Roman" w:cs="Times New Roman"/>
          <w:sz w:val="24"/>
        </w:rPr>
        <w:t>, АБП 2го КСБ).</w:t>
      </w:r>
    </w:p>
    <w:p w:rsidR="00376D6B" w:rsidRPr="00376D6B" w:rsidRDefault="00376D6B" w:rsidP="00376D6B">
      <w:pPr>
        <w:tabs>
          <w:tab w:val="left" w:pos="360"/>
        </w:tabs>
        <w:spacing w:before="120" w:after="120" w:line="240" w:lineRule="auto"/>
        <w:jc w:val="both"/>
        <w:rPr>
          <w:rFonts w:ascii="Times New Roman" w:eastAsia="Times New Roman" w:hAnsi="Times New Roman" w:cs="Times New Roman"/>
          <w:b/>
          <w:sz w:val="24"/>
          <w:szCs w:val="24"/>
        </w:rPr>
      </w:pPr>
      <w:r w:rsidRPr="00376D6B">
        <w:rPr>
          <w:rFonts w:ascii="Times New Roman" w:eastAsia="Times New Roman" w:hAnsi="Times New Roman" w:cs="Times New Roman"/>
          <w:b/>
          <w:sz w:val="24"/>
          <w:szCs w:val="24"/>
        </w:rPr>
        <w:t>Основные выводы:</w:t>
      </w:r>
    </w:p>
    <w:p w:rsidR="00376D6B" w:rsidRPr="00376D6B" w:rsidRDefault="00376D6B" w:rsidP="00376D6B">
      <w:pPr>
        <w:suppressAutoHyphens w:val="0"/>
        <w:autoSpaceDN/>
        <w:spacing w:after="160" w:line="259" w:lineRule="auto"/>
        <w:jc w:val="both"/>
        <w:textAlignment w:val="auto"/>
        <w:rPr>
          <w:rFonts w:ascii="Times New Roman" w:eastAsiaTheme="minorHAnsi" w:hAnsi="Times New Roman" w:cs="Times New Roman"/>
          <w:sz w:val="24"/>
        </w:rPr>
      </w:pPr>
      <w:r w:rsidRPr="00376D6B">
        <w:rPr>
          <w:rFonts w:ascii="Times New Roman" w:eastAsiaTheme="minorHAnsi" w:hAnsi="Times New Roman" w:cs="Times New Roman"/>
          <w:sz w:val="24"/>
        </w:rPr>
        <w:t xml:space="preserve">Станцией проведено теоретическое обучение руководителей и инженерно-технического персонала по проведению наблюдений за работой персонала </w:t>
      </w:r>
      <w:r w:rsidRPr="00376D6B">
        <w:rPr>
          <w:rFonts w:ascii="Times New Roman" w:eastAsiaTheme="minorHAnsi" w:hAnsi="Times New Roman" w:cs="Times New Roman"/>
          <w:sz w:val="24"/>
          <w:lang w:val="en-US"/>
        </w:rPr>
        <w:t>c</w:t>
      </w:r>
      <w:r w:rsidRPr="00376D6B">
        <w:rPr>
          <w:rFonts w:ascii="Times New Roman" w:eastAsiaTheme="minorHAnsi" w:hAnsi="Times New Roman" w:cs="Times New Roman"/>
          <w:sz w:val="24"/>
        </w:rPr>
        <w:t xml:space="preserve"> целью совершенствования деятельности персонала в части снижения вероятности совершения ошибок оперативным персоналом в том числе при переключениях. Также, проведено обучение персонала по темам «Культура безопасности» и «Человеческий фактор». Выполнено обновление лаборатории психофизиологического обследования персонала для совершенствования индивидуальных качеств персонала БЩУ. Разработана процедура проведения наблюдений за работой персонала с соответствующими чек-листами проведения наблюдений. Пилотным подразделением для внедрения процесса наблюдений за работой персонала определено реакторное отделение. В реакторном отделении данный процесс уже внедрен и выполняется.  Практическое обучение персонала станции по наблюдению за работой персонала, а также распространение опыта реакторного отделения на остальные подразделения станции запланировано в этом году. </w:t>
      </w:r>
      <w:r w:rsidRPr="00376D6B">
        <w:rPr>
          <w:rFonts w:ascii="Times New Roman" w:eastAsiaTheme="minorHAnsi" w:hAnsi="Times New Roman" w:cs="Times New Roman"/>
          <w:sz w:val="24"/>
          <w:szCs w:val="24"/>
        </w:rPr>
        <w:t>За последние два года</w:t>
      </w:r>
      <w:r w:rsidRPr="00376D6B">
        <w:rPr>
          <w:rFonts w:ascii="Times New Roman" w:eastAsiaTheme="minorHAnsi" w:hAnsi="Times New Roman" w:cs="Times New Roman"/>
          <w:sz w:val="24"/>
        </w:rPr>
        <w:t xml:space="preserve"> на станции произошли два события </w:t>
      </w:r>
      <w:r w:rsidRPr="00376D6B">
        <w:rPr>
          <w:rFonts w:ascii="Times New Roman" w:eastAsiaTheme="minorHAnsi" w:hAnsi="Times New Roman" w:cs="Times New Roman"/>
          <w:sz w:val="24"/>
          <w:szCs w:val="24"/>
        </w:rPr>
        <w:t>причиной которых были ошибки персонала.</w:t>
      </w:r>
    </w:p>
    <w:p w:rsidR="00376D6B" w:rsidRPr="00376D6B" w:rsidRDefault="00376D6B" w:rsidP="00376D6B">
      <w:pPr>
        <w:keepNext/>
        <w:tabs>
          <w:tab w:val="left" w:pos="720"/>
          <w:tab w:val="center" w:pos="4819"/>
          <w:tab w:val="right" w:pos="9071"/>
        </w:tabs>
        <w:spacing w:after="120"/>
        <w:rPr>
          <w:rFonts w:ascii="Times New Roman" w:eastAsia="Times New Roman" w:hAnsi="Times New Roman" w:cs="Times New Roman"/>
          <w:b/>
          <w:bCs/>
          <w:sz w:val="24"/>
          <w:szCs w:val="24"/>
        </w:rPr>
      </w:pPr>
      <w:r w:rsidRPr="00376D6B">
        <w:rPr>
          <w:rFonts w:ascii="Times New Roman" w:eastAsia="Times New Roman" w:hAnsi="Times New Roman" w:cs="Times New Roman"/>
          <w:b/>
          <w:bCs/>
          <w:sz w:val="24"/>
          <w:szCs w:val="24"/>
        </w:rPr>
        <w:lastRenderedPageBreak/>
        <w:t>Положительные факты:</w:t>
      </w:r>
    </w:p>
    <w:p w:rsidR="00376D6B" w:rsidRPr="00376D6B" w:rsidRDefault="00376D6B" w:rsidP="00E01921">
      <w:pPr>
        <w:numPr>
          <w:ilvl w:val="0"/>
          <w:numId w:val="45"/>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При проведении целевого инструктажа персонал БЩУ (НСБ, НСРО) использовал журнал проведения целевых инструктажей, содержащий чек-листы проведения инструктажей. Такие чек-листы были разработаны два года назад и внедрены в формате журналов на рабочие места персонала БЩУ. Персонал БЩУ (НСБ, НСРО) качественно проводил целевые инструктажи перед выполнением перемешивания баков раствора борного концентрата второго канала СБ, отражая ключевые аспекты деятельности, обсуждая порядок проведения работ, риски, инструменты предотвращения ошибок, опыт эксплуатации, демонстрируя уверенность знания и опыт проведения таких инструктажей, по окончании проведения инструктажей НСБ провел выборочный опрос инструктируемого персонала по пониманию безопасного выполнения работы.</w:t>
      </w:r>
    </w:p>
    <w:p w:rsidR="00376D6B" w:rsidRPr="00376D6B" w:rsidRDefault="00376D6B" w:rsidP="00E01921">
      <w:pPr>
        <w:numPr>
          <w:ilvl w:val="0"/>
          <w:numId w:val="45"/>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 xml:space="preserve">Во время выполнения переключений при перемешивании баков запаса бора второго канала СБ персонал БЩУ (ВИУР, НСРО, НСБ) использовал пошаговый чек-лист из программы выполнения работ. Операции выполнялись в строгом порядке с чек-листом применяя трех-шаговую коммуникацию, контроль выполнения переключений вторым лицом, отметка выполненных пунктов в чек-листе, доклад о выполнении переключений. После включения насоса </w:t>
      </w:r>
      <w:r w:rsidRPr="00376D6B">
        <w:rPr>
          <w:rFonts w:ascii="Times New Roman" w:eastAsiaTheme="minorHAnsi" w:hAnsi="Times New Roman" w:cs="Times New Roman"/>
          <w:sz w:val="24"/>
          <w:szCs w:val="24"/>
          <w:lang w:val="en-US"/>
        </w:rPr>
        <w:t>TW</w:t>
      </w:r>
      <w:r w:rsidRPr="00376D6B">
        <w:rPr>
          <w:rFonts w:ascii="Times New Roman" w:eastAsiaTheme="minorHAnsi" w:hAnsi="Times New Roman" w:cs="Times New Roman"/>
          <w:sz w:val="24"/>
          <w:szCs w:val="24"/>
        </w:rPr>
        <w:t>20</w:t>
      </w:r>
      <w:r w:rsidRPr="00376D6B">
        <w:rPr>
          <w:rFonts w:ascii="Times New Roman" w:eastAsiaTheme="minorHAnsi" w:hAnsi="Times New Roman" w:cs="Times New Roman"/>
          <w:sz w:val="24"/>
          <w:szCs w:val="24"/>
          <w:lang w:val="en-US"/>
        </w:rPr>
        <w:t>D</w:t>
      </w:r>
      <w:r w:rsidRPr="00376D6B">
        <w:rPr>
          <w:rFonts w:ascii="Times New Roman" w:eastAsiaTheme="minorHAnsi" w:hAnsi="Times New Roman" w:cs="Times New Roman"/>
          <w:sz w:val="24"/>
          <w:szCs w:val="24"/>
        </w:rPr>
        <w:t>01 персонал проконтролировал расходно-напорные характеристики уровни в баке, получили доклад об отсутствии замечаний в работе насоса от обходчиков РО.</w:t>
      </w:r>
    </w:p>
    <w:p w:rsidR="00376D6B" w:rsidRPr="00376D6B" w:rsidRDefault="00376D6B" w:rsidP="00E01921">
      <w:pPr>
        <w:numPr>
          <w:ilvl w:val="0"/>
          <w:numId w:val="45"/>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При проведении наблюдений за работой персонала начальник реакторного отделения использовал чек-листы проведения наблюдений за работой персонала. Эти чек-листы определены «Процедурой наблюдения за работой персонала», которая разработана и внедрена полтора года назад.</w:t>
      </w:r>
    </w:p>
    <w:p w:rsidR="00376D6B" w:rsidRPr="00376D6B" w:rsidRDefault="00376D6B" w:rsidP="00E01921">
      <w:pPr>
        <w:numPr>
          <w:ilvl w:val="0"/>
          <w:numId w:val="45"/>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 xml:space="preserve">Персонал реакторного и электрического цехов выполняет наблюдения за работой персонала в соответствии с вышеуказанной процедурой, составляет график проведения наблюдений за работой персонала в реакторном отделении график разрабатывается на 6 месяцев. По результатам проведенных 100 наблюдений за работой персонала в течение последних 12 месяцев руководителями и системными инженерами реакторного цеха выявлено 100 замечаний, ежемесячно разрабатываются корректирующие мероприятия и оформляются техническим распоряжением по подразделению. В отделе электрооборудования за последние 6 месяцев проведено 10 наблюдений, выявлено 24 недостатка работы персонала и анализ недостатков выполняется один раз в два месяца. </w:t>
      </w:r>
    </w:p>
    <w:p w:rsidR="00376D6B" w:rsidRPr="00376D6B" w:rsidRDefault="00376D6B" w:rsidP="00E01921">
      <w:pPr>
        <w:numPr>
          <w:ilvl w:val="0"/>
          <w:numId w:val="45"/>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Восемнадцать месяцев назад персонал тренировочного центра совместно с персоналом эксплуатации, с привлечением сторонней организации (университет психофизиологического анализа) разработали обучающие курсы и учебно-методические материалы по темам Культуры безопасности и человеческого фактора, в том числе использование инструментов предотвращения ошибок персонала, а также по обзору событий на АЭС Бушер и других АЭС связанных с влиянием ЧФ. Проведено обучение по данным курсам в формате поддержания квалификации для руководителей высшего звена, руководителей подразделений и инженерно-технического персонала (ИТП, ТОиР, ОЭО, АСУТП, Эксплуатация). Всего проведено обучение 658 специалистам АЭС Бушер в течение 2591 человеко-часа.</w:t>
      </w:r>
    </w:p>
    <w:p w:rsidR="00376D6B" w:rsidRPr="00376D6B" w:rsidRDefault="00376D6B" w:rsidP="00E01921">
      <w:pPr>
        <w:numPr>
          <w:ilvl w:val="0"/>
          <w:numId w:val="45"/>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 xml:space="preserve">Полтора года назад для персонала БЩУ выполнено усовершенствование психофизиологического обследования с учетом адаптации к культурным аспектам персоналом национальной организации. Также введена в действие лаборатория, оснащенная новой техникой ПФО и поддержки персонала. Благодаря этому по результатам </w:t>
      </w:r>
      <w:r w:rsidRPr="00376D6B">
        <w:rPr>
          <w:rFonts w:ascii="Times New Roman" w:eastAsiaTheme="minorHAnsi" w:hAnsi="Times New Roman" w:cs="Times New Roman"/>
          <w:sz w:val="24"/>
          <w:szCs w:val="24"/>
        </w:rPr>
        <w:lastRenderedPageBreak/>
        <w:t>ПФО выполняется отчет и выдаются рекомендации для улучшения профессиональной деятельности каждого специалиста БЩУ. Персонал БЩУ АЭС Бушер проходит такой анализ при первичной подготовке и ежегодно весь персонал БЩУ.</w:t>
      </w:r>
    </w:p>
    <w:p w:rsidR="00376D6B" w:rsidRPr="00376D6B" w:rsidRDefault="00376D6B" w:rsidP="00E01921">
      <w:pPr>
        <w:numPr>
          <w:ilvl w:val="0"/>
          <w:numId w:val="45"/>
        </w:numPr>
        <w:suppressAutoHyphens w:val="0"/>
        <w:autoSpaceDN/>
        <w:spacing w:after="120" w:line="259" w:lineRule="auto"/>
        <w:ind w:left="284" w:hanging="357"/>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Миссия поддержки по проведению наблюдений за работой персонала проведена полтора года назад. По результатам обучения разработан и внедрен документ «Процедура наблюдения за работой персонала». Для руководителей проведено теоретическое обучение в части проведения наблюдения за работой персонала станции. После такого обучения руководители провели обучение и инструктаж инженерно-технического и оперативного персонала (начальников смен цехов и обходчиков). Месяц назад проведен анализ эффективности обучения методом анкетирования, в результате которого сделан вывод о необходимости дополнительного обучения в рамках поддержания квалификации АСУТП И ООО по проведению обходов и наблюдений за работой персонала.  Существуют планы по практическому обучению проведения обходов и наблюдения за работой персонала руководителями подразделений. Реакторное отделение определено как пилотное для разработки и внедрения практического курса обучения по обходам оборудования и наблюдениям за работой персонала и планируется проведение данного практического курса в других подразделениях станции.</w:t>
      </w:r>
    </w:p>
    <w:p w:rsidR="00376D6B" w:rsidRPr="00376D6B" w:rsidRDefault="00376D6B" w:rsidP="00376D6B">
      <w:pPr>
        <w:tabs>
          <w:tab w:val="left" w:pos="720"/>
          <w:tab w:val="center" w:pos="4819"/>
          <w:tab w:val="right" w:pos="9071"/>
        </w:tabs>
        <w:spacing w:after="120"/>
        <w:rPr>
          <w:rFonts w:ascii="Times New Roman" w:eastAsia="Times New Roman" w:hAnsi="Times New Roman" w:cs="Times New Roman"/>
          <w:b/>
          <w:bCs/>
          <w:sz w:val="24"/>
          <w:szCs w:val="24"/>
        </w:rPr>
      </w:pPr>
      <w:r w:rsidRPr="00376D6B">
        <w:rPr>
          <w:rFonts w:ascii="Times New Roman" w:eastAsia="Times New Roman" w:hAnsi="Times New Roman" w:cs="Times New Roman"/>
          <w:b/>
          <w:bCs/>
          <w:sz w:val="24"/>
          <w:szCs w:val="24"/>
        </w:rPr>
        <w:t>Негативные факты:</w:t>
      </w:r>
    </w:p>
    <w:p w:rsidR="00376D6B" w:rsidRPr="00376D6B" w:rsidRDefault="00376D6B" w:rsidP="00E01921">
      <w:pPr>
        <w:numPr>
          <w:ilvl w:val="0"/>
          <w:numId w:val="46"/>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 xml:space="preserve">Руководители подразделения АСУТП провели наблюдения за работой персонала во время приема-сдачи смены и не отметили недостатков в поведении персонала и выполнении работ сменным персоналом в течение трех месяцев при проведении наблюдений за приемом-сдачей смены оперативным персоналом. В четвертом месяце наблюдение проведено руководителем АСУТП замечания к работе персонала выявлены и зафиксированы в чек-листе. Одной из причин события от 03.07.2021 отмечены недостатки действия оперативного персонала, в том числе персонала АСУТП, во время приема-сдачи смены. Одним из корректирующих мероприятий данного отчета о расследовании события указано проведение наблюдений за приемом-сдачей смен оперативного персонала руководителями подразделений в течение 6 месяцев, с целью разработки корректирующих мероприятий по результатам выявленных недостатков. </w:t>
      </w:r>
    </w:p>
    <w:p w:rsidR="00376D6B" w:rsidRPr="00376D6B" w:rsidRDefault="00376D6B" w:rsidP="00E01921">
      <w:pPr>
        <w:numPr>
          <w:ilvl w:val="0"/>
          <w:numId w:val="46"/>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Выявленные недостатки в работе персонала реакторного отделения и отделения электрооборудования не вносятся в станционную базу данных опыта эксплуатации. Такие замечания анализируются изолированно в подразделениях станции и передаются в формате чек-листов проведения наблюдений в отдел службы менеджмента и надзора. Это является упущенной возможностью формирования и анализа общестанционной базы недостатков работы персонала с целью выявления предвестников во избежание возникновения значимых событий, связанных с недостатками работы персонала. В этом году планируется проводить анализ массива данных выявленных замечаний в объеме станции по недостаткам работы персонала.</w:t>
      </w:r>
    </w:p>
    <w:p w:rsidR="00376D6B" w:rsidRPr="00376D6B" w:rsidRDefault="00376D6B" w:rsidP="00E01921">
      <w:pPr>
        <w:numPr>
          <w:ilvl w:val="0"/>
          <w:numId w:val="46"/>
        </w:numPr>
        <w:suppressAutoHyphens w:val="0"/>
        <w:autoSpaceDN/>
        <w:spacing w:after="120" w:line="259" w:lineRule="auto"/>
        <w:ind w:left="284"/>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Ошибки персонала стали причиной нарушений в работе АЭС за последние два года:</w:t>
      </w:r>
    </w:p>
    <w:p w:rsidR="00376D6B" w:rsidRPr="00376D6B" w:rsidRDefault="00376D6B" w:rsidP="00E01921">
      <w:pPr>
        <w:numPr>
          <w:ilvl w:val="1"/>
          <w:numId w:val="46"/>
        </w:numPr>
        <w:suppressAutoHyphens w:val="0"/>
        <w:autoSpaceDN/>
        <w:spacing w:after="120" w:line="259" w:lineRule="auto"/>
        <w:ind w:left="567" w:hanging="338"/>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 xml:space="preserve">28.01.2020 «Снижение мощности энергоблока до 63% в результате останова ГЦН-3 из-за формирования сигнала защиты </w:t>
      </w:r>
      <w:r w:rsidRPr="00376D6B">
        <w:rPr>
          <w:rFonts w:ascii="Times New Roman" w:eastAsiaTheme="minorHAnsi" w:hAnsi="Times New Roman" w:cs="Times New Roman"/>
          <w:sz w:val="24"/>
          <w:szCs w:val="24"/>
          <w:rtl/>
        </w:rPr>
        <w:t>∆</w:t>
      </w:r>
      <w:proofErr w:type="spellStart"/>
      <w:r w:rsidRPr="00376D6B">
        <w:rPr>
          <w:rFonts w:ascii="Times New Roman" w:eastAsiaTheme="minorHAnsi" w:hAnsi="Times New Roman" w:cs="Times New Roman"/>
          <w:sz w:val="24"/>
          <w:szCs w:val="24"/>
        </w:rPr>
        <w:t>Ts</w:t>
      </w:r>
      <w:proofErr w:type="spellEnd"/>
      <w:r w:rsidRPr="00376D6B">
        <w:rPr>
          <w:rFonts w:ascii="Times New Roman" w:eastAsiaTheme="minorHAnsi" w:hAnsi="Times New Roman" w:cs="Times New Roman"/>
          <w:sz w:val="24"/>
          <w:szCs w:val="24"/>
        </w:rPr>
        <w:t>&lt;10</w:t>
      </w:r>
      <w:r w:rsidRPr="00376D6B">
        <w:rPr>
          <w:rFonts w:ascii="Times New Roman" w:eastAsiaTheme="minorHAnsi" w:hAnsi="Times New Roman" w:cs="Times New Roman"/>
          <w:sz w:val="24"/>
          <w:szCs w:val="24"/>
        </w:rPr>
        <w:sym w:font="Symbol" w:char="F0B0"/>
      </w:r>
      <w:r w:rsidRPr="00376D6B">
        <w:rPr>
          <w:rFonts w:ascii="Times New Roman" w:eastAsiaTheme="minorHAnsi" w:hAnsi="Times New Roman" w:cs="Times New Roman"/>
          <w:sz w:val="24"/>
          <w:szCs w:val="24"/>
        </w:rPr>
        <w:t xml:space="preserve">C в следствие ошибки измерения температуры первого контура из-за бросков показаний напряжения двух датчиков горячей нитки третьей петли запитанных от общей шины питания». Коренной причиной явилась ошибка персонала из-за небрежности в результате чрезмерной самоуверенности в выполнении работы, небрежность из-за повторного использования в результате </w:t>
      </w:r>
      <w:r w:rsidRPr="00376D6B">
        <w:rPr>
          <w:rFonts w:ascii="Times New Roman" w:eastAsiaTheme="minorHAnsi" w:hAnsi="Times New Roman" w:cs="Times New Roman"/>
          <w:sz w:val="24"/>
          <w:szCs w:val="24"/>
        </w:rPr>
        <w:lastRenderedPageBreak/>
        <w:t>повторного выполнения работы, небрежность из-за отсутствия четкого представления о производственных опасностях (опасный оптимизм).</w:t>
      </w:r>
    </w:p>
    <w:p w:rsidR="00376D6B" w:rsidRPr="00376D6B" w:rsidRDefault="00376D6B" w:rsidP="00E01921">
      <w:pPr>
        <w:numPr>
          <w:ilvl w:val="1"/>
          <w:numId w:val="46"/>
        </w:numPr>
        <w:suppressAutoHyphens w:val="0"/>
        <w:autoSpaceDN/>
        <w:spacing w:after="120" w:line="259" w:lineRule="auto"/>
        <w:ind w:left="567" w:hanging="338"/>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 xml:space="preserve">03.07.2021 Закрытие стопорных клапанов и отключение энергоблока от сети… Причинами события определены: </w:t>
      </w:r>
    </w:p>
    <w:p w:rsidR="00376D6B" w:rsidRPr="00376D6B" w:rsidRDefault="00376D6B" w:rsidP="00E01921">
      <w:pPr>
        <w:numPr>
          <w:ilvl w:val="1"/>
          <w:numId w:val="44"/>
        </w:numPr>
        <w:suppressAutoHyphens w:val="0"/>
        <w:autoSpaceDN/>
        <w:spacing w:after="120" w:line="259" w:lineRule="auto"/>
        <w:ind w:left="993"/>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Не использование программы сменным персоналом цеха АСУТП, что привело к формированию сигнала ошибки устранения вакуума в конденсаторе.</w:t>
      </w:r>
    </w:p>
    <w:p w:rsidR="00376D6B" w:rsidRPr="00376D6B" w:rsidRDefault="00376D6B" w:rsidP="00E01921">
      <w:pPr>
        <w:numPr>
          <w:ilvl w:val="1"/>
          <w:numId w:val="44"/>
        </w:numPr>
        <w:suppressAutoHyphens w:val="0"/>
        <w:autoSpaceDN/>
        <w:spacing w:after="120" w:line="259" w:lineRule="auto"/>
        <w:ind w:left="993"/>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Неправильная организация ремонтных работ начальником смены АСУТП, начальником смены турбинного отделения и начальником смены блока; отсутствие контроля ремонтных работ начальником смены турбинного отделения и начальником смены блока; неполный учет информации в ежедневных журналах начальником смены турбинного отделения и начальником смены блока; ненадлежащая передача информации начальнику смены турбинного отделения и начальнику смены блока в процессе передачи смены.</w:t>
      </w:r>
    </w:p>
    <w:p w:rsidR="00376D6B" w:rsidRPr="00376D6B" w:rsidRDefault="00376D6B" w:rsidP="00E01921">
      <w:pPr>
        <w:numPr>
          <w:ilvl w:val="1"/>
          <w:numId w:val="44"/>
        </w:numPr>
        <w:suppressAutoHyphens w:val="0"/>
        <w:autoSpaceDN/>
        <w:spacing w:after="120" w:line="259" w:lineRule="auto"/>
        <w:ind w:left="993"/>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Упрощение и пропуск этапов работ, а также несвоевременное выявление режима работы регулятора начальником смены и инженером управления реактором в момент события из-за недостатков профессиональной подготовки.</w:t>
      </w:r>
    </w:p>
    <w:p w:rsidR="00376D6B" w:rsidRPr="00376D6B" w:rsidRDefault="00376D6B" w:rsidP="00E01921">
      <w:pPr>
        <w:numPr>
          <w:ilvl w:val="1"/>
          <w:numId w:val="44"/>
        </w:numPr>
        <w:suppressAutoHyphens w:val="0"/>
        <w:autoSpaceDN/>
        <w:spacing w:after="120" w:line="259" w:lineRule="auto"/>
        <w:ind w:left="993"/>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Отсутствие эффективной коммуникации и отсутствие отметки операций в соответствующих журналах, отсутствие контроля работы начальником смены и отсутствие качественного выполнения работ ввиду не использования программы и чек-листа инженером управления реактором, начальником смены реакторного отделения и начальником смены энергоблока.</w:t>
      </w:r>
    </w:p>
    <w:p w:rsidR="00376D6B" w:rsidRPr="00376D6B" w:rsidRDefault="00376D6B" w:rsidP="00E01921">
      <w:pPr>
        <w:numPr>
          <w:ilvl w:val="1"/>
          <w:numId w:val="44"/>
        </w:numPr>
        <w:suppressAutoHyphens w:val="0"/>
        <w:autoSpaceDN/>
        <w:spacing w:after="120" w:line="259" w:lineRule="auto"/>
        <w:ind w:left="993"/>
        <w:jc w:val="both"/>
        <w:textAlignment w:val="auto"/>
        <w:rPr>
          <w:rFonts w:ascii="Times New Roman" w:eastAsiaTheme="minorHAnsi" w:hAnsi="Times New Roman" w:cs="Times New Roman"/>
          <w:sz w:val="24"/>
          <w:szCs w:val="24"/>
        </w:rPr>
      </w:pPr>
      <w:r w:rsidRPr="00376D6B">
        <w:rPr>
          <w:rFonts w:ascii="Times New Roman" w:eastAsiaTheme="minorHAnsi" w:hAnsi="Times New Roman" w:cs="Times New Roman"/>
          <w:sz w:val="24"/>
          <w:szCs w:val="24"/>
        </w:rPr>
        <w:t>Отсутствие внимания начальника смены и инженера управления реактора к резкому падению давления первого контура в момент снижения мощности реактора.</w:t>
      </w:r>
    </w:p>
    <w:p w:rsidR="00376D6B" w:rsidRPr="00376D6B" w:rsidRDefault="00376D6B" w:rsidP="00376D6B">
      <w:pPr>
        <w:tabs>
          <w:tab w:val="left" w:pos="720"/>
          <w:tab w:val="center" w:pos="4819"/>
          <w:tab w:val="right" w:pos="9071"/>
        </w:tabs>
        <w:spacing w:after="120"/>
        <w:rPr>
          <w:rFonts w:ascii="Times New Roman" w:eastAsia="Times New Roman" w:hAnsi="Times New Roman" w:cs="Times New Roman"/>
          <w:b/>
          <w:bCs/>
          <w:sz w:val="24"/>
          <w:szCs w:val="24"/>
        </w:rPr>
      </w:pPr>
      <w:r w:rsidRPr="00376D6B">
        <w:rPr>
          <w:rFonts w:ascii="Times New Roman" w:eastAsia="Times New Roman" w:hAnsi="Times New Roman" w:cs="Times New Roman"/>
          <w:b/>
          <w:bCs/>
          <w:sz w:val="24"/>
          <w:szCs w:val="24"/>
        </w:rPr>
        <w:t>Текущий статус:</w:t>
      </w:r>
    </w:p>
    <w:p w:rsidR="002E665B" w:rsidRPr="005E01D2" w:rsidRDefault="00376D6B" w:rsidP="00376D6B">
      <w:pPr>
        <w:suppressAutoHyphens w:val="0"/>
        <w:autoSpaceDN/>
        <w:spacing w:after="120" w:line="259" w:lineRule="auto"/>
        <w:ind w:left="-76"/>
        <w:jc w:val="both"/>
        <w:textAlignment w:val="auto"/>
        <w:rPr>
          <w:rFonts w:ascii="Times New Roman" w:eastAsiaTheme="minorHAnsi" w:hAnsi="Times New Roman" w:cs="Times New Roman"/>
          <w:sz w:val="24"/>
          <w:szCs w:val="24"/>
        </w:rPr>
      </w:pPr>
      <w:r w:rsidRPr="00376D6B">
        <w:rPr>
          <w:rFonts w:ascii="Times New Roman" w:hAnsi="Times New Roman" w:cs="Times New Roman"/>
          <w:b/>
          <w:bCs/>
          <w:sz w:val="24"/>
          <w:szCs w:val="24"/>
          <w:u w:val="single"/>
        </w:rPr>
        <w:t>Уровень B</w:t>
      </w:r>
      <w:r w:rsidRPr="00376D6B">
        <w:rPr>
          <w:rFonts w:ascii="Times New Roman" w:hAnsi="Times New Roman" w:cs="Times New Roman"/>
          <w:b/>
          <w:bCs/>
          <w:sz w:val="24"/>
          <w:szCs w:val="24"/>
        </w:rPr>
        <w:t xml:space="preserve"> («прогресс под контролем согласно плану»):</w:t>
      </w:r>
      <w:r w:rsidRPr="00376D6B">
        <w:rPr>
          <w:rFonts w:ascii="Times New Roman" w:hAnsi="Times New Roman" w:cs="Times New Roman"/>
          <w:sz w:val="24"/>
          <w:szCs w:val="24"/>
        </w:rPr>
        <w:t xml:space="preserve"> Факты свидетельствуют о том, что в данной области произошли улучшения, но остаются некоторые недостатки. Ожидается, что оставшиеся запланированные мероприятия полностью устранят проблему, обозначенную в ОДУ.</w:t>
      </w:r>
    </w:p>
    <w:p w:rsidR="002E665B" w:rsidRDefault="002E665B" w:rsidP="002E665B">
      <w:pPr>
        <w:tabs>
          <w:tab w:val="left" w:pos="9356"/>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2E665B" w:rsidRDefault="002E665B" w:rsidP="002E665B">
      <w:pPr>
        <w:tabs>
          <w:tab w:val="left" w:pos="9356"/>
        </w:tabs>
        <w:spacing w:after="120"/>
        <w:jc w:val="center"/>
        <w:rPr>
          <w:rFonts w:ascii="Times New Roman" w:eastAsia="Times New Roman" w:hAnsi="Times New Roman" w:cs="Times New Roman"/>
          <w:sz w:val="24"/>
          <w:szCs w:val="24"/>
        </w:rPr>
      </w:pPr>
    </w:p>
    <w:p w:rsidR="002E665B" w:rsidRDefault="002E665B">
      <w:pPr>
        <w:suppressAutoHyphens w:val="0"/>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665B" w:rsidRDefault="002E665B" w:rsidP="002E665B">
      <w:pPr>
        <w:pStyle w:val="21"/>
        <w:rPr>
          <w:rFonts w:eastAsia="SimSun"/>
        </w:rPr>
      </w:pPr>
      <w:bookmarkStart w:id="28" w:name="_Toc94876400"/>
      <w:r w:rsidRPr="002E665B">
        <w:rPr>
          <w:rFonts w:eastAsia="SimSun"/>
        </w:rPr>
        <w:lastRenderedPageBreak/>
        <w:t>ПРОТИВОАВАРИЙНАЯ ГОТОВНОСТЬ</w:t>
      </w:r>
      <w:r w:rsidR="007C4AB5">
        <w:rPr>
          <w:rFonts w:eastAsia="SimSun"/>
        </w:rPr>
        <w:br/>
      </w:r>
      <w:r w:rsidRPr="002E665B">
        <w:rPr>
          <w:rFonts w:eastAsia="SimSun"/>
        </w:rPr>
        <w:t xml:space="preserve"> И УПРАВЛЕНИЕ ТЯЖЕЛЫМИ АВАРИЯМИ (EP)</w:t>
      </w:r>
      <w:bookmarkEnd w:id="28"/>
    </w:p>
    <w:p w:rsidR="002E665B" w:rsidRDefault="002E665B" w:rsidP="002E665B">
      <w:pPr>
        <w:pStyle w:val="a8"/>
        <w:tabs>
          <w:tab w:val="left" w:pos="720"/>
          <w:tab w:val="center" w:pos="4819"/>
          <w:tab w:val="right" w:pos="9071"/>
        </w:tabs>
        <w:spacing w:after="120"/>
        <w:jc w:val="center"/>
        <w:rPr>
          <w:rFonts w:ascii="Times New Roman" w:eastAsia="SimSun" w:hAnsi="Times New Roman" w:cs="Times New Roman"/>
          <w:b/>
          <w:sz w:val="24"/>
          <w:szCs w:val="24"/>
        </w:rPr>
      </w:pPr>
      <w:r w:rsidRPr="002E665B">
        <w:rPr>
          <w:rFonts w:ascii="Times New Roman" w:eastAsia="SimSun" w:hAnsi="Times New Roman" w:cs="Times New Roman"/>
          <w:b/>
          <w:sz w:val="24"/>
          <w:szCs w:val="24"/>
        </w:rPr>
        <w:t>ГОТОВНОСТЬ К ЧРЕЗВЫЧАЙНЫМ СИТУАЦИЯМИ И ТЯЖЕЛЫМ АВАРИЯМ</w:t>
      </w:r>
    </w:p>
    <w:p w:rsidR="00C77087" w:rsidRPr="00C77087" w:rsidRDefault="00C77087" w:rsidP="00C77087">
      <w:pPr>
        <w:tabs>
          <w:tab w:val="left" w:pos="720"/>
          <w:tab w:val="center" w:pos="4677"/>
          <w:tab w:val="center" w:pos="4819"/>
          <w:tab w:val="right" w:pos="9071"/>
          <w:tab w:val="right" w:pos="9355"/>
        </w:tabs>
        <w:spacing w:after="120" w:line="240" w:lineRule="auto"/>
      </w:pPr>
      <w:r w:rsidRPr="00C77087">
        <w:rPr>
          <w:rFonts w:ascii="Times New Roman" w:hAnsi="Times New Roman" w:cs="Times New Roman"/>
          <w:b/>
          <w:sz w:val="24"/>
          <w:szCs w:val="24"/>
          <w:lang w:eastAsia="ja-JP"/>
        </w:rPr>
        <w:t xml:space="preserve">Область для улучшения: </w:t>
      </w:r>
      <w:r w:rsidRPr="00C77087">
        <w:rPr>
          <w:rFonts w:ascii="Times New Roman" w:hAnsi="Times New Roman" w:cs="Times New Roman"/>
          <w:b/>
          <w:sz w:val="24"/>
          <w:szCs w:val="24"/>
          <w:lang w:val="en-US" w:eastAsia="ja-JP"/>
        </w:rPr>
        <w:t>EP</w:t>
      </w:r>
      <w:r w:rsidRPr="00C77087">
        <w:rPr>
          <w:rFonts w:ascii="Times New Roman" w:hAnsi="Times New Roman" w:cs="Times New Roman"/>
          <w:b/>
          <w:sz w:val="24"/>
          <w:szCs w:val="24"/>
          <w:lang w:eastAsia="ja-JP"/>
        </w:rPr>
        <w:t>.2-1</w:t>
      </w:r>
    </w:p>
    <w:p w:rsidR="00C77087" w:rsidRPr="00C77087" w:rsidRDefault="00C77087" w:rsidP="00C77087">
      <w:pPr>
        <w:spacing w:after="120" w:line="259" w:lineRule="auto"/>
        <w:jc w:val="both"/>
      </w:pPr>
      <w:r w:rsidRPr="00C77087">
        <w:rPr>
          <w:rFonts w:ascii="Times New Roman" w:hAnsi="Times New Roman" w:cs="Times New Roman"/>
          <w:b/>
          <w:sz w:val="24"/>
        </w:rPr>
        <w:t xml:space="preserve">На станции не полностью реализованы мероприятия по управлению тяжелыми авариями (УТА). </w:t>
      </w:r>
      <w:r w:rsidRPr="00C77087">
        <w:rPr>
          <w:rFonts w:ascii="Times New Roman" w:hAnsi="Times New Roman" w:cs="Times New Roman"/>
          <w:sz w:val="24"/>
        </w:rPr>
        <w:t>Имеются недостатки в процедурах, например, не завершено внедрение "Руководства по управлению тяжелыми авариями", пошаговых аварийных документов в формате симптомно-ориентированных инструкций. Не введена в действие мобильная передвижная насосная установка. Не смонтированы штатные проектные места подключения мобильной техники. Это может привести к снижению эффективности противоаварийных действий. Основной причиной проблемы является недостаточный контроль и расстановка приоритетов в реализации стратегий по УТА.</w:t>
      </w:r>
    </w:p>
    <w:p w:rsidR="00C77087" w:rsidRPr="00C77087" w:rsidRDefault="00C77087" w:rsidP="00C77087">
      <w:pPr>
        <w:tabs>
          <w:tab w:val="left" w:pos="360"/>
        </w:tabs>
        <w:spacing w:after="120"/>
        <w:jc w:val="both"/>
        <w:rPr>
          <w:rFonts w:ascii="Times New Roman" w:eastAsia="Times New Roman" w:hAnsi="Times New Roman" w:cs="Times New Roman"/>
          <w:b/>
          <w:sz w:val="24"/>
          <w:szCs w:val="24"/>
        </w:rPr>
      </w:pPr>
      <w:r w:rsidRPr="00C77087">
        <w:rPr>
          <w:rFonts w:ascii="Times New Roman" w:eastAsia="Times New Roman" w:hAnsi="Times New Roman" w:cs="Times New Roman"/>
          <w:b/>
          <w:sz w:val="24"/>
          <w:szCs w:val="24"/>
        </w:rPr>
        <w:t>Объем наблюдений/интервью:</w:t>
      </w:r>
    </w:p>
    <w:p w:rsidR="00C77087" w:rsidRPr="00C77087" w:rsidRDefault="00C77087" w:rsidP="006D2B5C">
      <w:pPr>
        <w:numPr>
          <w:ilvl w:val="0"/>
          <w:numId w:val="35"/>
        </w:numPr>
        <w:suppressAutoHyphens w:val="0"/>
        <w:autoSpaceDN/>
        <w:spacing w:after="0" w:line="235" w:lineRule="auto"/>
        <w:ind w:left="425" w:hanging="357"/>
        <w:jc w:val="both"/>
        <w:textAlignment w:val="auto"/>
        <w:rPr>
          <w:rFonts w:ascii="Times New Roman" w:eastAsiaTheme="minorHAnsi" w:hAnsi="Times New Roman" w:cs="Times New Roman"/>
          <w:sz w:val="24"/>
        </w:rPr>
      </w:pPr>
      <w:r w:rsidRPr="00C77087">
        <w:rPr>
          <w:rFonts w:ascii="Times New Roman" w:eastAsiaTheme="minorHAnsi" w:hAnsi="Times New Roman" w:cs="Times New Roman"/>
          <w:sz w:val="24"/>
        </w:rPr>
        <w:t>Выполнен анализ документации по противоаварийным действиям и состояние внедрения ИЛА, РУЗА, РУТА.</w:t>
      </w:r>
    </w:p>
    <w:p w:rsidR="00C77087" w:rsidRPr="00C77087" w:rsidRDefault="00C77087" w:rsidP="006D2B5C">
      <w:pPr>
        <w:numPr>
          <w:ilvl w:val="0"/>
          <w:numId w:val="35"/>
        </w:numPr>
        <w:suppressAutoHyphens w:val="0"/>
        <w:autoSpaceDN/>
        <w:spacing w:after="0" w:line="235" w:lineRule="auto"/>
        <w:ind w:left="425" w:hanging="357"/>
        <w:jc w:val="both"/>
        <w:textAlignment w:val="auto"/>
        <w:rPr>
          <w:rFonts w:ascii="Times New Roman" w:eastAsiaTheme="minorHAnsi" w:hAnsi="Times New Roman" w:cs="Times New Roman"/>
          <w:sz w:val="24"/>
        </w:rPr>
      </w:pPr>
      <w:r w:rsidRPr="00C77087">
        <w:rPr>
          <w:rFonts w:ascii="Times New Roman" w:eastAsiaTheme="minorHAnsi" w:hAnsi="Times New Roman" w:cs="Times New Roman"/>
          <w:sz w:val="24"/>
        </w:rPr>
        <w:t xml:space="preserve">Проведены интервью и обсуждение с персоналом противоаварийного планирования, инженерной поддержки, эксплуатации. </w:t>
      </w:r>
    </w:p>
    <w:p w:rsidR="00C77087" w:rsidRPr="00C77087" w:rsidRDefault="00C77087" w:rsidP="006D2B5C">
      <w:pPr>
        <w:numPr>
          <w:ilvl w:val="0"/>
          <w:numId w:val="35"/>
        </w:numPr>
        <w:suppressAutoHyphens w:val="0"/>
        <w:autoSpaceDN/>
        <w:spacing w:after="0" w:line="235" w:lineRule="auto"/>
        <w:ind w:left="425" w:hanging="357"/>
        <w:jc w:val="both"/>
        <w:textAlignment w:val="auto"/>
        <w:rPr>
          <w:rFonts w:ascii="Times New Roman" w:eastAsiaTheme="minorHAnsi" w:hAnsi="Times New Roman" w:cs="Times New Roman"/>
          <w:sz w:val="24"/>
        </w:rPr>
      </w:pPr>
      <w:r w:rsidRPr="00C77087">
        <w:rPr>
          <w:rFonts w:ascii="Times New Roman" w:eastAsiaTheme="minorHAnsi" w:hAnsi="Times New Roman" w:cs="Times New Roman"/>
          <w:sz w:val="24"/>
        </w:rPr>
        <w:t>Проведены наблюдения на БЩУ и внутреннем кризисном центре.</w:t>
      </w:r>
    </w:p>
    <w:p w:rsidR="00C77087" w:rsidRPr="00C77087" w:rsidRDefault="00C77087" w:rsidP="006D2B5C">
      <w:pPr>
        <w:numPr>
          <w:ilvl w:val="0"/>
          <w:numId w:val="35"/>
        </w:numPr>
        <w:suppressAutoHyphens w:val="0"/>
        <w:autoSpaceDN/>
        <w:spacing w:after="0" w:line="235" w:lineRule="auto"/>
        <w:ind w:left="425" w:hanging="357"/>
        <w:jc w:val="both"/>
        <w:textAlignment w:val="auto"/>
        <w:rPr>
          <w:rFonts w:ascii="Times New Roman" w:eastAsiaTheme="minorHAnsi" w:hAnsi="Times New Roman" w:cs="Times New Roman"/>
          <w:sz w:val="24"/>
        </w:rPr>
      </w:pPr>
      <w:r w:rsidRPr="00C77087">
        <w:rPr>
          <w:rFonts w:ascii="Times New Roman" w:eastAsiaTheme="minorHAnsi" w:hAnsi="Times New Roman" w:cs="Times New Roman"/>
          <w:sz w:val="24"/>
        </w:rPr>
        <w:t>Выполнен обход мест расположения мобильной противоаварийной техники (ПДГУ, ПНУ).</w:t>
      </w:r>
    </w:p>
    <w:p w:rsidR="00C77087" w:rsidRPr="00C77087" w:rsidRDefault="00C77087" w:rsidP="006D2B5C">
      <w:pPr>
        <w:tabs>
          <w:tab w:val="left" w:pos="360"/>
        </w:tabs>
        <w:spacing w:after="120" w:line="235" w:lineRule="auto"/>
        <w:jc w:val="both"/>
        <w:rPr>
          <w:rFonts w:ascii="Times New Roman" w:eastAsia="Times New Roman" w:hAnsi="Times New Roman" w:cs="Times New Roman"/>
          <w:b/>
          <w:sz w:val="24"/>
          <w:szCs w:val="24"/>
        </w:rPr>
      </w:pPr>
      <w:r w:rsidRPr="00C77087">
        <w:rPr>
          <w:rFonts w:ascii="Times New Roman" w:eastAsia="Times New Roman" w:hAnsi="Times New Roman" w:cs="Times New Roman"/>
          <w:b/>
          <w:sz w:val="24"/>
          <w:szCs w:val="24"/>
        </w:rPr>
        <w:t>Основные выводы:</w:t>
      </w:r>
    </w:p>
    <w:p w:rsidR="00C77087" w:rsidRPr="00C77087" w:rsidRDefault="00C77087" w:rsidP="006D2B5C">
      <w:pPr>
        <w:tabs>
          <w:tab w:val="left" w:pos="360"/>
        </w:tabs>
        <w:spacing w:after="120" w:line="235" w:lineRule="auto"/>
        <w:jc w:val="both"/>
        <w:rPr>
          <w:rFonts w:ascii="Times New Roman" w:eastAsia="Times New Roman" w:hAnsi="Times New Roman" w:cs="Times New Roman"/>
          <w:sz w:val="24"/>
          <w:szCs w:val="24"/>
        </w:rPr>
      </w:pPr>
      <w:r w:rsidRPr="00C77087">
        <w:rPr>
          <w:rFonts w:ascii="Times New Roman" w:eastAsia="Times New Roman" w:hAnsi="Times New Roman" w:cs="Times New Roman"/>
          <w:sz w:val="24"/>
          <w:szCs w:val="24"/>
        </w:rPr>
        <w:t>Станцией выполнен большой объём работ по организации разработки противоаварийных процедур. На данный момент времени</w:t>
      </w:r>
      <w:r w:rsidRPr="00C77087">
        <w:rPr>
          <w:rFonts w:ascii="Times New Roman" w:hAnsi="Times New Roman" w:cs="Times New Roman"/>
          <w:sz w:val="24"/>
        </w:rPr>
        <w:t xml:space="preserve"> </w:t>
      </w:r>
      <w:r w:rsidRPr="00C77087">
        <w:rPr>
          <w:rFonts w:ascii="Times New Roman" w:eastAsia="Times New Roman" w:hAnsi="Times New Roman" w:cs="Times New Roman"/>
          <w:sz w:val="24"/>
          <w:szCs w:val="24"/>
        </w:rPr>
        <w:t xml:space="preserve">не завершено внедрение противоаварийных процедур. Согласно план-графику, ожидается внедрение ИЛА, РУЗА и РУТА в 2023 году. Завершено внедрение мобильной противоаварийной техники для случаев тяжёлых аварий. </w:t>
      </w:r>
      <w:r w:rsidRPr="00C77087">
        <w:rPr>
          <w:rFonts w:ascii="Times New Roman" w:eastAsiaTheme="minorHAnsi" w:hAnsi="Times New Roman" w:cs="Times New Roman"/>
          <w:sz w:val="24"/>
          <w:szCs w:val="24"/>
        </w:rPr>
        <w:t>Ещё не решена проблема сброса давления из герметичной оболочки в случае тяжёлой аварии. В процедурах ИЛА не содержатся деревья состояния критических функций безопасности.</w:t>
      </w:r>
    </w:p>
    <w:p w:rsidR="00C77087" w:rsidRPr="00C77087" w:rsidRDefault="00C77087" w:rsidP="006D2B5C">
      <w:pPr>
        <w:tabs>
          <w:tab w:val="left" w:pos="720"/>
          <w:tab w:val="center" w:pos="4819"/>
          <w:tab w:val="right" w:pos="9071"/>
        </w:tabs>
        <w:spacing w:after="120" w:line="235" w:lineRule="auto"/>
        <w:rPr>
          <w:rFonts w:ascii="Times New Roman" w:eastAsia="Times New Roman" w:hAnsi="Times New Roman" w:cs="Times New Roman"/>
          <w:b/>
          <w:bCs/>
          <w:sz w:val="24"/>
          <w:szCs w:val="24"/>
        </w:rPr>
      </w:pPr>
      <w:r w:rsidRPr="00C77087">
        <w:rPr>
          <w:rFonts w:ascii="Times New Roman" w:eastAsia="Times New Roman" w:hAnsi="Times New Roman" w:cs="Times New Roman"/>
          <w:b/>
          <w:bCs/>
          <w:sz w:val="24"/>
          <w:szCs w:val="24"/>
        </w:rPr>
        <w:t>Положительные факты:</w:t>
      </w:r>
    </w:p>
    <w:p w:rsidR="00C77087" w:rsidRPr="00C77087" w:rsidRDefault="00C77087" w:rsidP="006D2B5C">
      <w:pPr>
        <w:numPr>
          <w:ilvl w:val="0"/>
          <w:numId w:val="48"/>
        </w:numPr>
        <w:suppressAutoHyphens w:val="0"/>
        <w:autoSpaceDN/>
        <w:spacing w:after="60" w:line="235" w:lineRule="auto"/>
        <w:ind w:left="283" w:hanging="357"/>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t xml:space="preserve">Для устранения ОДУ станцией было разработано техническое задание и план-график внедрения Симптомно-ориентированных аварийных инструкций (ИЛА), Руководства по управлению запроектными авариями" (РУЗА) и Руководства по управлению тяжелыми авариями" (РУТА). </w:t>
      </w:r>
    </w:p>
    <w:p w:rsidR="00C77087" w:rsidRPr="00C77087" w:rsidRDefault="00C77087" w:rsidP="006D2B5C">
      <w:pPr>
        <w:numPr>
          <w:ilvl w:val="0"/>
          <w:numId w:val="48"/>
        </w:numPr>
        <w:suppressAutoHyphens w:val="0"/>
        <w:autoSpaceDN/>
        <w:spacing w:after="60" w:line="235" w:lineRule="auto"/>
        <w:ind w:left="283" w:hanging="357"/>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t xml:space="preserve">По ИЛА и РУЗА выполнено расчётное обоснование и разработка процедур в формате СОАИ, их валидация и верификация на ПМТ, устранение замечаний разработчиком по результатам валидации и верификации. </w:t>
      </w:r>
    </w:p>
    <w:p w:rsidR="00C77087" w:rsidRPr="00C77087" w:rsidRDefault="00C77087" w:rsidP="006D2B5C">
      <w:pPr>
        <w:numPr>
          <w:ilvl w:val="0"/>
          <w:numId w:val="48"/>
        </w:numPr>
        <w:suppressAutoHyphens w:val="0"/>
        <w:autoSpaceDN/>
        <w:spacing w:after="60" w:line="235" w:lineRule="auto"/>
        <w:ind w:left="283" w:hanging="357"/>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t>По РУТА выполнено расчётное обоснование и разработка «нулевой» редакции этого документа, проведён первый этап валидации и верификации и переданы замечания разработчику. На данный момент времени РУТА – на этапе устранения замечаний разработчиком.</w:t>
      </w:r>
    </w:p>
    <w:p w:rsidR="00C77087" w:rsidRPr="00C77087" w:rsidRDefault="00C77087" w:rsidP="006D2B5C">
      <w:pPr>
        <w:numPr>
          <w:ilvl w:val="0"/>
          <w:numId w:val="48"/>
        </w:numPr>
        <w:suppressAutoHyphens w:val="0"/>
        <w:autoSpaceDN/>
        <w:spacing w:after="60" w:line="235" w:lineRule="auto"/>
        <w:ind w:left="283" w:hanging="357"/>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t>Станция активно участвует в процессе валидации и верификации ИЛА, РУЗА и РУТА. Для этого были созданы группы от оперативного персонала, административного персонала эксплуатации и персонала инженерной поддержки, которые выявили и передали для устранения ряд замечаний разработчику.</w:t>
      </w:r>
    </w:p>
    <w:p w:rsidR="00C77087" w:rsidRPr="00C77087" w:rsidRDefault="00C77087" w:rsidP="006D2B5C">
      <w:pPr>
        <w:numPr>
          <w:ilvl w:val="0"/>
          <w:numId w:val="48"/>
        </w:numPr>
        <w:suppressAutoHyphens w:val="0"/>
        <w:autoSpaceDN/>
        <w:spacing w:after="60" w:line="235" w:lineRule="auto"/>
        <w:ind w:left="283" w:hanging="357"/>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t>Активно используется ресурс ПМТ для валидации процедур ИЛА и РУЗА. Станционные группы специалистов валидировали и верифицировали все режимы ИЛА и РУЗА с использованием ПМТ.</w:t>
      </w:r>
    </w:p>
    <w:p w:rsidR="00C77087" w:rsidRPr="00C77087" w:rsidRDefault="00C77087" w:rsidP="006D2B5C">
      <w:pPr>
        <w:numPr>
          <w:ilvl w:val="0"/>
          <w:numId w:val="48"/>
        </w:numPr>
        <w:suppressAutoHyphens w:val="0"/>
        <w:autoSpaceDN/>
        <w:spacing w:after="60" w:line="235" w:lineRule="auto"/>
        <w:ind w:left="283" w:hanging="357"/>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lastRenderedPageBreak/>
        <w:t>Введена в действие мобильная передвижная насосная установка (ПНУ) и смонтированы штатные проектные места подключения мобильной противоаварийной техники. Выполняются с установленной периодичностью опробования мобильной противоаварийной техники.</w:t>
      </w:r>
    </w:p>
    <w:p w:rsidR="00C77087" w:rsidRPr="00C77087" w:rsidRDefault="00C77087" w:rsidP="006D2B5C">
      <w:pPr>
        <w:numPr>
          <w:ilvl w:val="0"/>
          <w:numId w:val="48"/>
        </w:numPr>
        <w:suppressAutoHyphens w:val="0"/>
        <w:autoSpaceDN/>
        <w:spacing w:after="60" w:line="235" w:lineRule="auto"/>
        <w:ind w:left="283" w:hanging="357"/>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t>Разработаны инструкции по эксплуатации, и включению в работу мобильной противоаварийной техники для случаев возникновения тяжёлых аварий. Эти инструкции имеются на рабочих местах оперативного персонала, БЩУ и во внутреннем кризисном центре (</w:t>
      </w:r>
      <w:r w:rsidRPr="00C77087">
        <w:rPr>
          <w:rFonts w:ascii="Times New Roman" w:eastAsiaTheme="minorHAnsi" w:hAnsi="Times New Roman" w:cs="Times New Roman"/>
          <w:sz w:val="24"/>
          <w:szCs w:val="24"/>
          <w:lang w:val="en-US"/>
        </w:rPr>
        <w:t>ZV</w:t>
      </w:r>
      <w:r w:rsidRPr="00C77087">
        <w:rPr>
          <w:rFonts w:ascii="Times New Roman" w:eastAsiaTheme="minorHAnsi" w:hAnsi="Times New Roman" w:cs="Times New Roman"/>
          <w:sz w:val="24"/>
          <w:szCs w:val="24"/>
        </w:rPr>
        <w:t xml:space="preserve">1, </w:t>
      </w:r>
      <w:r w:rsidRPr="00C77087">
        <w:rPr>
          <w:rFonts w:ascii="Times New Roman" w:eastAsiaTheme="minorHAnsi" w:hAnsi="Times New Roman" w:cs="Times New Roman"/>
          <w:sz w:val="24"/>
          <w:szCs w:val="24"/>
          <w:lang w:val="en-US"/>
        </w:rPr>
        <w:t>ZX</w:t>
      </w:r>
      <w:r w:rsidRPr="00C77087">
        <w:rPr>
          <w:rFonts w:ascii="Times New Roman" w:eastAsiaTheme="minorHAnsi" w:hAnsi="Times New Roman" w:cs="Times New Roman"/>
          <w:sz w:val="24"/>
          <w:szCs w:val="24"/>
        </w:rPr>
        <w:t>).</w:t>
      </w:r>
    </w:p>
    <w:p w:rsidR="00C77087" w:rsidRPr="00C77087" w:rsidRDefault="00C77087" w:rsidP="006D2B5C">
      <w:pPr>
        <w:numPr>
          <w:ilvl w:val="0"/>
          <w:numId w:val="48"/>
        </w:numPr>
        <w:suppressAutoHyphens w:val="0"/>
        <w:autoSpaceDN/>
        <w:spacing w:after="60" w:line="235" w:lineRule="auto"/>
        <w:ind w:left="283" w:hanging="357"/>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t>Проведено необходимое обучение и тренировки персонала по использованию мобильной противоаварийной техники.</w:t>
      </w:r>
    </w:p>
    <w:p w:rsidR="00C77087" w:rsidRPr="00C77087" w:rsidRDefault="0084501D" w:rsidP="006D2B5C">
      <w:pPr>
        <w:numPr>
          <w:ilvl w:val="0"/>
          <w:numId w:val="48"/>
        </w:numPr>
        <w:suppressAutoHyphens w:val="0"/>
        <w:autoSpaceDN/>
        <w:spacing w:after="60" w:line="235" w:lineRule="auto"/>
        <w:ind w:left="283" w:hanging="357"/>
        <w:jc w:val="both"/>
        <w:textAlignment w:val="auto"/>
        <w:rPr>
          <w:rFonts w:ascii="Times New Roman" w:eastAsiaTheme="minorHAnsi" w:hAnsi="Times New Roman" w:cs="Times New Roman"/>
          <w:sz w:val="24"/>
          <w:szCs w:val="24"/>
        </w:rPr>
      </w:pPr>
      <w:r>
        <w:rPr>
          <w:rFonts w:ascii="Times New Roman" w:eastAsiaTheme="minorHAnsi" w:hAnsi="Times New Roman" w:cs="Times New Roman"/>
          <w:sz w:val="24"/>
          <w:szCs w:val="24"/>
        </w:rPr>
        <w:t>Дополнительно, во время ППР</w:t>
      </w:r>
      <w:r w:rsidR="00C77087" w:rsidRPr="00C77087">
        <w:rPr>
          <w:rFonts w:ascii="Times New Roman" w:eastAsiaTheme="minorHAnsi" w:hAnsi="Times New Roman" w:cs="Times New Roman"/>
          <w:sz w:val="24"/>
          <w:szCs w:val="24"/>
        </w:rPr>
        <w:t xml:space="preserve"> было успешно выполнено опробование мобильного дизель-генератора под нагрузкой с прямым подключением к потребителям и запуском насосов канала СБ.</w:t>
      </w:r>
    </w:p>
    <w:p w:rsidR="00C77087" w:rsidRPr="00C77087" w:rsidRDefault="00C77087" w:rsidP="006D2B5C">
      <w:pPr>
        <w:tabs>
          <w:tab w:val="left" w:pos="720"/>
          <w:tab w:val="center" w:pos="4819"/>
          <w:tab w:val="right" w:pos="9071"/>
        </w:tabs>
        <w:spacing w:after="120" w:line="235" w:lineRule="auto"/>
        <w:rPr>
          <w:rFonts w:ascii="Times New Roman" w:eastAsia="Times New Roman" w:hAnsi="Times New Roman" w:cs="Times New Roman"/>
          <w:b/>
          <w:bCs/>
          <w:sz w:val="24"/>
          <w:szCs w:val="24"/>
        </w:rPr>
      </w:pPr>
      <w:r w:rsidRPr="00C77087">
        <w:rPr>
          <w:rFonts w:ascii="Times New Roman" w:eastAsia="Times New Roman" w:hAnsi="Times New Roman" w:cs="Times New Roman"/>
          <w:b/>
          <w:bCs/>
          <w:sz w:val="24"/>
          <w:szCs w:val="24"/>
        </w:rPr>
        <w:t>Негативные факты:</w:t>
      </w:r>
    </w:p>
    <w:p w:rsidR="00C77087" w:rsidRPr="00C77087" w:rsidRDefault="00C77087" w:rsidP="006D2B5C">
      <w:pPr>
        <w:numPr>
          <w:ilvl w:val="0"/>
          <w:numId w:val="47"/>
        </w:numPr>
        <w:suppressAutoHyphens w:val="0"/>
        <w:autoSpaceDN/>
        <w:spacing w:after="120" w:line="235" w:lineRule="auto"/>
        <w:ind w:left="284"/>
        <w:jc w:val="both"/>
        <w:textAlignment w:val="auto"/>
        <w:rPr>
          <w:rFonts w:ascii="Times New Roman" w:eastAsiaTheme="minorHAnsi" w:hAnsi="Times New Roman" w:cs="Times New Roman"/>
          <w:sz w:val="24"/>
          <w:szCs w:val="24"/>
        </w:rPr>
      </w:pPr>
      <w:r w:rsidRPr="00C77087">
        <w:rPr>
          <w:rFonts w:ascii="Times New Roman" w:hAnsi="Times New Roman" w:cs="Times New Roman"/>
          <w:sz w:val="24"/>
        </w:rPr>
        <w:t xml:space="preserve">Не завершено внедрение противоаварийных процедур, таких как: "Руководство по управлению </w:t>
      </w:r>
      <w:r w:rsidRPr="00C77087">
        <w:rPr>
          <w:rFonts w:ascii="Times New Roman" w:eastAsiaTheme="minorHAnsi" w:hAnsi="Times New Roman" w:cs="Times New Roman"/>
          <w:sz w:val="24"/>
          <w:szCs w:val="24"/>
        </w:rPr>
        <w:t>тяжелыми</w:t>
      </w:r>
      <w:r w:rsidRPr="00C77087">
        <w:rPr>
          <w:rFonts w:ascii="Times New Roman" w:hAnsi="Times New Roman" w:cs="Times New Roman"/>
          <w:sz w:val="24"/>
        </w:rPr>
        <w:t xml:space="preserve"> авариями" (РУТА), Руководство по управлению запроектными авариями" (РУЗА), Симптомно-ориентированных аварийных инструкций (ИЛА)</w:t>
      </w:r>
      <w:r w:rsidRPr="00C77087">
        <w:rPr>
          <w:rFonts w:ascii="Times New Roman" w:eastAsiaTheme="minorHAnsi" w:hAnsi="Times New Roman" w:cs="Times New Roman"/>
          <w:sz w:val="24"/>
          <w:szCs w:val="24"/>
        </w:rPr>
        <w:t>. ИЛА и РУЗА разработаны и находятся на этапе согласования и утверждения, РУТА находится на этапе устранения замечаний после валидации и верификации. Планируется получение первой редакции ИЛА и РУЗА в конце января 2022.</w:t>
      </w:r>
      <w:r w:rsidRPr="00C77087">
        <w:t xml:space="preserve"> </w:t>
      </w:r>
      <w:r w:rsidRPr="00C77087">
        <w:rPr>
          <w:rFonts w:ascii="Times New Roman" w:eastAsiaTheme="minorHAnsi" w:hAnsi="Times New Roman" w:cs="Times New Roman"/>
          <w:sz w:val="24"/>
          <w:szCs w:val="24"/>
        </w:rPr>
        <w:t>Согласно план-графику, ожидается полное внедрение всех этих процедур в феврале 2023 года. Обучение персонала ещё не проведено.</w:t>
      </w:r>
    </w:p>
    <w:p w:rsidR="00C77087" w:rsidRPr="00C77087" w:rsidRDefault="00C77087" w:rsidP="006D2B5C">
      <w:pPr>
        <w:numPr>
          <w:ilvl w:val="0"/>
          <w:numId w:val="47"/>
        </w:numPr>
        <w:suppressAutoHyphens w:val="0"/>
        <w:autoSpaceDN/>
        <w:spacing w:after="120" w:line="235" w:lineRule="auto"/>
        <w:ind w:left="284"/>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t xml:space="preserve">Проблема сброса давления из </w:t>
      </w:r>
      <w:r w:rsidR="00D41E52">
        <w:rPr>
          <w:rFonts w:ascii="Times New Roman" w:eastAsiaTheme="minorHAnsi" w:hAnsi="Times New Roman" w:cs="Times New Roman"/>
          <w:sz w:val="24"/>
          <w:szCs w:val="24"/>
        </w:rPr>
        <w:t>гермообъёма</w:t>
      </w:r>
      <w:r w:rsidRPr="00C77087">
        <w:rPr>
          <w:rFonts w:ascii="Times New Roman" w:eastAsiaTheme="minorHAnsi" w:hAnsi="Times New Roman" w:cs="Times New Roman"/>
          <w:sz w:val="24"/>
          <w:szCs w:val="24"/>
        </w:rPr>
        <w:t xml:space="preserve"> (ГО) в случае тяжёлой аварии не решена. На этапе валидации РУТА станция выявила это замечание и передала разработчику РУТА. Реализация надёжной системы сброса давления из ГО может потребовать дополнительное время и увеличить срок разработки окончательной редакции РУТА. Рекомендация 5 е </w:t>
      </w:r>
      <w:r w:rsidRPr="00C77087">
        <w:rPr>
          <w:rFonts w:ascii="Times New Roman" w:eastAsiaTheme="minorHAnsi" w:hAnsi="Times New Roman" w:cs="Times New Roman"/>
          <w:sz w:val="24"/>
          <w:szCs w:val="24"/>
          <w:lang w:val="en-US"/>
        </w:rPr>
        <w:t>SOER</w:t>
      </w:r>
      <w:r w:rsidRPr="00C77087">
        <w:rPr>
          <w:rFonts w:ascii="Times New Roman" w:eastAsiaTheme="minorHAnsi" w:hAnsi="Times New Roman" w:cs="Times New Roman"/>
          <w:sz w:val="24"/>
          <w:szCs w:val="24"/>
        </w:rPr>
        <w:t xml:space="preserve"> 2013-2 требует разработать процедуры и провести их подтверждение для ситуаций со сбросом давления из </w:t>
      </w:r>
      <w:r w:rsidR="00D41E52">
        <w:rPr>
          <w:rFonts w:ascii="Times New Roman" w:eastAsiaTheme="minorHAnsi" w:hAnsi="Times New Roman" w:cs="Times New Roman"/>
          <w:sz w:val="24"/>
          <w:szCs w:val="24"/>
        </w:rPr>
        <w:t>гермообъёма, а</w:t>
      </w:r>
      <w:r w:rsidRPr="00C77087">
        <w:rPr>
          <w:rFonts w:ascii="Times New Roman" w:eastAsiaTheme="minorHAnsi" w:hAnsi="Times New Roman" w:cs="Times New Roman"/>
          <w:sz w:val="24"/>
          <w:szCs w:val="24"/>
        </w:rPr>
        <w:t xml:space="preserve"> когда применяемые процедуры и руководства по управлению тяжелыми авариями предполагают потерю электроснабжения переменного и постоянного тока и неработоспособность систем сжатого воздуха.</w:t>
      </w:r>
    </w:p>
    <w:p w:rsidR="00C77087" w:rsidRPr="00C77087" w:rsidRDefault="00C77087" w:rsidP="006D2B5C">
      <w:pPr>
        <w:numPr>
          <w:ilvl w:val="0"/>
          <w:numId w:val="47"/>
        </w:numPr>
        <w:suppressAutoHyphens w:val="0"/>
        <w:autoSpaceDN/>
        <w:spacing w:after="120" w:line="235" w:lineRule="auto"/>
        <w:ind w:left="284"/>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t>Процедуры ИЛА не содержат деревья состояния критических функций безопасности (КФБ). п. 1.2.5. ИЛА требует сразу после входа в процедуру А-0 выполнять контроль деревьев состояний КФБ, однако ни самих КФБ ни деревьев состояний КФБ в процедурах ИЛА не приведено. Это не было выявлено на этапе валидации и верификации процедур ИЛА. Отсутствие деревьев состояний КФБ в процедурах ИЛА может приводить к несвоевременной диагностике критериев для входа в РУТА или РУЗА.</w:t>
      </w:r>
    </w:p>
    <w:p w:rsidR="00C77087" w:rsidRPr="00C77087" w:rsidRDefault="00C77087" w:rsidP="006D2B5C">
      <w:pPr>
        <w:numPr>
          <w:ilvl w:val="0"/>
          <w:numId w:val="47"/>
        </w:numPr>
        <w:suppressAutoHyphens w:val="0"/>
        <w:autoSpaceDN/>
        <w:spacing w:after="120" w:line="235" w:lineRule="auto"/>
        <w:ind w:left="284"/>
        <w:jc w:val="both"/>
        <w:textAlignment w:val="auto"/>
        <w:rPr>
          <w:rFonts w:ascii="Times New Roman" w:eastAsiaTheme="minorHAnsi" w:hAnsi="Times New Roman" w:cs="Times New Roman"/>
          <w:sz w:val="24"/>
          <w:szCs w:val="24"/>
        </w:rPr>
      </w:pPr>
      <w:r w:rsidRPr="00C77087">
        <w:rPr>
          <w:rFonts w:ascii="Times New Roman" w:eastAsiaTheme="minorHAnsi" w:hAnsi="Times New Roman" w:cs="Times New Roman"/>
          <w:sz w:val="24"/>
          <w:szCs w:val="24"/>
        </w:rPr>
        <w:t xml:space="preserve">При обходе противоаварийной мобильной техники было выявлено, что пожарная сигнализация передвижной насосной установки (ПНУ) </w:t>
      </w:r>
      <w:r w:rsidRPr="00C77087">
        <w:rPr>
          <w:rFonts w:ascii="Times New Roman" w:eastAsiaTheme="minorHAnsi" w:hAnsi="Times New Roman" w:cs="Times New Roman"/>
          <w:sz w:val="24"/>
          <w:szCs w:val="24"/>
          <w:lang w:val="en-US"/>
        </w:rPr>
        <w:t>RS</w:t>
      </w:r>
      <w:r w:rsidRPr="00C77087">
        <w:rPr>
          <w:rFonts w:ascii="Times New Roman" w:eastAsiaTheme="minorHAnsi" w:hAnsi="Times New Roman" w:cs="Times New Roman"/>
          <w:sz w:val="24"/>
          <w:szCs w:val="24"/>
        </w:rPr>
        <w:t xml:space="preserve">60 была неисправна. Пожарные </w:t>
      </w:r>
      <w:proofErr w:type="spellStart"/>
      <w:r w:rsidRPr="00C77087">
        <w:rPr>
          <w:rFonts w:ascii="Times New Roman" w:eastAsiaTheme="minorHAnsi" w:hAnsi="Times New Roman" w:cs="Times New Roman"/>
          <w:sz w:val="24"/>
          <w:szCs w:val="24"/>
        </w:rPr>
        <w:t>извещатели</w:t>
      </w:r>
      <w:proofErr w:type="spellEnd"/>
      <w:r w:rsidRPr="00C77087">
        <w:rPr>
          <w:rFonts w:ascii="Times New Roman" w:eastAsiaTheme="minorHAnsi" w:hAnsi="Times New Roman" w:cs="Times New Roman"/>
          <w:sz w:val="24"/>
          <w:szCs w:val="24"/>
        </w:rPr>
        <w:t xml:space="preserve"> были неработоспособны. Это не было выявлено оперативным персоналом. Это может привести к несвоевременному выявлению возгорания и повреждению важного оборудования.</w:t>
      </w:r>
    </w:p>
    <w:p w:rsidR="00C77087" w:rsidRPr="00C77087" w:rsidRDefault="00C77087" w:rsidP="006D2B5C">
      <w:pPr>
        <w:tabs>
          <w:tab w:val="left" w:pos="720"/>
          <w:tab w:val="center" w:pos="4819"/>
          <w:tab w:val="right" w:pos="9071"/>
        </w:tabs>
        <w:spacing w:after="120" w:line="235" w:lineRule="auto"/>
        <w:rPr>
          <w:rFonts w:ascii="Times New Roman" w:eastAsia="Times New Roman" w:hAnsi="Times New Roman" w:cs="Times New Roman"/>
          <w:b/>
          <w:bCs/>
          <w:sz w:val="24"/>
          <w:szCs w:val="24"/>
        </w:rPr>
      </w:pPr>
      <w:r w:rsidRPr="00C77087">
        <w:rPr>
          <w:rFonts w:ascii="Times New Roman" w:eastAsia="Times New Roman" w:hAnsi="Times New Roman" w:cs="Times New Roman"/>
          <w:b/>
          <w:bCs/>
          <w:sz w:val="24"/>
          <w:szCs w:val="24"/>
        </w:rPr>
        <w:t>Текущий статус:</w:t>
      </w:r>
    </w:p>
    <w:p w:rsidR="002E665B" w:rsidRPr="005E01D2" w:rsidRDefault="00C77087" w:rsidP="006D2B5C">
      <w:pPr>
        <w:suppressAutoHyphens w:val="0"/>
        <w:autoSpaceDN/>
        <w:spacing w:after="120" w:line="235" w:lineRule="auto"/>
        <w:ind w:left="-76"/>
        <w:jc w:val="both"/>
        <w:textAlignment w:val="auto"/>
        <w:rPr>
          <w:rFonts w:ascii="Times New Roman" w:eastAsiaTheme="minorHAnsi" w:hAnsi="Times New Roman" w:cs="Times New Roman"/>
          <w:sz w:val="24"/>
          <w:szCs w:val="24"/>
        </w:rPr>
      </w:pPr>
      <w:r w:rsidRPr="00C77087">
        <w:rPr>
          <w:rFonts w:ascii="Times New Roman" w:hAnsi="Times New Roman" w:cs="Times New Roman"/>
          <w:b/>
          <w:bCs/>
          <w:sz w:val="24"/>
          <w:szCs w:val="24"/>
          <w:u w:val="single"/>
        </w:rPr>
        <w:t>Уровень B</w:t>
      </w:r>
      <w:r w:rsidRPr="00C77087">
        <w:rPr>
          <w:rFonts w:ascii="Times New Roman" w:hAnsi="Times New Roman" w:cs="Times New Roman"/>
          <w:b/>
          <w:bCs/>
          <w:sz w:val="24"/>
          <w:szCs w:val="24"/>
        </w:rPr>
        <w:t xml:space="preserve"> («прогресс под контролем согласно плану»):</w:t>
      </w:r>
      <w:r w:rsidRPr="00C77087">
        <w:rPr>
          <w:rFonts w:ascii="Times New Roman" w:hAnsi="Times New Roman" w:cs="Times New Roman"/>
          <w:sz w:val="24"/>
          <w:szCs w:val="24"/>
        </w:rPr>
        <w:t xml:space="preserve"> Факты свидетельствуют о том, что в данной области произошли улучшения, но остаются некоторые недостатки. Ожидается, что оставшиеся запланированные мероприятия полностью устранят проблему, обозначенную в ОДУ.</w:t>
      </w:r>
    </w:p>
    <w:p w:rsidR="002E665B" w:rsidRDefault="002E665B" w:rsidP="006D2B5C">
      <w:pPr>
        <w:tabs>
          <w:tab w:val="left" w:pos="9356"/>
        </w:tabs>
        <w:spacing w:after="120" w:line="23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3F581A" w:rsidRDefault="003F581A">
      <w:pPr>
        <w:tabs>
          <w:tab w:val="left" w:pos="9356"/>
        </w:tabs>
        <w:spacing w:after="120"/>
        <w:jc w:val="center"/>
        <w:rPr>
          <w:rFonts w:ascii="Times New Roman" w:eastAsia="Times New Roman" w:hAnsi="Times New Roman" w:cs="Times New Roman"/>
          <w:sz w:val="24"/>
          <w:szCs w:val="24"/>
        </w:rPr>
      </w:pPr>
    </w:p>
    <w:sectPr w:rsidR="003F581A">
      <w:headerReference w:type="default" r:id="rId11"/>
      <w:footerReference w:type="default" r:id="rId12"/>
      <w:headerReference w:type="first" r:id="rId13"/>
      <w:pgSz w:w="11906" w:h="16838"/>
      <w:pgMar w:top="1134" w:right="1134" w:bottom="1134" w:left="1134"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C80" w:rsidRDefault="00553C80">
      <w:pPr>
        <w:spacing w:after="0" w:line="240" w:lineRule="auto"/>
      </w:pPr>
      <w:r>
        <w:separator/>
      </w:r>
    </w:p>
  </w:endnote>
  <w:endnote w:type="continuationSeparator" w:id="0">
    <w:p w:rsidR="00553C80" w:rsidRDefault="0055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17" w:rsidRPr="0060005C" w:rsidRDefault="00A10617">
    <w:pPr>
      <w:tabs>
        <w:tab w:val="center" w:pos="4550"/>
        <w:tab w:val="left" w:pos="5818"/>
      </w:tabs>
      <w:ind w:right="260"/>
      <w:jc w:val="right"/>
      <w:rPr>
        <w:szCs w:val="24"/>
      </w:rPr>
    </w:pPr>
    <w:r w:rsidRPr="0060005C">
      <w:rPr>
        <w:szCs w:val="24"/>
      </w:rPr>
      <w:t>Стр</w:t>
    </w:r>
    <w:r>
      <w:rPr>
        <w:szCs w:val="24"/>
      </w:rPr>
      <w:t>аница</w:t>
    </w:r>
    <w:r w:rsidRPr="0060005C">
      <w:rPr>
        <w:szCs w:val="24"/>
      </w:rPr>
      <w:t xml:space="preserve"> </w:t>
    </w:r>
    <w:r w:rsidRPr="0060005C">
      <w:rPr>
        <w:szCs w:val="24"/>
      </w:rPr>
      <w:fldChar w:fldCharType="begin"/>
    </w:r>
    <w:r w:rsidRPr="0060005C">
      <w:rPr>
        <w:szCs w:val="24"/>
      </w:rPr>
      <w:instrText>PAGE   \* MERGEFORMAT</w:instrText>
    </w:r>
    <w:r w:rsidRPr="0060005C">
      <w:rPr>
        <w:szCs w:val="24"/>
      </w:rPr>
      <w:fldChar w:fldCharType="separate"/>
    </w:r>
    <w:r w:rsidR="00B45BF7">
      <w:rPr>
        <w:noProof/>
        <w:szCs w:val="24"/>
      </w:rPr>
      <w:t>24</w:t>
    </w:r>
    <w:r w:rsidRPr="0060005C">
      <w:rPr>
        <w:szCs w:val="24"/>
      </w:rPr>
      <w:fldChar w:fldCharType="end"/>
    </w:r>
    <w:r w:rsidRPr="0060005C">
      <w:rPr>
        <w:szCs w:val="24"/>
      </w:rPr>
      <w:t xml:space="preserve"> из </w:t>
    </w:r>
    <w:r w:rsidRPr="0060005C">
      <w:rPr>
        <w:szCs w:val="24"/>
      </w:rPr>
      <w:fldChar w:fldCharType="begin"/>
    </w:r>
    <w:r w:rsidRPr="0060005C">
      <w:rPr>
        <w:szCs w:val="24"/>
      </w:rPr>
      <w:instrText>NUMPAGES  \* Arabic  \* MERGEFORMAT</w:instrText>
    </w:r>
    <w:r w:rsidRPr="0060005C">
      <w:rPr>
        <w:szCs w:val="24"/>
      </w:rPr>
      <w:fldChar w:fldCharType="separate"/>
    </w:r>
    <w:r w:rsidR="00B45BF7">
      <w:rPr>
        <w:noProof/>
        <w:szCs w:val="24"/>
      </w:rPr>
      <w:t>31</w:t>
    </w:r>
    <w:r w:rsidRPr="0060005C">
      <w:rPr>
        <w:szCs w:val="24"/>
      </w:rPr>
      <w:fldChar w:fldCharType="end"/>
    </w:r>
  </w:p>
  <w:p w:rsidR="00A10617" w:rsidRDefault="00A106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C80" w:rsidRDefault="00553C80">
      <w:pPr>
        <w:spacing w:after="0" w:line="240" w:lineRule="auto"/>
      </w:pPr>
      <w:r>
        <w:rPr>
          <w:color w:val="000000"/>
        </w:rPr>
        <w:separator/>
      </w:r>
    </w:p>
  </w:footnote>
  <w:footnote w:type="continuationSeparator" w:id="0">
    <w:p w:rsidR="00553C80" w:rsidRDefault="00553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17" w:rsidRDefault="00A10617">
    <w:pPr>
      <w:pStyle w:val="a8"/>
      <w:jc w:val="right"/>
    </w:pPr>
    <w:r>
      <w:t>ОГРАНИЧЕННОЕ РАСПРОСТРАНЕНИЕ</w:t>
    </w:r>
  </w:p>
  <w:p w:rsidR="00A10617" w:rsidRDefault="00A10617">
    <w:pPr>
      <w:pStyle w:val="a8"/>
      <w:jc w:val="right"/>
    </w:pPr>
    <w:r>
      <w:t>АЭС Бушер ППП-2022</w:t>
    </w:r>
  </w:p>
  <w:p w:rsidR="00A10617" w:rsidRDefault="00A10617">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17" w:rsidRDefault="00A10617">
    <w:pPr>
      <w:pStyle w:val="a8"/>
      <w:jc w:val="right"/>
    </w:pPr>
    <w:r>
      <w:t>ОГРАНИЧЕННОЕ РАСПРОСТРАНЕНИЕ</w:t>
    </w:r>
  </w:p>
  <w:p w:rsidR="00A10617" w:rsidRDefault="00A106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62"/>
    <w:multiLevelType w:val="multilevel"/>
    <w:tmpl w:val="6B10E2A0"/>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C21B50"/>
    <w:multiLevelType w:val="hybridMultilevel"/>
    <w:tmpl w:val="48EE2B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968F7"/>
    <w:multiLevelType w:val="hybridMultilevel"/>
    <w:tmpl w:val="48EE2B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731BC"/>
    <w:multiLevelType w:val="multilevel"/>
    <w:tmpl w:val="618A6E94"/>
    <w:styleLink w:val="LFO12"/>
    <w:lvl w:ilvl="0">
      <w:numFmt w:val="bullet"/>
      <w:pStyle w:val="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F473902"/>
    <w:multiLevelType w:val="multilevel"/>
    <w:tmpl w:val="7BD41540"/>
    <w:styleLink w:val="LFO31"/>
    <w:lvl w:ilvl="0">
      <w:numFmt w:val="bullet"/>
      <w:pStyle w:val="bulletpoint"/>
      <w:lvlText w:val=""/>
      <w:lvlJc w:val="left"/>
      <w:pPr>
        <w:ind w:left="303" w:hanging="303"/>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AC3D3F"/>
    <w:multiLevelType w:val="multilevel"/>
    <w:tmpl w:val="93665A28"/>
    <w:styleLink w:val="LFO14"/>
    <w:lvl w:ilvl="0">
      <w:numFmt w:val="bullet"/>
      <w:pStyle w:val="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7C34FC0"/>
    <w:multiLevelType w:val="multilevel"/>
    <w:tmpl w:val="7DD24F10"/>
    <w:styleLink w:val="LFO4"/>
    <w:lvl w:ilvl="0">
      <w:start w:val="1"/>
      <w:numFmt w:val="decimal"/>
      <w:pStyle w:val="NumSupFact"/>
      <w:lvlText w:val="%1."/>
      <w:lvlJc w:val="left"/>
      <w:pPr>
        <w:ind w:left="539" w:hanging="397"/>
      </w:pPr>
      <w:rPr>
        <w:b w:val="0"/>
        <w:lang w:val="ru-RU"/>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3A2029"/>
    <w:multiLevelType w:val="hybridMultilevel"/>
    <w:tmpl w:val="48EE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A2DB0"/>
    <w:multiLevelType w:val="hybridMultilevel"/>
    <w:tmpl w:val="48EE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0F77E1"/>
    <w:multiLevelType w:val="multilevel"/>
    <w:tmpl w:val="78666E02"/>
    <w:styleLink w:val="LFO15"/>
    <w:lvl w:ilvl="0">
      <w:numFmt w:val="bullet"/>
      <w:pStyle w:val="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28B684F"/>
    <w:multiLevelType w:val="multilevel"/>
    <w:tmpl w:val="B636B0A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371290"/>
    <w:multiLevelType w:val="multilevel"/>
    <w:tmpl w:val="9828E1A2"/>
    <w:styleLink w:val="LFO17"/>
    <w:lvl w:ilvl="0">
      <w:start w:val="1"/>
      <w:numFmt w:val="decimal"/>
      <w:pStyle w:val="20"/>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AC03BDC"/>
    <w:multiLevelType w:val="hybridMultilevel"/>
    <w:tmpl w:val="48EE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26522"/>
    <w:multiLevelType w:val="hybridMultilevel"/>
    <w:tmpl w:val="48EE2B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315B64"/>
    <w:multiLevelType w:val="multilevel"/>
    <w:tmpl w:val="9B604436"/>
    <w:styleLink w:val="1ai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2E67E7"/>
    <w:multiLevelType w:val="hybridMultilevel"/>
    <w:tmpl w:val="C2A81FFE"/>
    <w:lvl w:ilvl="0" w:tplc="385EC972">
      <w:start w:val="4"/>
      <w:numFmt w:val="bullet"/>
      <w:lvlText w:val="-"/>
      <w:lvlJc w:val="left"/>
      <w:pPr>
        <w:ind w:left="720" w:hanging="360"/>
      </w:pPr>
      <w:rPr>
        <w:rFonts w:ascii="Calibri" w:eastAsia="Times New Roman" w:hAnsi="Calibri" w:cs="B Mitr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41A7F"/>
    <w:multiLevelType w:val="hybridMultilevel"/>
    <w:tmpl w:val="48EE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1F652F"/>
    <w:multiLevelType w:val="multilevel"/>
    <w:tmpl w:val="1CBE08B0"/>
    <w:styleLink w:val="WWOutlineListStyle"/>
    <w:lvl w:ilvl="0">
      <w:start w:val="1"/>
      <w:numFmt w:val="none"/>
      <w:lvlText w:val="%1"/>
      <w:lvlJc w:val="left"/>
    </w:lvl>
    <w:lvl w:ilvl="1">
      <w:start w:val="1"/>
      <w:numFmt w:val="none"/>
      <w:lvlText w:val="%2"/>
      <w:lvlJc w:val="left"/>
    </w:lvl>
    <w:lvl w:ilvl="2">
      <w:start w:val="1"/>
      <w:numFmt w:val="decimal"/>
      <w:pStyle w:val="3"/>
      <w:lvlText w:val="%3."/>
      <w:lvlJc w:val="left"/>
      <w:pPr>
        <w:ind w:left="2160" w:hanging="360"/>
      </w:pPr>
    </w:lvl>
    <w:lvl w:ilvl="3">
      <w:start w:val="1"/>
      <w:numFmt w:val="decimal"/>
      <w:pStyle w:val="40"/>
      <w:lvlText w:val="%4."/>
      <w:lvlJc w:val="left"/>
      <w:pPr>
        <w:ind w:left="2880" w:hanging="360"/>
      </w:pPr>
    </w:lvl>
    <w:lvl w:ilvl="4">
      <w:start w:val="1"/>
      <w:numFmt w:val="decimal"/>
      <w:pStyle w:val="50"/>
      <w:lvlText w:val="%5."/>
      <w:lvlJc w:val="left"/>
      <w:pPr>
        <w:ind w:left="3600" w:hanging="360"/>
      </w:pPr>
      <w:rPr>
        <w:rFonts w:cs="Courier New"/>
      </w:rPr>
    </w:lvl>
    <w:lvl w:ilvl="5">
      <w:start w:val="1"/>
      <w:numFmt w:val="decimal"/>
      <w:pStyle w:val="6"/>
      <w:lvlText w:val="%6."/>
      <w:lvlJc w:val="left"/>
      <w:pPr>
        <w:ind w:left="4320" w:hanging="360"/>
      </w:pPr>
    </w:lvl>
    <w:lvl w:ilvl="6">
      <w:start w:val="1"/>
      <w:numFmt w:val="decimal"/>
      <w:pStyle w:val="7"/>
      <w:lvlText w:val="%7."/>
      <w:lvlJc w:val="left"/>
      <w:pPr>
        <w:ind w:left="5040" w:hanging="360"/>
      </w:pPr>
    </w:lvl>
    <w:lvl w:ilvl="7">
      <w:start w:val="1"/>
      <w:numFmt w:val="decimal"/>
      <w:pStyle w:val="8"/>
      <w:lvlText w:val="%8."/>
      <w:lvlJc w:val="left"/>
      <w:pPr>
        <w:ind w:left="5760" w:hanging="360"/>
      </w:pPr>
      <w:rPr>
        <w:rFonts w:cs="Courier New"/>
      </w:rPr>
    </w:lvl>
    <w:lvl w:ilvl="8">
      <w:start w:val="1"/>
      <w:numFmt w:val="decimal"/>
      <w:pStyle w:val="9"/>
      <w:lvlText w:val="%9."/>
      <w:lvlJc w:val="left"/>
      <w:pPr>
        <w:ind w:left="6480" w:hanging="360"/>
      </w:pPr>
    </w:lvl>
  </w:abstractNum>
  <w:abstractNum w:abstractNumId="18" w15:restartNumberingAfterBreak="0">
    <w:nsid w:val="3BA322E3"/>
    <w:multiLevelType w:val="multilevel"/>
    <w:tmpl w:val="4BE63D22"/>
    <w:styleLink w:val="LFO5"/>
    <w:lvl w:ilvl="0">
      <w:start w:val="1"/>
      <w:numFmt w:val="decimal"/>
      <w:pStyle w:val="NumSug"/>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1D4204"/>
    <w:multiLevelType w:val="multilevel"/>
    <w:tmpl w:val="C6761FF4"/>
    <w:styleLink w:val="LFO30"/>
    <w:lvl w:ilvl="0">
      <w:numFmt w:val="bullet"/>
      <w:pStyle w:val="233"/>
      <w:lvlText w:val=""/>
      <w:lvlJc w:val="left"/>
      <w:pPr>
        <w:ind w:left="256" w:firstLine="284"/>
      </w:pPr>
      <w:rPr>
        <w:rFonts w:ascii="Symbol" w:hAnsi="Symbol" w:cs="Symbol"/>
        <w:color w:val="auto"/>
      </w:rPr>
    </w:lvl>
    <w:lvl w:ilvl="1">
      <w:numFmt w:val="bullet"/>
      <w:lvlText w:val="o"/>
      <w:lvlJc w:val="left"/>
      <w:pPr>
        <w:ind w:left="1685" w:hanging="360"/>
      </w:pPr>
      <w:rPr>
        <w:rFonts w:ascii="Courier New" w:hAnsi="Courier New" w:cs="Courier New"/>
      </w:rPr>
    </w:lvl>
    <w:lvl w:ilvl="2">
      <w:numFmt w:val="bullet"/>
      <w:lvlText w:val=""/>
      <w:lvlJc w:val="left"/>
      <w:pPr>
        <w:ind w:left="2405" w:hanging="360"/>
      </w:pPr>
      <w:rPr>
        <w:rFonts w:ascii="Wingdings" w:hAnsi="Wingdings" w:cs="Wingdings"/>
      </w:rPr>
    </w:lvl>
    <w:lvl w:ilvl="3">
      <w:numFmt w:val="bullet"/>
      <w:lvlText w:val=""/>
      <w:lvlJc w:val="left"/>
      <w:pPr>
        <w:ind w:left="3125" w:hanging="360"/>
      </w:pPr>
      <w:rPr>
        <w:rFonts w:ascii="Symbol" w:hAnsi="Symbol" w:cs="Symbol"/>
      </w:rPr>
    </w:lvl>
    <w:lvl w:ilvl="4">
      <w:numFmt w:val="bullet"/>
      <w:lvlText w:val="o"/>
      <w:lvlJc w:val="left"/>
      <w:pPr>
        <w:ind w:left="3845" w:hanging="360"/>
      </w:pPr>
      <w:rPr>
        <w:rFonts w:ascii="Courier New" w:hAnsi="Courier New" w:cs="Courier New"/>
      </w:rPr>
    </w:lvl>
    <w:lvl w:ilvl="5">
      <w:numFmt w:val="bullet"/>
      <w:lvlText w:val=""/>
      <w:lvlJc w:val="left"/>
      <w:pPr>
        <w:ind w:left="4565" w:hanging="360"/>
      </w:pPr>
      <w:rPr>
        <w:rFonts w:ascii="Wingdings" w:hAnsi="Wingdings" w:cs="Wingdings"/>
      </w:rPr>
    </w:lvl>
    <w:lvl w:ilvl="6">
      <w:numFmt w:val="bullet"/>
      <w:lvlText w:val=""/>
      <w:lvlJc w:val="left"/>
      <w:pPr>
        <w:ind w:left="5285" w:hanging="360"/>
      </w:pPr>
      <w:rPr>
        <w:rFonts w:ascii="Symbol" w:hAnsi="Symbol" w:cs="Symbol"/>
      </w:rPr>
    </w:lvl>
    <w:lvl w:ilvl="7">
      <w:numFmt w:val="bullet"/>
      <w:lvlText w:val="o"/>
      <w:lvlJc w:val="left"/>
      <w:pPr>
        <w:ind w:left="6005" w:hanging="360"/>
      </w:pPr>
      <w:rPr>
        <w:rFonts w:ascii="Courier New" w:hAnsi="Courier New" w:cs="Courier New"/>
      </w:rPr>
    </w:lvl>
    <w:lvl w:ilvl="8">
      <w:numFmt w:val="bullet"/>
      <w:lvlText w:val=""/>
      <w:lvlJc w:val="left"/>
      <w:pPr>
        <w:ind w:left="6725" w:hanging="360"/>
      </w:pPr>
      <w:rPr>
        <w:rFonts w:ascii="Wingdings" w:hAnsi="Wingdings" w:cs="Wingdings"/>
      </w:rPr>
    </w:lvl>
  </w:abstractNum>
  <w:abstractNum w:abstractNumId="20" w15:restartNumberingAfterBreak="0">
    <w:nsid w:val="40BA577A"/>
    <w:multiLevelType w:val="hybridMultilevel"/>
    <w:tmpl w:val="48EE2B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465B6C"/>
    <w:multiLevelType w:val="multilevel"/>
    <w:tmpl w:val="1F009C18"/>
    <w:styleLink w:val="LFO21"/>
    <w:lvl w:ilvl="0">
      <w:numFmt w:val="bullet"/>
      <w:pStyle w:val="bullet03"/>
      <w:lvlText w:val=""/>
      <w:lvlJc w:val="left"/>
      <w:pPr>
        <w:ind w:left="1191" w:hanging="39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B35EB5"/>
    <w:multiLevelType w:val="hybridMultilevel"/>
    <w:tmpl w:val="1FD476B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087C3C"/>
    <w:multiLevelType w:val="multilevel"/>
    <w:tmpl w:val="D8D4CDE0"/>
    <w:styleLink w:val="LFO20"/>
    <w:lvl w:ilvl="0">
      <w:start w:val="1"/>
      <w:numFmt w:val="decimal"/>
      <w:pStyle w:val="51"/>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71E017B"/>
    <w:multiLevelType w:val="multilevel"/>
    <w:tmpl w:val="F134F88E"/>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60291"/>
    <w:multiLevelType w:val="hybridMultilevel"/>
    <w:tmpl w:val="48EE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4716DB"/>
    <w:multiLevelType w:val="multilevel"/>
    <w:tmpl w:val="FEE8A74C"/>
    <w:styleLink w:val="LFO7"/>
    <w:lvl w:ilvl="0">
      <w:numFmt w:val="bullet"/>
      <w:pStyle w:val="bullet02"/>
      <w:lvlText w:val=""/>
      <w:lvlJc w:val="left"/>
      <w:pPr>
        <w:ind w:left="794" w:hanging="39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95F7EEF"/>
    <w:multiLevelType w:val="multilevel"/>
    <w:tmpl w:val="E3749BCC"/>
    <w:styleLink w:val="LFO6"/>
    <w:lvl w:ilvl="0">
      <w:numFmt w:val="bullet"/>
      <w:pStyle w:val="bullet01"/>
      <w:lvlText w:val=""/>
      <w:lvlJc w:val="left"/>
      <w:pPr>
        <w:ind w:left="397" w:hanging="39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C6F0372"/>
    <w:multiLevelType w:val="multilevel"/>
    <w:tmpl w:val="D062BC58"/>
    <w:styleLink w:val="LFO18"/>
    <w:lvl w:ilvl="0">
      <w:start w:val="1"/>
      <w:numFmt w:val="decimal"/>
      <w:pStyle w:val="30"/>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4C784D8F"/>
    <w:multiLevelType w:val="hybridMultilevel"/>
    <w:tmpl w:val="48EE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130444"/>
    <w:multiLevelType w:val="multilevel"/>
    <w:tmpl w:val="903E401C"/>
    <w:styleLink w:val="1ai10"/>
    <w:lvl w:ilvl="0">
      <w:start w:val="1"/>
      <w:numFmt w:val="decimal"/>
      <w:lvlText w:val="%1."/>
      <w:lvlJc w:val="left"/>
      <w:pPr>
        <w:ind w:left="786" w:hanging="360"/>
      </w:p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31" w15:restartNumberingAfterBreak="0">
    <w:nsid w:val="50EA71B0"/>
    <w:multiLevelType w:val="multilevel"/>
    <w:tmpl w:val="6278EDA2"/>
    <w:styleLink w:val="LFO23"/>
    <w:lvl w:ilvl="0">
      <w:numFmt w:val="bullet"/>
      <w:pStyle w:val="bullet05"/>
      <w:lvlText w:val=""/>
      <w:lvlJc w:val="left"/>
      <w:pPr>
        <w:ind w:left="1985" w:hanging="39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4EF21A4"/>
    <w:multiLevelType w:val="multilevel"/>
    <w:tmpl w:val="733C5EDE"/>
    <w:styleLink w:val="1"/>
    <w:lvl w:ilvl="0">
      <w:start w:val="1"/>
      <w:numFmt w:val="upperRoman"/>
      <w:lvlText w:val="Article %1."/>
      <w:lvlJc w:val="left"/>
    </w:lvl>
    <w:lvl w:ilvl="1">
      <w:start w:val="1"/>
      <w:numFmt w:val="decimalZero"/>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78B3CC3"/>
    <w:multiLevelType w:val="multilevel"/>
    <w:tmpl w:val="75967364"/>
    <w:styleLink w:val="LFO11"/>
    <w:lvl w:ilvl="0">
      <w:numFmt w:val="bullet"/>
      <w:pStyle w:val="a"/>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59AA1920"/>
    <w:multiLevelType w:val="multilevel"/>
    <w:tmpl w:val="4C7E0798"/>
    <w:styleLink w:val="LFO22"/>
    <w:lvl w:ilvl="0">
      <w:numFmt w:val="bullet"/>
      <w:pStyle w:val="bullet04"/>
      <w:lvlText w:val=""/>
      <w:lvlJc w:val="left"/>
      <w:pPr>
        <w:ind w:left="1588" w:hanging="39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A6B0BEB"/>
    <w:multiLevelType w:val="hybridMultilevel"/>
    <w:tmpl w:val="48EE2B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FB691C"/>
    <w:multiLevelType w:val="multilevel"/>
    <w:tmpl w:val="28687A70"/>
    <w:styleLink w:val="LFO32"/>
    <w:lvl w:ilvl="0">
      <w:start w:val="1"/>
      <w:numFmt w:val="decimal"/>
      <w:pStyle w:val="Obspars6"/>
      <w:lvlText w:val="%1."/>
      <w:lvlJc w:val="left"/>
      <w:pPr>
        <w:ind w:left="216" w:hanging="216"/>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E1103D6"/>
    <w:multiLevelType w:val="multilevel"/>
    <w:tmpl w:val="8E3E70A6"/>
    <w:styleLink w:val="LFO13"/>
    <w:lvl w:ilvl="0">
      <w:numFmt w:val="bullet"/>
      <w:pStyle w:val="31"/>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618208DA"/>
    <w:multiLevelType w:val="multilevel"/>
    <w:tmpl w:val="9170E6EE"/>
    <w:styleLink w:val="10"/>
    <w:lvl w:ilvl="0">
      <w:start w:val="1"/>
      <w:numFmt w:val="decimal"/>
      <w:pStyle w:v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BE4DC7"/>
    <w:multiLevelType w:val="multilevel"/>
    <w:tmpl w:val="2976DB10"/>
    <w:styleLink w:val="LFO29"/>
    <w:lvl w:ilvl="0">
      <w:start w:val="1"/>
      <w:numFmt w:val="decimal"/>
      <w:pStyle w:val="a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69C579E6"/>
    <w:multiLevelType w:val="hybridMultilevel"/>
    <w:tmpl w:val="90FE0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365774"/>
    <w:multiLevelType w:val="multilevel"/>
    <w:tmpl w:val="6AB41C80"/>
    <w:styleLink w:val="6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70178C"/>
    <w:multiLevelType w:val="hybridMultilevel"/>
    <w:tmpl w:val="48EE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8521E7"/>
    <w:multiLevelType w:val="multilevel"/>
    <w:tmpl w:val="AB186A70"/>
    <w:styleLink w:val="1ai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8A2471"/>
    <w:multiLevelType w:val="multilevel"/>
    <w:tmpl w:val="57D4D4FC"/>
    <w:styleLink w:val="LFO16"/>
    <w:lvl w:ilvl="0">
      <w:start w:val="1"/>
      <w:numFmt w:val="decimal"/>
      <w:pStyle w:val="a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3D46290"/>
    <w:multiLevelType w:val="multilevel"/>
    <w:tmpl w:val="0DACC5E6"/>
    <w:styleLink w:val="LFO28"/>
    <w:lvl w:ilvl="0">
      <w:numFmt w:val="bullet"/>
      <w:pStyle w:val="a2"/>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8F469FE"/>
    <w:multiLevelType w:val="multilevel"/>
    <w:tmpl w:val="23921D74"/>
    <w:styleLink w:val="61"/>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15:restartNumberingAfterBreak="0">
    <w:nsid w:val="7B5F40D8"/>
    <w:multiLevelType w:val="multilevel"/>
    <w:tmpl w:val="B3C2D098"/>
    <w:styleLink w:val="11111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CA40462"/>
    <w:multiLevelType w:val="hybridMultilevel"/>
    <w:tmpl w:val="48EE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C50D48"/>
    <w:multiLevelType w:val="multilevel"/>
    <w:tmpl w:val="5F3E6448"/>
    <w:styleLink w:val="LFO19"/>
    <w:lvl w:ilvl="0">
      <w:start w:val="1"/>
      <w:numFmt w:val="decimal"/>
      <w:pStyle w:val="41"/>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FF707AB"/>
    <w:multiLevelType w:val="hybridMultilevel"/>
    <w:tmpl w:val="48EE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0"/>
  </w:num>
  <w:num w:numId="4">
    <w:abstractNumId w:val="32"/>
  </w:num>
  <w:num w:numId="5">
    <w:abstractNumId w:val="41"/>
  </w:num>
  <w:num w:numId="6">
    <w:abstractNumId w:val="30"/>
  </w:num>
  <w:num w:numId="7">
    <w:abstractNumId w:val="47"/>
  </w:num>
  <w:num w:numId="8">
    <w:abstractNumId w:val="43"/>
  </w:num>
  <w:num w:numId="9">
    <w:abstractNumId w:val="38"/>
  </w:num>
  <w:num w:numId="10">
    <w:abstractNumId w:val="46"/>
  </w:num>
  <w:num w:numId="11">
    <w:abstractNumId w:val="14"/>
  </w:num>
  <w:num w:numId="12">
    <w:abstractNumId w:val="6"/>
  </w:num>
  <w:num w:numId="13">
    <w:abstractNumId w:val="18"/>
  </w:num>
  <w:num w:numId="14">
    <w:abstractNumId w:val="27"/>
  </w:num>
  <w:num w:numId="15">
    <w:abstractNumId w:val="26"/>
  </w:num>
  <w:num w:numId="16">
    <w:abstractNumId w:val="33"/>
  </w:num>
  <w:num w:numId="17">
    <w:abstractNumId w:val="3"/>
  </w:num>
  <w:num w:numId="18">
    <w:abstractNumId w:val="37"/>
  </w:num>
  <w:num w:numId="19">
    <w:abstractNumId w:val="5"/>
  </w:num>
  <w:num w:numId="20">
    <w:abstractNumId w:val="9"/>
  </w:num>
  <w:num w:numId="21">
    <w:abstractNumId w:val="44"/>
  </w:num>
  <w:num w:numId="22">
    <w:abstractNumId w:val="11"/>
  </w:num>
  <w:num w:numId="23">
    <w:abstractNumId w:val="28"/>
  </w:num>
  <w:num w:numId="24">
    <w:abstractNumId w:val="49"/>
  </w:num>
  <w:num w:numId="25">
    <w:abstractNumId w:val="23"/>
  </w:num>
  <w:num w:numId="26">
    <w:abstractNumId w:val="21"/>
  </w:num>
  <w:num w:numId="27">
    <w:abstractNumId w:val="34"/>
  </w:num>
  <w:num w:numId="28">
    <w:abstractNumId w:val="31"/>
  </w:num>
  <w:num w:numId="29">
    <w:abstractNumId w:val="45"/>
  </w:num>
  <w:num w:numId="30">
    <w:abstractNumId w:val="39"/>
  </w:num>
  <w:num w:numId="31">
    <w:abstractNumId w:val="19"/>
  </w:num>
  <w:num w:numId="32">
    <w:abstractNumId w:val="4"/>
  </w:num>
  <w:num w:numId="33">
    <w:abstractNumId w:val="36"/>
  </w:num>
  <w:num w:numId="34">
    <w:abstractNumId w:val="10"/>
  </w:num>
  <w:num w:numId="35">
    <w:abstractNumId w:val="40"/>
  </w:num>
  <w:num w:numId="36">
    <w:abstractNumId w:val="25"/>
  </w:num>
  <w:num w:numId="37">
    <w:abstractNumId w:val="35"/>
  </w:num>
  <w:num w:numId="38">
    <w:abstractNumId w:val="16"/>
  </w:num>
  <w:num w:numId="39">
    <w:abstractNumId w:val="7"/>
  </w:num>
  <w:num w:numId="40">
    <w:abstractNumId w:val="29"/>
  </w:num>
  <w:num w:numId="41">
    <w:abstractNumId w:val="8"/>
  </w:num>
  <w:num w:numId="42">
    <w:abstractNumId w:val="12"/>
  </w:num>
  <w:num w:numId="43">
    <w:abstractNumId w:val="2"/>
  </w:num>
  <w:num w:numId="44">
    <w:abstractNumId w:val="22"/>
  </w:num>
  <w:num w:numId="45">
    <w:abstractNumId w:val="48"/>
  </w:num>
  <w:num w:numId="46">
    <w:abstractNumId w:val="13"/>
  </w:num>
  <w:num w:numId="47">
    <w:abstractNumId w:val="20"/>
  </w:num>
  <w:num w:numId="48">
    <w:abstractNumId w:val="42"/>
  </w:num>
  <w:num w:numId="49">
    <w:abstractNumId w:val="15"/>
  </w:num>
  <w:num w:numId="50">
    <w:abstractNumId w:val="1"/>
  </w:num>
  <w:num w:numId="51">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7E"/>
    <w:rsid w:val="0000361E"/>
    <w:rsid w:val="00013385"/>
    <w:rsid w:val="00044606"/>
    <w:rsid w:val="00060E5D"/>
    <w:rsid w:val="0009510A"/>
    <w:rsid w:val="000F1C4C"/>
    <w:rsid w:val="001269CD"/>
    <w:rsid w:val="00175AD2"/>
    <w:rsid w:val="00177B97"/>
    <w:rsid w:val="001A25BB"/>
    <w:rsid w:val="001A2C25"/>
    <w:rsid w:val="00237152"/>
    <w:rsid w:val="002B06AC"/>
    <w:rsid w:val="002D62C3"/>
    <w:rsid w:val="002E665B"/>
    <w:rsid w:val="0031278D"/>
    <w:rsid w:val="00322B08"/>
    <w:rsid w:val="003519BD"/>
    <w:rsid w:val="00376D6B"/>
    <w:rsid w:val="00386115"/>
    <w:rsid w:val="003D2AA3"/>
    <w:rsid w:val="003F581A"/>
    <w:rsid w:val="00401A16"/>
    <w:rsid w:val="00415D36"/>
    <w:rsid w:val="00445B6B"/>
    <w:rsid w:val="0047679D"/>
    <w:rsid w:val="0048112E"/>
    <w:rsid w:val="00484972"/>
    <w:rsid w:val="0048560F"/>
    <w:rsid w:val="004919D9"/>
    <w:rsid w:val="005070D2"/>
    <w:rsid w:val="00553C80"/>
    <w:rsid w:val="00555BB6"/>
    <w:rsid w:val="005A3B12"/>
    <w:rsid w:val="005E01D2"/>
    <w:rsid w:val="0060005C"/>
    <w:rsid w:val="006006F9"/>
    <w:rsid w:val="00641633"/>
    <w:rsid w:val="00692D8F"/>
    <w:rsid w:val="006D2B5C"/>
    <w:rsid w:val="007137E4"/>
    <w:rsid w:val="00717E5C"/>
    <w:rsid w:val="007462E3"/>
    <w:rsid w:val="0076004E"/>
    <w:rsid w:val="0079645B"/>
    <w:rsid w:val="007C4AB5"/>
    <w:rsid w:val="007D198C"/>
    <w:rsid w:val="00825B0C"/>
    <w:rsid w:val="0084501D"/>
    <w:rsid w:val="00865871"/>
    <w:rsid w:val="00880847"/>
    <w:rsid w:val="00961DC6"/>
    <w:rsid w:val="00990EEC"/>
    <w:rsid w:val="009D556A"/>
    <w:rsid w:val="009F3AC2"/>
    <w:rsid w:val="009F63C6"/>
    <w:rsid w:val="00A10617"/>
    <w:rsid w:val="00A1531C"/>
    <w:rsid w:val="00A17B5A"/>
    <w:rsid w:val="00A6784D"/>
    <w:rsid w:val="00AC1165"/>
    <w:rsid w:val="00B008B9"/>
    <w:rsid w:val="00B31BE8"/>
    <w:rsid w:val="00B45BF7"/>
    <w:rsid w:val="00B567F5"/>
    <w:rsid w:val="00B81714"/>
    <w:rsid w:val="00BB0598"/>
    <w:rsid w:val="00BD1A7A"/>
    <w:rsid w:val="00BD4537"/>
    <w:rsid w:val="00C25724"/>
    <w:rsid w:val="00C67798"/>
    <w:rsid w:val="00C77087"/>
    <w:rsid w:val="00D23C85"/>
    <w:rsid w:val="00D41E52"/>
    <w:rsid w:val="00D80239"/>
    <w:rsid w:val="00D81415"/>
    <w:rsid w:val="00DA46B6"/>
    <w:rsid w:val="00E01921"/>
    <w:rsid w:val="00E13BB1"/>
    <w:rsid w:val="00E1661B"/>
    <w:rsid w:val="00E24C55"/>
    <w:rsid w:val="00EA3212"/>
    <w:rsid w:val="00EA64BC"/>
    <w:rsid w:val="00EE3B70"/>
    <w:rsid w:val="00EF0B7E"/>
    <w:rsid w:val="00F2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C6FB4"/>
  <w15:docId w15:val="{75104E51-A85D-40A4-8CB2-33DE878F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ru-RU"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pPr>
      <w:suppressAutoHyphens/>
      <w:spacing w:after="200" w:line="276" w:lineRule="auto"/>
    </w:pPr>
  </w:style>
  <w:style w:type="paragraph" w:styleId="12">
    <w:name w:val="heading 1"/>
    <w:basedOn w:val="a3"/>
    <w:next w:val="a3"/>
    <w:autoRedefine/>
    <w:rsid w:val="002B06AC"/>
    <w:pPr>
      <w:keepNext/>
      <w:keepLines/>
      <w:spacing w:after="240"/>
      <w:jc w:val="center"/>
      <w:outlineLvl w:val="0"/>
    </w:pPr>
    <w:rPr>
      <w:rFonts w:ascii="Times New Roman" w:eastAsia="Times New Roman" w:hAnsi="Times New Roman" w:cs="Times New Roman"/>
      <w:b/>
      <w:bCs/>
      <w:sz w:val="24"/>
      <w:szCs w:val="28"/>
      <w:u w:val="single"/>
    </w:rPr>
  </w:style>
  <w:style w:type="paragraph" w:styleId="21">
    <w:name w:val="heading 2"/>
    <w:basedOn w:val="a3"/>
    <w:next w:val="a3"/>
    <w:autoRedefine/>
    <w:rsid w:val="002B06AC"/>
    <w:pPr>
      <w:keepNext/>
      <w:keepLines/>
      <w:spacing w:before="240" w:after="240" w:line="240" w:lineRule="auto"/>
      <w:jc w:val="center"/>
      <w:outlineLvl w:val="1"/>
    </w:pPr>
    <w:rPr>
      <w:rFonts w:ascii="Times New Roman" w:eastAsia="Times New Roman" w:hAnsi="Times New Roman" w:cs="Times New Roman"/>
      <w:b/>
      <w:sz w:val="24"/>
      <w:szCs w:val="26"/>
    </w:rPr>
  </w:style>
  <w:style w:type="paragraph" w:styleId="3">
    <w:name w:val="heading 3"/>
    <w:basedOn w:val="a3"/>
    <w:next w:val="a3"/>
    <w:pPr>
      <w:keepNext/>
      <w:keepLines/>
      <w:numPr>
        <w:ilvl w:val="2"/>
        <w:numId w:val="1"/>
      </w:numPr>
      <w:tabs>
        <w:tab w:val="left" w:pos="2160"/>
      </w:tabs>
      <w:spacing w:before="40" w:after="0"/>
      <w:outlineLvl w:val="2"/>
    </w:pPr>
    <w:rPr>
      <w:rFonts w:ascii="Calibri Light" w:eastAsia="Times New Roman" w:hAnsi="Calibri Light" w:cs="Times New Roman"/>
      <w:color w:val="1F4D78"/>
      <w:sz w:val="24"/>
      <w:szCs w:val="24"/>
    </w:rPr>
  </w:style>
  <w:style w:type="paragraph" w:styleId="40">
    <w:name w:val="heading 4"/>
    <w:basedOn w:val="a3"/>
    <w:next w:val="a3"/>
    <w:pPr>
      <w:keepNext/>
      <w:keepLines/>
      <w:numPr>
        <w:ilvl w:val="3"/>
        <w:numId w:val="1"/>
      </w:numPr>
      <w:spacing w:before="40" w:after="0"/>
      <w:outlineLvl w:val="3"/>
    </w:pPr>
    <w:rPr>
      <w:rFonts w:ascii="Calibri Light" w:eastAsia="Times New Roman" w:hAnsi="Calibri Light" w:cs="Times New Roman"/>
      <w:i/>
      <w:iCs/>
      <w:color w:val="2E74B5"/>
    </w:rPr>
  </w:style>
  <w:style w:type="paragraph" w:styleId="50">
    <w:name w:val="heading 5"/>
    <w:basedOn w:val="a3"/>
    <w:next w:val="a3"/>
    <w:pPr>
      <w:keepNext/>
      <w:keepLines/>
      <w:numPr>
        <w:ilvl w:val="4"/>
        <w:numId w:val="1"/>
      </w:numPr>
      <w:spacing w:before="40" w:after="0"/>
      <w:outlineLvl w:val="4"/>
    </w:pPr>
    <w:rPr>
      <w:rFonts w:ascii="Calibri Light" w:eastAsia="Times New Roman" w:hAnsi="Calibri Light" w:cs="Times New Roman"/>
      <w:color w:val="2E74B5"/>
    </w:rPr>
  </w:style>
  <w:style w:type="paragraph" w:styleId="6">
    <w:name w:val="heading 6"/>
    <w:basedOn w:val="a3"/>
    <w:next w:val="a3"/>
    <w:pPr>
      <w:keepNext/>
      <w:keepLines/>
      <w:numPr>
        <w:ilvl w:val="5"/>
        <w:numId w:val="1"/>
      </w:numPr>
      <w:spacing w:before="40" w:after="0"/>
      <w:outlineLvl w:val="5"/>
    </w:pPr>
    <w:rPr>
      <w:rFonts w:ascii="Calibri Light" w:eastAsia="Times New Roman" w:hAnsi="Calibri Light" w:cs="Times New Roman"/>
      <w:color w:val="1F4D78"/>
    </w:rPr>
  </w:style>
  <w:style w:type="paragraph" w:styleId="7">
    <w:name w:val="heading 7"/>
    <w:basedOn w:val="a3"/>
    <w:next w:val="a3"/>
    <w:pPr>
      <w:keepNext/>
      <w:keepLines/>
      <w:numPr>
        <w:ilvl w:val="6"/>
        <w:numId w:val="1"/>
      </w:numPr>
      <w:tabs>
        <w:tab w:val="left" w:pos="5040"/>
      </w:tabs>
      <w:spacing w:before="40" w:after="0"/>
      <w:outlineLvl w:val="6"/>
    </w:pPr>
    <w:rPr>
      <w:rFonts w:ascii="Calibri Light" w:eastAsia="Times New Roman" w:hAnsi="Calibri Light" w:cs="Times New Roman"/>
      <w:i/>
      <w:iCs/>
      <w:color w:val="1F4D78"/>
    </w:rPr>
  </w:style>
  <w:style w:type="paragraph" w:styleId="8">
    <w:name w:val="heading 8"/>
    <w:basedOn w:val="a3"/>
    <w:next w:val="a3"/>
    <w:pPr>
      <w:keepNext/>
      <w:keepLines/>
      <w:numPr>
        <w:ilvl w:val="7"/>
        <w:numId w:val="1"/>
      </w:numPr>
      <w:tabs>
        <w:tab w:val="left" w:pos="5760"/>
      </w:tabs>
      <w:spacing w:before="40" w:after="0"/>
      <w:outlineLvl w:val="7"/>
    </w:pPr>
    <w:rPr>
      <w:rFonts w:ascii="Calibri Light" w:eastAsia="Times New Roman" w:hAnsi="Calibri Light" w:cs="Times New Roman"/>
      <w:color w:val="272727"/>
      <w:sz w:val="21"/>
      <w:szCs w:val="21"/>
    </w:rPr>
  </w:style>
  <w:style w:type="paragraph" w:styleId="9">
    <w:name w:val="heading 9"/>
    <w:basedOn w:val="a3"/>
    <w:next w:val="a3"/>
    <w:pPr>
      <w:keepNext/>
      <w:keepLines/>
      <w:numPr>
        <w:ilvl w:val="8"/>
        <w:numId w:val="1"/>
      </w:numPr>
      <w:tabs>
        <w:tab w:val="left" w:pos="6480"/>
      </w:tabs>
      <w:spacing w:before="40" w:after="0"/>
      <w:outlineLvl w:val="8"/>
    </w:pPr>
    <w:rPr>
      <w:rFonts w:ascii="Calibri Light" w:eastAsia="Times New Roman" w:hAnsi="Calibri Light" w:cs="Times New Roman"/>
      <w:i/>
      <w:iCs/>
      <w:color w:val="272727"/>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
    <w:name w:val="WW_OutlineListStyle"/>
    <w:basedOn w:val="a6"/>
    <w:pPr>
      <w:numPr>
        <w:numId w:val="1"/>
      </w:numPr>
    </w:pPr>
  </w:style>
  <w:style w:type="paragraph" w:styleId="32">
    <w:name w:val="toc 3"/>
    <w:basedOn w:val="13"/>
    <w:next w:val="a3"/>
    <w:autoRedefine/>
    <w:rPr>
      <w:rFonts w:eastAsia="Calibri"/>
    </w:rPr>
  </w:style>
  <w:style w:type="paragraph" w:styleId="13">
    <w:name w:val="toc 1"/>
    <w:basedOn w:val="a3"/>
    <w:next w:val="a3"/>
    <w:autoRedefine/>
    <w:uiPriority w:val="39"/>
    <w:rsid w:val="00D81415"/>
    <w:pPr>
      <w:tabs>
        <w:tab w:val="left" w:pos="284"/>
        <w:tab w:val="right" w:leader="dot" w:pos="9639"/>
      </w:tabs>
      <w:spacing w:after="120"/>
      <w:ind w:left="284" w:hanging="284"/>
    </w:pPr>
    <w:rPr>
      <w:rFonts w:ascii="Times New Roman" w:eastAsia="Times New Roman" w:hAnsi="Times New Roman" w:cs="Times New Roman"/>
      <w:b/>
      <w:sz w:val="24"/>
      <w:lang w:eastAsia="ru-RU"/>
    </w:rPr>
  </w:style>
  <w:style w:type="character" w:customStyle="1" w:styleId="33">
    <w:name w:val="Оглавление 3 Знак"/>
    <w:basedOn w:val="a4"/>
    <w:rPr>
      <w:rFonts w:eastAsia="Calibri" w:cs="Calibri"/>
      <w:lang w:eastAsia="ru-RU"/>
    </w:rPr>
  </w:style>
  <w:style w:type="paragraph" w:styleId="a7">
    <w:name w:val="Normal (Web)"/>
    <w:basedOn w:val="a3"/>
    <w:next w:val="a3"/>
    <w:autoRedefine/>
    <w:pPr>
      <w:spacing w:before="240" w:after="120" w:line="240" w:lineRule="auto"/>
      <w:jc w:val="center"/>
    </w:pPr>
    <w:rPr>
      <w:rFonts w:ascii="Times New Roman" w:eastAsia="Times New Roman" w:hAnsi="Times New Roman" w:cs="Times New Roman"/>
      <w:b/>
      <w:sz w:val="24"/>
      <w:szCs w:val="24"/>
      <w:lang w:eastAsia="ru-RU"/>
    </w:rPr>
  </w:style>
  <w:style w:type="paragraph" w:customStyle="1" w:styleId="Default">
    <w:name w:val="Default"/>
    <w:pPr>
      <w:suppressAutoHyphens/>
      <w:autoSpaceDE w:val="0"/>
      <w:spacing w:after="0" w:line="240" w:lineRule="auto"/>
    </w:pPr>
    <w:rPr>
      <w:rFonts w:cs="Calibri"/>
      <w:color w:val="000000"/>
      <w:sz w:val="24"/>
      <w:szCs w:val="24"/>
    </w:rPr>
  </w:style>
  <w:style w:type="paragraph" w:styleId="a8">
    <w:name w:val="header"/>
    <w:basedOn w:val="a3"/>
    <w:pPr>
      <w:tabs>
        <w:tab w:val="center" w:pos="4677"/>
        <w:tab w:val="right" w:pos="9355"/>
      </w:tabs>
      <w:spacing w:after="0" w:line="240" w:lineRule="auto"/>
    </w:pPr>
  </w:style>
  <w:style w:type="character" w:customStyle="1" w:styleId="a9">
    <w:name w:val="Верхний колонтитул Знак"/>
    <w:basedOn w:val="a4"/>
  </w:style>
  <w:style w:type="paragraph" w:styleId="aa">
    <w:name w:val="footer"/>
    <w:basedOn w:val="a3"/>
    <w:uiPriority w:val="99"/>
    <w:pPr>
      <w:tabs>
        <w:tab w:val="center" w:pos="4677"/>
        <w:tab w:val="right" w:pos="9355"/>
      </w:tabs>
      <w:spacing w:after="0" w:line="240" w:lineRule="auto"/>
    </w:pPr>
  </w:style>
  <w:style w:type="character" w:customStyle="1" w:styleId="ab">
    <w:name w:val="Нижний колонтитул Знак"/>
    <w:basedOn w:val="a4"/>
    <w:uiPriority w:val="99"/>
  </w:style>
  <w:style w:type="character" w:customStyle="1" w:styleId="14">
    <w:name w:val="Заголовок 1 Знак"/>
    <w:basedOn w:val="a4"/>
    <w:rPr>
      <w:rFonts w:ascii="Times New Roman" w:eastAsia="Times New Roman" w:hAnsi="Times New Roman" w:cs="Times New Roman"/>
      <w:b/>
      <w:bCs/>
      <w:sz w:val="24"/>
      <w:szCs w:val="28"/>
    </w:rPr>
  </w:style>
  <w:style w:type="paragraph" w:styleId="ac">
    <w:name w:val="List Paragraph"/>
    <w:basedOn w:val="a3"/>
    <w:uiPriority w:val="34"/>
    <w:qFormat/>
    <w:pPr>
      <w:ind w:left="720"/>
      <w:jc w:val="both"/>
    </w:pPr>
    <w:rPr>
      <w:rFonts w:cs="Times New Roman"/>
      <w:sz w:val="24"/>
    </w:rPr>
  </w:style>
  <w:style w:type="character" w:customStyle="1" w:styleId="ad">
    <w:name w:val="Абзац списка Знак"/>
    <w:rPr>
      <w:rFonts w:ascii="Calibri" w:eastAsia="Calibri" w:hAnsi="Calibri" w:cs="Times New Roman"/>
      <w:sz w:val="24"/>
    </w:rPr>
  </w:style>
  <w:style w:type="character" w:customStyle="1" w:styleId="22">
    <w:name w:val="Заголовок 2 Знак"/>
    <w:basedOn w:val="a4"/>
    <w:rPr>
      <w:rFonts w:ascii="Times New Roman" w:eastAsia="Times New Roman" w:hAnsi="Times New Roman" w:cs="Times New Roman"/>
      <w:b/>
      <w:sz w:val="24"/>
      <w:szCs w:val="26"/>
    </w:rPr>
  </w:style>
  <w:style w:type="character" w:customStyle="1" w:styleId="42">
    <w:name w:val="Заголовок 4 Знак"/>
    <w:basedOn w:val="a4"/>
    <w:rPr>
      <w:rFonts w:ascii="Calibri Light" w:eastAsia="Times New Roman" w:hAnsi="Calibri Light" w:cs="Times New Roman"/>
      <w:i/>
      <w:iCs/>
      <w:color w:val="2E74B5"/>
    </w:rPr>
  </w:style>
  <w:style w:type="character" w:customStyle="1" w:styleId="52">
    <w:name w:val="Заголовок 5 Знак"/>
    <w:basedOn w:val="a4"/>
    <w:rPr>
      <w:rFonts w:ascii="Calibri Light" w:eastAsia="Times New Roman" w:hAnsi="Calibri Light" w:cs="Times New Roman"/>
      <w:color w:val="2E74B5"/>
    </w:rPr>
  </w:style>
  <w:style w:type="character" w:customStyle="1" w:styleId="62">
    <w:name w:val="Заголовок 6 Знак"/>
    <w:basedOn w:val="a4"/>
    <w:rPr>
      <w:rFonts w:ascii="Calibri Light" w:eastAsia="Times New Roman" w:hAnsi="Calibri Light" w:cs="Times New Roman"/>
      <w:color w:val="1F4D78"/>
    </w:rPr>
  </w:style>
  <w:style w:type="paragraph" w:styleId="23">
    <w:name w:val="toc 2"/>
    <w:basedOn w:val="a3"/>
    <w:next w:val="a3"/>
    <w:autoRedefine/>
    <w:uiPriority w:val="39"/>
    <w:rsid w:val="00D81415"/>
    <w:pPr>
      <w:tabs>
        <w:tab w:val="right" w:leader="dot" w:pos="9628"/>
      </w:tabs>
      <w:spacing w:after="120"/>
      <w:ind w:left="227"/>
    </w:pPr>
    <w:rPr>
      <w:rFonts w:ascii="Times New Roman" w:hAnsi="Times New Roman"/>
      <w:caps/>
      <w:sz w:val="24"/>
    </w:rPr>
  </w:style>
  <w:style w:type="paragraph" w:customStyle="1" w:styleId="11">
    <w:name w:val="Заголовок 11"/>
    <w:basedOn w:val="12"/>
    <w:autoRedefine/>
    <w:pPr>
      <w:numPr>
        <w:numId w:val="9"/>
      </w:numPr>
      <w:spacing w:line="256" w:lineRule="auto"/>
      <w:jc w:val="left"/>
    </w:pPr>
    <w:rPr>
      <w:color w:val="1F4E79"/>
      <w:sz w:val="28"/>
    </w:rPr>
  </w:style>
  <w:style w:type="character" w:customStyle="1" w:styleId="34">
    <w:name w:val="Заголовок 3 Знак"/>
    <w:basedOn w:val="a4"/>
    <w:rPr>
      <w:rFonts w:ascii="Calibri Light" w:eastAsia="Times New Roman" w:hAnsi="Calibri Light" w:cs="Times New Roman"/>
      <w:color w:val="1F4D78"/>
      <w:sz w:val="24"/>
      <w:szCs w:val="24"/>
    </w:rPr>
  </w:style>
  <w:style w:type="character" w:customStyle="1" w:styleId="110">
    <w:name w:val="Заголовок 11 Знак"/>
    <w:basedOn w:val="14"/>
    <w:rPr>
      <w:rFonts w:ascii="Times New Roman" w:eastAsia="Times New Roman" w:hAnsi="Times New Roman" w:cs="Times New Roman"/>
      <w:b/>
      <w:bCs/>
      <w:color w:val="1F4E79"/>
      <w:sz w:val="28"/>
      <w:szCs w:val="28"/>
    </w:rPr>
  </w:style>
  <w:style w:type="character" w:customStyle="1" w:styleId="70">
    <w:name w:val="Заголовок 7 Знак"/>
    <w:basedOn w:val="a4"/>
    <w:rPr>
      <w:rFonts w:ascii="Calibri Light" w:eastAsia="Times New Roman" w:hAnsi="Calibri Light" w:cs="Times New Roman"/>
      <w:i/>
      <w:iCs/>
      <w:color w:val="1F4D78"/>
    </w:rPr>
  </w:style>
  <w:style w:type="character" w:customStyle="1" w:styleId="80">
    <w:name w:val="Заголовок 8 Знак"/>
    <w:basedOn w:val="a4"/>
    <w:rPr>
      <w:rFonts w:ascii="Calibri Light" w:eastAsia="Times New Roman" w:hAnsi="Calibri Light" w:cs="Times New Roman"/>
      <w:color w:val="272727"/>
      <w:sz w:val="21"/>
      <w:szCs w:val="21"/>
    </w:rPr>
  </w:style>
  <w:style w:type="character" w:customStyle="1" w:styleId="90">
    <w:name w:val="Заголовок 9 Знак"/>
    <w:basedOn w:val="a4"/>
    <w:rPr>
      <w:rFonts w:ascii="Calibri Light" w:eastAsia="Times New Roman" w:hAnsi="Calibri Light" w:cs="Times New Roman"/>
      <w:i/>
      <w:iCs/>
      <w:color w:val="272727"/>
      <w:sz w:val="21"/>
      <w:szCs w:val="21"/>
    </w:rPr>
  </w:style>
  <w:style w:type="paragraph" w:customStyle="1" w:styleId="Area">
    <w:name w:val="Area"/>
    <w:basedOn w:val="a3"/>
    <w:pPr>
      <w:spacing w:after="120" w:line="240" w:lineRule="auto"/>
      <w:jc w:val="center"/>
    </w:pPr>
    <w:rPr>
      <w:rFonts w:ascii="Times New Roman" w:eastAsia="Times New Roman" w:hAnsi="Times New Roman" w:cs="Times New Roman"/>
      <w:b/>
      <w:caps/>
      <w:sz w:val="24"/>
      <w:szCs w:val="24"/>
      <w:lang w:val="en-GB"/>
    </w:rPr>
  </w:style>
  <w:style w:type="paragraph" w:customStyle="1" w:styleId="PerfObj">
    <w:name w:val="PerfObj"/>
    <w:basedOn w:val="a3"/>
    <w:next w:val="a3"/>
    <w:pPr>
      <w:spacing w:after="120" w:line="240" w:lineRule="auto"/>
      <w:jc w:val="both"/>
    </w:pPr>
    <w:rPr>
      <w:rFonts w:ascii="Times New Roman" w:eastAsia="Times New Roman" w:hAnsi="Times New Roman" w:cs="Times New Roman"/>
      <w:b/>
      <w:caps/>
      <w:sz w:val="24"/>
      <w:szCs w:val="24"/>
      <w:u w:val="single"/>
      <w:lang w:val="en-GB"/>
    </w:rPr>
  </w:style>
  <w:style w:type="paragraph" w:customStyle="1" w:styleId="NumSupFact">
    <w:name w:val="NumSupFact"/>
    <w:basedOn w:val="a3"/>
    <w:pPr>
      <w:keepLines/>
      <w:numPr>
        <w:numId w:val="12"/>
      </w:numPr>
      <w:spacing w:after="120" w:line="240" w:lineRule="auto"/>
      <w:jc w:val="both"/>
    </w:pPr>
    <w:rPr>
      <w:rFonts w:ascii="Times New Roman" w:eastAsia="Times New Roman" w:hAnsi="Times New Roman" w:cs="Times New Roman"/>
      <w:sz w:val="24"/>
      <w:szCs w:val="24"/>
      <w:lang w:val="en-GB"/>
    </w:rPr>
  </w:style>
  <w:style w:type="paragraph" w:customStyle="1" w:styleId="ParSupFact">
    <w:name w:val="ParSupFact"/>
    <w:basedOn w:val="a3"/>
    <w:pPr>
      <w:spacing w:after="120" w:line="240" w:lineRule="auto"/>
      <w:ind w:left="397"/>
      <w:jc w:val="both"/>
    </w:pPr>
    <w:rPr>
      <w:rFonts w:ascii="Times New Roman" w:eastAsia="Times New Roman" w:hAnsi="Times New Roman" w:cs="Times New Roman"/>
      <w:sz w:val="24"/>
      <w:szCs w:val="24"/>
      <w:lang w:val="en-GB"/>
    </w:rPr>
  </w:style>
  <w:style w:type="paragraph" w:customStyle="1" w:styleId="NumSug">
    <w:name w:val="NumSug"/>
    <w:basedOn w:val="a3"/>
    <w:pPr>
      <w:numPr>
        <w:numId w:val="13"/>
      </w:numPr>
      <w:spacing w:after="120" w:line="240" w:lineRule="auto"/>
      <w:jc w:val="both"/>
    </w:pPr>
    <w:rPr>
      <w:rFonts w:ascii="Times New Roman" w:eastAsia="Times New Roman" w:hAnsi="Times New Roman" w:cs="Times New Roman"/>
      <w:sz w:val="24"/>
      <w:szCs w:val="24"/>
      <w:lang w:val="en-GB"/>
    </w:rPr>
  </w:style>
  <w:style w:type="paragraph" w:customStyle="1" w:styleId="bullet01">
    <w:name w:val="bullet01"/>
    <w:basedOn w:val="a3"/>
    <w:pPr>
      <w:numPr>
        <w:numId w:val="14"/>
      </w:numPr>
      <w:tabs>
        <w:tab w:val="left" w:pos="0"/>
        <w:tab w:val="left" w:pos="397"/>
      </w:tabs>
      <w:spacing w:after="120" w:line="240" w:lineRule="auto"/>
      <w:jc w:val="both"/>
    </w:pPr>
    <w:rPr>
      <w:rFonts w:ascii="Times New Roman" w:eastAsia="Times New Roman" w:hAnsi="Times New Roman" w:cs="Times New Roman"/>
      <w:sz w:val="24"/>
      <w:szCs w:val="24"/>
      <w:lang w:val="en-GB"/>
    </w:rPr>
  </w:style>
  <w:style w:type="paragraph" w:customStyle="1" w:styleId="bullet02">
    <w:name w:val="bullet02"/>
    <w:basedOn w:val="a3"/>
    <w:pPr>
      <w:numPr>
        <w:numId w:val="15"/>
      </w:numPr>
      <w:spacing w:after="120" w:line="240" w:lineRule="auto"/>
      <w:jc w:val="both"/>
    </w:pPr>
    <w:rPr>
      <w:rFonts w:ascii="Times New Roman" w:eastAsia="Times New Roman" w:hAnsi="Times New Roman" w:cs="Times New Roman"/>
      <w:sz w:val="24"/>
      <w:szCs w:val="24"/>
      <w:lang w:val="en-GB"/>
    </w:rPr>
  </w:style>
  <w:style w:type="paragraph" w:styleId="ae">
    <w:name w:val="Block Text"/>
    <w:basedOn w:val="a3"/>
    <w:pPr>
      <w:spacing w:after="120" w:line="240" w:lineRule="auto"/>
      <w:ind w:left="1440" w:right="1440"/>
      <w:jc w:val="both"/>
    </w:pPr>
    <w:rPr>
      <w:rFonts w:ascii="Times New Roman" w:eastAsia="Times New Roman" w:hAnsi="Times New Roman" w:cs="Times New Roman"/>
      <w:sz w:val="24"/>
      <w:szCs w:val="24"/>
      <w:lang w:val="en-GB"/>
    </w:rPr>
  </w:style>
  <w:style w:type="paragraph" w:styleId="af">
    <w:name w:val="Body Text"/>
    <w:basedOn w:val="a3"/>
    <w:pPr>
      <w:spacing w:after="120" w:line="240" w:lineRule="auto"/>
      <w:jc w:val="both"/>
    </w:pPr>
    <w:rPr>
      <w:rFonts w:ascii="Times New Roman" w:eastAsia="Times New Roman" w:hAnsi="Times New Roman" w:cs="Times New Roman"/>
      <w:sz w:val="24"/>
      <w:szCs w:val="24"/>
      <w:lang w:val="en-GB"/>
    </w:rPr>
  </w:style>
  <w:style w:type="character" w:customStyle="1" w:styleId="af0">
    <w:name w:val="Основной текст Знак"/>
    <w:basedOn w:val="a4"/>
    <w:rPr>
      <w:rFonts w:ascii="Times New Roman" w:eastAsia="Times New Roman" w:hAnsi="Times New Roman" w:cs="Times New Roman"/>
      <w:sz w:val="24"/>
      <w:szCs w:val="24"/>
      <w:lang w:val="en-GB"/>
    </w:rPr>
  </w:style>
  <w:style w:type="paragraph" w:styleId="24">
    <w:name w:val="Body Text 2"/>
    <w:basedOn w:val="a3"/>
    <w:pPr>
      <w:spacing w:after="120" w:line="480" w:lineRule="auto"/>
      <w:jc w:val="both"/>
    </w:pPr>
    <w:rPr>
      <w:rFonts w:ascii="Times New Roman" w:eastAsia="Times New Roman" w:hAnsi="Times New Roman" w:cs="Times New Roman"/>
      <w:sz w:val="24"/>
      <w:szCs w:val="24"/>
      <w:lang w:val="en-GB"/>
    </w:rPr>
  </w:style>
  <w:style w:type="character" w:customStyle="1" w:styleId="25">
    <w:name w:val="Основной текст 2 Знак"/>
    <w:basedOn w:val="a4"/>
    <w:rPr>
      <w:rFonts w:ascii="Times New Roman" w:eastAsia="Times New Roman" w:hAnsi="Times New Roman" w:cs="Times New Roman"/>
      <w:sz w:val="24"/>
      <w:szCs w:val="24"/>
      <w:lang w:val="en-GB"/>
    </w:rPr>
  </w:style>
  <w:style w:type="paragraph" w:styleId="35">
    <w:name w:val="Body Text 3"/>
    <w:basedOn w:val="a3"/>
    <w:pPr>
      <w:spacing w:after="120" w:line="240" w:lineRule="auto"/>
      <w:jc w:val="both"/>
    </w:pPr>
    <w:rPr>
      <w:rFonts w:ascii="Times New Roman" w:eastAsia="Times New Roman" w:hAnsi="Times New Roman" w:cs="Times New Roman"/>
      <w:sz w:val="16"/>
      <w:szCs w:val="16"/>
      <w:lang w:val="en-GB"/>
    </w:rPr>
  </w:style>
  <w:style w:type="character" w:customStyle="1" w:styleId="36">
    <w:name w:val="Основной текст 3 Знак"/>
    <w:basedOn w:val="a4"/>
    <w:rPr>
      <w:rFonts w:ascii="Times New Roman" w:eastAsia="Times New Roman" w:hAnsi="Times New Roman" w:cs="Times New Roman"/>
      <w:sz w:val="16"/>
      <w:szCs w:val="16"/>
      <w:lang w:val="en-GB"/>
    </w:rPr>
  </w:style>
  <w:style w:type="paragraph" w:styleId="af1">
    <w:name w:val="Body Text First Indent"/>
    <w:basedOn w:val="af"/>
    <w:pPr>
      <w:ind w:firstLine="210"/>
    </w:pPr>
  </w:style>
  <w:style w:type="character" w:customStyle="1" w:styleId="af2">
    <w:name w:val="Красная строка Знак"/>
    <w:basedOn w:val="af0"/>
    <w:rPr>
      <w:rFonts w:ascii="Times New Roman" w:eastAsia="Times New Roman" w:hAnsi="Times New Roman" w:cs="Times New Roman"/>
      <w:sz w:val="24"/>
      <w:szCs w:val="24"/>
      <w:lang w:val="en-GB"/>
    </w:rPr>
  </w:style>
  <w:style w:type="paragraph" w:styleId="af3">
    <w:name w:val="Body Text Indent"/>
    <w:basedOn w:val="a3"/>
    <w:pPr>
      <w:spacing w:after="120" w:line="240" w:lineRule="auto"/>
      <w:ind w:left="283"/>
      <w:jc w:val="both"/>
    </w:pPr>
    <w:rPr>
      <w:rFonts w:ascii="Times New Roman" w:eastAsia="Times New Roman" w:hAnsi="Times New Roman" w:cs="Times New Roman"/>
      <w:sz w:val="24"/>
      <w:szCs w:val="24"/>
      <w:lang w:val="en-GB"/>
    </w:rPr>
  </w:style>
  <w:style w:type="character" w:customStyle="1" w:styleId="af4">
    <w:name w:val="Основной текст с отступом Знак"/>
    <w:basedOn w:val="a4"/>
    <w:rPr>
      <w:rFonts w:ascii="Times New Roman" w:eastAsia="Times New Roman" w:hAnsi="Times New Roman" w:cs="Times New Roman"/>
      <w:sz w:val="24"/>
      <w:szCs w:val="24"/>
      <w:lang w:val="en-GB"/>
    </w:rPr>
  </w:style>
  <w:style w:type="paragraph" w:styleId="26">
    <w:name w:val="Body Text First Indent 2"/>
    <w:basedOn w:val="af3"/>
    <w:pPr>
      <w:ind w:firstLine="210"/>
    </w:pPr>
  </w:style>
  <w:style w:type="character" w:customStyle="1" w:styleId="27">
    <w:name w:val="Красная строка 2 Знак"/>
    <w:basedOn w:val="af4"/>
    <w:rPr>
      <w:rFonts w:ascii="Times New Roman" w:eastAsia="Times New Roman" w:hAnsi="Times New Roman" w:cs="Times New Roman"/>
      <w:sz w:val="24"/>
      <w:szCs w:val="24"/>
      <w:lang w:val="en-GB"/>
    </w:rPr>
  </w:style>
  <w:style w:type="paragraph" w:styleId="28">
    <w:name w:val="Body Text Indent 2"/>
    <w:basedOn w:val="a3"/>
    <w:pPr>
      <w:spacing w:after="120" w:line="480" w:lineRule="auto"/>
      <w:ind w:left="283"/>
      <w:jc w:val="both"/>
    </w:pPr>
    <w:rPr>
      <w:rFonts w:ascii="Times New Roman" w:eastAsia="Times New Roman" w:hAnsi="Times New Roman" w:cs="Times New Roman"/>
      <w:sz w:val="24"/>
      <w:szCs w:val="24"/>
      <w:lang w:val="en-GB"/>
    </w:rPr>
  </w:style>
  <w:style w:type="character" w:customStyle="1" w:styleId="29">
    <w:name w:val="Основной текст с отступом 2 Знак"/>
    <w:basedOn w:val="a4"/>
    <w:rPr>
      <w:rFonts w:ascii="Times New Roman" w:eastAsia="Times New Roman" w:hAnsi="Times New Roman" w:cs="Times New Roman"/>
      <w:sz w:val="24"/>
      <w:szCs w:val="24"/>
      <w:lang w:val="en-GB"/>
    </w:rPr>
  </w:style>
  <w:style w:type="paragraph" w:styleId="37">
    <w:name w:val="Body Text Indent 3"/>
    <w:basedOn w:val="a3"/>
    <w:pPr>
      <w:spacing w:after="120" w:line="240" w:lineRule="auto"/>
      <w:ind w:left="283"/>
      <w:jc w:val="both"/>
    </w:pPr>
    <w:rPr>
      <w:rFonts w:ascii="Times New Roman" w:eastAsia="Times New Roman" w:hAnsi="Times New Roman" w:cs="Times New Roman"/>
      <w:sz w:val="16"/>
      <w:szCs w:val="16"/>
      <w:lang w:val="en-GB"/>
    </w:rPr>
  </w:style>
  <w:style w:type="character" w:customStyle="1" w:styleId="38">
    <w:name w:val="Основной текст с отступом 3 Знак"/>
    <w:basedOn w:val="a4"/>
    <w:rPr>
      <w:rFonts w:ascii="Times New Roman" w:eastAsia="Times New Roman" w:hAnsi="Times New Roman" w:cs="Times New Roman"/>
      <w:sz w:val="16"/>
      <w:szCs w:val="16"/>
      <w:lang w:val="en-GB"/>
    </w:rPr>
  </w:style>
  <w:style w:type="paragraph" w:styleId="af5">
    <w:name w:val="Closing"/>
    <w:basedOn w:val="a3"/>
    <w:pPr>
      <w:spacing w:after="120" w:line="240" w:lineRule="auto"/>
      <w:ind w:left="4252"/>
      <w:jc w:val="both"/>
    </w:pPr>
    <w:rPr>
      <w:rFonts w:ascii="Times New Roman" w:eastAsia="Times New Roman" w:hAnsi="Times New Roman" w:cs="Times New Roman"/>
      <w:sz w:val="24"/>
      <w:szCs w:val="24"/>
      <w:lang w:val="en-GB"/>
    </w:rPr>
  </w:style>
  <w:style w:type="character" w:customStyle="1" w:styleId="af6">
    <w:name w:val="Прощание Знак"/>
    <w:basedOn w:val="a4"/>
    <w:rPr>
      <w:rFonts w:ascii="Times New Roman" w:eastAsia="Times New Roman" w:hAnsi="Times New Roman" w:cs="Times New Roman"/>
      <w:sz w:val="24"/>
      <w:szCs w:val="24"/>
      <w:lang w:val="en-GB"/>
    </w:rPr>
  </w:style>
  <w:style w:type="paragraph" w:styleId="af7">
    <w:name w:val="Date"/>
    <w:basedOn w:val="a3"/>
    <w:next w:val="a3"/>
    <w:pPr>
      <w:spacing w:after="120" w:line="240" w:lineRule="auto"/>
      <w:jc w:val="both"/>
    </w:pPr>
    <w:rPr>
      <w:rFonts w:ascii="Times New Roman" w:eastAsia="Times New Roman" w:hAnsi="Times New Roman" w:cs="Times New Roman"/>
      <w:sz w:val="24"/>
      <w:szCs w:val="24"/>
      <w:lang w:val="en-GB"/>
    </w:rPr>
  </w:style>
  <w:style w:type="character" w:customStyle="1" w:styleId="af8">
    <w:name w:val="Дата Знак"/>
    <w:basedOn w:val="a4"/>
    <w:rPr>
      <w:rFonts w:ascii="Times New Roman" w:eastAsia="Times New Roman" w:hAnsi="Times New Roman" w:cs="Times New Roman"/>
      <w:sz w:val="24"/>
      <w:szCs w:val="24"/>
      <w:lang w:val="en-GB"/>
    </w:rPr>
  </w:style>
  <w:style w:type="paragraph" w:styleId="af9">
    <w:name w:val="E-mail Signature"/>
    <w:basedOn w:val="a3"/>
    <w:pPr>
      <w:spacing w:after="120" w:line="240" w:lineRule="auto"/>
      <w:jc w:val="both"/>
    </w:pPr>
    <w:rPr>
      <w:rFonts w:ascii="Times New Roman" w:eastAsia="Times New Roman" w:hAnsi="Times New Roman" w:cs="Times New Roman"/>
      <w:sz w:val="24"/>
      <w:szCs w:val="24"/>
      <w:lang w:val="en-GB"/>
    </w:rPr>
  </w:style>
  <w:style w:type="character" w:customStyle="1" w:styleId="afa">
    <w:name w:val="Электронная подпись Знак"/>
    <w:basedOn w:val="a4"/>
    <w:rPr>
      <w:rFonts w:ascii="Times New Roman" w:eastAsia="Times New Roman" w:hAnsi="Times New Roman" w:cs="Times New Roman"/>
      <w:sz w:val="24"/>
      <w:szCs w:val="24"/>
      <w:lang w:val="en-GB"/>
    </w:rPr>
  </w:style>
  <w:style w:type="character" w:styleId="afb">
    <w:name w:val="Emphasis"/>
    <w:rPr>
      <w:i/>
      <w:iCs/>
    </w:rPr>
  </w:style>
  <w:style w:type="paragraph" w:styleId="afc">
    <w:name w:val="envelope address"/>
    <w:basedOn w:val="a3"/>
    <w:pPr>
      <w:spacing w:after="120" w:line="240" w:lineRule="auto"/>
      <w:ind w:left="2880"/>
      <w:jc w:val="both"/>
    </w:pPr>
    <w:rPr>
      <w:rFonts w:ascii="Arial" w:eastAsia="Times New Roman" w:hAnsi="Arial"/>
      <w:sz w:val="24"/>
      <w:szCs w:val="24"/>
      <w:lang w:val="en-GB"/>
    </w:rPr>
  </w:style>
  <w:style w:type="paragraph" w:styleId="2a">
    <w:name w:val="envelope return"/>
    <w:basedOn w:val="a3"/>
    <w:pPr>
      <w:spacing w:after="120" w:line="240" w:lineRule="auto"/>
      <w:jc w:val="both"/>
    </w:pPr>
    <w:rPr>
      <w:rFonts w:ascii="Arial" w:eastAsia="Times New Roman" w:hAnsi="Arial"/>
      <w:sz w:val="20"/>
      <w:szCs w:val="20"/>
      <w:lang w:val="en-GB"/>
    </w:rPr>
  </w:style>
  <w:style w:type="character" w:styleId="afd">
    <w:name w:val="FollowedHyperlink"/>
    <w:rPr>
      <w:color w:val="800080"/>
      <w:u w:val="single"/>
    </w:rPr>
  </w:style>
  <w:style w:type="character" w:styleId="HTML">
    <w:name w:val="HTML Acronym"/>
    <w:basedOn w:val="a4"/>
  </w:style>
  <w:style w:type="paragraph" w:styleId="HTML0">
    <w:name w:val="HTML Address"/>
    <w:basedOn w:val="a3"/>
    <w:pPr>
      <w:spacing w:after="120" w:line="240" w:lineRule="auto"/>
      <w:jc w:val="both"/>
    </w:pPr>
    <w:rPr>
      <w:rFonts w:ascii="Times New Roman" w:eastAsia="Times New Roman" w:hAnsi="Times New Roman" w:cs="Times New Roman"/>
      <w:i/>
      <w:iCs/>
      <w:sz w:val="24"/>
      <w:szCs w:val="24"/>
      <w:lang w:val="en-GB"/>
    </w:rPr>
  </w:style>
  <w:style w:type="character" w:customStyle="1" w:styleId="HTML1">
    <w:name w:val="Адрес HTML Знак"/>
    <w:basedOn w:val="a4"/>
    <w:rPr>
      <w:rFonts w:ascii="Times New Roman" w:eastAsia="Times New Roman" w:hAnsi="Times New Roman" w:cs="Times New Roman"/>
      <w:i/>
      <w:iCs/>
      <w:sz w:val="24"/>
      <w:szCs w:val="24"/>
      <w:lang w:val="en-GB"/>
    </w:rPr>
  </w:style>
  <w:style w:type="character" w:styleId="HTML2">
    <w:name w:val="HTML Cite"/>
    <w:rPr>
      <w:i/>
      <w:iCs/>
    </w:rPr>
  </w:style>
  <w:style w:type="character" w:styleId="HTML3">
    <w:name w:val="HTML Code"/>
    <w:rPr>
      <w:rFonts w:ascii="Courier New" w:hAnsi="Courier New" w:cs="Courier New"/>
      <w:sz w:val="20"/>
      <w:szCs w:val="20"/>
    </w:rPr>
  </w:style>
  <w:style w:type="character" w:styleId="HTML4">
    <w:name w:val="HTML Definition"/>
    <w:rPr>
      <w:i/>
      <w:iCs/>
    </w:rPr>
  </w:style>
  <w:style w:type="character" w:styleId="HTML5">
    <w:name w:val="HTML Keyboard"/>
    <w:rPr>
      <w:rFonts w:ascii="Courier New" w:hAnsi="Courier New" w:cs="Courier New"/>
      <w:sz w:val="20"/>
      <w:szCs w:val="20"/>
    </w:rPr>
  </w:style>
  <w:style w:type="paragraph" w:styleId="HTML6">
    <w:name w:val="HTML Preformatted"/>
    <w:basedOn w:val="a3"/>
    <w:pPr>
      <w:spacing w:after="120" w:line="240" w:lineRule="auto"/>
      <w:jc w:val="both"/>
    </w:pPr>
    <w:rPr>
      <w:rFonts w:ascii="Courier New" w:eastAsia="Times New Roman" w:hAnsi="Courier New" w:cs="Courier New"/>
      <w:sz w:val="20"/>
      <w:szCs w:val="20"/>
      <w:lang w:val="en-GB"/>
    </w:rPr>
  </w:style>
  <w:style w:type="character" w:customStyle="1" w:styleId="HTML7">
    <w:name w:val="Стандартный HTML Знак"/>
    <w:basedOn w:val="a4"/>
    <w:rPr>
      <w:rFonts w:ascii="Courier New" w:eastAsia="Times New Roman" w:hAnsi="Courier New" w:cs="Courier New"/>
      <w:sz w:val="20"/>
      <w:szCs w:val="20"/>
      <w:lang w:val="en-GB"/>
    </w:rPr>
  </w:style>
  <w:style w:type="character" w:styleId="HTML8">
    <w:name w:val="HTML Sample"/>
    <w:rPr>
      <w:rFonts w:ascii="Courier New" w:hAnsi="Courier New" w:cs="Courier New"/>
    </w:rPr>
  </w:style>
  <w:style w:type="character" w:styleId="HTML9">
    <w:name w:val="HTML Typewriter"/>
    <w:rPr>
      <w:rFonts w:ascii="Courier New" w:hAnsi="Courier New" w:cs="Courier New"/>
      <w:sz w:val="20"/>
      <w:szCs w:val="20"/>
    </w:rPr>
  </w:style>
  <w:style w:type="character" w:styleId="HTMLa">
    <w:name w:val="HTML Variable"/>
    <w:rPr>
      <w:i/>
      <w:iCs/>
    </w:rPr>
  </w:style>
  <w:style w:type="character" w:styleId="afe">
    <w:name w:val="Hyperlink"/>
    <w:uiPriority w:val="99"/>
    <w:rPr>
      <w:color w:val="0000FF"/>
      <w:u w:val="single"/>
    </w:rPr>
  </w:style>
  <w:style w:type="character" w:styleId="aff">
    <w:name w:val="line number"/>
    <w:basedOn w:val="a4"/>
  </w:style>
  <w:style w:type="paragraph" w:styleId="aff0">
    <w:name w:val="List"/>
    <w:basedOn w:val="a3"/>
    <w:pPr>
      <w:spacing w:after="120" w:line="240" w:lineRule="auto"/>
      <w:ind w:left="283" w:hanging="283"/>
      <w:jc w:val="both"/>
    </w:pPr>
    <w:rPr>
      <w:rFonts w:ascii="Times New Roman" w:eastAsia="Times New Roman" w:hAnsi="Times New Roman" w:cs="Times New Roman"/>
      <w:sz w:val="24"/>
      <w:szCs w:val="24"/>
      <w:lang w:val="en-GB"/>
    </w:rPr>
  </w:style>
  <w:style w:type="paragraph" w:styleId="2b">
    <w:name w:val="List 2"/>
    <w:basedOn w:val="a3"/>
    <w:pPr>
      <w:spacing w:after="120" w:line="240" w:lineRule="auto"/>
      <w:ind w:left="566" w:hanging="283"/>
      <w:jc w:val="both"/>
    </w:pPr>
    <w:rPr>
      <w:rFonts w:ascii="Times New Roman" w:eastAsia="Times New Roman" w:hAnsi="Times New Roman" w:cs="Times New Roman"/>
      <w:sz w:val="24"/>
      <w:szCs w:val="24"/>
      <w:lang w:val="en-GB"/>
    </w:rPr>
  </w:style>
  <w:style w:type="paragraph" w:styleId="39">
    <w:name w:val="List 3"/>
    <w:basedOn w:val="a3"/>
    <w:pPr>
      <w:spacing w:after="120" w:line="240" w:lineRule="auto"/>
      <w:ind w:left="849" w:hanging="283"/>
      <w:jc w:val="both"/>
    </w:pPr>
    <w:rPr>
      <w:rFonts w:ascii="Times New Roman" w:eastAsia="Times New Roman" w:hAnsi="Times New Roman" w:cs="Times New Roman"/>
      <w:sz w:val="24"/>
      <w:szCs w:val="24"/>
      <w:lang w:val="en-GB"/>
    </w:rPr>
  </w:style>
  <w:style w:type="paragraph" w:styleId="43">
    <w:name w:val="List 4"/>
    <w:basedOn w:val="a3"/>
    <w:pPr>
      <w:spacing w:after="120" w:line="240" w:lineRule="auto"/>
      <w:ind w:left="1132" w:hanging="283"/>
      <w:jc w:val="both"/>
    </w:pPr>
    <w:rPr>
      <w:rFonts w:ascii="Times New Roman" w:eastAsia="Times New Roman" w:hAnsi="Times New Roman" w:cs="Times New Roman"/>
      <w:sz w:val="24"/>
      <w:szCs w:val="24"/>
      <w:lang w:val="en-GB"/>
    </w:rPr>
  </w:style>
  <w:style w:type="paragraph" w:styleId="53">
    <w:name w:val="List 5"/>
    <w:basedOn w:val="a3"/>
    <w:pPr>
      <w:spacing w:after="120" w:line="240" w:lineRule="auto"/>
      <w:ind w:left="1415" w:hanging="283"/>
      <w:jc w:val="both"/>
    </w:pPr>
    <w:rPr>
      <w:rFonts w:ascii="Times New Roman" w:eastAsia="Times New Roman" w:hAnsi="Times New Roman" w:cs="Times New Roman"/>
      <w:sz w:val="24"/>
      <w:szCs w:val="24"/>
      <w:lang w:val="en-GB"/>
    </w:rPr>
  </w:style>
  <w:style w:type="paragraph" w:styleId="a">
    <w:name w:val="List Bullet"/>
    <w:basedOn w:val="a3"/>
    <w:pPr>
      <w:numPr>
        <w:numId w:val="16"/>
      </w:numPr>
      <w:spacing w:after="120" w:line="240" w:lineRule="auto"/>
      <w:jc w:val="both"/>
    </w:pPr>
    <w:rPr>
      <w:rFonts w:ascii="Times New Roman" w:eastAsia="Times New Roman" w:hAnsi="Times New Roman" w:cs="Times New Roman"/>
      <w:sz w:val="24"/>
      <w:szCs w:val="24"/>
      <w:lang w:val="en-GB"/>
    </w:rPr>
  </w:style>
  <w:style w:type="paragraph" w:styleId="2">
    <w:name w:val="List Bullet 2"/>
    <w:basedOn w:val="a3"/>
    <w:pPr>
      <w:numPr>
        <w:numId w:val="17"/>
      </w:numPr>
      <w:spacing w:after="120" w:line="240" w:lineRule="auto"/>
      <w:jc w:val="both"/>
    </w:pPr>
    <w:rPr>
      <w:rFonts w:ascii="Times New Roman" w:eastAsia="Times New Roman" w:hAnsi="Times New Roman" w:cs="Times New Roman"/>
      <w:sz w:val="24"/>
      <w:szCs w:val="24"/>
      <w:lang w:val="en-GB"/>
    </w:rPr>
  </w:style>
  <w:style w:type="paragraph" w:styleId="31">
    <w:name w:val="List Bullet 3"/>
    <w:basedOn w:val="a3"/>
    <w:pPr>
      <w:numPr>
        <w:numId w:val="18"/>
      </w:numPr>
      <w:spacing w:after="120" w:line="240" w:lineRule="auto"/>
      <w:jc w:val="both"/>
    </w:pPr>
    <w:rPr>
      <w:rFonts w:ascii="Times New Roman" w:eastAsia="Times New Roman" w:hAnsi="Times New Roman" w:cs="Times New Roman"/>
      <w:sz w:val="24"/>
      <w:szCs w:val="24"/>
      <w:lang w:val="en-GB"/>
    </w:rPr>
  </w:style>
  <w:style w:type="paragraph" w:styleId="4">
    <w:name w:val="List Bullet 4"/>
    <w:basedOn w:val="a3"/>
    <w:pPr>
      <w:numPr>
        <w:numId w:val="19"/>
      </w:numPr>
      <w:spacing w:after="120" w:line="240" w:lineRule="auto"/>
      <w:jc w:val="both"/>
    </w:pPr>
    <w:rPr>
      <w:rFonts w:ascii="Times New Roman" w:eastAsia="Times New Roman" w:hAnsi="Times New Roman" w:cs="Times New Roman"/>
      <w:sz w:val="24"/>
      <w:szCs w:val="24"/>
      <w:lang w:val="en-GB"/>
    </w:rPr>
  </w:style>
  <w:style w:type="paragraph" w:styleId="5">
    <w:name w:val="List Bullet 5"/>
    <w:basedOn w:val="a3"/>
    <w:pPr>
      <w:numPr>
        <w:numId w:val="20"/>
      </w:numPr>
      <w:spacing w:after="120" w:line="240" w:lineRule="auto"/>
      <w:jc w:val="both"/>
    </w:pPr>
    <w:rPr>
      <w:rFonts w:ascii="Times New Roman" w:eastAsia="Times New Roman" w:hAnsi="Times New Roman" w:cs="Times New Roman"/>
      <w:sz w:val="24"/>
      <w:szCs w:val="24"/>
      <w:lang w:val="en-GB"/>
    </w:rPr>
  </w:style>
  <w:style w:type="paragraph" w:styleId="aff1">
    <w:name w:val="List Continue"/>
    <w:basedOn w:val="a3"/>
    <w:pPr>
      <w:spacing w:after="120" w:line="240" w:lineRule="auto"/>
      <w:ind w:left="283"/>
      <w:jc w:val="both"/>
    </w:pPr>
    <w:rPr>
      <w:rFonts w:ascii="Times New Roman" w:eastAsia="Times New Roman" w:hAnsi="Times New Roman" w:cs="Times New Roman"/>
      <w:sz w:val="24"/>
      <w:szCs w:val="24"/>
      <w:lang w:val="en-GB"/>
    </w:rPr>
  </w:style>
  <w:style w:type="paragraph" w:styleId="2c">
    <w:name w:val="List Continue 2"/>
    <w:basedOn w:val="a3"/>
    <w:pPr>
      <w:spacing w:after="120" w:line="240" w:lineRule="auto"/>
      <w:ind w:left="566"/>
      <w:jc w:val="both"/>
    </w:pPr>
    <w:rPr>
      <w:rFonts w:ascii="Times New Roman" w:eastAsia="Times New Roman" w:hAnsi="Times New Roman" w:cs="Times New Roman"/>
      <w:sz w:val="24"/>
      <w:szCs w:val="24"/>
      <w:lang w:val="en-GB"/>
    </w:rPr>
  </w:style>
  <w:style w:type="paragraph" w:styleId="3a">
    <w:name w:val="List Continue 3"/>
    <w:basedOn w:val="a3"/>
    <w:pPr>
      <w:spacing w:after="120" w:line="240" w:lineRule="auto"/>
      <w:ind w:left="849"/>
      <w:jc w:val="both"/>
    </w:pPr>
    <w:rPr>
      <w:rFonts w:ascii="Times New Roman" w:eastAsia="Times New Roman" w:hAnsi="Times New Roman" w:cs="Times New Roman"/>
      <w:sz w:val="24"/>
      <w:szCs w:val="24"/>
      <w:lang w:val="en-GB"/>
    </w:rPr>
  </w:style>
  <w:style w:type="paragraph" w:styleId="44">
    <w:name w:val="List Continue 4"/>
    <w:basedOn w:val="a3"/>
    <w:pPr>
      <w:spacing w:after="120" w:line="240" w:lineRule="auto"/>
      <w:ind w:left="1132"/>
      <w:jc w:val="both"/>
    </w:pPr>
    <w:rPr>
      <w:rFonts w:ascii="Times New Roman" w:eastAsia="Times New Roman" w:hAnsi="Times New Roman" w:cs="Times New Roman"/>
      <w:sz w:val="24"/>
      <w:szCs w:val="24"/>
      <w:lang w:val="en-GB"/>
    </w:rPr>
  </w:style>
  <w:style w:type="paragraph" w:styleId="54">
    <w:name w:val="List Continue 5"/>
    <w:basedOn w:val="a3"/>
    <w:pPr>
      <w:spacing w:after="120" w:line="240" w:lineRule="auto"/>
      <w:ind w:left="1415"/>
      <w:jc w:val="both"/>
    </w:pPr>
    <w:rPr>
      <w:rFonts w:ascii="Times New Roman" w:eastAsia="Times New Roman" w:hAnsi="Times New Roman" w:cs="Times New Roman"/>
      <w:sz w:val="24"/>
      <w:szCs w:val="24"/>
      <w:lang w:val="en-GB"/>
    </w:rPr>
  </w:style>
  <w:style w:type="paragraph" w:styleId="a1">
    <w:name w:val="List Number"/>
    <w:basedOn w:val="a3"/>
    <w:pPr>
      <w:numPr>
        <w:numId w:val="21"/>
      </w:numPr>
      <w:spacing w:after="120" w:line="240" w:lineRule="auto"/>
      <w:jc w:val="both"/>
    </w:pPr>
    <w:rPr>
      <w:rFonts w:ascii="Times New Roman" w:eastAsia="Times New Roman" w:hAnsi="Times New Roman" w:cs="Times New Roman"/>
      <w:sz w:val="24"/>
      <w:szCs w:val="24"/>
      <w:lang w:val="en-GB"/>
    </w:rPr>
  </w:style>
  <w:style w:type="paragraph" w:styleId="20">
    <w:name w:val="List Number 2"/>
    <w:basedOn w:val="a3"/>
    <w:pPr>
      <w:numPr>
        <w:numId w:val="22"/>
      </w:numPr>
      <w:spacing w:after="120" w:line="240" w:lineRule="auto"/>
      <w:jc w:val="both"/>
    </w:pPr>
    <w:rPr>
      <w:rFonts w:ascii="Times New Roman" w:eastAsia="Times New Roman" w:hAnsi="Times New Roman" w:cs="Times New Roman"/>
      <w:sz w:val="24"/>
      <w:szCs w:val="24"/>
      <w:lang w:val="en-GB"/>
    </w:rPr>
  </w:style>
  <w:style w:type="paragraph" w:styleId="30">
    <w:name w:val="List Number 3"/>
    <w:basedOn w:val="a3"/>
    <w:pPr>
      <w:numPr>
        <w:numId w:val="23"/>
      </w:numPr>
      <w:spacing w:after="120" w:line="240" w:lineRule="auto"/>
      <w:jc w:val="both"/>
    </w:pPr>
    <w:rPr>
      <w:rFonts w:ascii="Times New Roman" w:eastAsia="Times New Roman" w:hAnsi="Times New Roman" w:cs="Times New Roman"/>
      <w:sz w:val="24"/>
      <w:szCs w:val="24"/>
      <w:lang w:val="en-GB"/>
    </w:rPr>
  </w:style>
  <w:style w:type="paragraph" w:styleId="41">
    <w:name w:val="List Number 4"/>
    <w:basedOn w:val="a3"/>
    <w:pPr>
      <w:numPr>
        <w:numId w:val="24"/>
      </w:numPr>
      <w:spacing w:after="120" w:line="240" w:lineRule="auto"/>
      <w:jc w:val="both"/>
    </w:pPr>
    <w:rPr>
      <w:rFonts w:ascii="Times New Roman" w:eastAsia="Times New Roman" w:hAnsi="Times New Roman" w:cs="Times New Roman"/>
      <w:sz w:val="24"/>
      <w:szCs w:val="24"/>
      <w:lang w:val="en-GB"/>
    </w:rPr>
  </w:style>
  <w:style w:type="paragraph" w:styleId="51">
    <w:name w:val="List Number 5"/>
    <w:basedOn w:val="a3"/>
    <w:pPr>
      <w:numPr>
        <w:numId w:val="25"/>
      </w:numPr>
      <w:spacing w:after="120" w:line="240" w:lineRule="auto"/>
      <w:jc w:val="both"/>
    </w:pPr>
    <w:rPr>
      <w:rFonts w:ascii="Times New Roman" w:eastAsia="Times New Roman" w:hAnsi="Times New Roman" w:cs="Times New Roman"/>
      <w:sz w:val="24"/>
      <w:szCs w:val="24"/>
      <w:lang w:val="en-GB"/>
    </w:rPr>
  </w:style>
  <w:style w:type="paragraph" w:styleId="aff2">
    <w:name w:val="Message Header"/>
    <w:basedOn w:val="a3"/>
    <w:pPr>
      <w:pBdr>
        <w:top w:val="single" w:sz="6" w:space="1" w:color="000000"/>
        <w:left w:val="single" w:sz="6" w:space="1" w:color="000000"/>
        <w:bottom w:val="single" w:sz="6" w:space="1" w:color="000000"/>
        <w:right w:val="single" w:sz="6" w:space="1" w:color="000000"/>
      </w:pBdr>
      <w:spacing w:after="120" w:line="240" w:lineRule="auto"/>
      <w:ind w:left="1134" w:hanging="1134"/>
      <w:jc w:val="both"/>
    </w:pPr>
    <w:rPr>
      <w:rFonts w:ascii="Arial" w:eastAsia="Times New Roman" w:hAnsi="Arial"/>
      <w:sz w:val="24"/>
      <w:szCs w:val="24"/>
      <w:lang w:val="en-GB"/>
    </w:rPr>
  </w:style>
  <w:style w:type="character" w:customStyle="1" w:styleId="aff3">
    <w:name w:val="Шапка Знак"/>
    <w:basedOn w:val="a4"/>
    <w:rPr>
      <w:rFonts w:ascii="Arial" w:eastAsia="Times New Roman" w:hAnsi="Arial" w:cs="Arial"/>
      <w:sz w:val="24"/>
      <w:szCs w:val="24"/>
      <w:shd w:val="clear" w:color="auto" w:fill="auto"/>
      <w:lang w:val="en-GB"/>
    </w:rPr>
  </w:style>
  <w:style w:type="paragraph" w:styleId="aff4">
    <w:name w:val="Normal Indent"/>
    <w:basedOn w:val="a3"/>
    <w:pPr>
      <w:spacing w:after="120" w:line="240" w:lineRule="auto"/>
      <w:ind w:left="720"/>
      <w:jc w:val="both"/>
    </w:pPr>
    <w:rPr>
      <w:rFonts w:ascii="Times New Roman" w:eastAsia="Times New Roman" w:hAnsi="Times New Roman" w:cs="Times New Roman"/>
      <w:sz w:val="24"/>
      <w:szCs w:val="24"/>
      <w:lang w:val="en-GB"/>
    </w:rPr>
  </w:style>
  <w:style w:type="paragraph" w:styleId="aff5">
    <w:name w:val="Note Heading"/>
    <w:basedOn w:val="a3"/>
    <w:next w:val="a3"/>
    <w:pPr>
      <w:spacing w:after="120" w:line="240" w:lineRule="auto"/>
      <w:jc w:val="both"/>
    </w:pPr>
    <w:rPr>
      <w:rFonts w:ascii="Times New Roman" w:eastAsia="Times New Roman" w:hAnsi="Times New Roman" w:cs="Times New Roman"/>
      <w:sz w:val="24"/>
      <w:szCs w:val="24"/>
      <w:lang w:val="en-GB"/>
    </w:rPr>
  </w:style>
  <w:style w:type="character" w:customStyle="1" w:styleId="aff6">
    <w:name w:val="Заголовок записки Знак"/>
    <w:basedOn w:val="a4"/>
    <w:rPr>
      <w:rFonts w:ascii="Times New Roman" w:eastAsia="Times New Roman" w:hAnsi="Times New Roman" w:cs="Times New Roman"/>
      <w:sz w:val="24"/>
      <w:szCs w:val="24"/>
      <w:lang w:val="en-GB"/>
    </w:rPr>
  </w:style>
  <w:style w:type="character" w:styleId="aff7">
    <w:name w:val="page number"/>
    <w:basedOn w:val="a4"/>
  </w:style>
  <w:style w:type="paragraph" w:styleId="aff8">
    <w:name w:val="Plain Text"/>
    <w:basedOn w:val="a3"/>
    <w:pPr>
      <w:spacing w:after="120" w:line="240" w:lineRule="auto"/>
      <w:jc w:val="both"/>
    </w:pPr>
    <w:rPr>
      <w:rFonts w:ascii="Courier New" w:eastAsia="Times New Roman" w:hAnsi="Courier New" w:cs="Courier New"/>
      <w:sz w:val="20"/>
      <w:szCs w:val="20"/>
      <w:lang w:val="en-GB"/>
    </w:rPr>
  </w:style>
  <w:style w:type="character" w:customStyle="1" w:styleId="aff9">
    <w:name w:val="Текст Знак"/>
    <w:basedOn w:val="a4"/>
    <w:rPr>
      <w:rFonts w:ascii="Courier New" w:eastAsia="Times New Roman" w:hAnsi="Courier New" w:cs="Courier New"/>
      <w:sz w:val="20"/>
      <w:szCs w:val="20"/>
      <w:lang w:val="en-GB"/>
    </w:rPr>
  </w:style>
  <w:style w:type="paragraph" w:styleId="affa">
    <w:name w:val="Salutation"/>
    <w:basedOn w:val="a3"/>
    <w:next w:val="a3"/>
    <w:pPr>
      <w:spacing w:after="120" w:line="240" w:lineRule="auto"/>
      <w:jc w:val="both"/>
    </w:pPr>
    <w:rPr>
      <w:rFonts w:ascii="Times New Roman" w:eastAsia="Times New Roman" w:hAnsi="Times New Roman" w:cs="Times New Roman"/>
      <w:sz w:val="24"/>
      <w:szCs w:val="24"/>
      <w:lang w:val="en-GB"/>
    </w:rPr>
  </w:style>
  <w:style w:type="character" w:customStyle="1" w:styleId="affb">
    <w:name w:val="Приветствие Знак"/>
    <w:basedOn w:val="a4"/>
    <w:rPr>
      <w:rFonts w:ascii="Times New Roman" w:eastAsia="Times New Roman" w:hAnsi="Times New Roman" w:cs="Times New Roman"/>
      <w:sz w:val="24"/>
      <w:szCs w:val="24"/>
      <w:lang w:val="en-GB"/>
    </w:rPr>
  </w:style>
  <w:style w:type="paragraph" w:styleId="affc">
    <w:name w:val="Signature"/>
    <w:basedOn w:val="a3"/>
    <w:pPr>
      <w:spacing w:after="120" w:line="240" w:lineRule="auto"/>
      <w:ind w:left="4252"/>
      <w:jc w:val="both"/>
    </w:pPr>
    <w:rPr>
      <w:rFonts w:ascii="Times New Roman" w:eastAsia="Times New Roman" w:hAnsi="Times New Roman" w:cs="Times New Roman"/>
      <w:sz w:val="24"/>
      <w:szCs w:val="24"/>
      <w:lang w:val="en-GB"/>
    </w:rPr>
  </w:style>
  <w:style w:type="character" w:customStyle="1" w:styleId="affd">
    <w:name w:val="Подпись Знак"/>
    <w:basedOn w:val="a4"/>
    <w:rPr>
      <w:rFonts w:ascii="Times New Roman" w:eastAsia="Times New Roman" w:hAnsi="Times New Roman" w:cs="Times New Roman"/>
      <w:sz w:val="24"/>
      <w:szCs w:val="24"/>
      <w:lang w:val="en-GB"/>
    </w:rPr>
  </w:style>
  <w:style w:type="character" w:styleId="affe">
    <w:name w:val="Strong"/>
    <w:rPr>
      <w:b/>
      <w:bCs/>
    </w:rPr>
  </w:style>
  <w:style w:type="paragraph" w:styleId="afff">
    <w:name w:val="Subtitle"/>
    <w:basedOn w:val="a3"/>
    <w:pPr>
      <w:spacing w:after="60" w:line="240" w:lineRule="auto"/>
      <w:jc w:val="center"/>
      <w:outlineLvl w:val="1"/>
    </w:pPr>
    <w:rPr>
      <w:rFonts w:ascii="Arial" w:eastAsia="Times New Roman" w:hAnsi="Arial"/>
      <w:sz w:val="24"/>
      <w:szCs w:val="24"/>
      <w:lang w:val="en-GB"/>
    </w:rPr>
  </w:style>
  <w:style w:type="character" w:customStyle="1" w:styleId="afff0">
    <w:name w:val="Подзаголовок Знак"/>
    <w:basedOn w:val="a4"/>
    <w:rPr>
      <w:rFonts w:ascii="Arial" w:eastAsia="Times New Roman" w:hAnsi="Arial" w:cs="Arial"/>
      <w:sz w:val="24"/>
      <w:szCs w:val="24"/>
      <w:lang w:val="en-GB"/>
    </w:rPr>
  </w:style>
  <w:style w:type="paragraph" w:customStyle="1" w:styleId="E0">
    <w:name w:val="E0"/>
    <w:basedOn w:val="a3"/>
    <w:next w:val="afff1"/>
    <w:pPr>
      <w:spacing w:before="240" w:after="60" w:line="240" w:lineRule="auto"/>
      <w:jc w:val="center"/>
      <w:outlineLvl w:val="0"/>
    </w:pPr>
    <w:rPr>
      <w:rFonts w:ascii="Arial" w:eastAsia="Times New Roman" w:hAnsi="Arial"/>
      <w:b/>
      <w:bCs/>
      <w:kern w:val="3"/>
      <w:sz w:val="32"/>
      <w:szCs w:val="32"/>
      <w:lang w:val="en-GB"/>
    </w:rPr>
  </w:style>
  <w:style w:type="paragraph" w:customStyle="1" w:styleId="bullet03">
    <w:name w:val="bullet03"/>
    <w:basedOn w:val="a3"/>
    <w:pPr>
      <w:numPr>
        <w:numId w:val="26"/>
      </w:numPr>
      <w:spacing w:after="120" w:line="240" w:lineRule="auto"/>
      <w:jc w:val="both"/>
    </w:pPr>
    <w:rPr>
      <w:rFonts w:ascii="Times New Roman" w:eastAsia="Times New Roman" w:hAnsi="Times New Roman" w:cs="Times New Roman"/>
      <w:sz w:val="24"/>
      <w:szCs w:val="24"/>
      <w:lang w:val="en-GB"/>
    </w:rPr>
  </w:style>
  <w:style w:type="paragraph" w:customStyle="1" w:styleId="bullet04">
    <w:name w:val="bullet04"/>
    <w:basedOn w:val="a3"/>
    <w:pPr>
      <w:numPr>
        <w:numId w:val="27"/>
      </w:numPr>
      <w:spacing w:after="120" w:line="240" w:lineRule="auto"/>
      <w:jc w:val="both"/>
    </w:pPr>
    <w:rPr>
      <w:rFonts w:ascii="Times New Roman" w:eastAsia="Times New Roman" w:hAnsi="Times New Roman" w:cs="Times New Roman"/>
      <w:sz w:val="24"/>
      <w:szCs w:val="24"/>
      <w:lang w:val="en-GB"/>
    </w:rPr>
  </w:style>
  <w:style w:type="paragraph" w:customStyle="1" w:styleId="bullet05">
    <w:name w:val="bullet05"/>
    <w:basedOn w:val="a3"/>
    <w:pPr>
      <w:numPr>
        <w:numId w:val="28"/>
      </w:numPr>
      <w:spacing w:after="120" w:line="240" w:lineRule="auto"/>
      <w:jc w:val="both"/>
    </w:pPr>
    <w:rPr>
      <w:rFonts w:ascii="Times New Roman" w:eastAsia="Times New Roman" w:hAnsi="Times New Roman" w:cs="Times New Roman"/>
      <w:sz w:val="24"/>
      <w:szCs w:val="24"/>
      <w:lang w:val="en-GB"/>
    </w:rPr>
  </w:style>
  <w:style w:type="paragraph" w:styleId="45">
    <w:name w:val="index 4"/>
    <w:basedOn w:val="a3"/>
    <w:next w:val="a3"/>
    <w:autoRedefine/>
    <w:pPr>
      <w:spacing w:after="120" w:line="240" w:lineRule="auto"/>
      <w:ind w:left="960" w:hanging="240"/>
      <w:jc w:val="both"/>
    </w:pPr>
    <w:rPr>
      <w:rFonts w:ascii="Times New Roman" w:eastAsia="Times New Roman" w:hAnsi="Times New Roman" w:cs="Times New Roman"/>
      <w:sz w:val="24"/>
      <w:szCs w:val="24"/>
      <w:lang w:val="en-GB"/>
    </w:rPr>
  </w:style>
  <w:style w:type="paragraph" w:styleId="afff2">
    <w:name w:val="Balloon Text"/>
    <w:basedOn w:val="a3"/>
    <w:pPr>
      <w:spacing w:after="0" w:line="240" w:lineRule="auto"/>
      <w:jc w:val="both"/>
    </w:pPr>
    <w:rPr>
      <w:rFonts w:ascii="Segoe UI" w:eastAsia="Times New Roman" w:hAnsi="Segoe UI" w:cs="Segoe UI"/>
      <w:sz w:val="18"/>
      <w:szCs w:val="18"/>
      <w:lang w:val="en-GB"/>
    </w:rPr>
  </w:style>
  <w:style w:type="character" w:customStyle="1" w:styleId="afff3">
    <w:name w:val="Текст выноски Знак"/>
    <w:basedOn w:val="a4"/>
    <w:rPr>
      <w:rFonts w:ascii="Segoe UI" w:eastAsia="Times New Roman" w:hAnsi="Segoe UI" w:cs="Segoe UI"/>
      <w:sz w:val="18"/>
      <w:szCs w:val="18"/>
      <w:lang w:val="en-GB"/>
    </w:rPr>
  </w:style>
  <w:style w:type="paragraph" w:customStyle="1" w:styleId="ObsPara1">
    <w:name w:val="ObsPara1"/>
    <w:basedOn w:val="a3"/>
    <w:pPr>
      <w:tabs>
        <w:tab w:val="left" w:pos="720"/>
      </w:tabs>
      <w:spacing w:before="240" w:after="0" w:line="240" w:lineRule="exact"/>
      <w:ind w:left="720" w:hanging="720"/>
    </w:pPr>
    <w:rPr>
      <w:rFonts w:ascii="Times New Roman" w:eastAsia="Times New Roman" w:hAnsi="Times New Roman" w:cs="Times New Roman"/>
      <w:sz w:val="24"/>
      <w:szCs w:val="20"/>
      <w:lang w:val="en-GB"/>
    </w:rPr>
  </w:style>
  <w:style w:type="paragraph" w:styleId="afff4">
    <w:name w:val="TOC Heading"/>
    <w:basedOn w:val="12"/>
    <w:next w:val="a3"/>
    <w:pPr>
      <w:spacing w:before="240" w:line="256" w:lineRule="auto"/>
    </w:pPr>
    <w:rPr>
      <w:rFonts w:ascii="Calibri Light" w:hAnsi="Calibri Light"/>
      <w:b w:val="0"/>
      <w:bCs w:val="0"/>
      <w:color w:val="2E74B5"/>
      <w:sz w:val="32"/>
      <w:szCs w:val="32"/>
      <w:lang w:eastAsia="ru-RU"/>
    </w:rPr>
  </w:style>
  <w:style w:type="paragraph" w:customStyle="1" w:styleId="Normal1">
    <w:name w:val="Normal1"/>
    <w:pPr>
      <w:widowControl w:val="0"/>
      <w:suppressAutoHyphens/>
      <w:spacing w:after="0" w:line="240" w:lineRule="auto"/>
    </w:pPr>
    <w:rPr>
      <w:rFonts w:ascii="Times New Roman" w:eastAsia="Times New Roman" w:hAnsi="Times New Roman" w:cs="Times New Roman"/>
      <w:sz w:val="24"/>
      <w:szCs w:val="20"/>
      <w:lang w:eastAsia="ru-RU"/>
    </w:rPr>
  </w:style>
  <w:style w:type="character" w:styleId="afff5">
    <w:name w:val="annotation reference"/>
    <w:rPr>
      <w:sz w:val="16"/>
      <w:szCs w:val="16"/>
    </w:rPr>
  </w:style>
  <w:style w:type="paragraph" w:styleId="afff1">
    <w:name w:val="Title"/>
    <w:basedOn w:val="a3"/>
    <w:next w:val="a3"/>
    <w:pPr>
      <w:spacing w:after="0" w:line="240" w:lineRule="auto"/>
    </w:pPr>
    <w:rPr>
      <w:rFonts w:ascii="Calibri Light" w:eastAsia="Times New Roman" w:hAnsi="Calibri Light" w:cs="Times New Roman"/>
      <w:spacing w:val="-10"/>
      <w:kern w:val="3"/>
      <w:sz w:val="56"/>
      <w:szCs w:val="56"/>
    </w:rPr>
  </w:style>
  <w:style w:type="character" w:customStyle="1" w:styleId="afff6">
    <w:name w:val="Заголовок Знак"/>
    <w:basedOn w:val="a4"/>
    <w:rPr>
      <w:rFonts w:ascii="Calibri Light" w:eastAsia="Times New Roman" w:hAnsi="Calibri Light" w:cs="Times New Roman"/>
      <w:spacing w:val="-10"/>
      <w:kern w:val="3"/>
      <w:sz w:val="56"/>
      <w:szCs w:val="56"/>
    </w:rPr>
  </w:style>
  <w:style w:type="paragraph" w:customStyle="1" w:styleId="a2">
    <w:name w:val="Маркер текста"/>
    <w:basedOn w:val="a3"/>
    <w:pPr>
      <w:numPr>
        <w:numId w:val="29"/>
      </w:numPr>
      <w:tabs>
        <w:tab w:val="left" w:pos="709"/>
      </w:tabs>
      <w:spacing w:after="0" w:line="240" w:lineRule="auto"/>
      <w:jc w:val="both"/>
    </w:pPr>
    <w:rPr>
      <w:rFonts w:ascii="Arial" w:eastAsia="Times New Roman" w:hAnsi="Arial"/>
      <w:bCs/>
      <w:color w:val="000000"/>
      <w:spacing w:val="-2"/>
      <w:sz w:val="24"/>
      <w:szCs w:val="24"/>
      <w:lang w:eastAsia="ru-RU"/>
    </w:rPr>
  </w:style>
  <w:style w:type="character" w:customStyle="1" w:styleId="15">
    <w:name w:val="Маркер текста Знак1"/>
    <w:basedOn w:val="a4"/>
    <w:rPr>
      <w:rFonts w:ascii="Arial" w:eastAsia="Times New Roman" w:hAnsi="Arial" w:cs="Arial"/>
      <w:bCs/>
      <w:color w:val="000000"/>
      <w:spacing w:val="-2"/>
      <w:sz w:val="24"/>
      <w:szCs w:val="24"/>
      <w:lang w:eastAsia="ru-RU"/>
    </w:rPr>
  </w:style>
  <w:style w:type="paragraph" w:customStyle="1" w:styleId="afff7">
    <w:name w:val="Сноска"/>
    <w:pPr>
      <w:suppressAutoHyphens/>
      <w:spacing w:after="0" w:line="240" w:lineRule="auto"/>
      <w:ind w:firstLine="709"/>
    </w:pPr>
    <w:rPr>
      <w:rFonts w:ascii="Arial" w:eastAsia="Times New Roman" w:hAnsi="Arial" w:cs="Times New Roman"/>
      <w:sz w:val="24"/>
      <w:szCs w:val="20"/>
      <w:lang w:eastAsia="ru-RU"/>
    </w:rPr>
  </w:style>
  <w:style w:type="paragraph" w:customStyle="1" w:styleId="-">
    <w:name w:val="униа-Обычный"/>
    <w:basedOn w:val="a3"/>
    <w:pPr>
      <w:widowControl w:val="0"/>
      <w:spacing w:after="0" w:line="240" w:lineRule="auto"/>
      <w:ind w:firstLine="709"/>
    </w:pPr>
    <w:rPr>
      <w:rFonts w:ascii="Times New Roman" w:eastAsia="Times New Roman" w:hAnsi="Times New Roman" w:cs="Times New Roman"/>
      <w:spacing w:val="-4"/>
      <w:sz w:val="24"/>
      <w:szCs w:val="20"/>
      <w:lang w:eastAsia="ru-RU"/>
    </w:rPr>
  </w:style>
  <w:style w:type="character" w:customStyle="1" w:styleId="FontStyle41">
    <w:name w:val="Font Style41"/>
    <w:rPr>
      <w:rFonts w:ascii="Arial" w:hAnsi="Arial" w:cs="Arial"/>
      <w:sz w:val="22"/>
      <w:szCs w:val="22"/>
    </w:rPr>
  </w:style>
  <w:style w:type="paragraph" w:customStyle="1" w:styleId="Bhdg">
    <w:name w:val="B hdg"/>
    <w:basedOn w:val="a3"/>
    <w:next w:val="a3"/>
    <w:autoRedefine/>
    <w:pPr>
      <w:spacing w:before="60" w:after="0"/>
      <w:jc w:val="both"/>
    </w:pPr>
    <w:rPr>
      <w:rFonts w:ascii="Times New Roman" w:eastAsia="MS Mincho" w:hAnsi="Times New Roman" w:cs="Times New Roman"/>
      <w:bCs/>
      <w:sz w:val="24"/>
      <w:szCs w:val="24"/>
    </w:rPr>
  </w:style>
  <w:style w:type="paragraph" w:customStyle="1" w:styleId="16">
    <w:name w:val="Абзац списка1"/>
    <w:basedOn w:val="a3"/>
    <w:pPr>
      <w:spacing w:after="0" w:line="240" w:lineRule="auto"/>
      <w:ind w:left="720"/>
    </w:pPr>
    <w:rPr>
      <w:rFonts w:ascii="Arial" w:eastAsia="Times New Roman" w:hAnsi="Arial" w:cs="Times New Roman"/>
      <w:sz w:val="20"/>
      <w:lang w:val="en-US"/>
    </w:rPr>
  </w:style>
  <w:style w:type="paragraph" w:customStyle="1" w:styleId="ListParagraph1">
    <w:name w:val="List Paragraph1"/>
    <w:basedOn w:val="a3"/>
    <w:pPr>
      <w:spacing w:after="0" w:line="240" w:lineRule="auto"/>
      <w:ind w:left="720"/>
    </w:pPr>
    <w:rPr>
      <w:rFonts w:ascii="Arial" w:eastAsia="Times New Roman" w:hAnsi="Arial" w:cs="Times New Roman"/>
      <w:sz w:val="20"/>
      <w:lang w:val="en-US"/>
    </w:rPr>
  </w:style>
  <w:style w:type="paragraph" w:customStyle="1" w:styleId="SOER-AssTxt">
    <w:name w:val="SOER-AssTxt"/>
    <w:basedOn w:val="a3"/>
    <w:pPr>
      <w:spacing w:before="120" w:after="120" w:line="240" w:lineRule="auto"/>
      <w:ind w:left="567"/>
      <w:jc w:val="both"/>
    </w:pPr>
    <w:rPr>
      <w:rFonts w:ascii="Times New Roman" w:eastAsia="Times New Roman" w:hAnsi="Times New Roman" w:cs="Times New Roman"/>
      <w:sz w:val="24"/>
      <w:szCs w:val="24"/>
      <w:lang w:val="en-GB"/>
    </w:rPr>
  </w:style>
  <w:style w:type="paragraph" w:customStyle="1" w:styleId="17">
    <w:name w:val="Основной текст1"/>
    <w:basedOn w:val="a3"/>
    <w:pPr>
      <w:spacing w:after="280" w:line="280" w:lineRule="exact"/>
    </w:pPr>
    <w:rPr>
      <w:rFonts w:ascii="Times New Roman" w:eastAsia="Times New Roman" w:hAnsi="Times New Roman" w:cs="Times New Roman"/>
      <w:lang w:val="en-GB"/>
    </w:rPr>
  </w:style>
  <w:style w:type="character" w:customStyle="1" w:styleId="bodytextChar">
    <w:name w:val="body text Char"/>
    <w:basedOn w:val="a4"/>
    <w:rPr>
      <w:rFonts w:ascii="Times New Roman" w:eastAsia="Times New Roman" w:hAnsi="Times New Roman" w:cs="Times New Roman"/>
      <w:lang w:val="en-GB"/>
    </w:rPr>
  </w:style>
  <w:style w:type="paragraph" w:customStyle="1" w:styleId="BhdgafterAhdg">
    <w:name w:val="B hdg after A hdg"/>
    <w:basedOn w:val="a3"/>
    <w:next w:val="a3"/>
    <w:autoRedefine/>
    <w:pPr>
      <w:spacing w:before="120" w:after="240" w:line="280" w:lineRule="exact"/>
      <w:jc w:val="both"/>
    </w:pPr>
    <w:rPr>
      <w:rFonts w:ascii="Times New Roman" w:eastAsia="Batang" w:hAnsi="Times New Roman" w:cs="Times New Roman"/>
      <w:sz w:val="24"/>
      <w:szCs w:val="24"/>
    </w:rPr>
  </w:style>
  <w:style w:type="character" w:customStyle="1" w:styleId="BhdgafterAhdgChar">
    <w:name w:val="B hdg after A hdg Char"/>
    <w:basedOn w:val="a4"/>
    <w:rPr>
      <w:rFonts w:ascii="Times New Roman" w:eastAsia="Batang" w:hAnsi="Times New Roman" w:cs="Times New Roman"/>
      <w:sz w:val="24"/>
      <w:szCs w:val="24"/>
    </w:rPr>
  </w:style>
  <w:style w:type="paragraph" w:customStyle="1" w:styleId="18">
    <w:name w:val="Стиль1"/>
    <w:pPr>
      <w:suppressAutoHyphens/>
      <w:spacing w:after="0" w:line="240" w:lineRule="auto"/>
    </w:pPr>
    <w:rPr>
      <w:rFonts w:ascii="Times New Roman" w:eastAsia="Times New Roman" w:hAnsi="Times New Roman" w:cs="Times New Roman"/>
      <w:sz w:val="24"/>
      <w:szCs w:val="20"/>
      <w:lang w:eastAsia="ru-RU"/>
    </w:rPr>
  </w:style>
  <w:style w:type="paragraph" w:customStyle="1" w:styleId="111">
    <w:name w:val="Знак Знак Знак1 Знак Знак Знак1 Знак Знак Знак Знак Знак Знак Знак Знак Знак Знак"/>
    <w:basedOn w:val="a3"/>
    <w:pPr>
      <w:spacing w:after="0" w:line="240" w:lineRule="auto"/>
    </w:pPr>
    <w:rPr>
      <w:rFonts w:ascii="Verdana" w:eastAsia="Times New Roman" w:hAnsi="Verdana" w:cs="Verdana"/>
      <w:sz w:val="20"/>
      <w:szCs w:val="20"/>
      <w:lang w:val="en-US"/>
    </w:rPr>
  </w:style>
  <w:style w:type="paragraph" w:customStyle="1" w:styleId="a0">
    <w:name w:val="Новый раздел"/>
    <w:basedOn w:val="a3"/>
    <w:autoRedefine/>
    <w:pPr>
      <w:keepLines/>
      <w:widowControl w:val="0"/>
      <w:numPr>
        <w:numId w:val="30"/>
      </w:numPr>
      <w:spacing w:before="120" w:after="0" w:line="240" w:lineRule="auto"/>
      <w:jc w:val="both"/>
    </w:pPr>
    <w:rPr>
      <w:rFonts w:ascii="Times New Roman" w:eastAsia="Times New Roman" w:hAnsi="Times New Roman" w:cs="Times New Roman"/>
      <w:b/>
      <w:sz w:val="26"/>
      <w:szCs w:val="20"/>
      <w:lang w:val="uk-UA" w:eastAsia="ru-RU"/>
    </w:rPr>
  </w:style>
  <w:style w:type="paragraph" w:customStyle="1" w:styleId="233">
    <w:name w:val="Стиль Маркированный 2 + Перед:  3 пт После:  3 пт"/>
    <w:basedOn w:val="a3"/>
    <w:autoRedefine/>
    <w:pPr>
      <w:numPr>
        <w:numId w:val="31"/>
      </w:numPr>
      <w:tabs>
        <w:tab w:val="left" w:pos="-4744"/>
        <w:tab w:val="left" w:pos="170"/>
      </w:tabs>
      <w:spacing w:after="0" w:line="240" w:lineRule="auto"/>
      <w:jc w:val="both"/>
    </w:pPr>
    <w:rPr>
      <w:rFonts w:ascii="Times New Roman" w:eastAsia="Times New Roman" w:hAnsi="Times New Roman" w:cs="Times New Roman"/>
      <w:sz w:val="24"/>
      <w:szCs w:val="24"/>
      <w:lang w:eastAsia="ru-RU"/>
    </w:rPr>
  </w:style>
  <w:style w:type="paragraph" w:styleId="afff8">
    <w:name w:val="caption"/>
    <w:basedOn w:val="a3"/>
    <w:next w:val="a3"/>
    <w:pPr>
      <w:keepLines/>
      <w:spacing w:after="120" w:line="240" w:lineRule="auto"/>
      <w:jc w:val="both"/>
    </w:pPr>
    <w:rPr>
      <w:rFonts w:ascii="Times New Roman" w:eastAsia="Times New Roman" w:hAnsi="Times New Roman" w:cs="Times New Roman"/>
      <w:sz w:val="24"/>
      <w:szCs w:val="20"/>
      <w:lang w:eastAsia="ru-RU"/>
    </w:rPr>
  </w:style>
  <w:style w:type="paragraph" w:customStyle="1" w:styleId="afff9">
    <w:name w:val="Знак Знак Знак Знак"/>
    <w:basedOn w:val="a3"/>
    <w:pPr>
      <w:spacing w:after="0" w:line="240" w:lineRule="auto"/>
    </w:pPr>
    <w:rPr>
      <w:rFonts w:ascii="Verdana" w:eastAsia="Times New Roman" w:hAnsi="Verdana" w:cs="Verdana"/>
      <w:sz w:val="20"/>
      <w:szCs w:val="20"/>
      <w:lang w:val="en-US"/>
    </w:rPr>
  </w:style>
  <w:style w:type="paragraph" w:customStyle="1" w:styleId="afffa">
    <w:name w:val="Знак Знак Знак Знак Знак Знак Знак"/>
    <w:basedOn w:val="a3"/>
    <w:pPr>
      <w:spacing w:after="60" w:line="240" w:lineRule="auto"/>
      <w:ind w:left="284"/>
      <w:jc w:val="both"/>
    </w:pPr>
    <w:rPr>
      <w:rFonts w:ascii="Verdana" w:eastAsia="Times New Roman" w:hAnsi="Verdana" w:cs="Verdana"/>
      <w:sz w:val="20"/>
      <w:szCs w:val="20"/>
      <w:lang w:val="en-US"/>
    </w:rPr>
  </w:style>
  <w:style w:type="paragraph" w:customStyle="1" w:styleId="Iauiue">
    <w:name w:val="Iau?iue"/>
    <w:pPr>
      <w:widowControl w:val="0"/>
      <w:suppressAutoHyphens/>
      <w:spacing w:after="0" w:line="240" w:lineRule="auto"/>
    </w:pPr>
    <w:rPr>
      <w:rFonts w:ascii="Times New Roman" w:eastAsia="Times New Roman" w:hAnsi="Times New Roman" w:cs="Times New Roman"/>
      <w:sz w:val="24"/>
      <w:szCs w:val="20"/>
      <w:lang w:eastAsia="ru-RU"/>
    </w:rPr>
  </w:style>
  <w:style w:type="paragraph" w:customStyle="1" w:styleId="CharChar1CharChar">
    <w:name w:val="Char Char1 Знак Знак Char Char Знак Знак Знак"/>
    <w:basedOn w:val="a3"/>
    <w:pPr>
      <w:spacing w:after="160" w:line="240" w:lineRule="exact"/>
    </w:pPr>
    <w:rPr>
      <w:rFonts w:ascii="Verdana" w:eastAsia="Times New Roman" w:hAnsi="Verdana" w:cs="Verdana"/>
      <w:sz w:val="20"/>
      <w:szCs w:val="20"/>
      <w:lang w:val="en-US"/>
    </w:rPr>
  </w:style>
  <w:style w:type="paragraph" w:customStyle="1" w:styleId="3b">
    <w:name w:val="Знак Знак3 Знак Знак"/>
    <w:basedOn w:val="a3"/>
    <w:pPr>
      <w:spacing w:after="160" w:line="240" w:lineRule="exact"/>
    </w:pPr>
    <w:rPr>
      <w:rFonts w:ascii="Verdana" w:eastAsia="Times New Roman" w:hAnsi="Verdana" w:cs="Verdana"/>
      <w:sz w:val="20"/>
      <w:szCs w:val="20"/>
      <w:lang w:val="en-US"/>
    </w:rPr>
  </w:style>
  <w:style w:type="paragraph" w:customStyle="1" w:styleId="afffb">
    <w:name w:val="Текст подраздела"/>
    <w:basedOn w:val="a3"/>
    <w:pPr>
      <w:spacing w:after="140" w:line="240" w:lineRule="auto"/>
      <w:ind w:firstLine="567"/>
      <w:jc w:val="both"/>
    </w:pPr>
    <w:rPr>
      <w:rFonts w:ascii="Times New Roman" w:eastAsia="Times New Roman" w:hAnsi="Times New Roman" w:cs="Times New Roman"/>
      <w:sz w:val="28"/>
      <w:szCs w:val="20"/>
      <w:lang w:eastAsia="ru-RU"/>
    </w:rPr>
  </w:style>
  <w:style w:type="character" w:customStyle="1" w:styleId="eventsreportstitlepage">
    <w:name w:val="eventsreportstitlepage"/>
    <w:basedOn w:val="a4"/>
  </w:style>
  <w:style w:type="character" w:customStyle="1" w:styleId="eventsreportstitlepage1">
    <w:name w:val="eventsreportstitlepage1"/>
    <w:rPr>
      <w:b/>
      <w:bCs/>
      <w:sz w:val="30"/>
      <w:szCs w:val="30"/>
    </w:rPr>
  </w:style>
  <w:style w:type="paragraph" w:customStyle="1" w:styleId="19">
    <w:name w:val="Знак1"/>
    <w:basedOn w:val="a3"/>
    <w:pPr>
      <w:spacing w:before="100" w:after="100" w:line="240" w:lineRule="auto"/>
    </w:pPr>
    <w:rPr>
      <w:rFonts w:ascii="Tahoma" w:eastAsia="Times New Roman" w:hAnsi="Tahoma" w:cs="Tahoma"/>
      <w:sz w:val="20"/>
      <w:szCs w:val="24"/>
      <w:lang w:val="en-US"/>
    </w:rPr>
  </w:style>
  <w:style w:type="paragraph" w:customStyle="1" w:styleId="oeooeuiueeeno">
    <w:name w:val="oeooeuiue eeno"/>
    <w:basedOn w:val="a3"/>
    <w:pPr>
      <w:tabs>
        <w:tab w:val="left" w:pos="11340"/>
      </w:tabs>
      <w:spacing w:after="0" w:line="240" w:lineRule="auto"/>
      <w:jc w:val="center"/>
    </w:pPr>
    <w:rPr>
      <w:rFonts w:ascii="Times New Roman" w:eastAsia="Times New Roman" w:hAnsi="Times New Roman" w:cs="Times New Roman"/>
      <w:sz w:val="28"/>
      <w:szCs w:val="20"/>
      <w:lang w:eastAsia="ru-RU"/>
    </w:rPr>
  </w:style>
  <w:style w:type="paragraph" w:customStyle="1" w:styleId="afffc">
    <w:name w:val="??"/>
    <w:pPr>
      <w:widowControl w:val="0"/>
      <w:suppressAutoHyphens/>
      <w:spacing w:before="240" w:after="0" w:line="240" w:lineRule="auto"/>
    </w:pPr>
    <w:rPr>
      <w:rFonts w:ascii="Univers (W1)" w:eastAsia="Times New Roman" w:hAnsi="Univers (W1)" w:cs="Times New Roman"/>
      <w:sz w:val="24"/>
      <w:szCs w:val="20"/>
      <w:lang w:eastAsia="ru-RU"/>
    </w:rPr>
  </w:style>
  <w:style w:type="paragraph" w:customStyle="1" w:styleId="afffd">
    <w:name w:val="Нормальный"/>
    <w:basedOn w:val="a3"/>
    <w:pPr>
      <w:tabs>
        <w:tab w:val="left" w:pos="4253"/>
        <w:tab w:val="left" w:pos="5670"/>
        <w:tab w:val="left" w:pos="6804"/>
      </w:tabs>
      <w:spacing w:after="0" w:line="240" w:lineRule="auto"/>
      <w:ind w:firstLine="567"/>
      <w:jc w:val="both"/>
    </w:pPr>
    <w:rPr>
      <w:rFonts w:ascii="Times New Roman" w:eastAsia="Times New Roman" w:hAnsi="Times New Roman" w:cs="Times New Roman"/>
      <w:sz w:val="28"/>
      <w:szCs w:val="20"/>
      <w:lang w:eastAsia="ru-RU"/>
    </w:rPr>
  </w:style>
  <w:style w:type="paragraph" w:styleId="afffe">
    <w:name w:val="toa heading"/>
    <w:basedOn w:val="a3"/>
    <w:next w:val="a3"/>
    <w:pPr>
      <w:spacing w:before="120"/>
    </w:pPr>
    <w:rPr>
      <w:rFonts w:ascii="Cambria" w:eastAsia="SimSun" w:hAnsi="Cambria" w:cs="Times New Roman"/>
      <w:sz w:val="24"/>
      <w:szCs w:val="24"/>
      <w:lang w:eastAsia="ru-RU"/>
    </w:rPr>
  </w:style>
  <w:style w:type="paragraph" w:styleId="46">
    <w:name w:val="toc 4"/>
    <w:basedOn w:val="a3"/>
    <w:next w:val="a3"/>
    <w:autoRedefine/>
    <w:pPr>
      <w:spacing w:after="0"/>
      <w:ind w:left="660"/>
    </w:pPr>
    <w:rPr>
      <w:rFonts w:eastAsia="Times New Roman" w:cs="Times New Roman"/>
      <w:sz w:val="20"/>
      <w:szCs w:val="20"/>
      <w:lang w:eastAsia="ru-RU"/>
    </w:rPr>
  </w:style>
  <w:style w:type="paragraph" w:styleId="55">
    <w:name w:val="toc 5"/>
    <w:basedOn w:val="a3"/>
    <w:next w:val="a3"/>
    <w:autoRedefine/>
    <w:pPr>
      <w:spacing w:after="0"/>
      <w:ind w:left="880"/>
    </w:pPr>
    <w:rPr>
      <w:rFonts w:eastAsia="Times New Roman" w:cs="Times New Roman"/>
      <w:sz w:val="20"/>
      <w:szCs w:val="20"/>
      <w:lang w:eastAsia="ru-RU"/>
    </w:rPr>
  </w:style>
  <w:style w:type="paragraph" w:styleId="63">
    <w:name w:val="toc 6"/>
    <w:basedOn w:val="a3"/>
    <w:next w:val="a3"/>
    <w:autoRedefine/>
    <w:pPr>
      <w:spacing w:after="0"/>
      <w:ind w:left="1100"/>
    </w:pPr>
    <w:rPr>
      <w:rFonts w:eastAsia="Times New Roman" w:cs="Times New Roman"/>
      <w:sz w:val="20"/>
      <w:szCs w:val="20"/>
      <w:lang w:eastAsia="ru-RU"/>
    </w:rPr>
  </w:style>
  <w:style w:type="paragraph" w:styleId="71">
    <w:name w:val="toc 7"/>
    <w:basedOn w:val="a3"/>
    <w:next w:val="a3"/>
    <w:autoRedefine/>
    <w:pPr>
      <w:spacing w:after="0"/>
      <w:ind w:left="1320"/>
    </w:pPr>
    <w:rPr>
      <w:rFonts w:eastAsia="Times New Roman" w:cs="Times New Roman"/>
      <w:sz w:val="20"/>
      <w:szCs w:val="20"/>
      <w:lang w:eastAsia="ru-RU"/>
    </w:rPr>
  </w:style>
  <w:style w:type="paragraph" w:styleId="81">
    <w:name w:val="toc 8"/>
    <w:basedOn w:val="a3"/>
    <w:next w:val="a3"/>
    <w:autoRedefine/>
    <w:pPr>
      <w:spacing w:after="0"/>
      <w:ind w:left="1540"/>
    </w:pPr>
    <w:rPr>
      <w:rFonts w:eastAsia="Times New Roman" w:cs="Times New Roman"/>
      <w:sz w:val="20"/>
      <w:szCs w:val="20"/>
      <w:lang w:eastAsia="ru-RU"/>
    </w:rPr>
  </w:style>
  <w:style w:type="paragraph" w:styleId="91">
    <w:name w:val="toc 9"/>
    <w:basedOn w:val="a3"/>
    <w:next w:val="a3"/>
    <w:autoRedefine/>
    <w:pPr>
      <w:spacing w:after="0"/>
      <w:ind w:left="1760"/>
    </w:pPr>
    <w:rPr>
      <w:rFonts w:eastAsia="Times New Roman" w:cs="Times New Roman"/>
      <w:sz w:val="20"/>
      <w:szCs w:val="20"/>
      <w:lang w:eastAsia="ru-RU"/>
    </w:rPr>
  </w:style>
  <w:style w:type="paragraph" w:customStyle="1" w:styleId="bulletpoint">
    <w:name w:val="bullet point"/>
    <w:basedOn w:val="a3"/>
    <w:autoRedefine/>
    <w:pPr>
      <w:numPr>
        <w:numId w:val="32"/>
      </w:numPr>
      <w:spacing w:after="280" w:line="280" w:lineRule="exact"/>
    </w:pPr>
    <w:rPr>
      <w:rFonts w:ascii="Times New Roman" w:eastAsia="Times New Roman" w:hAnsi="Times New Roman" w:cs="Times New Roman"/>
      <w:sz w:val="24"/>
      <w:szCs w:val="24"/>
    </w:rPr>
  </w:style>
  <w:style w:type="paragraph" w:customStyle="1" w:styleId="2d">
    <w:name w:val="Стиль2"/>
    <w:pPr>
      <w:widowControl w:val="0"/>
      <w:suppressAutoHyphens/>
      <w:spacing w:after="0" w:line="240" w:lineRule="auto"/>
    </w:pPr>
    <w:rPr>
      <w:rFonts w:ascii="Times New Roman" w:eastAsia="SimSun" w:hAnsi="Times New Roman" w:cs="Times New Roman"/>
      <w:sz w:val="24"/>
      <w:szCs w:val="20"/>
      <w:lang w:eastAsia="ru-RU"/>
    </w:rPr>
  </w:style>
  <w:style w:type="paragraph" w:customStyle="1" w:styleId="1a">
    <w:name w:val="çàãîëîâîê 1"/>
    <w:basedOn w:val="a3"/>
    <w:next w:val="a3"/>
    <w:pPr>
      <w:keepNext/>
      <w:spacing w:after="0" w:line="240" w:lineRule="auto"/>
      <w:jc w:val="center"/>
    </w:pPr>
    <w:rPr>
      <w:rFonts w:ascii="Arial" w:eastAsia="SimSun" w:hAnsi="Arial" w:cs="Times New Roman"/>
      <w:sz w:val="24"/>
      <w:szCs w:val="20"/>
      <w:lang w:eastAsia="ru-RU"/>
    </w:rPr>
  </w:style>
  <w:style w:type="paragraph" w:customStyle="1" w:styleId="regulartext">
    <w:name w:val="regulartext"/>
    <w:basedOn w:val="a3"/>
    <w:pPr>
      <w:spacing w:before="100" w:after="100" w:line="240" w:lineRule="auto"/>
    </w:pPr>
    <w:rPr>
      <w:rFonts w:ascii="Times New Roman" w:eastAsia="Times New Roman" w:hAnsi="Times New Roman" w:cs="Times New Roman"/>
      <w:sz w:val="24"/>
      <w:szCs w:val="24"/>
      <w:lang w:eastAsia="ru-RU"/>
    </w:rPr>
  </w:style>
  <w:style w:type="paragraph" w:customStyle="1" w:styleId="8b9">
    <w:name w:val="Обычны8b9"/>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1b">
    <w:name w:val="Текст1"/>
    <w:basedOn w:val="a3"/>
    <w:pPr>
      <w:spacing w:after="0" w:line="240" w:lineRule="auto"/>
    </w:pPr>
    <w:rPr>
      <w:rFonts w:ascii="Courier New" w:eastAsia="Times New Roman" w:hAnsi="Courier New" w:cs="Times New Roman"/>
      <w:sz w:val="20"/>
      <w:szCs w:val="20"/>
      <w:lang w:eastAsia="ru-RU"/>
    </w:rPr>
  </w:style>
  <w:style w:type="paragraph" w:customStyle="1" w:styleId="Obspara10">
    <w:name w:val="Obspara1"/>
    <w:basedOn w:val="a3"/>
    <w:pPr>
      <w:tabs>
        <w:tab w:val="left" w:pos="360"/>
      </w:tabs>
      <w:spacing w:after="240" w:line="240" w:lineRule="auto"/>
      <w:ind w:left="360" w:hanging="360"/>
    </w:pPr>
    <w:rPr>
      <w:rFonts w:ascii="Times New Roman" w:eastAsia="Times New Roman" w:hAnsi="Times New Roman" w:cs="Times New Roman"/>
      <w:sz w:val="24"/>
      <w:szCs w:val="20"/>
      <w:lang w:val="en-US"/>
    </w:rPr>
  </w:style>
  <w:style w:type="paragraph" w:customStyle="1" w:styleId="Obspara2">
    <w:name w:val="Obspara2"/>
    <w:basedOn w:val="a3"/>
    <w:pPr>
      <w:spacing w:after="240" w:line="240" w:lineRule="auto"/>
    </w:pPr>
    <w:rPr>
      <w:rFonts w:ascii="Times New Roman" w:eastAsia="Times New Roman" w:hAnsi="Times New Roman" w:cs="Times New Roman"/>
      <w:sz w:val="24"/>
      <w:szCs w:val="20"/>
      <w:lang w:val="en-US"/>
    </w:rPr>
  </w:style>
  <w:style w:type="paragraph" w:customStyle="1" w:styleId="Obspara3">
    <w:name w:val="Obspara3"/>
    <w:basedOn w:val="a3"/>
    <w:pPr>
      <w:spacing w:after="240" w:line="240" w:lineRule="auto"/>
    </w:pPr>
    <w:rPr>
      <w:rFonts w:ascii="Times New Roman" w:eastAsia="Times New Roman" w:hAnsi="Times New Roman" w:cs="Times New Roman"/>
      <w:sz w:val="24"/>
      <w:szCs w:val="20"/>
      <w:lang w:val="en-US"/>
    </w:rPr>
  </w:style>
  <w:style w:type="paragraph" w:customStyle="1" w:styleId="Obspars4">
    <w:name w:val="Obspars4"/>
    <w:basedOn w:val="Obspara3"/>
    <w:pPr>
      <w:tabs>
        <w:tab w:val="left" w:pos="360"/>
        <w:tab w:val="left" w:pos="3600"/>
      </w:tabs>
      <w:ind w:left="3600"/>
    </w:pPr>
  </w:style>
  <w:style w:type="paragraph" w:customStyle="1" w:styleId="Obspars5">
    <w:name w:val="Obspars5"/>
    <w:basedOn w:val="Obspars4"/>
    <w:autoRedefine/>
    <w:pPr>
      <w:tabs>
        <w:tab w:val="left" w:pos="1800"/>
        <w:tab w:val="left" w:pos="4320"/>
      </w:tabs>
      <w:ind w:left="4320"/>
    </w:pPr>
  </w:style>
  <w:style w:type="paragraph" w:customStyle="1" w:styleId="Obspars6">
    <w:name w:val="Obspars6"/>
    <w:basedOn w:val="Obspars5"/>
    <w:pPr>
      <w:numPr>
        <w:numId w:val="33"/>
      </w:numPr>
      <w:tabs>
        <w:tab w:val="left" w:pos="5040"/>
      </w:tabs>
    </w:pPr>
  </w:style>
  <w:style w:type="paragraph" w:styleId="affff">
    <w:name w:val="endnote text"/>
    <w:basedOn w:val="a3"/>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4"/>
    <w:rPr>
      <w:rFonts w:ascii="Times New Roman" w:eastAsia="Times New Roman" w:hAnsi="Times New Roman" w:cs="Times New Roman"/>
      <w:sz w:val="20"/>
      <w:szCs w:val="20"/>
      <w:lang w:eastAsia="ru-RU"/>
    </w:rPr>
  </w:style>
  <w:style w:type="character" w:styleId="affff1">
    <w:name w:val="endnote reference"/>
    <w:basedOn w:val="a4"/>
    <w:rPr>
      <w:position w:val="0"/>
      <w:vertAlign w:val="superscript"/>
    </w:rPr>
  </w:style>
  <w:style w:type="paragraph" w:styleId="affff2">
    <w:name w:val="No Spacing"/>
    <w:pPr>
      <w:suppressAutoHyphens/>
      <w:spacing w:after="0" w:line="240" w:lineRule="auto"/>
    </w:pPr>
    <w:rPr>
      <w:rFonts w:ascii="Arial" w:eastAsia="MS Mincho" w:hAnsi="Arial" w:cs="Times New Roman"/>
      <w:sz w:val="24"/>
      <w:szCs w:val="24"/>
      <w:lang w:val="en-GB" w:eastAsia="ja-JP"/>
    </w:rPr>
  </w:style>
  <w:style w:type="character" w:styleId="affff3">
    <w:name w:val="footnote reference"/>
    <w:rPr>
      <w:position w:val="0"/>
      <w:vertAlign w:val="superscript"/>
    </w:rPr>
  </w:style>
  <w:style w:type="paragraph" w:styleId="affff4">
    <w:name w:val="footnote text"/>
    <w:basedOn w:val="a3"/>
    <w:pPr>
      <w:spacing w:after="0" w:line="240" w:lineRule="auto"/>
    </w:pPr>
    <w:rPr>
      <w:sz w:val="20"/>
      <w:szCs w:val="20"/>
      <w:lang w:val="en-GB"/>
    </w:rPr>
  </w:style>
  <w:style w:type="character" w:customStyle="1" w:styleId="affff5">
    <w:name w:val="Текст сноски Знак"/>
    <w:basedOn w:val="a4"/>
    <w:rPr>
      <w:sz w:val="20"/>
      <w:szCs w:val="20"/>
      <w:lang w:val="en-GB"/>
    </w:rPr>
  </w:style>
  <w:style w:type="paragraph" w:customStyle="1" w:styleId="affff6">
    <w:name w:val="Текст таблицы"/>
    <w:basedOn w:val="a3"/>
    <w:pPr>
      <w:tabs>
        <w:tab w:val="left" w:pos="1418"/>
      </w:tabs>
      <w:spacing w:before="60" w:after="60" w:line="240" w:lineRule="auto"/>
    </w:pPr>
    <w:rPr>
      <w:rFonts w:ascii="Arial" w:eastAsia="Times New Roman" w:hAnsi="Arial"/>
      <w:bCs/>
      <w:szCs w:val="24"/>
      <w:lang w:eastAsia="ru-RU"/>
    </w:rPr>
  </w:style>
  <w:style w:type="paragraph" w:styleId="affff7">
    <w:name w:val="annotation text"/>
    <w:basedOn w:val="a3"/>
    <w:pPr>
      <w:spacing w:line="240" w:lineRule="auto"/>
    </w:pPr>
    <w:rPr>
      <w:sz w:val="20"/>
      <w:szCs w:val="20"/>
    </w:rPr>
  </w:style>
  <w:style w:type="character" w:customStyle="1" w:styleId="affff8">
    <w:name w:val="Текст примечания Знак"/>
    <w:basedOn w:val="a4"/>
    <w:rPr>
      <w:sz w:val="20"/>
      <w:szCs w:val="20"/>
    </w:rPr>
  </w:style>
  <w:style w:type="paragraph" w:styleId="affff9">
    <w:name w:val="annotation subject"/>
    <w:basedOn w:val="affff7"/>
    <w:next w:val="affff7"/>
    <w:rPr>
      <w:b/>
      <w:bCs/>
    </w:rPr>
  </w:style>
  <w:style w:type="character" w:customStyle="1" w:styleId="affffa">
    <w:name w:val="Тема примечания Знак"/>
    <w:basedOn w:val="affff8"/>
    <w:rPr>
      <w:b/>
      <w:bCs/>
      <w:sz w:val="20"/>
      <w:szCs w:val="20"/>
    </w:rPr>
  </w:style>
  <w:style w:type="paragraph" w:styleId="affffb">
    <w:name w:val="Revision"/>
    <w:pPr>
      <w:suppressAutoHyphens/>
      <w:spacing w:after="0" w:line="240" w:lineRule="auto"/>
    </w:pPr>
  </w:style>
  <w:style w:type="numbering" w:customStyle="1" w:styleId="1111111">
    <w:name w:val="1 / 1.1 / 1.1.11"/>
    <w:basedOn w:val="a6"/>
    <w:pPr>
      <w:numPr>
        <w:numId w:val="2"/>
      </w:numPr>
    </w:pPr>
  </w:style>
  <w:style w:type="numbering" w:customStyle="1" w:styleId="1ai1">
    <w:name w:val="1 / a / i1"/>
    <w:basedOn w:val="a6"/>
    <w:pPr>
      <w:numPr>
        <w:numId w:val="3"/>
      </w:numPr>
    </w:pPr>
  </w:style>
  <w:style w:type="numbering" w:customStyle="1" w:styleId="1">
    <w:name w:val="Статья / Раздел1"/>
    <w:basedOn w:val="a6"/>
    <w:pPr>
      <w:numPr>
        <w:numId w:val="4"/>
      </w:numPr>
    </w:pPr>
  </w:style>
  <w:style w:type="numbering" w:customStyle="1" w:styleId="60">
    <w:name w:val="Стиль6"/>
    <w:basedOn w:val="a6"/>
    <w:pPr>
      <w:numPr>
        <w:numId w:val="5"/>
      </w:numPr>
    </w:pPr>
  </w:style>
  <w:style w:type="numbering" w:customStyle="1" w:styleId="1ai10">
    <w:name w:val="1 / a / i1"/>
    <w:basedOn w:val="a6"/>
    <w:pPr>
      <w:numPr>
        <w:numId w:val="6"/>
      </w:numPr>
    </w:pPr>
  </w:style>
  <w:style w:type="numbering" w:customStyle="1" w:styleId="11111110">
    <w:name w:val="1 / 1.1 / 1.1.11"/>
    <w:basedOn w:val="a6"/>
    <w:pPr>
      <w:numPr>
        <w:numId w:val="7"/>
      </w:numPr>
    </w:pPr>
  </w:style>
  <w:style w:type="numbering" w:customStyle="1" w:styleId="1ai2">
    <w:name w:val="1 / a / i2"/>
    <w:basedOn w:val="a6"/>
    <w:pPr>
      <w:numPr>
        <w:numId w:val="8"/>
      </w:numPr>
    </w:pPr>
  </w:style>
  <w:style w:type="numbering" w:customStyle="1" w:styleId="10">
    <w:name w:val="Статья / Раздел1"/>
    <w:basedOn w:val="a6"/>
    <w:pPr>
      <w:numPr>
        <w:numId w:val="9"/>
      </w:numPr>
    </w:pPr>
  </w:style>
  <w:style w:type="numbering" w:customStyle="1" w:styleId="61">
    <w:name w:val="Стиль61"/>
    <w:basedOn w:val="a6"/>
    <w:pPr>
      <w:numPr>
        <w:numId w:val="10"/>
      </w:numPr>
    </w:pPr>
  </w:style>
  <w:style w:type="numbering" w:customStyle="1" w:styleId="1ai11">
    <w:name w:val="1 / a / i11"/>
    <w:basedOn w:val="a6"/>
    <w:pPr>
      <w:numPr>
        <w:numId w:val="11"/>
      </w:numPr>
    </w:pPr>
  </w:style>
  <w:style w:type="numbering" w:customStyle="1" w:styleId="LFO4">
    <w:name w:val="LFO4"/>
    <w:basedOn w:val="a6"/>
    <w:pPr>
      <w:numPr>
        <w:numId w:val="12"/>
      </w:numPr>
    </w:pPr>
  </w:style>
  <w:style w:type="numbering" w:customStyle="1" w:styleId="LFO5">
    <w:name w:val="LFO5"/>
    <w:basedOn w:val="a6"/>
    <w:pPr>
      <w:numPr>
        <w:numId w:val="13"/>
      </w:numPr>
    </w:pPr>
  </w:style>
  <w:style w:type="numbering" w:customStyle="1" w:styleId="LFO6">
    <w:name w:val="LFO6"/>
    <w:basedOn w:val="a6"/>
    <w:pPr>
      <w:numPr>
        <w:numId w:val="14"/>
      </w:numPr>
    </w:pPr>
  </w:style>
  <w:style w:type="numbering" w:customStyle="1" w:styleId="LFO7">
    <w:name w:val="LFO7"/>
    <w:basedOn w:val="a6"/>
    <w:pPr>
      <w:numPr>
        <w:numId w:val="15"/>
      </w:numPr>
    </w:pPr>
  </w:style>
  <w:style w:type="numbering" w:customStyle="1" w:styleId="LFO11">
    <w:name w:val="LFO11"/>
    <w:basedOn w:val="a6"/>
    <w:pPr>
      <w:numPr>
        <w:numId w:val="16"/>
      </w:numPr>
    </w:pPr>
  </w:style>
  <w:style w:type="numbering" w:customStyle="1" w:styleId="LFO12">
    <w:name w:val="LFO12"/>
    <w:basedOn w:val="a6"/>
    <w:pPr>
      <w:numPr>
        <w:numId w:val="17"/>
      </w:numPr>
    </w:pPr>
  </w:style>
  <w:style w:type="numbering" w:customStyle="1" w:styleId="LFO13">
    <w:name w:val="LFO13"/>
    <w:basedOn w:val="a6"/>
    <w:pPr>
      <w:numPr>
        <w:numId w:val="18"/>
      </w:numPr>
    </w:pPr>
  </w:style>
  <w:style w:type="numbering" w:customStyle="1" w:styleId="LFO14">
    <w:name w:val="LFO14"/>
    <w:basedOn w:val="a6"/>
    <w:pPr>
      <w:numPr>
        <w:numId w:val="19"/>
      </w:numPr>
    </w:pPr>
  </w:style>
  <w:style w:type="numbering" w:customStyle="1" w:styleId="LFO15">
    <w:name w:val="LFO15"/>
    <w:basedOn w:val="a6"/>
    <w:pPr>
      <w:numPr>
        <w:numId w:val="20"/>
      </w:numPr>
    </w:pPr>
  </w:style>
  <w:style w:type="numbering" w:customStyle="1" w:styleId="LFO16">
    <w:name w:val="LFO16"/>
    <w:basedOn w:val="a6"/>
    <w:pPr>
      <w:numPr>
        <w:numId w:val="21"/>
      </w:numPr>
    </w:pPr>
  </w:style>
  <w:style w:type="numbering" w:customStyle="1" w:styleId="LFO17">
    <w:name w:val="LFO17"/>
    <w:basedOn w:val="a6"/>
    <w:pPr>
      <w:numPr>
        <w:numId w:val="22"/>
      </w:numPr>
    </w:pPr>
  </w:style>
  <w:style w:type="numbering" w:customStyle="1" w:styleId="LFO18">
    <w:name w:val="LFO18"/>
    <w:basedOn w:val="a6"/>
    <w:pPr>
      <w:numPr>
        <w:numId w:val="23"/>
      </w:numPr>
    </w:pPr>
  </w:style>
  <w:style w:type="numbering" w:customStyle="1" w:styleId="LFO19">
    <w:name w:val="LFO19"/>
    <w:basedOn w:val="a6"/>
    <w:pPr>
      <w:numPr>
        <w:numId w:val="24"/>
      </w:numPr>
    </w:pPr>
  </w:style>
  <w:style w:type="numbering" w:customStyle="1" w:styleId="LFO20">
    <w:name w:val="LFO20"/>
    <w:basedOn w:val="a6"/>
    <w:pPr>
      <w:numPr>
        <w:numId w:val="25"/>
      </w:numPr>
    </w:pPr>
  </w:style>
  <w:style w:type="numbering" w:customStyle="1" w:styleId="LFO21">
    <w:name w:val="LFO21"/>
    <w:basedOn w:val="a6"/>
    <w:pPr>
      <w:numPr>
        <w:numId w:val="26"/>
      </w:numPr>
    </w:pPr>
  </w:style>
  <w:style w:type="numbering" w:customStyle="1" w:styleId="LFO22">
    <w:name w:val="LFO22"/>
    <w:basedOn w:val="a6"/>
    <w:pPr>
      <w:numPr>
        <w:numId w:val="27"/>
      </w:numPr>
    </w:pPr>
  </w:style>
  <w:style w:type="numbering" w:customStyle="1" w:styleId="LFO23">
    <w:name w:val="LFO23"/>
    <w:basedOn w:val="a6"/>
    <w:pPr>
      <w:numPr>
        <w:numId w:val="28"/>
      </w:numPr>
    </w:pPr>
  </w:style>
  <w:style w:type="numbering" w:customStyle="1" w:styleId="LFO28">
    <w:name w:val="LFO28"/>
    <w:basedOn w:val="a6"/>
    <w:pPr>
      <w:numPr>
        <w:numId w:val="29"/>
      </w:numPr>
    </w:pPr>
  </w:style>
  <w:style w:type="numbering" w:customStyle="1" w:styleId="LFO29">
    <w:name w:val="LFO29"/>
    <w:basedOn w:val="a6"/>
    <w:pPr>
      <w:numPr>
        <w:numId w:val="30"/>
      </w:numPr>
    </w:pPr>
  </w:style>
  <w:style w:type="numbering" w:customStyle="1" w:styleId="LFO30">
    <w:name w:val="LFO30"/>
    <w:basedOn w:val="a6"/>
    <w:pPr>
      <w:numPr>
        <w:numId w:val="31"/>
      </w:numPr>
    </w:pPr>
  </w:style>
  <w:style w:type="numbering" w:customStyle="1" w:styleId="LFO31">
    <w:name w:val="LFO31"/>
    <w:basedOn w:val="a6"/>
    <w:pPr>
      <w:numPr>
        <w:numId w:val="32"/>
      </w:numPr>
    </w:pPr>
  </w:style>
  <w:style w:type="numbering" w:customStyle="1" w:styleId="LFO32">
    <w:name w:val="LFO32"/>
    <w:basedOn w:val="a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mikieiev\Documents\Memory%20Disk\1.%20Work\1.%20WANO\2.%20WANO%20Programs\1%20Peer%20Reviews\2022\&#1040;&#1069;&#1057;%20&#1041;&#1059;&#1064;&#1045;&#1056;%20F-Up\WORK\&#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E506-4CBF-B8B0-14570D812911}"/>
              </c:ext>
            </c:extLst>
          </c:dPt>
          <c:dPt>
            <c:idx val="1"/>
            <c:invertIfNegative val="0"/>
            <c:bubble3D val="0"/>
            <c:spPr>
              <a:solidFill>
                <a:srgbClr val="FFFF00"/>
              </a:solidFill>
              <a:ln>
                <a:noFill/>
              </a:ln>
              <a:effectLst/>
              <a:sp3d/>
            </c:spPr>
            <c:extLst>
              <c:ext xmlns:c16="http://schemas.microsoft.com/office/drawing/2014/chart" uri="{C3380CC4-5D6E-409C-BE32-E72D297353CC}">
                <c16:uniqueId val="{00000003-E506-4CBF-B8B0-14570D812911}"/>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5-E506-4CBF-B8B0-14570D812911}"/>
              </c:ext>
            </c:extLst>
          </c:dPt>
          <c:dLbls>
            <c:dLbl>
              <c:idx val="0"/>
              <c:layout>
                <c:manualLayout>
                  <c:x val="8.3333333333333332E-3"/>
                  <c:y val="-0.310185185185185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06-4CBF-B8B0-14570D812911}"/>
                </c:ext>
              </c:extLst>
            </c:dLbl>
            <c:dLbl>
              <c:idx val="1"/>
              <c:layout>
                <c:manualLayout>
                  <c:x val="1.6666666666666614E-2"/>
                  <c:y val="-0.439814814814814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06-4CBF-B8B0-14570D812911}"/>
                </c:ext>
              </c:extLst>
            </c:dLbl>
            <c:dLbl>
              <c:idx val="2"/>
              <c:layout>
                <c:manualLayout>
                  <c:x val="8.3333333333332309E-3"/>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506-4CBF-B8B0-14570D812911}"/>
                </c:ext>
              </c:extLst>
            </c:dLbl>
            <c:dLbl>
              <c:idx val="3"/>
              <c:layout>
                <c:manualLayout>
                  <c:x val="-1.0185067526415994E-16"/>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506-4CBF-B8B0-14570D812911}"/>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Лист1!$D$3:$D$6</c:f>
              <c:strCache>
                <c:ptCount val="4"/>
                <c:pt idx="0">
                  <c:v>A</c:v>
                </c:pt>
                <c:pt idx="1">
                  <c:v>B</c:v>
                </c:pt>
                <c:pt idx="2">
                  <c:v>C</c:v>
                </c:pt>
                <c:pt idx="3">
                  <c:v>D</c:v>
                </c:pt>
              </c:strCache>
            </c:strRef>
          </c:cat>
          <c:val>
            <c:numRef>
              <c:f>Лист1!$E$3:$E$6</c:f>
              <c:numCache>
                <c:formatCode>General</c:formatCode>
                <c:ptCount val="4"/>
                <c:pt idx="0">
                  <c:v>2</c:v>
                </c:pt>
                <c:pt idx="1">
                  <c:v>5</c:v>
                </c:pt>
                <c:pt idx="2">
                  <c:v>0</c:v>
                </c:pt>
                <c:pt idx="3">
                  <c:v>0</c:v>
                </c:pt>
              </c:numCache>
            </c:numRef>
          </c:val>
          <c:extLst>
            <c:ext xmlns:c16="http://schemas.microsoft.com/office/drawing/2014/chart" uri="{C3380CC4-5D6E-409C-BE32-E72D297353CC}">
              <c16:uniqueId val="{00000007-E506-4CBF-B8B0-14570D812911}"/>
            </c:ext>
          </c:extLst>
        </c:ser>
        <c:dLbls>
          <c:showLegendKey val="0"/>
          <c:showVal val="1"/>
          <c:showCatName val="0"/>
          <c:showSerName val="0"/>
          <c:showPercent val="0"/>
          <c:showBubbleSize val="0"/>
        </c:dLbls>
        <c:gapWidth val="150"/>
        <c:shape val="box"/>
        <c:axId val="1266436991"/>
        <c:axId val="1266439487"/>
        <c:axId val="0"/>
      </c:bar3DChart>
      <c:catAx>
        <c:axId val="12664369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ru-RU"/>
          </a:p>
        </c:txPr>
        <c:crossAx val="1266439487"/>
        <c:crosses val="autoZero"/>
        <c:auto val="1"/>
        <c:lblAlgn val="ctr"/>
        <c:lblOffset val="100"/>
        <c:noMultiLvlLbl val="0"/>
      </c:catAx>
      <c:valAx>
        <c:axId val="1266439487"/>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1266436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33DBB-2B9C-4999-AC9B-37186FAE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11737</Words>
  <Characters>66901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Almikeev Dmitry</dc:creator>
  <dc:description/>
  <cp:lastModifiedBy>Альмикеев Дмитрий Шамилевич (Dmytro Almikieev)</cp:lastModifiedBy>
  <cp:revision>6</cp:revision>
  <cp:lastPrinted>2020-01-09T07:55:00Z</cp:lastPrinted>
  <dcterms:created xsi:type="dcterms:W3CDTF">2022-02-06T20:40:00Z</dcterms:created>
  <dcterms:modified xsi:type="dcterms:W3CDTF">2022-03-10T13:08:00Z</dcterms:modified>
</cp:coreProperties>
</file>