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19" w:rsidRPr="001256A0" w:rsidRDefault="00D42A19" w:rsidP="00B9128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97009941"/>
      <w:bookmarkStart w:id="1" w:name="OLE_LINK1"/>
    </w:p>
    <w:p w:rsidR="000248AD" w:rsidRDefault="000248AD" w:rsidP="000248AD">
      <w:pPr>
        <w:rPr>
          <w:rFonts w:ascii="Times New Roman" w:hAnsi="Times New Roman" w:cs="Times New Roman"/>
        </w:rPr>
      </w:pPr>
    </w:p>
    <w:p w:rsidR="000248AD" w:rsidRPr="000248AD" w:rsidRDefault="000248AD" w:rsidP="000248AD">
      <w:pPr>
        <w:rPr>
          <w:rFonts w:ascii="Times New Roman" w:hAnsi="Times New Roman" w:cs="Times New Roman"/>
        </w:rPr>
      </w:pPr>
    </w:p>
    <w:p w:rsidR="000248AD" w:rsidRPr="0007297D" w:rsidRDefault="0007297D" w:rsidP="000248A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CONTRACT FOR </w:t>
      </w:r>
    </w:p>
    <w:p w:rsidR="000248AD" w:rsidRPr="0007297D" w:rsidRDefault="0007297D" w:rsidP="000248A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CONSTRUCTION OF</w:t>
      </w:r>
    </w:p>
    <w:p w:rsidR="000248AD" w:rsidRPr="0007297D" w:rsidRDefault="0007297D" w:rsidP="000248A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BUSHEHR NUCLEAR POWER PLANT </w:t>
      </w:r>
    </w:p>
    <w:p w:rsidR="000248AD" w:rsidRPr="0007297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248AD" w:rsidRPr="0007297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297D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07297D">
        <w:rPr>
          <w:rFonts w:ascii="Times New Roman" w:hAnsi="Times New Roman" w:cs="Times New Roman"/>
          <w:b/>
          <w:bCs/>
          <w:sz w:val="28"/>
          <w:szCs w:val="28"/>
          <w:lang w:val="en-US"/>
        </w:rPr>
        <w:t>Bushehr-2 NPP</w:t>
      </w:r>
      <w:r w:rsidRPr="0007297D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0248AD" w:rsidRPr="0007297D" w:rsidRDefault="000248AD" w:rsidP="000248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48AD" w:rsidRPr="0007297D" w:rsidRDefault="000248AD" w:rsidP="000248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48AD" w:rsidRPr="0007297D" w:rsidRDefault="000248AD" w:rsidP="000248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48AD" w:rsidRPr="0007297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0248AD" w:rsidRPr="0007297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0248AD" w:rsidRPr="0007297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0248AD" w:rsidRPr="0007297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0248AD" w:rsidRPr="0007297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0248AD" w:rsidRPr="0007297D" w:rsidRDefault="005E2635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ATTACHMENT</w:t>
      </w:r>
      <w:r w:rsidR="0019305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0248AD" w:rsidRPr="0007297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0248AD" w:rsidRPr="000248AD">
        <w:rPr>
          <w:rFonts w:ascii="Times New Roman" w:hAnsi="Times New Roman" w:cs="Times New Roman"/>
          <w:b/>
          <w:bCs/>
          <w:sz w:val="36"/>
          <w:szCs w:val="36"/>
          <w:lang w:val="en-US"/>
        </w:rPr>
        <w:t>B</w:t>
      </w:r>
      <w:r w:rsidR="000248AD" w:rsidRPr="0007297D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  <w:r w:rsidR="000248AD" w:rsidRPr="000248AD">
        <w:rPr>
          <w:rFonts w:ascii="Times New Roman" w:hAnsi="Times New Roman" w:cs="Times New Roman"/>
          <w:b/>
          <w:bCs/>
          <w:sz w:val="36"/>
          <w:szCs w:val="36"/>
          <w:lang w:val="en-US"/>
        </w:rPr>
        <w:t>G</w:t>
      </w:r>
      <w:proofErr w:type="gramEnd"/>
    </w:p>
    <w:p w:rsidR="0007297D" w:rsidRDefault="0007297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STRUCTURE AND CONTENTS OF </w:t>
      </w:r>
    </w:p>
    <w:p w:rsidR="000248AD" w:rsidRPr="0007297D" w:rsidRDefault="0007297D" w:rsidP="000248AD">
      <w:pPr>
        <w:ind w:firstLine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THE PROJECT DATA BASES </w:t>
      </w:r>
    </w:p>
    <w:p w:rsidR="000248AD" w:rsidRPr="0007297D" w:rsidRDefault="000248AD" w:rsidP="000248AD">
      <w:pP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248AD" w:rsidRPr="0007297D" w:rsidRDefault="0007297D" w:rsidP="000248AD">
      <w:pP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Number of pages</w:t>
      </w:r>
      <w:r w:rsidR="000248AD" w:rsidRPr="0007297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fldSimple w:instr=" NUMPAGES   \* MERGEFORMAT ">
        <w:r w:rsidR="00C16E50" w:rsidRPr="0007297D">
          <w:rPr>
            <w:rFonts w:ascii="Times New Roman" w:hAnsi="Times New Roman" w:cs="Times New Roman"/>
            <w:b/>
            <w:noProof/>
            <w:sz w:val="32"/>
            <w:szCs w:val="32"/>
            <w:lang w:val="en-US"/>
          </w:rPr>
          <w:t>3</w:t>
        </w:r>
        <w:r w:rsidR="002F5691" w:rsidRPr="0007297D">
          <w:rPr>
            <w:rFonts w:ascii="Times New Roman" w:hAnsi="Times New Roman" w:cs="Times New Roman"/>
            <w:b/>
            <w:noProof/>
            <w:sz w:val="32"/>
            <w:szCs w:val="32"/>
            <w:lang w:val="en-US"/>
          </w:rPr>
          <w:t>9</w:t>
        </w:r>
      </w:fldSimple>
    </w:p>
    <w:p w:rsidR="000248AD" w:rsidRPr="0007297D" w:rsidRDefault="000248AD" w:rsidP="000248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48AD" w:rsidRPr="0007297D" w:rsidRDefault="000248AD" w:rsidP="000248AD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jc w:val="center"/>
        <w:tblLook w:val="0000"/>
      </w:tblPr>
      <w:tblGrid>
        <w:gridCol w:w="4693"/>
        <w:gridCol w:w="4410"/>
      </w:tblGrid>
      <w:tr w:rsidR="000248AD" w:rsidRPr="000248AD" w:rsidTr="000248AD">
        <w:trPr>
          <w:trHeight w:hRule="exact" w:val="567"/>
          <w:jc w:val="center"/>
        </w:trPr>
        <w:tc>
          <w:tcPr>
            <w:tcW w:w="4693" w:type="dxa"/>
            <w:vAlign w:val="bottom"/>
          </w:tcPr>
          <w:p w:rsidR="000248AD" w:rsidRPr="0007297D" w:rsidRDefault="0007297D" w:rsidP="000248A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Principal:</w:t>
            </w:r>
          </w:p>
        </w:tc>
        <w:tc>
          <w:tcPr>
            <w:tcW w:w="4410" w:type="dxa"/>
            <w:vAlign w:val="bottom"/>
          </w:tcPr>
          <w:p w:rsidR="000248AD" w:rsidRPr="0007297D" w:rsidRDefault="0007297D" w:rsidP="000248A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Contractor:</w:t>
            </w:r>
          </w:p>
        </w:tc>
      </w:tr>
      <w:tr w:rsidR="000248AD" w:rsidRPr="000248AD" w:rsidTr="000248AD">
        <w:trPr>
          <w:trHeight w:hRule="exact" w:val="1701"/>
          <w:jc w:val="center"/>
        </w:trPr>
        <w:tc>
          <w:tcPr>
            <w:tcW w:w="4693" w:type="dxa"/>
          </w:tcPr>
          <w:p w:rsidR="000248AD" w:rsidRPr="000248AD" w:rsidRDefault="0007297D" w:rsidP="0007297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="000248AD" w:rsidRPr="000248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Jafari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4410" w:type="dxa"/>
          </w:tcPr>
          <w:p w:rsidR="000248AD" w:rsidRPr="000248AD" w:rsidRDefault="0007297D" w:rsidP="0007297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="000248AD" w:rsidRPr="000248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="000248AD" w:rsidRPr="000248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 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Pavlov </w:t>
            </w:r>
          </w:p>
        </w:tc>
      </w:tr>
    </w:tbl>
    <w:p w:rsidR="000248AD" w:rsidRPr="000248AD" w:rsidRDefault="000248AD" w:rsidP="000248AD">
      <w:pPr>
        <w:rPr>
          <w:sz w:val="28"/>
          <w:szCs w:val="28"/>
        </w:rPr>
      </w:pPr>
    </w:p>
    <w:p w:rsidR="000248AD" w:rsidRPr="000248AD" w:rsidRDefault="000248AD" w:rsidP="000248AD">
      <w:pPr>
        <w:ind w:firstLine="0"/>
        <w:jc w:val="left"/>
        <w:rPr>
          <w:sz w:val="28"/>
          <w:szCs w:val="28"/>
        </w:rPr>
      </w:pPr>
      <w:r w:rsidRPr="000248AD">
        <w:rPr>
          <w:sz w:val="28"/>
          <w:szCs w:val="28"/>
        </w:rPr>
        <w:br w:type="page"/>
      </w:r>
    </w:p>
    <w:p w:rsidR="00133061" w:rsidRPr="0007297D" w:rsidRDefault="00B91282" w:rsidP="00411CB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56A0">
        <w:rPr>
          <w:rFonts w:ascii="Times New Roman" w:hAnsi="Times New Roman" w:cs="Times New Roman"/>
          <w:b/>
          <w:sz w:val="24"/>
          <w:szCs w:val="24"/>
        </w:rPr>
        <w:lastRenderedPageBreak/>
        <w:t>B.G</w:t>
      </w:r>
      <w:r w:rsidR="00411CB8">
        <w:rPr>
          <w:rFonts w:ascii="Times New Roman" w:hAnsi="Times New Roman" w:cs="Times New Roman"/>
          <w:b/>
          <w:sz w:val="24"/>
          <w:szCs w:val="24"/>
        </w:rPr>
        <w:t>.1</w:t>
      </w:r>
      <w:r w:rsidRPr="001256A0">
        <w:rPr>
          <w:rFonts w:ascii="Times New Roman" w:hAnsi="Times New Roman" w:cs="Times New Roman"/>
          <w:b/>
          <w:sz w:val="24"/>
          <w:szCs w:val="24"/>
        </w:rPr>
        <w:t> </w:t>
      </w:r>
      <w:bookmarkEnd w:id="0"/>
      <w:r w:rsidR="0007297D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AE4256" w:rsidRDefault="00AE4256" w:rsidP="00411CB8">
      <w:pPr>
        <w:rPr>
          <w:rFonts w:ascii="Times New Roman" w:hAnsi="Times New Roman" w:cs="Times New Roman"/>
          <w:b/>
          <w:sz w:val="24"/>
          <w:szCs w:val="24"/>
        </w:rPr>
      </w:pPr>
    </w:p>
    <w:p w:rsidR="00411CB8" w:rsidRPr="00A56867" w:rsidRDefault="00411CB8" w:rsidP="00411CB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B.G.1.1 </w:t>
      </w:r>
      <w:r w:rsidR="0007297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GOALS AND OBJECTIVES </w:t>
      </w:r>
    </w:p>
    <w:p w:rsidR="00AE4256" w:rsidRPr="00A56867" w:rsidRDefault="00AE4256" w:rsidP="00411CB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256" w:rsidRPr="00333190" w:rsidRDefault="00333190" w:rsidP="00AE425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present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C2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Addendum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aimed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giving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general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idea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structure</w:t>
      </w:r>
      <w:r w:rsidR="00AE4256"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contents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requirements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creation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project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="00AE4256"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well as the general description and main </w:t>
      </w:r>
      <w:r w:rsid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communications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data bases with other Information Management System facilities under Bushehr-2 NPP Project</w:t>
      </w:r>
      <w:r w:rsidR="00F51165"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hereinafter referred to as “the IMS”</w:t>
      </w:r>
      <w:r w:rsidR="00F51165"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AE4256"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E4256" w:rsidRPr="00333190" w:rsidRDefault="00333190" w:rsidP="00AE425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present document is the </w:t>
      </w:r>
      <w:r w:rsidR="005E26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Attachment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Appendix </w:t>
      </w:r>
      <w:r w:rsidR="00AE4256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AE4256"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AE4256" w:rsidRPr="00E84850" w:rsidRDefault="00AE4256" w:rsidP="00AE42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319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</w:t>
      </w:r>
      <w:r w:rsidRPr="00E848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3319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</w:t>
      </w:r>
      <w:r w:rsidRPr="00E848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.1.2</w:t>
      </w:r>
      <w:r w:rsidRPr="0033319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 </w:t>
      </w:r>
      <w:r w:rsidR="00E8485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FUNDAMENTAL</w:t>
      </w:r>
      <w:r w:rsidR="00E84850" w:rsidRPr="00E848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8485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PROVISIONS</w:t>
      </w:r>
      <w:r w:rsidR="00E84850" w:rsidRPr="00E848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E4256" w:rsidRPr="00E84850" w:rsidRDefault="00AE4256" w:rsidP="00AE42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256" w:rsidRPr="00E84850" w:rsidRDefault="00E84850" w:rsidP="00F5116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project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component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E4256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subsystem</w:t>
      </w:r>
      <w:r w:rsidR="00AE4256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IMS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documents</w:t>
      </w:r>
      <w:r w:rsidR="001E1B3F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having</w:t>
      </w:r>
      <w:proofErr w:type="gramEnd"/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references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="00701162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 have the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attributes</w:t>
      </w:r>
      <w:r w:rsidR="00701162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according to which their unique identification is possible, and </w:t>
      </w:r>
      <w:r w:rsid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which are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listed in Sub-Clause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5116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.2.1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Appendix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5116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the Contract</w:t>
      </w:r>
      <w:r w:rsidR="00701162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 well as </w:t>
      </w:r>
      <w:r w:rsid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communications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hyperlinks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="00A63D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with their scanned copies in subsystems 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 w:rsidR="00A63D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Organizational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63D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 Flow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 </w:t>
      </w:r>
      <w:r w:rsidR="00A63D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A63D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«</w:t>
      </w:r>
      <w:r w:rsidR="00A63D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Technical Document Flow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 </w:t>
      </w:r>
      <w:r w:rsidR="00A63D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 IMS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F51165" w:rsidRPr="00B16E16" w:rsidRDefault="00B16E16" w:rsidP="00F5116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Upon</w:t>
      </w:r>
      <w:r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additional</w:t>
      </w:r>
      <w:r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agreement</w:t>
      </w:r>
      <w:r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Parties</w:t>
      </w:r>
      <w:r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list and contents of the project data bases can be extended</w:t>
      </w:r>
      <w:r w:rsidR="00F51165"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the basis of a separate agreement between the Principal and the Contractor</w:t>
      </w:r>
      <w:r w:rsidR="001E5CC2"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51165"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E1B3F" w:rsidRPr="00B16E16" w:rsidRDefault="001E1B3F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E1B3F" w:rsidRPr="00B16E16" w:rsidRDefault="001E1B3F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FE2F47" w:rsidRPr="00A0458D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045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B.G.2 </w:t>
      </w:r>
      <w:r w:rsidR="00A045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STRUCTURE OF DATA BASES </w:t>
      </w:r>
    </w:p>
    <w:p w:rsidR="00363574" w:rsidRPr="00A0458D" w:rsidRDefault="00363574" w:rsidP="00363574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A045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B.G.2.1 </w:t>
      </w:r>
      <w:r w:rsidR="00A045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STRUCTURE OF DATA BASES</w:t>
      </w:r>
      <w:r w:rsidRPr="00A045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A045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A045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LINK CIRCUIT.</w:t>
      </w:r>
      <w:proofErr w:type="gramEnd"/>
      <w:r w:rsidR="00A045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3B60D5" w:rsidRPr="001F3046" w:rsidRDefault="00A0458D" w:rsidP="003B60D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63B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created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software similar to the software of subsystems </w:t>
      </w:r>
      <w:r w:rsidR="003B60D5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Organizational Document Flow</w:t>
      </w:r>
      <w:r w:rsidR="003B60D5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3B60D5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Technical Document Flow</w:t>
      </w:r>
      <w:r w:rsidR="003B60D5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IMS </w:t>
      </w:r>
      <w:r w:rsidR="003B60D5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hereinafter referred to as </w:t>
      </w:r>
      <w:r w:rsidR="003B60D5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Subsystems</w:t>
      </w:r>
      <w:r w:rsidR="003B60D5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»)</w:t>
      </w:r>
      <w:r w:rsidR="00DF728F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80814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More</w:t>
      </w:r>
      <w:r w:rsidR="001F3046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detailed</w:t>
      </w:r>
      <w:r w:rsidR="001F3046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description</w:t>
      </w:r>
      <w:r w:rsidR="001F3046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Subsystem is specified in item </w:t>
      </w:r>
      <w:r w:rsidR="00380814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 </w:t>
      </w:r>
      <w:r w:rsid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 T</w:t>
      </w:r>
      <w:r w:rsidR="00E63B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erms of Reference </w:t>
      </w:r>
      <w:r w:rsid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the IMS </w:t>
      </w:r>
      <w:r w:rsidR="00380814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BU2.0120.0.0.PM.EC0002</w:t>
      </w:r>
      <w:r w:rsidR="003B60D5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B60D5" w:rsidRPr="0063499C" w:rsidRDefault="001F3046" w:rsidP="003B60D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 shall be connected with the Subsystems</w:t>
      </w:r>
      <w:r w:rsidR="003B60D5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references</w:t>
      </w:r>
      <w:r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the documents in the data bases shall be attached to the documents</w:t>
      </w:r>
      <w:r w:rsidR="003B60D5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Subsystems</w:t>
      </w:r>
      <w:r w:rsidR="00701162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B60D5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responsibility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references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documents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developed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other subdivisions of the Contractor</w:t>
      </w:r>
      <w:r w:rsidR="00B05427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B60D5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except for the Moscow office</w:t>
      </w:r>
      <w:r w:rsidR="00380814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B60D5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E74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well as by the Principle’s subdivisions</w:t>
      </w:r>
      <w:r w:rsidR="00380814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B60D5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E74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the deadlines for reference of the documents shall be specified separately after </w:t>
      </w:r>
      <w:r w:rsidR="00C432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description of the organizational interface processes between the Contractor’s subdivisions</w:t>
      </w:r>
      <w:r w:rsidR="00380814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91E87" w:rsidRPr="00A56867" w:rsidRDefault="00D85644" w:rsidP="003B60D5">
      <w:pPr>
        <w:spacing w:after="12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color w:val="000000" w:themeColor="text1"/>
        </w:rPr>
        <w:object w:dxaOrig="11167" w:dyaOrig="6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pt;height:273.75pt" o:ole="">
            <v:imagedata r:id="rId8" o:title=""/>
          </v:shape>
          <o:OLEObject Type="Embed" ProgID="Visio.Drawing.11" ShapeID="_x0000_i1025" DrawAspect="Content" ObjectID="_1528888442" r:id="rId9"/>
        </w:object>
      </w:r>
    </w:p>
    <w:p w:rsidR="00363574" w:rsidRPr="00806E08" w:rsidRDefault="00363574" w:rsidP="00363574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D8564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B.G.2.2 </w:t>
      </w:r>
      <w:r w:rsidR="00D8564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STRUCTURE OF DATA BASES</w:t>
      </w:r>
      <w:r w:rsidRPr="00D8564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D8564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D8564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DESCRIPTION</w:t>
      </w:r>
      <w:r w:rsidR="00D85644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</w:p>
    <w:p w:rsidR="00B91282" w:rsidRPr="00D85644" w:rsidRDefault="00D85644" w:rsidP="00FE2F47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r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similar</w:t>
      </w:r>
      <w:r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structure and consist of </w:t>
      </w:r>
      <w:r w:rsidR="00363574"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main </w:t>
      </w:r>
      <w:r w:rsid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 sets</w:t>
      </w:r>
      <w:r w:rsidR="00E03823"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E03823" w:rsidRPr="00A56867" w:rsidRDefault="00875433" w:rsidP="00E03823">
      <w:pPr>
        <w:pStyle w:val="a3"/>
        <w:numPr>
          <w:ilvl w:val="0"/>
          <w:numId w:val="4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Command boxes</w:t>
      </w:r>
      <w:r w:rsidR="00E0382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03823" w:rsidRPr="00875433" w:rsidRDefault="00875433" w:rsidP="00E03823">
      <w:pPr>
        <w:pStyle w:val="a3"/>
        <w:numPr>
          <w:ilvl w:val="0"/>
          <w:numId w:val="4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under</w:t>
      </w:r>
      <w:r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Appendix </w:t>
      </w:r>
      <w:r w:rsidR="00E0382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3823"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the Contract </w:t>
      </w:r>
      <w:r w:rsidR="00E03823"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hereinafter referred to as </w:t>
      </w:r>
      <w:r w:rsidR="00E03823"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Appendix</w:t>
      </w:r>
      <w:r w:rsidR="00E03823"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0382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3823"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</w:t>
      </w:r>
      <w:r w:rsidR="006867A8"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E03823"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03823" w:rsidRPr="00A56867" w:rsidRDefault="00875433" w:rsidP="00E03823">
      <w:pPr>
        <w:pStyle w:val="a3"/>
        <w:numPr>
          <w:ilvl w:val="0"/>
          <w:numId w:val="4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Main fields</w:t>
      </w:r>
      <w:r w:rsidR="00E0382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03823" w:rsidRPr="00A56867" w:rsidRDefault="00875433" w:rsidP="00E03823">
      <w:pPr>
        <w:pStyle w:val="a3"/>
        <w:numPr>
          <w:ilvl w:val="0"/>
          <w:numId w:val="4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Communications </w:t>
      </w:r>
      <w:r w:rsidR="00E0382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Hyperlinks</w:t>
      </w:r>
      <w:r w:rsidR="00E0382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03823" w:rsidRPr="00A56867" w:rsidRDefault="00B60334" w:rsidP="00E03823">
      <w:pPr>
        <w:spacing w:after="12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color w:val="000000" w:themeColor="text1"/>
        </w:rPr>
        <w:object w:dxaOrig="12981" w:dyaOrig="6007">
          <v:shape id="_x0000_i1026" type="#_x0000_t75" style="width:467.2pt;height:202.95pt" o:ole="">
            <v:imagedata r:id="rId10" o:title=""/>
          </v:shape>
          <o:OLEObject Type="Embed" ProgID="Visio.Drawing.11" ShapeID="_x0000_i1026" DrawAspect="Content" ObjectID="_1528888443" r:id="rId11"/>
        </w:object>
      </w:r>
    </w:p>
    <w:p w:rsidR="00E03823" w:rsidRPr="00557DC4" w:rsidRDefault="00557DC4" w:rsidP="00FE2F47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same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set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fields in the part of command boxes and the fields under Appendix </w:t>
      </w:r>
      <w:r w:rsidR="00786CD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and the diverse set of fields in the part of main fields and communications</w:t>
      </w:r>
      <w:r w:rsidR="00701162"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some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A19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set of main fields and connections can be the same. </w:t>
      </w:r>
      <w:r w:rsidR="00786CDC"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F952D6" w:rsidRPr="00557DC4" w:rsidRDefault="00557DC4" w:rsidP="00F952D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strictly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compulsory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filling in, in case if the documents do not have attributes for this field</w:t>
      </w:r>
      <w:r w:rsidR="00F952D6"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F2671" w:rsidRPr="00880904" w:rsidRDefault="00880904" w:rsidP="00F952D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presented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one-page and two-page forms</w:t>
      </w:r>
      <w:r w:rsidR="007F2671"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 one and two tables correspondingly</w:t>
      </w:r>
      <w:r w:rsidR="007F2671"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9B5092" w:rsidRPr="00815350" w:rsidRDefault="00815350" w:rsidP="00FE2F47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presented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page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forms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80814"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main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supplementary tables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="00380814"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have unambiguous communications between the main and supplementary tables</w:t>
      </w:r>
      <w:r w:rsidR="00093D83"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Each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record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</w:t>
      </w:r>
      <w:r w:rsidR="00F20C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pplementary table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r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20C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record </w:t>
      </w:r>
      <w:r w:rsidR="00093D83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="00093D83"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20C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main table</w:t>
      </w:r>
      <w:r w:rsidR="00093D83" w:rsidRPr="008153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9B5092" w:rsidRPr="00A56867" w:rsidRDefault="00F20C12" w:rsidP="00880EBA">
      <w:pPr>
        <w:spacing w:after="12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color w:val="000000" w:themeColor="text1"/>
        </w:rPr>
        <w:object w:dxaOrig="10997" w:dyaOrig="6503">
          <v:shape id="_x0000_i1027" type="#_x0000_t75" style="width:468pt;height:220.35pt" o:ole="">
            <v:imagedata r:id="rId12" o:title=""/>
          </v:shape>
          <o:OLEObject Type="Embed" ProgID="Visio.Drawing.11" ShapeID="_x0000_i1027" DrawAspect="Content" ObjectID="_1528888444" r:id="rId13"/>
        </w:object>
      </w:r>
    </w:p>
    <w:p w:rsidR="003B60D5" w:rsidRPr="00806E08" w:rsidRDefault="003B60D5" w:rsidP="003B60D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5F52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B.G.2.2.1 </w:t>
      </w:r>
      <w:r w:rsidR="005F52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STRUCTURE OF DATA BASES</w:t>
      </w:r>
      <w:r w:rsidRPr="005F52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5F52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5F52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DESCRIPTION</w:t>
      </w:r>
      <w:r w:rsidR="005F52A9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5F52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5F52A9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5F52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COMMAND</w:t>
      </w:r>
      <w:r w:rsidR="005F52A9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5F52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BOXES</w:t>
      </w:r>
      <w:r w:rsidR="005F52A9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</w:p>
    <w:p w:rsidR="003B60D5" w:rsidRPr="00D07508" w:rsidRDefault="005F52A9" w:rsidP="003B60D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command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boxes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containing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include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information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required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3B60D5"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providing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integrity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3B60D5"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identification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records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inside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software</w:t>
      </w:r>
      <w:r w:rsidR="003B60D5"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determination of access rights for the users and other information required for data base functioning</w:t>
      </w:r>
      <w:r w:rsidR="003B60D5"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B60D5" w:rsidRPr="00FB2BAD" w:rsidRDefault="00FB2BAD" w:rsidP="003B60D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command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boxes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each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line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 have, at least, the following information</w:t>
      </w:r>
      <w:r w:rsidR="003B60D5"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3B60D5" w:rsidRPr="0088559C" w:rsidRDefault="0088559C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 of the record creation</w:t>
      </w:r>
      <w:r w:rsidR="003B60D5" w:rsidRPr="008855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B60D5" w:rsidRPr="00AA138C" w:rsidRDefault="00AA138C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Creator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record</w:t>
      </w:r>
      <w:r w:rsidR="003B60D5"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user according to his role)</w:t>
      </w:r>
      <w:r w:rsidR="003B60D5"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B60D5" w:rsidRPr="00AA138C" w:rsidRDefault="00AA138C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Executor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B60D5"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structural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unit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organizational Project structure that </w:t>
      </w:r>
      <w:r w:rsidR="003063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responsible for record correction</w:t>
      </w:r>
      <w:r w:rsidR="003B60D5"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3B60D5" w:rsidRPr="00A56867" w:rsidRDefault="00AA138C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OLE_LINK4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Record number </w:t>
      </w:r>
      <w:r w:rsidR="003B60D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record </w:t>
      </w:r>
      <w:r w:rsidR="003B60D5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="003B60D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bookmarkEnd w:id="2"/>
    <w:p w:rsidR="003B60D5" w:rsidRPr="00AA138C" w:rsidRDefault="00AA138C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Number of the subdivision created the record</w:t>
      </w:r>
      <w:r w:rsidR="003B60D5"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subdivision </w:t>
      </w:r>
      <w:r w:rsidR="003B60D5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="003B60D5"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3B60D5" w:rsidRPr="005175D2" w:rsidRDefault="005175D2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 of the latest updating</w:t>
      </w:r>
      <w:r w:rsidR="003B60D5" w:rsidRPr="005175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B60D5" w:rsidRPr="005175D2" w:rsidRDefault="005175D2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Editor of the latest updating</w:t>
      </w:r>
      <w:r w:rsidR="003B60D5" w:rsidRPr="005175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B60D5" w:rsidRPr="00B83BBE" w:rsidRDefault="00B83BBE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Indicator</w:t>
      </w:r>
      <w:r w:rsidRP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updated record</w:t>
      </w:r>
      <w:r w:rsidR="003B60D5" w:rsidRP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B60D5" w:rsidRPr="00B83BBE" w:rsidRDefault="00B83BBE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Indicator</w:t>
      </w:r>
      <w:r w:rsidRP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cancelled record</w:t>
      </w:r>
      <w:r w:rsidR="003B60D5" w:rsidRP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B60D5" w:rsidRPr="00A56867" w:rsidRDefault="00B83BBE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Record version</w:t>
      </w:r>
      <w:r w:rsidR="003B60D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7953" w:rsidRPr="00B83BBE" w:rsidRDefault="00D47953" w:rsidP="00D47953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B8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B.G.2.2.2 </w:t>
      </w:r>
      <w:r w:rsidR="00B8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STRUCTURE OF DATA BASES</w:t>
      </w:r>
      <w:r w:rsidRPr="00B8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B8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B8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DESCRIPTION OF FIELDS UNDER APPENDIX 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B8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B8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TO THE CONTRACT.</w:t>
      </w:r>
      <w:proofErr w:type="gramEnd"/>
      <w:r w:rsidR="00B8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D47953" w:rsidRPr="00AE6D1A" w:rsidRDefault="00AE6D1A" w:rsidP="00D47953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under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Appendix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E488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E4889"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same</w:t>
      </w:r>
      <w:proofErr w:type="gramStart"/>
      <w:r w:rsidR="005E4889"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4A2369"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all the attributes of the documents listed in sections </w:t>
      </w:r>
      <w:r w:rsidR="004A236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A2369"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.2.1-</w:t>
      </w:r>
      <w:r w:rsidR="004A236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A2369"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.2.7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Appendix </w:t>
      </w:r>
      <w:r w:rsidR="004A236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E4889"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contain the following information</w:t>
      </w:r>
      <w:r w:rsidR="005E4889"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D47953" w:rsidRPr="00A56867" w:rsidRDefault="00AE6D1A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OLE_LINK2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Language of the document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7953" w:rsidRPr="00A56867" w:rsidRDefault="00AE6D1A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Number of copies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7953" w:rsidRPr="00AE6D1A" w:rsidRDefault="00AE6D1A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Number of the Documentation set</w:t>
      </w:r>
      <w:r w:rsidR="00D47953"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47953" w:rsidRPr="00A5514A" w:rsidRDefault="00A5514A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Identification code according to Appendix </w:t>
      </w:r>
      <w:r w:rsidR="00D47953" w:rsidRPr="00A551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N;</w:t>
      </w:r>
    </w:p>
    <w:p w:rsidR="00D47953" w:rsidRPr="00A56867" w:rsidRDefault="00A5514A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Developer of the document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7953" w:rsidRPr="00A56867" w:rsidRDefault="00A5514A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Title of the document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7953" w:rsidRPr="00A5514A" w:rsidRDefault="00A5514A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Number of pages in the document</w:t>
      </w:r>
      <w:r w:rsidR="00D47953" w:rsidRPr="00A551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47953" w:rsidRPr="008B3F3B" w:rsidRDefault="008B3F3B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Date of issue of the document</w:t>
      </w:r>
      <w:r w:rsidR="00D47953" w:rsidRPr="008B3F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47953" w:rsidRPr="00FF111D" w:rsidRDefault="001B7AFC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Number of the document revision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47953" w:rsidRPr="00FF111D" w:rsidRDefault="00FF111D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Number of the covering letter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47953" w:rsidRPr="00FF111D" w:rsidRDefault="00FF111D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Date of the covering letter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47953" w:rsidRPr="00FF111D" w:rsidRDefault="00FF111D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Type of works under the documentation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47953" w:rsidRPr="00FF111D" w:rsidRDefault="00FF111D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</w:t>
      </w:r>
      <w:r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status</w:t>
      </w:r>
      <w:r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</w:t>
      </w:r>
      <w:r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book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</w:t>
      </w:r>
      <w:r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status</w:t>
      </w:r>
      <w:r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compliance</w:t>
      </w:r>
      <w:r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Sub-Clause </w:t>
      </w:r>
      <w:r w:rsidR="00F222B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.2.2.2.2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Appendix 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D73C5B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be filled in only for the documents with  </w:t>
      </w:r>
      <w:r w:rsid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category </w:t>
      </w:r>
      <w:r w:rsidR="00D73C5B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approval</w:t>
      </w:r>
      <w:r w:rsidR="00D73C5B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47953" w:rsidRPr="00FF111D" w:rsidRDefault="00FF111D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Category</w:t>
      </w:r>
      <w:r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</w:t>
      </w:r>
      <w:r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</w:t>
      </w:r>
      <w:r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book</w:t>
      </w:r>
      <w:r w:rsidR="00F14E60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document category in compliance with Sub-Clause 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.2.2</w:t>
      </w:r>
      <w:r w:rsidR="00837826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.1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Appendix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D47953" w:rsidRPr="00A56867" w:rsidRDefault="0099649A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Project stage 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 book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47953" w:rsidRPr="00425640" w:rsidRDefault="0099649A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Hyperlink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47953"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Appendix</w:t>
      </w:r>
      <w:r w:rsidR="00425640"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425640"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does</w:t>
      </w:r>
      <w:r w:rsidR="00425640"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</w:t>
      </w:r>
      <w:r w:rsidR="00425640"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contain any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requirements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this field</w:t>
      </w:r>
      <w:r w:rsidR="00D47953"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D47953" w:rsidRPr="00425640" w:rsidRDefault="00425640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Note</w:t>
      </w:r>
      <w:r w:rsidR="00D47953"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Appendix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does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contain any requirements for this field</w:t>
      </w:r>
      <w:r w:rsidR="00D47953"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bookmarkEnd w:id="3"/>
    <w:p w:rsidR="00D47953" w:rsidRPr="00AA188C" w:rsidRDefault="00425640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</w:t>
      </w:r>
      <w:r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code</w:t>
      </w:r>
      <w:r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47953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Appendix</w:t>
      </w:r>
      <w:r w:rsidR="00AA188C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AA188C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does</w:t>
      </w:r>
      <w:r w:rsidR="00AA188C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</w:t>
      </w:r>
      <w:r w:rsidR="00AA188C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contain</w:t>
      </w:r>
      <w:r w:rsidR="00AA188C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any requirements for this field</w:t>
      </w:r>
      <w:r w:rsidR="00D47953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4A2369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="004366A6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code </w:t>
      </w:r>
      <w:r w:rsidR="00BA3E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automatically generated by the system</w:t>
      </w:r>
      <w:r w:rsidR="00D47953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</w:t>
      </w:r>
      <w:r w:rsidR="00AA188C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code</w:t>
      </w:r>
      <w:r w:rsidR="00AA188C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AA188C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automatically</w:t>
      </w:r>
      <w:r w:rsidR="00AA188C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copied</w:t>
      </w:r>
      <w:r w:rsidR="00AA188C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into</w:t>
      </w:r>
      <w:r w:rsidR="00AA188C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AA188C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AA188C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="00AA188C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A3E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codes of documents for searching the documents in the IMS</w:t>
      </w:r>
      <w:r w:rsidR="00D47953" w:rsidRPr="00AA1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232935" w:rsidRPr="00806E08" w:rsidRDefault="00232935" w:rsidP="0023293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4313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B.G.2.2.3 </w:t>
      </w:r>
      <w:r w:rsidR="004313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STRUCTURE OF DATA BASES</w:t>
      </w:r>
      <w:r w:rsidRPr="004313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4313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4313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DESCRIPTION</w:t>
      </w:r>
      <w:r w:rsidR="00431363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4313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431363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4313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MAIN</w:t>
      </w:r>
      <w:r w:rsidR="00431363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4313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FIELDS</w:t>
      </w:r>
      <w:r w:rsidR="00431363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</w:p>
    <w:p w:rsidR="001577E3" w:rsidRPr="00AA4E74" w:rsidRDefault="00AA4E74" w:rsidP="001577E3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main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contain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individual information on the documents</w:t>
      </w:r>
      <w:r w:rsidR="00623910"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1577E3"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is not related to its main attributes</w:t>
      </w:r>
      <w:r w:rsidR="001577E3"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952C9D" w:rsidRPr="00D67838" w:rsidRDefault="00AA4E74" w:rsidP="001577E3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main</w:t>
      </w:r>
      <w:r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some</w:t>
      </w:r>
      <w:r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</w:t>
      </w:r>
      <w:r w:rsidR="00D67838"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="00D67838"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completely</w:t>
      </w:r>
      <w:r w:rsidR="00D67838"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unavailable</w:t>
      </w:r>
      <w:r w:rsidR="00623910"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952C9D"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 for these tables there is a sufficient number of the document attributes from the fields under Appendix </w:t>
      </w:r>
      <w:r w:rsidR="00952C9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52C9D"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DF7299" w:rsidRPr="00D846A9" w:rsidRDefault="00D67838" w:rsidP="00DF7299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main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under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project can</w:t>
      </w:r>
      <w:r w:rsidR="00DF7299"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vary in the course of implementation of the Project upon agreement of the Parties </w:t>
      </w:r>
      <w:r w:rsidR="00E61142"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Principal and the Contractor</w:t>
      </w:r>
      <w:r w:rsidR="00E61142"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AD68F1"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577E3" w:rsidRPr="00912D58" w:rsidRDefault="00912D58" w:rsidP="00DF7299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minimum required list of the main fields is specified in A</w:t>
      </w:r>
      <w:r w:rsidR="00BA3E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ppendix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577E3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</w:p>
    <w:p w:rsidR="00232935" w:rsidRPr="00806E08" w:rsidRDefault="00232935" w:rsidP="0023293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912D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B.G.2.2.4 </w:t>
      </w:r>
      <w:r w:rsidR="00912D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STRUCTURE OF DATA BASES</w:t>
      </w:r>
      <w:r w:rsidRPr="00912D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912D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912D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DESCRIPTION</w:t>
      </w:r>
      <w:r w:rsidR="00912D58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12D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912D58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12D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HYPERLINK</w:t>
      </w:r>
      <w:r w:rsidR="00912D58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12D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FIELDS</w:t>
      </w:r>
      <w:r w:rsidR="00912D58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="00912D58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9A6EAC" w:rsidRPr="00912D58" w:rsidRDefault="00912D58" w:rsidP="0023293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references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include</w:t>
      </w:r>
      <w:r w:rsidR="002F33EA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hyperlinks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documents</w:t>
      </w:r>
      <w:r w:rsidR="005A52F9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2F33EA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IMS subsystems </w:t>
      </w:r>
      <w:r w:rsidR="002F33EA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 w:rsidR="007E31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Organizational Document Flow</w:t>
      </w:r>
      <w:r w:rsidR="002F33EA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 </w:t>
      </w:r>
      <w:r w:rsidR="007E31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2F33EA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«</w:t>
      </w:r>
      <w:r w:rsidR="007E31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Technical Document Flow</w:t>
      </w:r>
      <w:r w:rsidR="002F33EA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</w:t>
      </w:r>
      <w:r w:rsidR="00836E09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2F33EA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2F33EA" w:rsidRPr="00AD40E8" w:rsidRDefault="00AD40E8" w:rsidP="0023293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D40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documents</w:t>
      </w:r>
      <w:r w:rsidRPr="00AD40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AD40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 opened</w:t>
      </w:r>
      <w:r w:rsidRPr="00AD40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AD40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format</w:t>
      </w:r>
      <w:r w:rsidR="005A52F9" w:rsidRPr="00AD40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2F33EA" w:rsidRPr="00AD40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which they are </w:t>
      </w:r>
      <w:r w:rsid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saved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the data base</w:t>
      </w:r>
      <w:r w:rsidR="00510EE0" w:rsidRPr="00AD40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510EE0" w:rsidRPr="008C2C5E" w:rsidRDefault="008C2C5E" w:rsidP="0023293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Opening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saved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662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using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hyperlink</w:t>
      </w:r>
      <w:r w:rsidR="009061A2"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shall be made by clicking </w:t>
      </w:r>
      <w:r w:rsidR="000662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the document title</w:t>
      </w:r>
      <w:r w:rsidR="009061A2"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097609" w:rsidRPr="008C2C5E" w:rsidRDefault="00097609" w:rsidP="009B5092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B5092" w:rsidRPr="00305B7F" w:rsidRDefault="009B5092" w:rsidP="009B5092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B.G.3 </w:t>
      </w:r>
      <w:r w:rsid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CONTENTS OF DATA BASES.</w:t>
      </w:r>
      <w:proofErr w:type="gramEnd"/>
    </w:p>
    <w:p w:rsidR="009B5092" w:rsidRPr="00D3607E" w:rsidRDefault="009B5092" w:rsidP="009B5092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</w:t>
      </w:r>
      <w:r w:rsidR="003B60D5" w:rsidRP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.1</w:t>
      </w:r>
      <w:r w:rsidRP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 </w:t>
      </w:r>
      <w:r w:rsid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CONTENTS OF DATA BASES</w:t>
      </w:r>
      <w:r w:rsidRP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LIST</w:t>
      </w:r>
      <w:r w:rsidR="00305B7F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305B7F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SECTIONS</w:t>
      </w:r>
      <w:r w:rsidR="00305B7F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="00305B7F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9B5092" w:rsidRPr="00464CAB" w:rsidRDefault="00464CAB" w:rsidP="009B5092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 grouped in</w:t>
      </w:r>
      <w:r w:rsidR="009B5092"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main sections according to the documentation types</w:t>
      </w:r>
      <w:r w:rsidR="009B5092"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specified in Sub-Clause </w:t>
      </w:r>
      <w:r w:rsidR="009B509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B5092"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.2.1.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Appendix </w:t>
      </w:r>
      <w:r w:rsidR="00F952D6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F952D6"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Types of the Contractor’s documentation</w:t>
      </w:r>
      <w:r w:rsidR="00F952D6"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AD68F1"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minimum required list of section</w:t>
      </w:r>
      <w:r w:rsidR="00AE4C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data bases is specified below</w:t>
      </w:r>
      <w:r w:rsidR="00AD68F1"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AF1F0A" w:rsidRPr="00657177" w:rsidRDefault="00657177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657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657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657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57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documents for the NPP QAP, licenses</w:t>
      </w:r>
      <w:r w:rsidR="00AF1F0A" w:rsidRPr="00657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F1F0A" w:rsidRPr="002E0B18" w:rsidRDefault="002E0B18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design documents</w:t>
      </w:r>
      <w:r w:rsidR="00AF1F0A" w:rsidRPr="002E0B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F1F0A" w:rsidRPr="002E0B18" w:rsidRDefault="002E0B18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time schedules</w:t>
      </w:r>
      <w:r w:rsidR="00AF1F0A" w:rsidRPr="002E0B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F1F0A" w:rsidRPr="00A56867" w:rsidRDefault="00B848B1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Data base </w:t>
      </w:r>
      <w:r w:rsidR="00FF49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programs</w:t>
      </w:r>
      <w:r w:rsidR="00AF1F0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1F0A" w:rsidRPr="00A56867" w:rsidRDefault="00B848B1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reports</w:t>
      </w:r>
      <w:r w:rsidR="00AF1F0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1F0A" w:rsidRPr="00B848B1" w:rsidRDefault="00B848B1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the project management</w:t>
      </w:r>
      <w:r w:rsidR="00AF1F0A" w:rsidRPr="00B848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E2F47" w:rsidRPr="00A56867" w:rsidRDefault="00B848B1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certificates</w:t>
      </w:r>
      <w:r w:rsidR="00FE2F4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1F0A" w:rsidRPr="00B848B1" w:rsidRDefault="00B848B1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B848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B848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B848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operational documents</w:t>
      </w:r>
      <w:r w:rsidR="008B7233" w:rsidRPr="00B848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591A55" w:rsidRPr="00B848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well as at the commissioning stage</w:t>
      </w:r>
      <w:r w:rsidR="00AF1F0A" w:rsidRPr="00B848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F1F0A" w:rsidRPr="005F7685" w:rsidRDefault="005F7685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maintenance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repair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documents</w:t>
      </w:r>
      <w:r w:rsidR="00AF1F0A"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F1F0A" w:rsidRPr="005F7685" w:rsidRDefault="005F7685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minutes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meetings and other protocols</w:t>
      </w:r>
      <w:r w:rsidR="00AF1F0A"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F1F0A" w:rsidRPr="005F7685" w:rsidRDefault="005F7685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submitted by the Contractor with the equipment, as well as the quality management documentation of the equipment suppliers</w:t>
      </w:r>
      <w:r w:rsidR="00AF1F0A"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792F70" w:rsidRPr="005F7685" w:rsidRDefault="005F7685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for start-up and adjustment documents</w:t>
      </w:r>
      <w:r w:rsidR="00792F70"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792F70" w:rsidRPr="005F7685" w:rsidRDefault="005F7685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the equipment</w:t>
      </w:r>
      <w:r w:rsidR="00792F70"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792F70" w:rsidRPr="000122D1" w:rsidRDefault="005F7685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documents for the </w:t>
      </w:r>
      <w:r w:rsidR="00FE3CC4"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trial operation stage</w:t>
      </w:r>
      <w:r w:rsidR="00792F70"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792F70" w:rsidRPr="000122D1" w:rsidRDefault="000122D1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documents for </w:t>
      </w:r>
      <w:r w:rsidR="00792F70"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preliminary acceptance stage</w:t>
      </w:r>
      <w:r w:rsidR="00792F70"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792F70" w:rsidRPr="000122D1" w:rsidRDefault="000122D1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the documents for the final acceptance stage</w:t>
      </w:r>
      <w:r w:rsidR="00792F70"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C75338" w:rsidRPr="000122D1" w:rsidRDefault="000122D1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as-built documents</w:t>
      </w:r>
      <w:r w:rsidR="00C75338"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2B2991" w:rsidRPr="00A56867" w:rsidRDefault="000122D1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Other data bases</w:t>
      </w:r>
      <w:r w:rsidR="00CC7E9B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C7E9B" w:rsidRPr="000122D1" w:rsidRDefault="000122D1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reference books</w:t>
      </w:r>
      <w:r w:rsidR="00CC7E9B"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B60D5" w:rsidRPr="00D3607E" w:rsidRDefault="003B60D5" w:rsidP="00F62A6F">
      <w:pPr>
        <w:spacing w:after="12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B.G.3.2 </w:t>
      </w:r>
      <w:r w:rsid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CONTENTS OF DATA BASES</w:t>
      </w:r>
      <w:r w:rsidRP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LIST</w:t>
      </w:r>
      <w:r w:rsidR="000122D1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0122D1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TABLES</w:t>
      </w:r>
      <w:r w:rsidR="000122D1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BY</w:t>
      </w:r>
      <w:r w:rsidR="000122D1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SECTIONS</w:t>
      </w:r>
      <w:r w:rsidR="000122D1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="000122D1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8760B6" w:rsidRPr="00393825" w:rsidRDefault="00393825" w:rsidP="008760B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division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sections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modified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course of the IMS development </w:t>
      </w:r>
      <w:r w:rsidR="008760B6"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without changing of the above mentioned total number of tables</w:t>
      </w:r>
      <w:r w:rsidR="008760B6"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</w:t>
      </w:r>
    </w:p>
    <w:p w:rsidR="00DF6875" w:rsidRPr="0028548F" w:rsidRDefault="004366A6" w:rsidP="00DF687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28548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B.G.3.2.1 </w:t>
      </w:r>
      <w:r w:rsidR="0028548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 “NPP QAP DOCUMENTS</w:t>
      </w:r>
      <w:r w:rsidRPr="0028548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28548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28548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LICENSES.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”</w:t>
      </w:r>
      <w:proofErr w:type="gramEnd"/>
    </w:p>
    <w:p w:rsidR="00E77987" w:rsidRPr="00A56867" w:rsidRDefault="0028548F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Quality </w:t>
      </w:r>
      <w:r w:rsid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lans</w:t>
      </w:r>
      <w:r w:rsidR="004366A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987" w:rsidRPr="0028548F" w:rsidRDefault="0028548F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NPP</w:t>
      </w:r>
      <w:r w:rsidRPr="002854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QAPs</w:t>
      </w:r>
      <w:r w:rsidR="00E77987" w:rsidRPr="002854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General,</w:t>
      </w:r>
      <w:r w:rsidR="00E77987" w:rsidRPr="002854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Designing</w:t>
      </w:r>
      <w:r w:rsidR="00E77987" w:rsidRPr="002854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Construction</w:t>
      </w:r>
      <w:r w:rsidR="00E77987" w:rsidRPr="002854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Commissioning</w:t>
      </w:r>
      <w:r w:rsidR="004366A6" w:rsidRPr="002854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E77987" w:rsidRPr="00A56867" w:rsidRDefault="0028548F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Layout license</w:t>
      </w:r>
      <w:r w:rsidR="004366A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987" w:rsidRPr="00A56867" w:rsidRDefault="0028548F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Construction license</w:t>
      </w:r>
      <w:r w:rsidR="004366A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987" w:rsidRPr="00A56867" w:rsidRDefault="0028548F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Commissioning license</w:t>
      </w:r>
      <w:r w:rsidR="004366A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987" w:rsidRPr="00A56867" w:rsidRDefault="00951782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Operating license</w:t>
      </w:r>
      <w:r w:rsidR="004366A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E253E" w:rsidRPr="00951782" w:rsidRDefault="00951782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Registration documents of the Contractor</w:t>
      </w:r>
      <w:r w:rsidR="00C954C6"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2C6B7F" w:rsidRPr="00951782" w:rsidRDefault="004366A6" w:rsidP="002C6B7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95178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B.G.3.2.2 </w:t>
      </w:r>
      <w:r w:rsidR="0095178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r w:rsidR="00951782" w:rsidRPr="0095178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“</w:t>
      </w:r>
      <w:r w:rsidR="0095178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DESIGN DOCUMENTS”</w:t>
      </w:r>
    </w:p>
    <w:p w:rsidR="00701CFF" w:rsidRPr="00951782" w:rsidRDefault="00951782" w:rsidP="00701CFF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Engineering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survey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 for the design documents</w:t>
      </w:r>
      <w:r w:rsidR="00894A02"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62A6F" w:rsidRPr="00951782" w:rsidRDefault="00951782">
      <w:pPr>
        <w:pStyle w:val="a3"/>
        <w:numPr>
          <w:ilvl w:val="4"/>
          <w:numId w:val="5"/>
        </w:numPr>
        <w:spacing w:after="120" w:line="360" w:lineRule="auto"/>
        <w:ind w:left="1843" w:hanging="425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 on engineering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survey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the Site initial data</w:t>
      </w:r>
      <w:r w:rsidR="009E53C4"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C70D76" w:rsidRPr="00951782" w:rsidRDefault="00951782" w:rsidP="00C70D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Engineering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survey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 for the detailed design documentation</w:t>
      </w:r>
      <w:r w:rsidR="00894A02"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62A6F" w:rsidRPr="00951782" w:rsidRDefault="00951782">
      <w:pPr>
        <w:pStyle w:val="a3"/>
        <w:numPr>
          <w:ilvl w:val="4"/>
          <w:numId w:val="5"/>
        </w:numPr>
        <w:spacing w:after="120" w:line="360" w:lineRule="auto"/>
        <w:ind w:left="1843" w:hanging="425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Preliminary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Safety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Analysis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Report </w:t>
      </w:r>
      <w:r w:rsidR="00C70D76"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PSAR</w:t>
      </w:r>
      <w:r w:rsidR="00C70D76"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F62A6F" w:rsidRPr="00951782" w:rsidRDefault="00951782">
      <w:pPr>
        <w:pStyle w:val="a3"/>
        <w:numPr>
          <w:ilvl w:val="4"/>
          <w:numId w:val="5"/>
        </w:numPr>
        <w:spacing w:after="120" w:line="360" w:lineRule="auto"/>
        <w:ind w:left="1843" w:hanging="425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Final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Safety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Analysis Report </w:t>
      </w:r>
      <w:r w:rsidR="00C70D76"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FSAR</w:t>
      </w:r>
      <w:r w:rsidR="00C70D76"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F62A6F" w:rsidRPr="00A56867" w:rsidRDefault="00ED6C95">
      <w:pPr>
        <w:pStyle w:val="a3"/>
        <w:numPr>
          <w:ilvl w:val="4"/>
          <w:numId w:val="5"/>
        </w:numPr>
        <w:spacing w:after="120" w:line="360" w:lineRule="auto"/>
        <w:ind w:left="1843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Probabilistic</w:t>
      </w:r>
      <w:r w:rsidRPr="00E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Safety</w:t>
      </w:r>
      <w:r w:rsidRPr="00E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Analysis</w:t>
      </w:r>
      <w:r w:rsidRPr="00E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D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PSA</w:t>
      </w:r>
      <w:r w:rsidR="00C70D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701CFF" w:rsidRPr="00E60168" w:rsidRDefault="00E60168" w:rsidP="00701CFF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Terms of Reference for NPP design</w:t>
      </w:r>
      <w:r w:rsidR="001555F1" w:rsidRPr="00E601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2C6B7F" w:rsidRPr="00A56867" w:rsidRDefault="00E60168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Basic design</w:t>
      </w:r>
      <w:r w:rsidR="00C954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C6B7F" w:rsidRPr="00A56867" w:rsidRDefault="00E60168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Detailed design</w:t>
      </w:r>
      <w:r w:rsidR="003B7C9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</w:t>
      </w:r>
      <w:r w:rsidR="003B7C9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62A6F" w:rsidRPr="00A56867" w:rsidRDefault="00D23AAD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Construction part</w:t>
      </w:r>
      <w:r w:rsidR="00C954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2A6F" w:rsidRPr="00D23AAD" w:rsidRDefault="00D23AAD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Process</w:t>
      </w:r>
      <w:r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</w:t>
      </w:r>
      <w:r w:rsidR="00514F49"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section</w:t>
      </w:r>
      <w:r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detailed design according to Sub-Clause</w:t>
      </w:r>
      <w:r w:rsidR="00514F49"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14F4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14F49"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Appendix </w:t>
      </w:r>
      <w:r w:rsidR="00514F49"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14F4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14F49"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C954C6"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62A6F" w:rsidRPr="00A56867" w:rsidRDefault="00D23AAD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Electrical part</w:t>
      </w:r>
      <w:r w:rsidR="00C954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2A6F" w:rsidRPr="00A56867" w:rsidRDefault="00D23AAD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General layout and transport</w:t>
      </w:r>
      <w:r w:rsidR="00C954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2A6F" w:rsidRPr="00A56867" w:rsidRDefault="001D6D83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Construction Organization Plan</w:t>
      </w:r>
      <w:r w:rsidR="009E482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</w:t>
      </w:r>
      <w:r w:rsidR="009E482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954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2A6F" w:rsidRPr="00A56867" w:rsidRDefault="001D6D83">
      <w:pPr>
        <w:pStyle w:val="a3"/>
        <w:numPr>
          <w:ilvl w:val="4"/>
          <w:numId w:val="5"/>
        </w:numPr>
        <w:spacing w:after="120" w:line="360" w:lineRule="auto"/>
        <w:ind w:left="178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Technical solutions</w:t>
      </w:r>
      <w:r w:rsidR="008D6B5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2A6F" w:rsidRPr="00A638AD" w:rsidRDefault="00A638AD">
      <w:pPr>
        <w:pStyle w:val="a3"/>
        <w:numPr>
          <w:ilvl w:val="4"/>
          <w:numId w:val="5"/>
        </w:numPr>
        <w:spacing w:after="120" w:line="360" w:lineRule="auto"/>
        <w:ind w:left="178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Schedule</w:t>
      </w:r>
      <w:r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development</w:t>
      </w:r>
      <w:r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152A"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delivery</w:t>
      </w:r>
      <w:r w:rsidR="0013152A"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detailed</w:t>
      </w:r>
      <w:r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design</w:t>
      </w:r>
      <w:r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</w:t>
      </w:r>
      <w:r w:rsidR="0013152A"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any</w:t>
      </w:r>
      <w:r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schedules in </w:t>
      </w:r>
      <w:r w:rsidR="0013152A"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MS Excel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format or in another format</w:t>
      </w:r>
      <w:r w:rsidR="00DC500F"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13152A"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relat</w:t>
      </w:r>
      <w:r w:rsid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delivery of the documents for Bushehr-2 NPP Unit</w:t>
      </w:r>
      <w:r w:rsidR="0013152A"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</w:t>
      </w:r>
    </w:p>
    <w:p w:rsidR="00834247" w:rsidRPr="00DE1430" w:rsidRDefault="004D62A4" w:rsidP="008342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DE1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B.G.3.2.</w:t>
      </w:r>
      <w:r w:rsidR="00152D6C" w:rsidRPr="00DE1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</w:t>
      </w:r>
      <w:r w:rsidRPr="00DE1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E1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r w:rsidRPr="00DE1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 </w:t>
      </w:r>
      <w:r w:rsidR="00DE1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“TIME SCHEDULES”</w:t>
      </w:r>
    </w:p>
    <w:p w:rsidR="00834247" w:rsidRPr="00AF10A9" w:rsidRDefault="00AF10A9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</w:t>
      </w:r>
      <w:r w:rsidRPr="00AF10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schedules</w:t>
      </w:r>
      <w:r w:rsidRPr="00AF10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F10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Levels</w:t>
      </w:r>
      <w:r w:rsidR="00F809E2" w:rsidRPr="00AF10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0, 1</w:t>
      </w:r>
      <w:r w:rsidRPr="00AF10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F809E2" w:rsidRPr="00AF10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BA4932" w:rsidRPr="00AF10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detailed time schedules of Level 3</w:t>
      </w:r>
      <w:r w:rsidR="00152D6C" w:rsidRPr="00AF10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834247" w:rsidRPr="00D65FD2" w:rsidRDefault="00AF10A9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Detailed</w:t>
      </w:r>
      <w:r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</w:t>
      </w:r>
      <w:r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schedules for </w:t>
      </w:r>
      <w:r w:rsid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specific construction stages</w:t>
      </w:r>
      <w:r w:rsidR="00152D6C"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8C7607" w:rsidRPr="00D65FD2" w:rsidRDefault="00D65FD2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Other</w:t>
      </w:r>
      <w:r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schedules</w:t>
      </w:r>
      <w:r w:rsidR="00094130"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</w:t>
      </w:r>
      <w:r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schedules</w:t>
      </w:r>
      <w:r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subcontractors </w:t>
      </w:r>
      <w:r w:rsidR="00094130"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any other schedules related to supplies</w:t>
      </w:r>
      <w:r w:rsidR="005F7969"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performance of local works</w:t>
      </w:r>
      <w:r w:rsidR="00094130"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construction stages, etc</w:t>
      </w:r>
      <w:r w:rsidR="00094130"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.)</w:t>
      </w:r>
      <w:r w:rsidR="00152D6C"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34247" w:rsidRPr="00A56867" w:rsidRDefault="00152D6C" w:rsidP="00834247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B.G.3.2.4 </w:t>
      </w:r>
      <w:r w:rsidR="00D65FD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SECTION “PROGRAMS” </w:t>
      </w:r>
      <w:r w:rsidR="0083424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4247" w:rsidRPr="00A56867" w:rsidRDefault="00491A6C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Commissioning program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34247" w:rsidRPr="00A56867" w:rsidRDefault="00491A6C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Operational control program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34247" w:rsidRPr="00A56867" w:rsidRDefault="00CD729A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Pre</w:t>
      </w:r>
      <w:r w:rsidRPr="00CD729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operational</w:t>
      </w:r>
      <w:r w:rsidRPr="00CD7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control</w:t>
      </w:r>
      <w:r w:rsidRPr="00CD7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program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34247" w:rsidRPr="00A56867" w:rsidRDefault="00CD729A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Test program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4499B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38D4" w:rsidRPr="00A56867" w:rsidRDefault="00152D6C" w:rsidP="006238D4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</w:t>
      </w:r>
      <w:r w:rsidR="005F7969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D72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SECTION “REPORTS” </w:t>
      </w:r>
    </w:p>
    <w:p w:rsidR="006238D4" w:rsidRPr="00A56867" w:rsidRDefault="00E5646E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Progress reports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238D4" w:rsidRPr="00E5646E" w:rsidRDefault="00E5646E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Monthly reports to the Principal</w:t>
      </w:r>
      <w:r w:rsidR="00152D6C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2C73C6" w:rsidRPr="00E5646E" w:rsidRDefault="00E5646E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Certificates of inspection of facilities</w:t>
      </w:r>
      <w:r w:rsidR="002C73C6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premises</w:t>
      </w:r>
      <w:r w:rsidR="002C73C6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238D4" w:rsidRPr="00E5646E" w:rsidRDefault="00E5646E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Non</w:t>
      </w:r>
      <w:r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conformity</w:t>
      </w:r>
      <w:r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reports</w:t>
      </w:r>
      <w:r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D50383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corrective actions</w:t>
      </w:r>
      <w:r w:rsidR="00CD48F6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 Start-up and Adjustment Works</w:t>
      </w:r>
      <w:r w:rsidR="00CD48F6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operation</w:t>
      </w:r>
      <w:r w:rsidR="00CD48F6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supply of the equipment, etc.</w:t>
      </w:r>
      <w:r w:rsidR="00CD48F6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7143B1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E54F7B" w:rsidRPr="0002695C" w:rsidRDefault="005F7969" w:rsidP="00E54F7B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2695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B.G.3.2.6 </w:t>
      </w:r>
      <w:r w:rsidR="0002695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 “PROJECT MANAGEMENT”</w:t>
      </w:r>
    </w:p>
    <w:p w:rsidR="00E54F7B" w:rsidRPr="0002695C" w:rsidRDefault="0002695C" w:rsidP="005F796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Working procedures of the integrated management system</w:t>
      </w:r>
      <w:r w:rsidR="005F7969"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54F7B" w:rsidRPr="0002695C" w:rsidRDefault="0002695C" w:rsidP="005F796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Project</w:t>
      </w:r>
      <w:r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management</w:t>
      </w:r>
      <w:r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procedures</w:t>
      </w:r>
      <w:r w:rsidR="00DC500F"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C35B70"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according to Appendix </w:t>
      </w:r>
      <w:r w:rsidR="00C35B70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C35B70"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the Contract</w:t>
      </w:r>
      <w:r w:rsidR="00C75338"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C75338" w:rsidRPr="0002695C" w:rsidRDefault="0002695C" w:rsidP="00C7533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Payment schedule</w:t>
      </w:r>
      <w:r w:rsidR="00C75338"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invoices to the Principal</w:t>
      </w:r>
      <w:r w:rsidR="00C75338"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C75338" w:rsidRPr="00A56867" w:rsidRDefault="0002695C" w:rsidP="00C7533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 of Contracts</w:t>
      </w:r>
      <w:r w:rsidR="00C7533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5436" w:rsidRPr="00A56867" w:rsidRDefault="0002695C" w:rsidP="004F543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Tender data base</w:t>
      </w:r>
      <w:r w:rsidR="004F543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75338" w:rsidRPr="0002695C" w:rsidRDefault="0002695C" w:rsidP="00C7533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standards and practices in project management</w:t>
      </w:r>
      <w:r w:rsidR="00C75338"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E54F7B" w:rsidRPr="00A56867" w:rsidRDefault="005F7969" w:rsidP="00E54F7B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</w:t>
      </w:r>
      <w:r w:rsidR="00DA0691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2695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CERTIFICATES </w:t>
      </w:r>
    </w:p>
    <w:p w:rsidR="00E54F7B" w:rsidRPr="00A56867" w:rsidRDefault="0002695C" w:rsidP="005F796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Quality certificates</w:t>
      </w:r>
      <w:r w:rsidR="006513A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13AD" w:rsidRPr="00A56867" w:rsidRDefault="0002695C" w:rsidP="006513A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Conformity certificates</w:t>
      </w:r>
      <w:r w:rsidR="006513A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13AD" w:rsidRPr="00A56867" w:rsidRDefault="0002695C" w:rsidP="006513A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Fire safety certificates</w:t>
      </w:r>
      <w:r w:rsidR="006513A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477C" w:rsidRPr="00806E08" w:rsidRDefault="00DA0691" w:rsidP="00EC477C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</w:t>
      </w:r>
      <w:r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P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</w:t>
      </w:r>
      <w:r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.3.2.8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“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OPERATIONAL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DOCUMENTS</w:t>
      </w:r>
      <w:r w:rsidR="007143B1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="00591A55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AS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WELL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AS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AT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COMMISSIONING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STAGE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.” </w:t>
      </w:r>
    </w:p>
    <w:p w:rsidR="00EC477C" w:rsidRPr="003D0585" w:rsidRDefault="0095725D" w:rsidP="00042AB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Replaceable</w:t>
      </w:r>
      <w:r w:rsidR="003D0585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Parts</w:t>
      </w:r>
      <w:r w:rsidR="00EC477C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required</w:t>
      </w:r>
      <w:r w:rsidR="003D0585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3D0585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3D0585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Warranty Period </w:t>
      </w:r>
      <w:r w:rsidR="0055754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</w:t>
      </w:r>
      <w:r w:rsidR="0055754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consumables and tools</w:t>
      </w:r>
      <w:r w:rsidR="0055754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143B1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 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62A6F" w:rsidRPr="003D0585" w:rsidRDefault="003D0585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Nomenclature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lists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Replaceable Parts required for the Warranty Period 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Parent table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F62A6F" w:rsidRPr="003D0585" w:rsidRDefault="003D0585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Specification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each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Replaceable Parts required for the Warranty Period 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Subsidiary table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EC477C" w:rsidRPr="003D0585" w:rsidRDefault="003D0585" w:rsidP="00042AB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Replaceable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Parts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the 5-year period of the Plant operation </w:t>
      </w:r>
      <w:r w:rsidR="007143B1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62A6F" w:rsidRPr="00203247" w:rsidRDefault="00203247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Nomenclature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lists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Replaceable Parts for the 5-year period</w:t>
      </w:r>
      <w:r w:rsidR="00042AB9"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62A6F" w:rsidRPr="00203247" w:rsidRDefault="00203247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Specification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each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Replaceable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Parts for the 5-year period of the Plant operation </w:t>
      </w:r>
      <w:r w:rsidR="00042AB9"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Subsidiary table</w:t>
      </w:r>
      <w:r w:rsidR="00042AB9"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EC477C" w:rsidRPr="00A56867" w:rsidRDefault="009805EA" w:rsidP="00042AB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Operation manual</w:t>
      </w:r>
      <w:r w:rsidR="00042AB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477C" w:rsidRPr="009805EA" w:rsidRDefault="009805EA" w:rsidP="00042AB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Inspection</w:t>
      </w:r>
      <w:r w:rsidRPr="009805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guidelines</w:t>
      </w:r>
      <w:r w:rsidR="00EC477C" w:rsidRPr="009805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during operation and fuel loading</w:t>
      </w:r>
      <w:r w:rsidR="00042AB9" w:rsidRPr="009805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6B7DF8" w:rsidRPr="00A56867" w:rsidRDefault="00514D94" w:rsidP="00042AB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Lists of tests</w:t>
      </w:r>
      <w:r w:rsidR="00042AB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E42F8" w:rsidRPr="000F6BD9" w:rsidRDefault="000F6BD9" w:rsidP="006E42F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results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tests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carried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out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course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construction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installation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works</w:t>
      </w:r>
      <w:r w:rsidR="006E42F8"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safety-related equipment and systems and</w:t>
      </w:r>
      <w:r w:rsidR="006E42F8"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E4E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have an impact 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opera</w:t>
      </w:r>
      <w:r w:rsidR="008E4E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bility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Unit</w:t>
      </w:r>
      <w:r w:rsidR="006E42F8"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BD2061" w:rsidRPr="00A56867" w:rsidRDefault="000F6BD9" w:rsidP="00BD206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Commissioning reports</w:t>
      </w:r>
      <w:r w:rsidR="00591A5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3152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1A55" w:rsidRPr="00591E21" w:rsidRDefault="000F6BD9" w:rsidP="00591A5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installation</w:t>
      </w:r>
      <w:r w:rsidR="00591E21" w:rsidRP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591E21" w:rsidRP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591E21" w:rsidRP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equipment and post-installation periodic tests</w:t>
      </w:r>
      <w:r w:rsidR="00591A55" w:rsidRP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591A55" w:rsidRPr="00591E21" w:rsidRDefault="00591E21" w:rsidP="00591A5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acceptance works</w:t>
      </w:r>
      <w:r w:rsidR="007143B1" w:rsidRP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573D2" w:rsidRPr="00591E21" w:rsidRDefault="007767B2" w:rsidP="008573D2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591E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B.G.3.2.9 </w:t>
      </w:r>
      <w:r w:rsidR="00591E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r w:rsidR="00591E21" w:rsidRPr="00591E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591E21" w:rsidRPr="00591E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“</w:t>
      </w:r>
      <w:r w:rsidRPr="00591E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591E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DOCUMENTS</w:t>
      </w:r>
      <w:proofErr w:type="gramEnd"/>
      <w:r w:rsidR="00591E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FOR MAINTENANCE AND REPAIR” </w:t>
      </w:r>
    </w:p>
    <w:p w:rsidR="00EC477C" w:rsidRPr="00FE1CFF" w:rsidRDefault="00FE1CFF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Manuals and procedures for maintenance and repair</w:t>
      </w:r>
      <w:r w:rsidR="007767B2"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C477C" w:rsidRPr="00FE1CFF" w:rsidRDefault="00FE1CFF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Repair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safety-related equipment</w:t>
      </w:r>
      <w:r w:rsidR="007767B2"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C477C" w:rsidRPr="00FE1CFF" w:rsidRDefault="00FE1CFF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elimination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defects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occurred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during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manufacturing</w:t>
      </w:r>
      <w:r w:rsidR="00EC477C"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transportation</w:t>
      </w:r>
      <w:r w:rsidR="00EC477C"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storage</w:t>
      </w:r>
      <w:r w:rsidR="00EC477C"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installation</w:t>
      </w:r>
      <w:r w:rsidR="00EC477C"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construction  and maintenance</w:t>
      </w:r>
      <w:r w:rsidR="007767B2"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C477C" w:rsidRPr="00EE43A6" w:rsidRDefault="00EE43A6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Repair design working documentation</w:t>
      </w:r>
      <w:r w:rsidR="007767B2" w:rsidRPr="00EE4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C477C" w:rsidRPr="00A56867" w:rsidRDefault="00EE43A6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Repair process documentation</w:t>
      </w:r>
      <w:r w:rsidR="007767B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477C" w:rsidRPr="00EE43A6" w:rsidRDefault="00EE43A6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As-built documents for performance of works</w:t>
      </w:r>
      <w:r w:rsidR="007767B2" w:rsidRPr="00EE4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C477C" w:rsidRPr="00EE43A6" w:rsidRDefault="00EE43A6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</w:t>
      </w:r>
      <w:r w:rsidRPr="00EE4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built</w:t>
      </w:r>
      <w:r w:rsidRPr="00EE4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</w:t>
      </w:r>
      <w:r w:rsidRPr="00EE4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confirming</w:t>
      </w:r>
      <w:r w:rsidRPr="00EE4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quality of the works </w:t>
      </w:r>
      <w:r w:rsidR="00EC477C" w:rsidRPr="00EE4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elimination of defects occurred during repair</w:t>
      </w:r>
      <w:r w:rsidR="007767B2" w:rsidRPr="00EE4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B2593" w:rsidRPr="00A56867" w:rsidRDefault="00EE43A6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Other lists</w:t>
      </w:r>
      <w:r w:rsidR="00DB259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67B2" w:rsidRPr="00A843CB" w:rsidRDefault="007767B2" w:rsidP="007767B2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B.G.3.2.10 </w:t>
      </w:r>
      <w:r w:rsid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r w:rsidR="00A843CB" w:rsidRP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“</w:t>
      </w:r>
      <w:r w:rsid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MINUTES</w:t>
      </w:r>
      <w:r w:rsidR="00A843CB" w:rsidRP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A843CB" w:rsidRP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</w:t>
      </w:r>
      <w:r w:rsidR="00A843CB" w:rsidRP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MEETINGS AND OTHER PROTOCOLS” </w:t>
      </w:r>
    </w:p>
    <w:p w:rsidR="00EC477C" w:rsidRPr="003E615E" w:rsidRDefault="00DF6764" w:rsidP="00B01E74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Minutes of the meetings and other Protocols</w:t>
      </w:r>
      <w:r w:rsidR="00B01E74" w:rsidRPr="003E61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22203" w:rsidRPr="003E615E" w:rsidRDefault="00A22203" w:rsidP="00CF0A76">
      <w:pPr>
        <w:pStyle w:val="a3"/>
        <w:spacing w:after="120" w:line="36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CF0A76" w:rsidRPr="00614408" w:rsidRDefault="00CF0A76" w:rsidP="00CF0A76">
      <w:pPr>
        <w:pStyle w:val="a3"/>
        <w:spacing w:after="12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B.G.3.2.11 </w:t>
      </w:r>
      <w:r w:rsidR="003E61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r w:rsidR="003E615E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“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</w:t>
      </w:r>
      <w:r w:rsidR="00614408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DOCUMENTS</w:t>
      </w:r>
      <w:r w:rsidR="00614408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DELIVERED</w:t>
      </w:r>
      <w:r w:rsidR="00614408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BY</w:t>
      </w:r>
      <w:r w:rsidR="00614408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</w:t>
      </w:r>
      <w:r w:rsidR="00614408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CONTRACTOR</w:t>
      </w:r>
      <w:r w:rsidR="00614408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WITH</w:t>
      </w:r>
      <w:r w:rsidR="00614408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</w:t>
      </w:r>
      <w:r w:rsidR="00614408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EQUIPMENT</w:t>
      </w:r>
      <w:r w:rsidR="007143B1"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,</w:t>
      </w:r>
      <w:r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AS</w:t>
      </w:r>
      <w:r w:rsidR="00614408"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WELL</w:t>
      </w:r>
      <w:r w:rsidR="00614408"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AS</w:t>
      </w:r>
      <w:r w:rsidR="00614408"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THE QUALITY MANAGEMENT DOCUMENTATION OF THE EQUIPMENT SUPPLIERS </w:t>
      </w:r>
      <w:r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 (</w:t>
      </w:r>
      <w:r w:rsid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THE DOCUMENTS TO BE DEVELOPED BY THE EQUIPMENT MANUFACTURERS</w:t>
      </w:r>
      <w:r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/ </w:t>
      </w:r>
      <w:r w:rsid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SUPPLIERS</w:t>
      </w:r>
      <w:r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, </w:t>
      </w:r>
      <w:r w:rsid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AS WELL AS THE SUPPORTING DOCUMENTS ENCLOSED </w:t>
      </w:r>
      <w:r w:rsidR="00454483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TO THE FIRST CARGO ITEM DURING SHIPMENT OF THE GOODS</w:t>
      </w:r>
      <w:r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)</w:t>
      </w:r>
    </w:p>
    <w:p w:rsidR="00EC477C" w:rsidRPr="007D5C9C" w:rsidRDefault="00CB6F55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Summarized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informational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lot of the goods and </w:t>
      </w:r>
      <w:r w:rsidR="00DC1B27"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supporting documents</w:t>
      </w:r>
      <w:r w:rsidR="00CF0A76"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C477C" w:rsidRPr="007D5C9C" w:rsidRDefault="007D5C9C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Packing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consisting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description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equipment and tools</w:t>
      </w:r>
      <w:r w:rsidR="00EC477C"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quantity</w:t>
      </w:r>
      <w:r w:rsidR="00EC477C"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weight</w:t>
      </w:r>
      <w:r w:rsidR="00EC477C"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sizes</w:t>
      </w:r>
      <w:r w:rsidR="00EC477C"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dimensions</w:t>
      </w:r>
      <w:r w:rsidR="00EC477C"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types of packaging</w:t>
      </w:r>
      <w:r w:rsidR="00EC477C"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</w:p>
    <w:p w:rsidR="00EC477C" w:rsidRPr="00A379C4" w:rsidRDefault="00806E08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Certificates</w:t>
      </w:r>
      <w:r w:rsidR="000378E6" w:rsidRP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EC477C" w:rsidRP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manufacturer</w:t>
      </w:r>
      <w:r w:rsidR="00A379C4" w:rsidRP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 w:rsid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A379C4" w:rsidRP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certificates</w:t>
      </w:r>
      <w:r w:rsidR="000378E6" w:rsidRP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technical specifications for the equipment and appropriate drawings</w:t>
      </w:r>
      <w:r w:rsidR="00CF0A76" w:rsidRP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C477C" w:rsidRPr="00763DDB" w:rsidRDefault="00763DDB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Storage</w:t>
      </w:r>
      <w:r w:rsidR="00EC477C" w:rsidRPr="0076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transportation</w:t>
      </w:r>
      <w:r w:rsidR="00EC477C" w:rsidRPr="0076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installation</w:t>
      </w:r>
      <w:r w:rsidRPr="0076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EC477C" w:rsidRPr="0076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Commissioning</w:t>
      </w:r>
      <w:r w:rsidR="00EC477C" w:rsidRPr="0076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operation</w:t>
      </w:r>
      <w:r w:rsidR="00EC477C" w:rsidRPr="0076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repair and maintenance guides and manuals</w:t>
      </w:r>
      <w:r w:rsidR="00CF0A76" w:rsidRPr="0076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C1B27" w:rsidRPr="00A56867" w:rsidRDefault="00763DDB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Certificate of origin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477C" w:rsidRPr="00F4503E" w:rsidRDefault="00763DDB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Certificates of tests and inspections during manufacturing</w:t>
      </w:r>
      <w:r w:rsidR="00CF0A76"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C477C" w:rsidRPr="00F4503E" w:rsidRDefault="00F4503E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Detailed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replaceable parts and </w:t>
      </w:r>
      <w:r w:rsidR="004544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tools</w:t>
      </w:r>
      <w:r w:rsidR="00CF0A76"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62A6F" w:rsidRPr="00F4503E" w:rsidRDefault="00F4503E">
      <w:pPr>
        <w:pStyle w:val="a3"/>
        <w:numPr>
          <w:ilvl w:val="1"/>
          <w:numId w:val="11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Nomenclature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lists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replaceable parts and </w:t>
      </w:r>
      <w:r w:rsidR="004544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tools </w:t>
      </w:r>
      <w:r w:rsidR="006D1168"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Parent table</w:t>
      </w:r>
      <w:r w:rsidR="006D1168"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CF0A76"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62A6F" w:rsidRPr="00F4503E" w:rsidRDefault="00F4503E">
      <w:pPr>
        <w:pStyle w:val="a3"/>
        <w:numPr>
          <w:ilvl w:val="1"/>
          <w:numId w:val="11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Specification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lists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spare and replaceable parts and </w:t>
      </w:r>
      <w:r w:rsidR="004544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tools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D1168"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Subsidiary table</w:t>
      </w:r>
      <w:r w:rsidR="006D1168"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CF0A76"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B7DF8" w:rsidRPr="00EA70B3" w:rsidRDefault="00EA70B3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Qualification</w:t>
      </w:r>
      <w:r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certificates of manufacturers for the equipment</w:t>
      </w:r>
      <w:r w:rsidR="006B7DF8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components</w:t>
      </w:r>
      <w:r w:rsidR="00CF0A76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B7DF8" w:rsidRPr="00EA70B3" w:rsidRDefault="00EA70B3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Technical</w:t>
      </w:r>
      <w:r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</w:t>
      </w:r>
      <w:r w:rsidR="006B7DF8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calculations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drawings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933A8A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general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assembly drawings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design deviations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as-built drawings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manuals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specifications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explanatory notes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 descriptions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CF0A76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B7DF8" w:rsidRPr="00A56867" w:rsidRDefault="00774CD6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 schedules of manufacturing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B7DF8" w:rsidRPr="00A56867" w:rsidRDefault="00774CD6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Process charts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B7DF8" w:rsidRPr="00A56867" w:rsidRDefault="00774CD6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Manufacturers</w:t>
      </w:r>
      <w:r w:rsidRPr="00774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quality</w:t>
      </w:r>
      <w:r w:rsidRPr="00774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control</w:t>
      </w:r>
      <w:r w:rsidRPr="00774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programs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152A" w:rsidRPr="00774CD6" w:rsidRDefault="0013152A" w:rsidP="0013152A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74CD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B.G.3.2.12    </w:t>
      </w:r>
      <w:r w:rsidR="00774CD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r w:rsidR="00774CD6" w:rsidRPr="00774CD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“</w:t>
      </w:r>
      <w:r w:rsidR="00774CD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START-UP AND ADJUSTMENT DOCUMENTS</w:t>
      </w:r>
      <w:r w:rsidR="00B75A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” </w:t>
      </w:r>
    </w:p>
    <w:p w:rsidR="003373C1" w:rsidRPr="0031014E" w:rsidRDefault="00B75A3B" w:rsidP="003373C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Replaceable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Parts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90D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Installation</w:t>
      </w:r>
      <w:r w:rsid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Commissioning of the equipment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 the list of consumables and chemicals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0378E6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- 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 </w:t>
      </w:r>
      <w:r w:rsid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62A6F" w:rsidRPr="0031014E" w:rsidRDefault="0031014E">
      <w:pPr>
        <w:pStyle w:val="a3"/>
        <w:numPr>
          <w:ilvl w:val="1"/>
          <w:numId w:val="12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Nomenclature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lists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Replaceable Parts for </w:t>
      </w:r>
      <w:r w:rsidR="004544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Installation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Commissioning of the equipment 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Parent table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F62A6F" w:rsidRPr="0031014E" w:rsidRDefault="0031014E">
      <w:pPr>
        <w:pStyle w:val="a3"/>
        <w:numPr>
          <w:ilvl w:val="1"/>
          <w:numId w:val="12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Specification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each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Replaceable Parts for </w:t>
      </w:r>
      <w:r w:rsidR="004544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Installation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Commissioning of the equipment 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Subsidiary table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13152A" w:rsidRPr="0031014E" w:rsidRDefault="0031014E" w:rsidP="0013152A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Reports on start-up and adjustment works</w:t>
      </w:r>
      <w:r w:rsidR="002A44C5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13152A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13152A" w:rsidRPr="00A56867" w:rsidRDefault="0013152A" w:rsidP="0013152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B.G.3.2.13    </w:t>
      </w:r>
      <w:r w:rsidR="003101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 “EQUIPMENT”</w:t>
      </w:r>
    </w:p>
    <w:p w:rsidR="008D6B55" w:rsidRPr="0031014E" w:rsidRDefault="0031014E" w:rsidP="008D6B5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Specifications for the equipment</w:t>
      </w:r>
      <w:r w:rsidR="008D6B55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articles and materials </w:t>
      </w:r>
      <w:r w:rsidR="008D6B55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="008D6B55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):</w:t>
      </w:r>
    </w:p>
    <w:p w:rsidR="00F62A6F" w:rsidRPr="0031014E" w:rsidRDefault="0031014E">
      <w:pPr>
        <w:pStyle w:val="a3"/>
        <w:numPr>
          <w:ilvl w:val="1"/>
          <w:numId w:val="13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 of specifications</w:t>
      </w:r>
      <w:r w:rsidR="008D6B55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Parent table</w:t>
      </w:r>
      <w:r w:rsidR="008D6B55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F62A6F" w:rsidRPr="007416ED" w:rsidRDefault="007416ED">
      <w:pPr>
        <w:pStyle w:val="a3"/>
        <w:numPr>
          <w:ilvl w:val="1"/>
          <w:numId w:val="13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Data for each specification </w:t>
      </w:r>
      <w:r w:rsidR="008D6B55" w:rsidRPr="007416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Subsidiary table</w:t>
      </w:r>
      <w:r w:rsidR="008D6B55" w:rsidRPr="007416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2C73C6" w:rsidRPr="00A56867" w:rsidRDefault="007416ED" w:rsidP="002C73C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Warehouse receipts</w:t>
      </w:r>
      <w:r w:rsidR="002C73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C73C6" w:rsidRPr="007416ED" w:rsidRDefault="007416ED" w:rsidP="002C73C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Certificates for the </w:t>
      </w:r>
      <w:r w:rsidR="00D93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Incoming Inspection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equipment</w:t>
      </w:r>
      <w:r w:rsidR="002C73C6" w:rsidRPr="007416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2C73C6" w:rsidRPr="00A56867" w:rsidRDefault="007416ED" w:rsidP="002C73C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Fault detection reports</w:t>
      </w:r>
      <w:r w:rsidR="002C73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C73C6" w:rsidRPr="008D21E4" w:rsidRDefault="008D21E4" w:rsidP="002C73C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Certificates</w:t>
      </w:r>
      <w:r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release of the equipment for installation</w:t>
      </w:r>
      <w:r w:rsidR="002C73C6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4F5436" w:rsidRPr="008D21E4" w:rsidRDefault="008D21E4" w:rsidP="004F543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Data</w:t>
      </w:r>
      <w:r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manufacturing and tests of the equipment</w:t>
      </w:r>
      <w:r w:rsidR="004F5436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13152A" w:rsidRPr="008D21E4" w:rsidRDefault="008D21E4" w:rsidP="0013152A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Equipment</w:t>
      </w:r>
      <w:r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delivery</w:t>
      </w:r>
      <w:r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schedule</w:t>
      </w:r>
      <w:r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152A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any schedules in </w:t>
      </w:r>
      <w:r w:rsidR="0013152A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MS Excel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format or in another format</w:t>
      </w:r>
      <w:r w:rsidR="0013152A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related to the delivery of the equipment</w:t>
      </w:r>
      <w:r w:rsidR="0013152A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materials</w:t>
      </w:r>
      <w:r w:rsidR="0013152A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Bushehr-2 NPP Unit</w:t>
      </w:r>
      <w:r w:rsidR="0013152A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2A44C5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3152A" w:rsidRPr="008D21E4" w:rsidRDefault="0013152A" w:rsidP="0013152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8D21E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B.G.3.2.14  </w:t>
      </w:r>
      <w:r w:rsidR="008D21E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proofErr w:type="gramEnd"/>
      <w:r w:rsidR="008D21E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“TRIAL OPERATION”</w:t>
      </w:r>
    </w:p>
    <w:p w:rsidR="0013152A" w:rsidRPr="00743E0A" w:rsidRDefault="008D21E4" w:rsidP="0013152A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Time schedules </w:t>
      </w:r>
      <w:r w:rsid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Trial Operation</w:t>
      </w:r>
      <w:r w:rsidR="002A44C5"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3152A" w:rsidRPr="00743E0A" w:rsidRDefault="0013152A" w:rsidP="0013152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B.G.3.2.15   </w:t>
      </w:r>
      <w:r w:rsid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r w:rsidR="00743E0A" w:rsidRP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“</w:t>
      </w:r>
      <w:r w:rsid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PRELIMINARY ACCEPTANCE”</w:t>
      </w:r>
    </w:p>
    <w:p w:rsidR="0013152A" w:rsidRPr="00743E0A" w:rsidRDefault="00743E0A" w:rsidP="0013152A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Reports on the preliminary acceptance</w:t>
      </w:r>
      <w:r w:rsidR="002A44C5"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3152A" w:rsidRPr="00743E0A" w:rsidRDefault="0013152A" w:rsidP="0013152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B.G.3.2.16  </w:t>
      </w:r>
      <w:r w:rsid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proofErr w:type="gramEnd"/>
      <w:r w:rsid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“FINAL ACCEPTANCE” </w:t>
      </w:r>
    </w:p>
    <w:p w:rsidR="0013152A" w:rsidRPr="00743E0A" w:rsidRDefault="00743E0A" w:rsidP="0013152A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Reports on the final acceptance</w:t>
      </w:r>
      <w:r w:rsidR="002A44C5"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D6B55" w:rsidRPr="00743E0A" w:rsidRDefault="008D6B55" w:rsidP="008D6B5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B.G.3.2.17  </w:t>
      </w:r>
      <w:r w:rsid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proofErr w:type="gramEnd"/>
      <w:r w:rsid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“AS-BUILT DOCUMENTS” </w:t>
      </w:r>
    </w:p>
    <w:p w:rsidR="008D6B55" w:rsidRPr="00A56867" w:rsidRDefault="00743E0A" w:rsidP="008D6B5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As-built technical documents</w:t>
      </w:r>
      <w:r w:rsidR="002A44C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2A6F" w:rsidRPr="00743E0A" w:rsidRDefault="00CF0A76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B.G.3.2.</w:t>
      </w:r>
      <w:r w:rsidR="00146A87" w:rsidRP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18</w:t>
      </w:r>
      <w:r w:rsidRP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2A44C5" w:rsidRP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</w:t>
      </w:r>
      <w:r w:rsid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SECTION “OTHER DATA BASES” </w:t>
      </w:r>
      <w:r w:rsidR="002A0C9B" w:rsidRPr="00743E0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 </w:t>
      </w:r>
    </w:p>
    <w:p w:rsidR="00E046F3" w:rsidRPr="00A56867" w:rsidRDefault="00743E0A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 of buildings</w:t>
      </w:r>
      <w:r w:rsidR="00247EA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046F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046F3" w:rsidRPr="00A56867" w:rsidRDefault="00743E0A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 of systems</w:t>
      </w:r>
      <w:r w:rsidR="00247EA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046F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6A87" w:rsidRPr="00743E0A" w:rsidRDefault="00743E0A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 of systems in the building</w:t>
      </w:r>
      <w:r w:rsidR="00146A87"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C6060F" w:rsidRPr="00743E0A" w:rsidRDefault="00743E0A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manufacturers</w:t>
      </w:r>
      <w:r w:rsidR="00C6060F"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suppliers of the equipment</w:t>
      </w:r>
      <w:r w:rsidR="00247EA9"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C6060F" w:rsidRPr="00743E0A" w:rsidRDefault="00743E0A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6060F"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construction and erection companies</w:t>
      </w:r>
      <w:r w:rsidR="00247EA9"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7F7DC6" w:rsidRPr="001539AA" w:rsidRDefault="001539AA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cable logs and cable trays</w:t>
      </w:r>
      <w:r w:rsidR="00247EA9"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83DEA" w:rsidRPr="001539AA" w:rsidRDefault="001539AA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calibration of the equipment</w:t>
      </w:r>
      <w:r w:rsidR="00D83DEA"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measuring channels</w:t>
      </w:r>
      <w:r w:rsidR="00247EA9"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7300B8" w:rsidRPr="001539AA" w:rsidRDefault="001539AA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warehousing and storage of the equipment</w:t>
      </w:r>
      <w:r w:rsidR="00247EA9"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460FB" w:rsidRPr="00E04302" w:rsidRDefault="001539AA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E043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E043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="00E043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project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human resources</w:t>
      </w:r>
      <w:r w:rsidR="00247EA9" w:rsidRPr="00E043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15000" w:rsidRPr="001B6B62" w:rsidRDefault="001B6B62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Reports</w:t>
      </w:r>
      <w:r w:rsidRP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r w:rsidRP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verification</w:t>
      </w:r>
      <w:r w:rsidR="00615000" w:rsidRP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P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validation</w:t>
      </w:r>
      <w:r w:rsidRP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software for calculations connected with the Unit tests</w:t>
      </w:r>
      <w:r w:rsidR="00247EA9" w:rsidRP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460FB" w:rsidRPr="00FB6DFD" w:rsidRDefault="00FB6DFD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electrical</w:t>
      </w:r>
      <w:r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connections</w:t>
      </w:r>
      <w:r w:rsidR="00A460FB"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</w:t>
      </w:r>
      <w:r w:rsidR="00A460FB"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panels of devices</w:t>
      </w:r>
      <w:r w:rsidR="00A460FB"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junction boxes</w:t>
      </w:r>
      <w:r w:rsidR="00A460FB"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switchgears, etc</w:t>
      </w:r>
      <w:r w:rsidR="00247EA9"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.);</w:t>
      </w:r>
    </w:p>
    <w:p w:rsidR="00AB3D6D" w:rsidRPr="00FB6DFD" w:rsidRDefault="00FB6DFD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for document codes</w:t>
      </w:r>
      <w:r w:rsidR="004F5436"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DF18B4" w:rsidRPr="003829EC" w:rsidRDefault="00137D8D" w:rsidP="00EC477C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B.G.3.3 </w:t>
      </w:r>
      <w:r w:rsid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CONTENTS</w:t>
      </w:r>
      <w:r w:rsidR="003829EC" w:rsidRP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 DATA BASES</w:t>
      </w:r>
      <w:r w:rsidRP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="00DF18B4" w:rsidRP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REFERENCE BOOKS.</w:t>
      </w:r>
      <w:proofErr w:type="gramEnd"/>
    </w:p>
    <w:p w:rsidR="00392E0A" w:rsidRPr="003829EC" w:rsidRDefault="00392E0A" w:rsidP="00392E0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B.G.3.3.1 </w:t>
      </w:r>
      <w:r w:rsid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DESCRIPTION OF REFERENCE BOOKS.</w:t>
      </w:r>
      <w:proofErr w:type="gramEnd"/>
      <w:r w:rsid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392E0A" w:rsidRPr="00E860A2" w:rsidRDefault="00E860A2" w:rsidP="00EC477C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Reference</w:t>
      </w:r>
      <w:r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books</w:t>
      </w:r>
      <w:r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used</w:t>
      </w:r>
      <w:r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providing</w:t>
      </w:r>
      <w:r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uniformity of the data in different tables of data bases</w:t>
      </w:r>
      <w:r w:rsidR="00392E0A"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they can be </w:t>
      </w:r>
      <w:r w:rsidR="00AE56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linked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both </w:t>
      </w:r>
      <w:r w:rsidR="00AE56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fields under Appendix </w:t>
      </w:r>
      <w:r w:rsidR="00392E0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92E0A"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392E0A"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E56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main fields</w:t>
      </w:r>
      <w:r w:rsidR="00392E0A"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E66402" w:rsidRPr="00C75215" w:rsidRDefault="00C75215" w:rsidP="00EC477C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example</w:t>
      </w:r>
      <w:r w:rsidR="00B34C79"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92E0A"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66402"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project stage»</w:t>
      </w:r>
      <w:r w:rsidR="00E66402"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avoiding different writing of stage names</w:t>
      </w:r>
      <w:r w:rsidR="00D5577C"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E66402"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reference book for the project Stages </w:t>
      </w:r>
      <w:r w:rsidR="00AE56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 be linked with all these fields</w:t>
      </w:r>
      <w:r w:rsidR="00E66402"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392E0A" w:rsidRPr="00BA4FC4" w:rsidRDefault="00BA4FC4" w:rsidP="00EC477C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These</w:t>
      </w:r>
      <w:r w:rsidRPr="00BA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BA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BA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BA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filled</w:t>
      </w:r>
      <w:r w:rsidRPr="00BA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BA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</w:t>
      </w:r>
      <w:r w:rsidR="00E66402" w:rsidRPr="00BA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selection of data from the reference book</w:t>
      </w:r>
      <w:r w:rsidR="00A51DED" w:rsidRPr="00BA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37D8D" w:rsidRPr="00305866" w:rsidRDefault="00DF18B4" w:rsidP="00EC477C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058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B.G.3.3.</w:t>
      </w:r>
      <w:r w:rsidR="00392E0A" w:rsidRPr="003058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proofErr w:type="gramStart"/>
      <w:r w:rsidRPr="003058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 </w:t>
      </w:r>
      <w:r w:rsidR="00137D8D" w:rsidRPr="003058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058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LIST</w:t>
      </w:r>
      <w:proofErr w:type="gramEnd"/>
      <w:r w:rsidR="003058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OF REFERENCE BOOKS </w:t>
      </w:r>
    </w:p>
    <w:p w:rsidR="00137D8D" w:rsidRPr="00305866" w:rsidRDefault="00305866" w:rsidP="00137D8D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</w:t>
      </w:r>
      <w:r w:rsidRPr="00305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books</w:t>
      </w:r>
      <w:r w:rsidRPr="00305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contain</w:t>
      </w:r>
      <w:r w:rsidRPr="00305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05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formalized</w:t>
      </w:r>
      <w:r w:rsidRPr="00305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305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305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providing uniformity of the data in different tables and </w:t>
      </w:r>
      <w:r w:rsid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avoiding of different writing of the same records</w:t>
      </w:r>
      <w:r w:rsidR="00137D8D" w:rsidRPr="00305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37D8D" w:rsidRPr="008323F7" w:rsidRDefault="008323F7" w:rsidP="00137D8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 book for the project stages</w:t>
      </w:r>
      <w:r w:rsidR="00137D8D"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137D8D" w:rsidRPr="008323F7" w:rsidRDefault="008323F7" w:rsidP="00137D8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 book for the Contractor’s documentation categories</w:t>
      </w:r>
      <w:r w:rsidR="00137D8D"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137D8D" w:rsidRPr="008323F7" w:rsidRDefault="008323F7" w:rsidP="00137D8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</w:t>
      </w:r>
      <w:r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book</w:t>
      </w:r>
      <w:r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</w:t>
      </w:r>
      <w:r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statuses</w:t>
      </w:r>
      <w:r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7D8D"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document status is in compliance with Sub-Clause </w:t>
      </w:r>
      <w:r w:rsidR="00137D8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37D8D"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.2.2.2.2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Appendix </w:t>
      </w:r>
      <w:r w:rsidR="00137D8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37D8D"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137D8D" w:rsidRPr="00BA086D" w:rsidRDefault="008323F7" w:rsidP="00137D8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book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types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protocols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7D8D"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Minutes of meetings of the top management of the parties</w:t>
      </w:r>
      <w:r w:rsidR="00137D8D"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coordination meetings, etc</w:t>
      </w:r>
      <w:r w:rsidR="00137D8D"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.);</w:t>
      </w:r>
    </w:p>
    <w:p w:rsidR="00DF18B4" w:rsidRPr="00BA086D" w:rsidRDefault="00BA086D" w:rsidP="00C70195">
      <w:pPr>
        <w:pStyle w:val="a3"/>
        <w:spacing w:after="12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quantity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contents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books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will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correspondingly extended in the course of development of the Project, upon agreement of the Parties</w:t>
      </w:r>
      <w:r w:rsidR="00B02512"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A22203" w:rsidRPr="00BA086D" w:rsidRDefault="00A22203" w:rsidP="00DF18B4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F18B4" w:rsidRPr="006D7BD9" w:rsidRDefault="00DF18B4" w:rsidP="00DF18B4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B.G.3.3.</w:t>
      </w:r>
      <w:r w:rsidR="00392E0A" w:rsidRP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</w:t>
      </w:r>
      <w:proofErr w:type="gramStart"/>
      <w:r w:rsidRP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  </w:t>
      </w:r>
      <w:r w:rsid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DATA</w:t>
      </w:r>
      <w:proofErr w:type="gramEnd"/>
      <w:r w:rsid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FROM REFERENCE BOOKS. </w:t>
      </w:r>
    </w:p>
    <w:p w:rsidR="0090335F" w:rsidRPr="005C52CE" w:rsidRDefault="0090335F" w:rsidP="0090335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B.G.3.3.</w:t>
      </w:r>
      <w:r w:rsidR="00392E0A" w:rsidRP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</w:t>
      </w:r>
      <w:r w:rsidRP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.1</w:t>
      </w:r>
      <w:proofErr w:type="gramStart"/>
      <w:r w:rsidRP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  </w:t>
      </w:r>
      <w:r w:rsid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DATA</w:t>
      </w:r>
      <w:proofErr w:type="gramEnd"/>
      <w:r w:rsid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FROM REFERENCE BOOKS</w:t>
      </w:r>
      <w:r w:rsidRP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CONTENTS</w:t>
      </w:r>
      <w:r w:rsidR="006D7BD9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6D7BD9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FIELDS</w:t>
      </w:r>
      <w:r w:rsidR="006D7BD9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</w:p>
    <w:p w:rsidR="0090335F" w:rsidRPr="006D7BD9" w:rsidRDefault="006D7BD9" w:rsidP="00DF18B4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D7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contents</w:t>
      </w:r>
      <w:r w:rsidRPr="006D7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6D7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6D7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6D7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D7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above mentioned reference books shall be modified</w:t>
      </w:r>
      <w:r w:rsidR="003D7F9E" w:rsidRPr="006D7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90335F" w:rsidRPr="006D7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232935" w:rsidRPr="00C66548" w:rsidRDefault="00C66548" w:rsidP="0023293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project stage for the reference book for the project stages</w:t>
      </w:r>
      <w:r w:rsidR="00232935" w:rsidRPr="00C66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232935" w:rsidRPr="00C66548" w:rsidRDefault="00C66548" w:rsidP="0023293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C66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</w:t>
      </w:r>
      <w:r w:rsidRPr="00C66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category</w:t>
      </w:r>
      <w:r w:rsidRPr="00C66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C66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reference book for the Contractor’s documentation categories</w:t>
      </w:r>
      <w:r w:rsidR="00232935" w:rsidRPr="00C66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232935" w:rsidRPr="003F45CB" w:rsidRDefault="003F45CB" w:rsidP="0023293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document status for the reference book for the document statuses</w:t>
      </w:r>
      <w:r w:rsidR="00232935" w:rsidRPr="003F4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232935" w:rsidRPr="003F45CB" w:rsidRDefault="003F45CB" w:rsidP="0023293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F4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type</w:t>
      </w:r>
      <w:r w:rsidRPr="003F4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F4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F4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minutes for the reference book </w:t>
      </w:r>
      <w:r w:rsidR="009752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types of minutes</w:t>
      </w:r>
      <w:r w:rsidR="00232935" w:rsidRPr="003F4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232935" w:rsidRPr="005C52CE" w:rsidRDefault="00232935" w:rsidP="0023293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B.G.3.3.</w:t>
      </w:r>
      <w:r w:rsidR="00392E0A" w:rsidRP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</w:t>
      </w:r>
      <w:r w:rsidRP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392E0A" w:rsidRP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proofErr w:type="gramStart"/>
      <w:r w:rsidRP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  </w:t>
      </w:r>
      <w:r w:rsid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DATA</w:t>
      </w:r>
      <w:proofErr w:type="gramEnd"/>
      <w:r w:rsid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FROM REFERENCE BOOKS</w:t>
      </w:r>
      <w:r w:rsidRP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CONTENTS</w:t>
      </w:r>
      <w:r w:rsidR="003E2CB7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3E2CB7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FIELDS</w:t>
      </w:r>
      <w:r w:rsidR="003E2CB7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="003E2CB7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DF18B4" w:rsidRPr="00F8428D" w:rsidRDefault="00F8428D" w:rsidP="0023293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contents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books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least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contain the data,</w:t>
      </w:r>
      <w:r w:rsidR="003D7F9E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which are preliminary determined in sections </w:t>
      </w:r>
      <w:r w:rsidR="00DF18B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F18B4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.2.1-</w:t>
      </w:r>
      <w:r w:rsidR="00DF18B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F18B4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.2.7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Appendix</w:t>
      </w:r>
      <w:r w:rsidR="00DF18B4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F18B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02512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944BD" w:rsidRPr="00F8428D" w:rsidRDefault="00F8428D" w:rsidP="0023293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For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cases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if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one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several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statuses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simultaneously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example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information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be included in the Unit Dossier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 books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contain combined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statuses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categories in the following form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3D7F9E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information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be included in the Unit Dossier</w:t>
      </w:r>
      <w:r w:rsidR="003D7F9E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»,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1F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are available for selection in tables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92E0A" w:rsidRPr="00522675" w:rsidRDefault="00522675" w:rsidP="006C4D27">
      <w:pPr>
        <w:spacing w:after="120" w:line="360" w:lineRule="auto"/>
        <w:rPr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the reference book of the project stages</w:t>
      </w:r>
      <w:r w:rsidR="00392E0A" w:rsidRPr="005226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6C4D27" w:rsidRPr="00522675" w:rsidRDefault="00522675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Designing</w:t>
      </w:r>
      <w:r w:rsidR="006C4D27" w:rsidRPr="005226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Terms</w:t>
      </w:r>
      <w:r w:rsidRPr="005226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5226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</w:t>
      </w:r>
      <w:r w:rsidR="006C4D27" w:rsidRPr="005226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Basic Design</w:t>
      </w:r>
      <w:r w:rsidR="006C4D27" w:rsidRPr="005226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Detailed Design</w:t>
      </w:r>
      <w:r w:rsidR="006C4D27" w:rsidRPr="005226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C70EE9" w:rsidRPr="005226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C4D27" w:rsidRPr="00A56867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Construction</w:t>
      </w:r>
      <w:r w:rsidR="00C70EE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C4D27" w:rsidRPr="00A56867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Commissioning</w:t>
      </w:r>
      <w:r w:rsidR="00C70EE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C4D27" w:rsidRPr="00A56867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Operation</w:t>
      </w:r>
      <w:r w:rsidR="00C70EE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70EE9" w:rsidRPr="00A56867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Maintenance and Repair</w:t>
      </w:r>
      <w:r w:rsidR="00C70EE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C4D27" w:rsidRPr="00A56867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Decommissioning</w:t>
      </w:r>
      <w:r w:rsidR="00C70EE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1DED" w:rsidRPr="00177F86" w:rsidRDefault="00177F86" w:rsidP="00A51DED">
      <w:pPr>
        <w:spacing w:after="120" w:line="360" w:lineRule="auto"/>
        <w:rPr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177F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177F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 book for the Contractor’s documentation categories</w:t>
      </w:r>
      <w:r w:rsidR="00A51DED" w:rsidRPr="00177F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C7E56" w:rsidRPr="00A56867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information</w:t>
      </w:r>
      <w:r w:rsidR="00FC7E5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7E56" w:rsidRPr="00A56867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approval</w:t>
      </w:r>
      <w:r w:rsidR="00FC7E5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7E56" w:rsidRPr="00177F86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177F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submission</w:t>
      </w:r>
      <w:r w:rsidRPr="00177F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the Principal to the Nuclear Regulatory Authority of Iran</w:t>
      </w:r>
      <w:r w:rsidR="00FC7E56" w:rsidRPr="00177F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C7E56" w:rsidRPr="00177F86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be included in the Unit Dossier</w:t>
      </w:r>
      <w:r w:rsidR="00FC7E56" w:rsidRPr="00177F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51DED" w:rsidRPr="00DB66CF" w:rsidRDefault="00DB66CF" w:rsidP="00F018A7">
      <w:pPr>
        <w:spacing w:after="120" w:line="360" w:lineRule="auto"/>
        <w:rPr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the reference book for the document statuses</w:t>
      </w:r>
      <w:r w:rsidR="00A51DED" w:rsidRPr="00DB66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018A7" w:rsidRPr="00A56867" w:rsidRDefault="00EB2C83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Approved</w:t>
      </w:r>
      <w:r w:rsidR="00F018A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018A7" w:rsidRPr="00A56867" w:rsidRDefault="00EB2C83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Approved with</w:t>
      </w:r>
      <w:r w:rsidR="008C4F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comments</w:t>
      </w:r>
      <w:r w:rsidR="00F018A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018A7" w:rsidRPr="00A56867" w:rsidRDefault="008C4FF4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 approved</w:t>
      </w:r>
      <w:r w:rsidR="00F018A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1DED" w:rsidRPr="008C4FF4" w:rsidRDefault="008C4FF4" w:rsidP="00D753C7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the reference book of minutes</w:t>
      </w:r>
      <w:r w:rsidR="00A51DED" w:rsidRPr="008C4F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0F2C4B" w:rsidRPr="005B3F5D" w:rsidRDefault="005B3F5D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Pr="005B3F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5B3F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specified in the course of development of the Project and shall be agreed with the Principal</w:t>
      </w:r>
      <w:r w:rsidR="00241457" w:rsidRPr="005B3F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461FF" w:rsidRPr="00E96251" w:rsidRDefault="001461FF" w:rsidP="001461F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9625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B.G.4</w:t>
      </w:r>
      <w:proofErr w:type="gramStart"/>
      <w:r w:rsidRPr="00E9625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  </w:t>
      </w:r>
      <w:r w:rsidR="00E9625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REQUIREMENTS</w:t>
      </w:r>
      <w:proofErr w:type="gramEnd"/>
      <w:r w:rsidR="00E9625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FOR THE DATA BASE. </w:t>
      </w:r>
    </w:p>
    <w:p w:rsidR="00794C41" w:rsidRPr="0061187C" w:rsidRDefault="0061187C" w:rsidP="00794C41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requirements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creation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meet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requirements of the Terms of Reference for the Information Management System under Project </w:t>
      </w:r>
      <w:r w:rsidR="00794C41"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BU2.0120.0.0.PM.EC0002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B34C79" w:rsidRPr="005C52CE" w:rsidRDefault="00B34C79" w:rsidP="00B34C79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B.G.4.1</w:t>
      </w:r>
      <w:proofErr w:type="gramStart"/>
      <w:r w:rsidRP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  </w:t>
      </w:r>
      <w:r w:rsid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REQUIREMENTS</w:t>
      </w:r>
      <w:proofErr w:type="gramEnd"/>
      <w:r w:rsid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FOR THE DATA BASE</w:t>
      </w:r>
      <w:r w:rsidRP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ROLE SYSTEM</w:t>
      </w:r>
      <w:r w:rsidRP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ACCESS</w:t>
      </w:r>
      <w:r w:rsidR="0061187C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RIGHTS</w:t>
      </w:r>
      <w:r w:rsidR="0061187C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="0061187C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4C2888" w:rsidRPr="0061187C" w:rsidRDefault="0061187C" w:rsidP="004C2888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role system is used for</w:t>
      </w:r>
      <w:r w:rsidR="004C2888"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differentiation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users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’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access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the records</w:t>
      </w:r>
      <w:r w:rsidR="004C2888"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794C41" w:rsidRPr="00DA73D8" w:rsidRDefault="00DA73D8" w:rsidP="00794C41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The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requirements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role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meet the requirements of items </w:t>
      </w:r>
      <w:r w:rsidR="00794C41"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2.15, 2.16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Terms of Reference for the Information Management System under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Project </w:t>
      </w:r>
      <w:r w:rsidR="00794C41"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BU2.0120.0.0.PM.EC0002</w:t>
      </w:r>
      <w:proofErr w:type="gramEnd"/>
      <w:r w:rsidR="00794C41"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4C2888" w:rsidRPr="00DA73D8" w:rsidRDefault="00DA73D8" w:rsidP="004C2888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role system shall provide the following functions</w:t>
      </w:r>
      <w:r w:rsidR="004C2888"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4C2888" w:rsidRPr="00A56867" w:rsidRDefault="00DA73D8" w:rsidP="004C288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Identification</w:t>
      </w:r>
      <w:r w:rsidR="004C288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authentication</w:t>
      </w:r>
      <w:r w:rsidR="004C288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authorization</w:t>
      </w:r>
      <w:r w:rsidR="004C288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C2888" w:rsidRPr="00A56867" w:rsidRDefault="00DA73D8" w:rsidP="004C288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Access control</w:t>
      </w:r>
      <w:r w:rsidR="004C288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C2888" w:rsidRPr="00A56867" w:rsidRDefault="00DA73D8" w:rsidP="004C288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Integrity control</w:t>
      </w:r>
      <w:r w:rsidR="004C288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C2888" w:rsidRPr="00A56867" w:rsidRDefault="00DA73D8" w:rsidP="004C288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Registration</w:t>
      </w:r>
      <w:r w:rsidR="004C288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</w:t>
      </w:r>
      <w:r w:rsidR="004C288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62A6F" w:rsidRPr="00DA73D8" w:rsidRDefault="00DA73D8">
      <w:pPr>
        <w:pStyle w:val="a3"/>
        <w:numPr>
          <w:ilvl w:val="1"/>
          <w:numId w:val="1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Functioning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password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protection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</w:t>
      </w:r>
      <w:r w:rsidR="004C2888"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application of the authentication systems</w:t>
      </w:r>
      <w:r w:rsidR="004C2888"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62A6F" w:rsidRPr="007522CF" w:rsidRDefault="007522CF">
      <w:pPr>
        <w:pStyle w:val="a3"/>
        <w:numPr>
          <w:ilvl w:val="1"/>
          <w:numId w:val="1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Control of the Users</w:t>
      </w:r>
      <w:r w:rsidRPr="007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’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access</w:t>
      </w:r>
      <w:r w:rsidRPr="007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the functions and system data</w:t>
      </w:r>
      <w:r w:rsidR="004C2888" w:rsidRPr="007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62A6F" w:rsidRPr="006323CF" w:rsidRDefault="006323CF">
      <w:pPr>
        <w:pStyle w:val="a3"/>
        <w:numPr>
          <w:ilvl w:val="1"/>
          <w:numId w:val="1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Registration</w:t>
      </w:r>
      <w:r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users’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activities</w:t>
      </w:r>
      <w:r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a special weblog</w:t>
      </w:r>
      <w:r w:rsidR="004C2888"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</w:t>
      </w:r>
      <w:r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weblog</w:t>
      </w:r>
      <w:r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 available for reading</w:t>
      </w:r>
      <w:r w:rsidR="004C2888"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review</w:t>
      </w:r>
      <w:r w:rsidR="004C2888"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analysis</w:t>
      </w:r>
      <w:r w:rsidR="004C2888"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saving and</w:t>
      </w:r>
      <w:r w:rsidR="004C2888"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backup only to the system administrator</w:t>
      </w:r>
      <w:r w:rsidR="00EF780E"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94C41" w:rsidRPr="00C90D63" w:rsidRDefault="00C90D63" w:rsidP="00794C41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</w:t>
      </w:r>
      <w:r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</w:t>
      </w:r>
      <w:r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have the following rights</w:t>
      </w:r>
      <w:r w:rsidR="00794C41"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794C41" w:rsidRPr="00C90D63" w:rsidRDefault="00C90D63" w:rsidP="00054A3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Reader</w:t>
      </w:r>
      <w:r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94C41"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</w:t>
      </w:r>
      <w:r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having the right only to review the records</w:t>
      </w:r>
      <w:r w:rsidR="00054A31"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="00794C41"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794C41" w:rsidRPr="00C90D63" w:rsidRDefault="00C90D63" w:rsidP="00054A3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Editor</w:t>
      </w:r>
      <w:r w:rsidR="00794C41"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user having the right to adding and changing of the records</w:t>
      </w:r>
      <w:r w:rsidR="00054A31"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54A31" w:rsidRPr="00FE16BA" w:rsidRDefault="00FE16BA" w:rsidP="00054A3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Supervisor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responsible</w:t>
      </w:r>
      <w:r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who</w:t>
      </w:r>
      <w:r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 the rights to appoint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remove the 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executor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editor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records 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lines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054A31" w:rsidRPr="00FE16BA" w:rsidRDefault="00FE16BA" w:rsidP="00054A3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Administrator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user, who is responsible for the Data Base administration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31C04" w:rsidRPr="00FE16BA" w:rsidRDefault="00331C04" w:rsidP="00054A31">
      <w:pPr>
        <w:pStyle w:val="a3"/>
        <w:ind w:left="1414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54A31" w:rsidRPr="00EE4C27" w:rsidRDefault="00EE4C27" w:rsidP="00331C04">
      <w:pPr>
        <w:pStyle w:val="a3"/>
        <w:ind w:left="-142" w:firstLine="85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EE4C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rights</w:t>
      </w:r>
      <w:r w:rsidRPr="00EE4C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EE4C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users</w:t>
      </w:r>
      <w:r w:rsidRPr="00EE4C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Pr="00EE4C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operations with records are specified in the table</w:t>
      </w:r>
      <w:r w:rsidR="00054A31" w:rsidRPr="00EE4C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31C04" w:rsidRPr="00EE4C27" w:rsidRDefault="00331C04" w:rsidP="00054A31">
      <w:pPr>
        <w:pStyle w:val="a3"/>
        <w:ind w:left="1414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39"/>
        <w:gridCol w:w="1320"/>
        <w:gridCol w:w="1799"/>
        <w:gridCol w:w="1440"/>
        <w:gridCol w:w="2159"/>
      </w:tblGrid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5C5027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5C5027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Reader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5C5027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Editor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5C5027" w:rsidP="005C5027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Supervisor of subdivision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5C5027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Administrator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214B33" w:rsidP="00214B33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Review</w:t>
            </w:r>
            <w:r w:rsidR="00054A31"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searching</w:t>
            </w:r>
            <w:r w:rsidR="00054A31"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selection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214B33" w:rsidP="00214B33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Printing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A31" w:rsidRPr="00214B33" w:rsidRDefault="00214B33" w:rsidP="00214B33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Record editing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214B33" w:rsidP="00214B33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Creation of a new record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214B33" w:rsidP="00214B33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Transfer of rights to another user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214B33" w:rsidP="00214B33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Adding of new fields in tables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331C04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214B33" w:rsidRDefault="00214B33" w:rsidP="00214B33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Creation of tables</w:t>
            </w:r>
            <w:r w:rsidR="00331C04"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reference books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214B33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214B33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214B33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214B33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1A46F3" w:rsidRDefault="001A46F3" w:rsidP="00331C04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Contents of reference books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62A6F" w:rsidRPr="003136CD" w:rsidRDefault="003136CD">
      <w:pPr>
        <w:spacing w:before="24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names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Roles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specified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above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extended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course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development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 Project for providing the required level of access to the data for different participants of the Project</w:t>
      </w:r>
      <w:r w:rsidR="00A61712"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241457"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806095" w:rsidRPr="008B4BDF" w:rsidRDefault="008B4BDF" w:rsidP="00794C41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Besides</w:t>
      </w:r>
      <w:r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role</w:t>
      </w:r>
      <w:r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</w:t>
      </w:r>
      <w:r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consider</w:t>
      </w:r>
      <w:r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life</w:t>
      </w:r>
      <w:r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cycle stage of the document and apply the corresponding safety policies at each stage</w:t>
      </w:r>
      <w:r w:rsidR="003457FF"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9F1B2F" w:rsidRPr="00FE78E6" w:rsidRDefault="009F1B2F" w:rsidP="009F1B2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80A5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B.G.4.2</w:t>
      </w:r>
      <w:proofErr w:type="gramStart"/>
      <w:r w:rsidRPr="00080A5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 </w:t>
      </w:r>
      <w:r w:rsidR="008B4BD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REQUIREMENTS</w:t>
      </w:r>
      <w:proofErr w:type="gramEnd"/>
      <w:r w:rsidR="008B4BD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FOR DATA BASE</w:t>
      </w:r>
      <w:r w:rsidRPr="00080A5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="00080A5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REPORTING</w:t>
      </w:r>
      <w:r w:rsidR="00080A55" w:rsidRPr="00FE78E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80A5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PROCEDURES</w:t>
      </w:r>
      <w:r w:rsidR="00080A55" w:rsidRPr="00FE78E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</w:p>
    <w:p w:rsidR="009F1B2F" w:rsidRPr="006C68F7" w:rsidRDefault="00080A55" w:rsidP="009F1B2F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9F1B2F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development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statistics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3457FF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analysis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uploading to </w:t>
      </w:r>
      <w:proofErr w:type="gramStart"/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3457FF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external</w:t>
      </w:r>
      <w:proofErr w:type="gramEnd"/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systems, the mechanism for development of the reporting procedures shall be used</w:t>
      </w:r>
      <w:r w:rsidR="003457FF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9F1B2F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3457FF" w:rsidRPr="0017585D" w:rsidRDefault="00205AB0" w:rsidP="003457FF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reporting</w:t>
      </w:r>
      <w:r w:rsidRP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requirements</w:t>
      </w:r>
      <w:r w:rsidRP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meet the requirements of the Terms of Reference </w:t>
      </w:r>
      <w:proofErr w:type="gramStart"/>
      <w:r w:rsid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 the</w:t>
      </w:r>
      <w:proofErr w:type="gramEnd"/>
      <w:r w:rsid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Information Management System under Project </w:t>
      </w:r>
      <w:r w:rsidR="003457FF" w:rsidRP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BU2.0120.0.0.PM.EC0002.</w:t>
      </w:r>
    </w:p>
    <w:p w:rsidR="003457FF" w:rsidRPr="0017585D" w:rsidRDefault="0017585D" w:rsidP="003457FF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reporting</w:t>
      </w:r>
      <w:r w:rsidRP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procedures shall provide the following functions</w:t>
      </w:r>
      <w:r w:rsidR="00285767" w:rsidRP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285767" w:rsidRPr="00FE78E6" w:rsidRDefault="00626884" w:rsidP="000A6B4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Uploading</w:t>
      </w:r>
      <w:r w:rsidR="00FE78E6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FE78E6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FE78E6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screen</w:t>
      </w:r>
      <w:r w:rsidR="00FE78E6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="00FE78E6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285767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5767" w:rsidRPr="006268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="00285767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5767" w:rsidRPr="006268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Excel</w:t>
      </w:r>
      <w:r w:rsidR="00285767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taking into account the user sorting</w:t>
      </w:r>
      <w:r w:rsidR="00285767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filters, etc</w:t>
      </w:r>
      <w:r w:rsidR="00285767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.;</w:t>
      </w:r>
    </w:p>
    <w:p w:rsidR="00285767" w:rsidRPr="00FE78E6" w:rsidRDefault="00FE78E6" w:rsidP="000A6B4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Uploading of tables with data to </w:t>
      </w:r>
      <w:r w:rsidR="00285767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 Excel;</w:t>
      </w:r>
    </w:p>
    <w:p w:rsidR="00285767" w:rsidRPr="00A43C19" w:rsidRDefault="00FE78E6" w:rsidP="000A6B4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Creation</w:t>
      </w:r>
      <w:r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reporting</w:t>
      </w:r>
      <w:r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forms</w:t>
      </w:r>
      <w:r w:rsidR="00285767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templates</w:t>
      </w:r>
      <w:r w:rsidR="00285767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</w:t>
      </w:r>
      <w:r w:rsidR="00A43C19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well</w:t>
      </w:r>
      <w:r w:rsidR="00A43C19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</w:t>
      </w:r>
      <w:r w:rsidR="00A43C19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r w:rsidR="00A43C19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A43C19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basis of the data from several tables </w:t>
      </w:r>
      <w:r w:rsidR="000A6B45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data bases</w:t>
      </w:r>
      <w:r w:rsidR="000A6B45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097609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0A6B45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are interlinked by one or several criteria</w:t>
      </w:r>
      <w:r w:rsidR="000A6B45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A6B45" w:rsidRPr="00A43C19" w:rsidRDefault="00A43C19" w:rsidP="000A6B4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Creation</w:t>
      </w:r>
      <w:r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interactive</w:t>
      </w:r>
      <w:r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reports</w:t>
      </w:r>
      <w:r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="000A6B45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several nesting levels</w:t>
      </w:r>
      <w:r w:rsidR="000A6B45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0A6B45" w:rsidRPr="005C52CE" w:rsidRDefault="000A6B45" w:rsidP="000A6B4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B.G.4.3</w:t>
      </w:r>
      <w:proofErr w:type="gramStart"/>
      <w:r w:rsidRP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  </w:t>
      </w:r>
      <w:r w:rsid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REQUIREMENTS</w:t>
      </w:r>
      <w:proofErr w:type="gramEnd"/>
      <w:r w:rsid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FOR DATA BASE</w:t>
      </w:r>
      <w:r w:rsidRP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IMPORT</w:t>
      </w:r>
      <w:r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25F6B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–</w:t>
      </w:r>
      <w:r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EXPORT</w:t>
      </w:r>
      <w:r w:rsidR="00A43C19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A43C19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DATA</w:t>
      </w:r>
      <w:r w:rsidR="00A43C19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="00A43C19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685DDA" w:rsidRPr="00175595" w:rsidRDefault="00175595" w:rsidP="00685DDA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requirements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import</w:t>
      </w:r>
      <w:r w:rsidR="00685DDA"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export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subsystem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85DDA"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="00685DDA"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IMS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meet the requirements of the Terms of Reference for the Information Management System under Project </w:t>
      </w:r>
      <w:r w:rsidR="00685DDA"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BU2.0120.0.0.PM.EC0002.</w:t>
      </w:r>
    </w:p>
    <w:p w:rsidR="000A6B45" w:rsidRPr="005C52CE" w:rsidRDefault="00685DDA" w:rsidP="003457F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B170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B.G.4.3.1</w:t>
      </w:r>
      <w:proofErr w:type="gramStart"/>
      <w:r w:rsidRPr="00B170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  </w:t>
      </w:r>
      <w:r w:rsidR="00B170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REQUIREMENTS</w:t>
      </w:r>
      <w:proofErr w:type="gramEnd"/>
      <w:r w:rsidR="00B170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FOR DATA BASE</w:t>
      </w:r>
      <w:r w:rsidRPr="00B170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="00B170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IMPORT</w:t>
      </w:r>
      <w:r w:rsidR="00B1704D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</w:p>
    <w:p w:rsidR="00685DDA" w:rsidRPr="000A79DF" w:rsidRDefault="005C7050" w:rsidP="00685DDA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Subsystem</w:t>
      </w:r>
      <w:r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A19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capabilities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import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F26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F26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bases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external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sources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85DDA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685DDA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="00685DDA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85DDA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Excel</w:t>
      </w:r>
      <w:r w:rsidR="00685DDA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685DDA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XML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files</w:t>
      </w:r>
      <w:r w:rsidR="00685DDA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structured form, through the data import</w:t>
      </w:r>
      <w:r w:rsidR="00685DDA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export</w:t>
      </w:r>
      <w:r w:rsidR="00656B16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module</w:t>
      </w:r>
      <w:r w:rsidR="00685DDA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85DDA" w:rsidRPr="005C52CE" w:rsidRDefault="00685DDA" w:rsidP="00685DD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A79D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B.G.4.3.2</w:t>
      </w:r>
      <w:proofErr w:type="gramStart"/>
      <w:r w:rsidRPr="000A79D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  </w:t>
      </w:r>
      <w:r w:rsidR="000A79D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REQUIREMENTS</w:t>
      </w:r>
      <w:proofErr w:type="gramEnd"/>
      <w:r w:rsidR="000A79D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FOR DATA BASE</w:t>
      </w:r>
      <w:r w:rsidRPr="000A79D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="000A79D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EXPORT</w:t>
      </w:r>
      <w:r w:rsidR="000A79DF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</w:p>
    <w:p w:rsidR="00685DDA" w:rsidRPr="00656B16" w:rsidRDefault="00FA19EF" w:rsidP="00685DDA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Subsystem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85DDA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="00685DDA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capabilities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export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="00656B16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656B16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656B16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="00656B16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656B16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656B16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external</w:t>
      </w:r>
      <w:r w:rsidR="00656B16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sources </w:t>
      </w:r>
      <w:r w:rsidR="00685DDA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685DDA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="00685DDA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85DDA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Excel</w:t>
      </w:r>
      <w:r w:rsidR="00685DDA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685DDA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XML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files</w:t>
      </w:r>
      <w:r w:rsidR="00685DDA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structured form, through the</w:t>
      </w:r>
      <w:r w:rsidR="003039E5" w:rsidRPr="003039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039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import-export module</w:t>
      </w:r>
      <w:r w:rsidR="00685DDA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85DDA" w:rsidRPr="006F4C29" w:rsidRDefault="00685DDA" w:rsidP="00685DDA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56B1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B.G.4.4</w:t>
      </w:r>
      <w:proofErr w:type="gramStart"/>
      <w:r w:rsidRPr="00656B1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  </w:t>
      </w:r>
      <w:r w:rsidR="006F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</w:t>
      </w:r>
      <w:r w:rsidR="00656B1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QUIREMENTS</w:t>
      </w:r>
      <w:proofErr w:type="gramEnd"/>
      <w:r w:rsidR="00656B1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FOR DATA BASE</w:t>
      </w:r>
      <w:r w:rsidRPr="00656B1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="006F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DISPLAY</w:t>
      </w:r>
      <w:r w:rsidR="006F4C29" w:rsidRPr="006F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F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AND</w:t>
      </w:r>
      <w:r w:rsidR="006F4C29" w:rsidRPr="006F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F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CONFIGURATIONS</w:t>
      </w:r>
      <w:r w:rsidR="006F4C29" w:rsidRPr="006F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</w:p>
    <w:p w:rsidR="009A6EAC" w:rsidRPr="006F4C29" w:rsidRDefault="006F4C29" w:rsidP="00F520F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requirements</w:t>
      </w:r>
      <w:r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display</w:t>
      </w:r>
      <w:r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screen configurations of subsystem </w:t>
      </w:r>
      <w:r w:rsidR="00F520F6"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bases</w:t>
      </w:r>
      <w:r w:rsidR="00F520F6"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IMS shall meet the requirements of the Terms of Reference for the Information Management System under Project </w:t>
      </w:r>
      <w:r w:rsidR="00F520F6"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BU2.0120.0.0.PM.EC0002.</w:t>
      </w:r>
    </w:p>
    <w:p w:rsidR="0057718D" w:rsidRPr="006F4C29" w:rsidRDefault="0057718D" w:rsidP="0057718D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57718D" w:rsidRPr="006F4C29" w:rsidSect="0057718D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1"/>
    <w:p w:rsidR="00C400E0" w:rsidRPr="00B37FB0" w:rsidRDefault="00B37FB0" w:rsidP="00C400E0">
      <w:pPr>
        <w:spacing w:after="120" w:line="360" w:lineRule="auto"/>
        <w:ind w:firstLine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lastRenderedPageBreak/>
        <w:t>ATTACHMENT</w:t>
      </w:r>
      <w:r w:rsidR="00C400E0" w:rsidRPr="00B37FB0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 1</w:t>
      </w:r>
      <w:r w:rsidRPr="00B37FB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TO</w:t>
      </w:r>
      <w:r w:rsidR="00C400E0" w:rsidRPr="00B37FB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</w:t>
      </w:r>
      <w:r w:rsidR="000376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DDENDUM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C400E0" w:rsidRPr="00A5686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</w:t>
      </w:r>
      <w:r w:rsidR="00C400E0" w:rsidRPr="00B37FB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C400E0" w:rsidRPr="00A5686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</w:t>
      </w:r>
    </w:p>
    <w:p w:rsidR="00C400E0" w:rsidRPr="00B37FB0" w:rsidRDefault="00B37FB0" w:rsidP="00C400E0">
      <w:pPr>
        <w:spacing w:after="12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Minimum list of main fields </w:t>
      </w:r>
    </w:p>
    <w:tbl>
      <w:tblPr>
        <w:tblW w:w="14600" w:type="dxa"/>
        <w:tblInd w:w="91" w:type="dxa"/>
        <w:tblLook w:val="04A0"/>
      </w:tblPr>
      <w:tblGrid>
        <w:gridCol w:w="570"/>
        <w:gridCol w:w="2139"/>
        <w:gridCol w:w="740"/>
        <w:gridCol w:w="4038"/>
        <w:gridCol w:w="720"/>
        <w:gridCol w:w="4715"/>
        <w:gridCol w:w="1678"/>
      </w:tblGrid>
      <w:tr w:rsidR="00A56867" w:rsidRPr="00A56867" w:rsidTr="003A3F6D">
        <w:trPr>
          <w:trHeight w:val="330"/>
          <w:tblHeader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Sub-section</w:t>
            </w:r>
          </w:p>
        </w:tc>
        <w:tc>
          <w:tcPr>
            <w:tcW w:w="4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Table</w:t>
            </w:r>
          </w:p>
        </w:tc>
        <w:tc>
          <w:tcPr>
            <w:tcW w:w="5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 of main fields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Notes</w:t>
            </w:r>
          </w:p>
        </w:tc>
      </w:tr>
      <w:tr w:rsidR="00A56867" w:rsidRPr="00A56867" w:rsidTr="003A3F6D">
        <w:trPr>
          <w:trHeight w:val="330"/>
          <w:tblHeader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Title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B37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Title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No.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Title</w:t>
            </w:r>
          </w:p>
        </w:tc>
        <w:tc>
          <w:tcPr>
            <w:tcW w:w="1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B37FB0" w:rsidRDefault="00B37FB0" w:rsidP="00B37F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NPP</w:t>
            </w:r>
            <w:r w:rsidRPr="00B37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QAP</w:t>
            </w:r>
            <w:r w:rsidRPr="00B37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documents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Licenses</w:t>
            </w:r>
            <w:r w:rsidRPr="00B37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Quality plans.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B37FB0" w:rsidP="00B37F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B37FB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2B5020" w:rsidP="002B502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NPP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QAPs</w:t>
            </w:r>
            <w:r w:rsidR="00052927"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General</w:t>
            </w:r>
            <w:r w:rsidR="00052927"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Designing</w:t>
            </w:r>
            <w:r w:rsidR="00052927"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Construction</w:t>
            </w:r>
            <w:r w:rsidR="00052927"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Commissioning</w:t>
            </w:r>
            <w:r w:rsidR="00052927"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B5020" w:rsidP="002B502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Frequency of updating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2B502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Validity period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B5020" w:rsidP="002B502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for layout.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1, 2, 3</w:t>
            </w:r>
          </w:p>
        </w:tc>
        <w:tc>
          <w:tcPr>
            <w:tcW w:w="47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2B5020" w:rsidP="002B502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Validity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period.</w:t>
            </w:r>
            <w:r w:rsidR="003404D3"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authority issued the license. </w:t>
            </w:r>
            <w:r w:rsidR="00052927"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Facility for licensing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2B5020" w:rsidP="002B502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Tables</w:t>
            </w:r>
            <w:r w:rsidR="00052927"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3-6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same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</w:tr>
      <w:tr w:rsidR="00A56867" w:rsidRPr="005E2635" w:rsidTr="003A3F6D">
        <w:trPr>
          <w:trHeight w:val="3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3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3A3F6D">
        <w:trPr>
          <w:trHeight w:val="3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0376CE" w:rsidP="000376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Construction </w:t>
            </w:r>
            <w:r w:rsid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License.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3A3F6D">
        <w:trPr>
          <w:trHeight w:val="3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3A3F6D">
        <w:trPr>
          <w:trHeight w:val="3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3A3F6D">
        <w:trPr>
          <w:trHeight w:val="3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0376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Commissioning License</w:t>
            </w:r>
            <w:r w:rsid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3A3F6D">
        <w:trPr>
          <w:trHeight w:val="3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3A3F6D">
        <w:trPr>
          <w:trHeight w:val="3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3A3F6D">
        <w:trPr>
          <w:trHeight w:val="3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0376CE" w:rsidP="000376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Operation </w:t>
            </w:r>
            <w:r w:rsid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License.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3A3F6D">
        <w:trPr>
          <w:trHeight w:val="3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3A3F6D">
        <w:trPr>
          <w:trHeight w:val="3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2B5020" w:rsidP="002B502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Registration documents of the Contractor.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B502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2B502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B502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CE6B4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Design documents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CE6B4E" w:rsidP="00CE6B4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engineering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survey for the design documents.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CE6B4E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scheduled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supply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E6B4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  <w:p w:rsidR="00CE6B4E" w:rsidRPr="00CE6B4E" w:rsidRDefault="00CE6B4E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CE6B4E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CE6B4E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Actual deadline </w:t>
            </w:r>
            <w:r w:rsid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supply.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E6B4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CE6B4E" w:rsidP="00CE6B4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Number of the documentation package.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E6B4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CE6B4E" w:rsidP="00CE6B4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Report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on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engineering survey and the Site initial data.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E6B4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264F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CE6B4E" w:rsidP="00CE6B4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engineering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survey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detailed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design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1, 2, 3</w:t>
            </w:r>
          </w:p>
        </w:tc>
        <w:tc>
          <w:tcPr>
            <w:tcW w:w="47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scheduled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supply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3404D3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Actual deadline of supply.</w:t>
            </w:r>
            <w:r w:rsidR="00052927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documentation package.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 Tables</w:t>
            </w:r>
            <w:r w:rsidR="00052927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10-12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fields are the same.</w:t>
            </w:r>
          </w:p>
        </w:tc>
      </w:tr>
      <w:tr w:rsidR="00A56867" w:rsidRPr="005E2635" w:rsidTr="003A3F6D">
        <w:trPr>
          <w:trHeight w:val="3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3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Preliminary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Safety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Analysis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Report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PSAR</w:t>
            </w:r>
            <w:r w:rsidR="00052927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Final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Safety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Analysis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Report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FSAR</w:t>
            </w:r>
            <w:r w:rsidR="00052927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Probabilistic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Safety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Analysis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PSA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scheduled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supply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264F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Actual deadline of supply.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documentation package.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264F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Frequency of updating</w:t>
            </w:r>
            <w:r w:rsidR="00052927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period of updating</w:t>
            </w:r>
            <w:r w:rsidR="00052927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264F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Terms of reference for NPP design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scheduled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supply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264F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Actual deadline of supply.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documentation package.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264F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Basic design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Chapter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Sub-Part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Volume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Book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scheduled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supply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264F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Actual deadline of supply.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E371F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documentation package.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371F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E371F0" w:rsidP="00E371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scheduled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issuance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updated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revision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371F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B762C7" w:rsidP="00B762C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Detailed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design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including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1, 2, 3</w:t>
            </w:r>
          </w:p>
        </w:tc>
        <w:tc>
          <w:tcPr>
            <w:tcW w:w="47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1F0" w:rsidRDefault="00E371F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scheduled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supply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Actual deadline of supply.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documentation package.</w:t>
            </w:r>
          </w:p>
          <w:p w:rsidR="00052927" w:rsidRPr="005C52CE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1F0" w:rsidRDefault="00E371F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 Tables</w:t>
            </w:r>
          </w:p>
          <w:p w:rsidR="00052927" w:rsidRPr="00E371F0" w:rsidRDefault="00052927" w:rsidP="00E371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16-21 </w:t>
            </w:r>
            <w:r w:rsid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fields are the same. </w:t>
            </w:r>
          </w:p>
        </w:tc>
      </w:tr>
      <w:tr w:rsidR="00A56867" w:rsidRPr="00E371F0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B762C7" w:rsidRDefault="00B762C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Construction part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96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B762C7" w:rsidRDefault="00B762C7" w:rsidP="00B762C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Process part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section of the detailed design 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in compliance with Sub-Clause 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.2.1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 Appendix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B762C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B762C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B762C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B762C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B762C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B762C7" w:rsidRDefault="00B762C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Electrical part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B762C7" w:rsidP="00B762C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General layout and transport 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B762C7" w:rsidP="00B762C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Construction Organization Plan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COP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B762C7" w:rsidRDefault="00B762C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Technical solutions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E371F0" w:rsidP="00E371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subject of the technical solution.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371F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B762C7" w:rsidRDefault="00B762C7" w:rsidP="00FB45C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development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delivery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detailed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design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any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schedules in 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MS Excel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format </w:t>
            </w:r>
            <w:r w:rsidR="00FB45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or in another format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FB45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related to delivery of the documentation for Bushehr-2 NPP U</w:t>
            </w:r>
            <w:r w:rsidR="00FE3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nit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E371F0" w:rsidP="00E371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sets of the DDD.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052927" w:rsidP="00052927">
            <w:pPr>
              <w:ind w:firstLine="0"/>
              <w:jc w:val="center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371F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371F0" w:rsidP="00E371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Released for production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sets.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EF753F" w:rsidTr="003A3F6D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B762C7" w:rsidRDefault="00B762C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Time schedules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E371F0" w:rsidP="00E371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Time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schedules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Levels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0, 1</w:t>
            </w:r>
            <w:proofErr w:type="gramStart"/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="00052927"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2</w:t>
            </w:r>
            <w:proofErr w:type="gramEnd"/>
            <w:r w:rsidR="00052927"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detailed time schedules of Level</w:t>
            </w:r>
            <w:r w:rsidR="00052927"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371F0" w:rsidP="000376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Baseline</w:t>
            </w:r>
            <w:r w:rsidRPr="004E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7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commencement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</w:t>
            </w:r>
            <w:r w:rsidR="004E7AF0" w:rsidRPr="004E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E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E7AF0" w:rsidRDefault="004E7AF0" w:rsidP="004E7A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Tables </w:t>
            </w:r>
            <w:r w:rsidR="00052927" w:rsidRPr="004E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24</w:t>
            </w:r>
            <w:proofErr w:type="gramEnd"/>
            <w:r w:rsidR="00052927" w:rsidRPr="004E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-25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fields are the same. </w:t>
            </w:r>
          </w:p>
        </w:tc>
      </w:tr>
      <w:tr w:rsidR="00A56867" w:rsidRPr="000376CE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0376CE" w:rsidRDefault="00E371F0" w:rsidP="000376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Baseline</w:t>
            </w:r>
            <w:r w:rsidRPr="00037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37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completion </w:t>
            </w:r>
            <w:r w:rsidR="004E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date.</w:t>
            </w:r>
            <w:r w:rsidR="004E7AF0" w:rsidRPr="00037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376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4E7AF0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376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376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376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376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E7AF0" w:rsidRDefault="004E7AF0" w:rsidP="000376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Actual </w:t>
            </w:r>
            <w:r w:rsidR="00037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commencement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date.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E7AF0" w:rsidRDefault="004E7AF0" w:rsidP="000376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Actual </w:t>
            </w:r>
            <w:r w:rsidR="00037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completion date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4E7AF0" w:rsidP="004E7A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Actual duration.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4E7AF0" w:rsidP="004E7A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anticipated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completion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Detailed time schedules of specific construction stages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Work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breakdown code 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only for the schedules of Level 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3)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Reference duration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 level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280F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Percentage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completion 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except for Levels 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0</w:t>
            </w:r>
            <w:r w:rsidR="00280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1)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96046" w:rsidRDefault="00396046" w:rsidP="0039604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Deviation</w:t>
            </w:r>
            <w:r w:rsidRPr="0039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from</w:t>
            </w:r>
            <w:r w:rsidRPr="0039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39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</w:t>
            </w:r>
            <w:r w:rsidRPr="0039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  <w:r w:rsidRPr="0039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of the date of updating </w:t>
            </w:r>
            <w:r w:rsidR="00052927" w:rsidRPr="0039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except for Levels</w:t>
            </w:r>
            <w:r w:rsidR="00052927" w:rsidRPr="0039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="00052927" w:rsidRPr="0039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1)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9604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3A3F6D">
        <w:trPr>
          <w:trHeight w:val="698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9604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9604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Other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schedules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including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schedules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subcontractors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any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other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schedules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related to supplies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performance of local works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construction stages, etc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7B34A0" w:rsidP="007B34A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Number of schedule items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7B34A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Completed.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EF753F" w:rsidTr="003A3F6D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0353" w:rsidRDefault="0016035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Programs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Program for Commissioning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1, 2, 3</w:t>
            </w:r>
          </w:p>
        </w:tc>
        <w:tc>
          <w:tcPr>
            <w:tcW w:w="47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4A0" w:rsidRDefault="007B34A0" w:rsidP="007B34A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scheduled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supply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Actual deadline of supply.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documentation package.</w:t>
            </w:r>
          </w:p>
          <w:p w:rsidR="007B34A0" w:rsidRDefault="007B34A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52927" w:rsidRPr="005C52CE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7B34A0" w:rsidP="007B34A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Tables </w:t>
            </w:r>
            <w:r w:rsidR="00052927"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27</w:t>
            </w:r>
            <w:proofErr w:type="gramEnd"/>
            <w:r w:rsidR="00052927"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-30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fields are the same. </w:t>
            </w:r>
          </w:p>
        </w:tc>
      </w:tr>
      <w:tr w:rsidR="00A56867" w:rsidRPr="007B34A0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Program for Operational Control 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563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Program for Pre-operational control 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7B34A0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Test program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0353" w:rsidRDefault="0016035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Reports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Progress reports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7B34A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B34A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Monthly reports to the Principal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B7A6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7B34A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B34A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Certificates of inspection of facilities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premises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B7A6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7B34A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B34A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563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Non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conformity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reports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corrective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actions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including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Start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Up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Adjustment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Works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operation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deliveries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etc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7B34A0" w:rsidP="007B34A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Contents</w:t>
            </w: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non</w:t>
            </w: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conformity</w:t>
            </w:r>
            <w:r w:rsidR="00052927"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subject of non-conformity</w:t>
            </w:r>
            <w:r w:rsidR="00052927"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B34A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7B34A0" w:rsidP="007B34A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Incoming Inspection Certificate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B34A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7B34A0" w:rsidP="007B34A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Incoming Inspection Certificate  </w:t>
            </w:r>
            <w:r w:rsidR="00052927"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B34A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13A95" w:rsidRDefault="00513A95" w:rsidP="00513A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arrival at the site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13A9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13A9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13A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13A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13A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13A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671D1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671D1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Manufacturer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671D1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Contract number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671D1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Contract date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E05CD" w:rsidRDefault="00671D1C" w:rsidP="001E05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activities required for completion of the </w:t>
            </w:r>
            <w:r w:rsidR="00052927" w:rsidRPr="00671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1E0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Non-conformity Report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71D1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671D1C" w:rsidP="00671D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</w:t>
            </w:r>
            <w:r w:rsidRPr="00671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671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671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Document confirming completion of the </w:t>
            </w:r>
            <w:r w:rsidR="001E0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Non-conformity Report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71D1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671D1C" w:rsidP="00671D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the Document confirming completion of the </w:t>
            </w:r>
            <w:r w:rsidR="001E0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Non-conformity Report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71D1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Warehouse receipt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arrival at the site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53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receipt is signed </w:t>
            </w:r>
            <w:r w:rsidR="00052927"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goods are accepted</w:t>
            </w:r>
            <w:r w:rsidR="00052927"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by:</w:t>
            </w:r>
            <w:r w:rsidR="00052927"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Full name: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of the detailed packing list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Cargo Customs Declaration</w:t>
            </w: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CMR</w:t>
            </w: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note</w:t>
            </w: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D4643A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Invoice No.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D4643A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Type of the equipment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96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513A9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Project</w:t>
            </w: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Management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13A95" w:rsidRDefault="00513A95" w:rsidP="00513A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Working</w:t>
            </w: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procedures of the integrated management system.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13A9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13A9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513A95" w:rsidP="00513A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Project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Management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procedures</w:t>
            </w:r>
            <w:r w:rsidR="00052927"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including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Appendix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513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</w:t>
            </w:r>
            <w:r w:rsidR="00052927"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Contract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13A9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13A95" w:rsidRDefault="00513A95" w:rsidP="00513A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Payment schedule</w:t>
            </w:r>
            <w:r w:rsidR="00052927" w:rsidRPr="00513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invoices to the Principal</w:t>
            </w:r>
            <w:r w:rsidR="00052927" w:rsidRPr="00513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Invoice number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the invoice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Gross amount of the invoice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Net amount of the invoice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9A5FA7" w:rsidP="009A5F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Advance payment amount against the invoice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A5FA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9A5FA7" w:rsidP="009A5F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Delayed payment amount against the invoice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A5FA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9A5FA7" w:rsidP="009A5F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approval of the invoice by</w:t>
            </w:r>
            <w:r w:rsidR="00052927" w:rsidRPr="009A5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OCE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A5FA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9A5FA7" w:rsidP="009A5F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approval of the invoice by</w:t>
            </w:r>
            <w:r w:rsidR="00052927" w:rsidRPr="009A5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NPPD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A5FA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9A5FA7" w:rsidP="009A5F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shipment of the equipment</w:t>
            </w:r>
            <w:r w:rsidR="00052927" w:rsidRPr="009A5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documentation against the invoice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A5FA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1503F" w:rsidRDefault="0091503F" w:rsidP="0091503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</w:t>
            </w:r>
            <w:r w:rsidRPr="00915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915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915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equipment/ documentation</w:t>
            </w:r>
            <w:r w:rsidRPr="00915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delivery</w:t>
            </w:r>
            <w:r w:rsidR="00052927" w:rsidRPr="00915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against the invoice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1503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1503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1503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1503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1503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1503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1503F" w:rsidP="0091503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Warehouse receipt date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17BF7" w:rsidRDefault="00217BF7" w:rsidP="00217BF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incoming inspection certificate II</w:t>
            </w:r>
            <w:r w:rsidR="00052927" w:rsidRPr="0021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17BF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17BF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17BF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17BF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17BF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17BF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17BF7" w:rsidP="00217BF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Payment date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217BF7" w:rsidP="00217BF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</w:t>
            </w:r>
            <w:r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payment</w:t>
            </w:r>
            <w:r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</w:t>
            </w:r>
            <w:r w:rsidR="00052927"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="00052927"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services</w:t>
            </w:r>
            <w:r w:rsidR="00052927"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F5CC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5CC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5CC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5CC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5CC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6F5CC4" w:rsidP="006F5C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Currency of the invoice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6F5CC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Letter of Credit No.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6F5CC4" w:rsidP="006F5C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Reference number of payment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6F5CC4" w:rsidP="006F5C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Percentage of payment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6F5CC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Base price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6F5CC4" w:rsidP="006F5C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Deduction 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withholding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6F5CC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Description of payment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550990" w:rsidP="005509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Number under Appendix 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6F5CC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 of Contracts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550990" w:rsidP="005509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Contract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Addendum No.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550990" w:rsidP="005509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the Contract</w:t>
            </w:r>
            <w:r w:rsidR="00052927"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Addendum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5099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550990" w:rsidP="005509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Subject of the Contract</w:t>
            </w:r>
            <w:r w:rsidR="00052927"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Addendum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5099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C1966" w:rsidRDefault="003C1966" w:rsidP="003C19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Base price of the Contract</w:t>
            </w:r>
            <w:r w:rsidR="00052927" w:rsidRPr="003C19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Addendum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C196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C1966" w:rsidRDefault="003C1966" w:rsidP="003C19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Currency of the Contract</w:t>
            </w:r>
            <w:r w:rsidR="00052927" w:rsidRPr="003C19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Addendum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C196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C1966" w:rsidRDefault="003C1966" w:rsidP="003C19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Deductions under the Contract</w:t>
            </w:r>
            <w:r w:rsidR="00052927" w:rsidRPr="003C19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Addendum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C196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C1966" w:rsidRDefault="003C1966" w:rsidP="003C19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commencement of works under the Contract</w:t>
            </w:r>
            <w:r w:rsidR="00052927" w:rsidRPr="003C19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Addendum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C196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9F573B" w:rsidP="009F573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completion of works under the Contract</w:t>
            </w:r>
            <w:r w:rsidR="00052927"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Addendum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F573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9F573B" w:rsidP="009F573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Validity period of the Contract</w:t>
            </w:r>
            <w:r w:rsidR="00052927"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Addendum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F573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6F5CC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Tender data base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9F573B" w:rsidP="009F573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list of fields will be specified additionally.  </w:t>
            </w:r>
            <w:r w:rsidR="00052927"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F573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6F5CC4" w:rsidP="006F5C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Data</w:t>
            </w:r>
            <w:r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base</w:t>
            </w:r>
            <w:r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standards and project management practices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F5CC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9F573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F573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9F573B" w:rsidTr="003A3F6D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6F5CC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55099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Quality Certificates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73B" w:rsidRDefault="009F573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404D3" w:rsidRPr="009F573B" w:rsidRDefault="009F573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Validity</w:t>
            </w: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period</w:t>
            </w: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052927"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Consignee.</w:t>
            </w:r>
            <w:r w:rsidR="003404D3"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Certification authority.</w:t>
            </w:r>
          </w:p>
          <w:p w:rsidR="00052927" w:rsidRPr="009F573B" w:rsidRDefault="009F573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Subject of certification. 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F573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9F573B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55099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Conformity Certificates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9F573B" w:rsidTr="003A3F6D">
        <w:trPr>
          <w:trHeight w:val="479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55099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Fire Safety Certificates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E2635" w:rsidTr="003A3F6D">
        <w:trPr>
          <w:trHeight w:val="96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6F5CC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Operational documents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550990" w:rsidP="005509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</w:t>
            </w: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Replaceable</w:t>
            </w: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Parts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Warranty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Period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5099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9F573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127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550990" w:rsidP="005509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Nomenclature</w:t>
            </w:r>
            <w:r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lists</w:t>
            </w:r>
            <w:r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Replaceable Parts required for the Warranty Period </w:t>
            </w:r>
            <w:r w:rsidR="00052927"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Parent table)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5099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F28D4" w:rsidRDefault="00AF28D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F28D4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F2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2596" w:rsidRDefault="00FE2596" w:rsidP="00AF28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Specification</w:t>
            </w:r>
            <w:r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each</w:t>
            </w:r>
            <w:r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</w:t>
            </w:r>
            <w:r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Replaceable</w:t>
            </w:r>
            <w:r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Parts required for the Warranty Period </w:t>
            </w:r>
            <w:r w:rsidR="00052927"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 w:rsidR="00AF2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Subsidiary table</w:t>
            </w:r>
            <w:r w:rsidR="00052927"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AF28D4" w:rsidP="00AF28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Payment number 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F28D4" w:rsidRDefault="00AF28D4" w:rsidP="00AF28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Item</w:t>
            </w:r>
            <w:r w:rsidRPr="00AF2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AF2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under the Addendum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F28D4" w:rsidRDefault="00052927" w:rsidP="00AF28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F2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KKS </w:t>
            </w:r>
            <w:r w:rsidR="00AF2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code of the equipment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AF28D4" w:rsidP="00AF28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Name of the equipment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F28D4" w:rsidP="00AF28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grade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drawing</w:t>
            </w:r>
            <w:r w:rsid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of the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spare part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3895" w:rsidRDefault="006F3895" w:rsidP="006F38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 for supply under the Contract</w:t>
            </w:r>
            <w:r w:rsidR="00052927" w:rsidRPr="006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months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6F3895" w:rsidP="006F38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Service lifetime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years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3895" w:rsidRDefault="006F3895" w:rsidP="006F38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Safety class of the equipment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3895" w:rsidRDefault="006F389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of measurement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7045E" w:rsidP="0027045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weight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7045E" w:rsidP="0027045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Gross weight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kg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7045E" w:rsidP="0027045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Material of spare parts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7045E" w:rsidRDefault="0027045E" w:rsidP="0027045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Quantity of the specified spare part in the equipment unit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7045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7045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7045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7045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7045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41E4B" w:rsidRDefault="00641E4B" w:rsidP="00641E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Quantity for the 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-year period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41E4B" w:rsidRDefault="00641E4B" w:rsidP="00641E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overhaul maintenance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41E4B" w:rsidRDefault="00641E4B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Quantity for the scheduled </w:t>
            </w:r>
            <w:r w:rsid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maintenance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41E4B" w:rsidRDefault="00641E4B" w:rsidP="00641E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current maintenance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Total quantity of spare parts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Number of the assembly drawing of the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equipment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Item number of the spare part in the assembly drawing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Conditions for storage of the spare part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atmosphere type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E2635" w:rsidTr="003A3F6D">
        <w:trPr>
          <w:trHeight w:val="96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Replaceable Parts for the 5-year period of the Plant operation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A913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A913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127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Nomenclature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lists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Replaceable Parts for the 5-year period of the Plant operation 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Parent table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A913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A913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Specification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each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Replaceable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Parts for the 5-year period of the Plant operation 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Subsidiary table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Payment No.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Item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under the Addendum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052927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KKS </w:t>
            </w:r>
            <w:r w:rsid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code of the equipment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Name of the equipment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grade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drawing of the spare part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 for supply</w:t>
            </w:r>
            <w:r w:rsidR="0098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under the Contract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months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Service lifetime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years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Safety class of the equipment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of measurement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weight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Gross weight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Material of spare parts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of the specified spare part in the equipment unit</w:t>
            </w:r>
            <w:r w:rsidR="00052927" w:rsidRPr="0098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E2635" w:rsidTr="003A3F6D">
        <w:trPr>
          <w:trHeight w:val="223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Quantity for the 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-year period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E2635" w:rsidTr="003A3F6D">
        <w:trPr>
          <w:trHeight w:val="286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overhaul maintenance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E2635" w:rsidTr="003A3F6D">
        <w:trPr>
          <w:trHeight w:val="22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scheduled maintenance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current maintenance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Total quantity of spare parts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assembly drawing of the equipment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3232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Item number of the spare part in the assembly drawing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Conditions for storage of the spare part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atmosphere type</w:t>
            </w:r>
            <w:r w:rsidR="00052927" w:rsidRPr="0098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EF753F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Operation manuals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47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Building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System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Tables </w:t>
            </w:r>
            <w:r w:rsidR="00052927" w:rsidRPr="0098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50</w:t>
            </w:r>
            <w:proofErr w:type="gramEnd"/>
            <w:r w:rsidR="00052927" w:rsidRPr="0098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-51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fields are the same.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Inspection</w:t>
            </w:r>
            <w:r w:rsidRPr="0098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guidelines</w:t>
            </w:r>
            <w:r w:rsidR="00052927" w:rsidRPr="0098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during operation and fuel loading</w:t>
            </w:r>
            <w:r w:rsidR="00052927" w:rsidRPr="0098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Lists of tests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Building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System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carrying out tests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819B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Purpose of tests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Test procedure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Place for carrying out tests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819B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Test protocol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D0128" w:rsidP="00ED012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Results of tests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51299" w:rsidRDefault="00451299" w:rsidP="004512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Results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tests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carried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out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course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construction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installation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works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safety-related equipment and systems </w:t>
            </w:r>
            <w:r w:rsidR="00052927"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and which have an impact on the Unit operability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Building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System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E96A41" w:rsidP="00E96A4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Reports on commissioning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ED0128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D012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96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96A41" w:rsidRDefault="00E96A41" w:rsidP="00E96A4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Data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base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installation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equipment and post-installation periodic tests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96A41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96A41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ED0128" w:rsidP="00ED012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list of fields will be specified additionally. </w:t>
            </w:r>
            <w:r w:rsidR="00052927" w:rsidRPr="00ED0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D012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56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96A41" w:rsidRDefault="00E96A41" w:rsidP="00E96A4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base for acceptance works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96A41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96A41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list of fields will be specified additionally.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D012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51299" w:rsidRDefault="00451299" w:rsidP="004512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Documents for maintenance and repair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E96A41" w:rsidRDefault="00E96A41" w:rsidP="00E96A4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Manuals and procedures for maintenance and repair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Building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91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System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96A41" w:rsidRDefault="00E96A41" w:rsidP="00E96A4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Repair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for the safety-related equipment </w:t>
            </w:r>
            <w:r w:rsidR="00052927"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Building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System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ED0128" w:rsidP="00ED012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Safety class of the equipment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D0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A56867" w:rsidRPr="00EF753F" w:rsidTr="003A3F6D">
        <w:trPr>
          <w:trHeight w:val="136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96A41" w:rsidRDefault="00E96A41" w:rsidP="00E96A4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elimination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defects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occurred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during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manufacturing</w:t>
            </w:r>
            <w:r w:rsidR="00052927"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transportation</w:t>
            </w:r>
            <w:r w:rsidR="00052927"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storage</w:t>
            </w:r>
            <w:r w:rsidR="00052927"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installation</w:t>
            </w:r>
            <w:r w:rsidR="00052927"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construction and maintenance </w:t>
            </w:r>
            <w:r w:rsidR="00052927"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47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128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Building</w:t>
            </w:r>
          </w:p>
          <w:p w:rsidR="00052927" w:rsidRPr="00A56867" w:rsidRDefault="00ED0128" w:rsidP="00ED012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System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ED0128" w:rsidP="00ED012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Tables </w:t>
            </w:r>
            <w:r w:rsidR="00052927" w:rsidRPr="00ED0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59</w:t>
            </w:r>
            <w:proofErr w:type="gramEnd"/>
            <w:r w:rsidR="00052927" w:rsidRPr="00ED0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-64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fields are the same. </w:t>
            </w:r>
          </w:p>
        </w:tc>
      </w:tr>
      <w:tr w:rsidR="00A56867" w:rsidRPr="00ED0128" w:rsidTr="003A3F6D">
        <w:trPr>
          <w:trHeight w:val="531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D0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ED0128" w:rsidP="00ED012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Repair design working documentation 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ED0128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D0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ED0128" w:rsidP="00ED012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Repair process documentation 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D0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03CE" w:rsidRDefault="00A903CE" w:rsidP="00A903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As-built documentation for performance of the works 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E2635" w:rsidTr="003A3F6D">
        <w:trPr>
          <w:trHeight w:val="127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03CE" w:rsidRDefault="00A903CE" w:rsidP="00A903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built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confirming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quality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works on elimination of the defects occurred during repair</w:t>
            </w:r>
            <w:r w:rsidR="00052927"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A903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Other lists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27F87" w:rsidRDefault="00827F87" w:rsidP="00827F8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Minutes of the meetings and other Protocols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03CE" w:rsidRDefault="00A903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Minutes of the meetings and other Protocols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E5F9C" w:rsidP="00EE5F9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Venue for meetings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EE5F9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Type of the protocol </w:t>
            </w:r>
            <w:r w:rsidR="00052927" w:rsidRPr="00EE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reference book</w:t>
            </w:r>
            <w:r w:rsidR="00052927" w:rsidRPr="00EE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E5F9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E5F9C" w:rsidP="00EE5F9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Performance status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Responsible person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96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10761" w:rsidRDefault="00827F87" w:rsidP="00F1076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be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delivered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by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Contractor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with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</w:t>
            </w:r>
            <w:r w:rsidR="00052927"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well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quality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management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</w:t>
            </w:r>
            <w:r w:rsidR="00D9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of the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suppliers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documents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 be developed by the manufacturers</w:t>
            </w:r>
            <w:r w:rsidR="00052927"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 </w:t>
            </w:r>
            <w:r w:rsid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suppliers of the equipment</w:t>
            </w:r>
            <w:r w:rsidR="00052927"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 w:rsid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as well as the supporting documents enclosed </w:t>
            </w:r>
            <w:r w:rsidR="00052927"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 the first cargo item during shipment of the goods</w:t>
            </w:r>
            <w:r w:rsidR="00052927"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03CE" w:rsidRDefault="00A903CE" w:rsidP="00A903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Summarized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information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lot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of the goods and supporting documents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A903C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E5F9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03CE" w:rsidRDefault="00A903CE" w:rsidP="00A903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packing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consisting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description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 and tools</w:t>
            </w:r>
            <w:r w:rsidR="00052927"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</w:t>
            </w:r>
            <w:r w:rsidR="00052927"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weight</w:t>
            </w:r>
            <w:r w:rsidR="00052927"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sizes</w:t>
            </w:r>
            <w:r w:rsidR="00052927"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dimensions</w:t>
            </w:r>
            <w:r w:rsidR="00052927"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types of packaging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Invoice number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EE5F9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Contract No. with the supplier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E5F9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the Contract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96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03CE" w:rsidRDefault="00A903CE" w:rsidP="00A903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Certificates</w:t>
            </w:r>
            <w:r w:rsidR="00052927"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manufacturer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certificates</w:t>
            </w:r>
            <w:r w:rsidR="00052927"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technical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specifications for the equipment and corresponding drawings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A903C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E5F9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159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EE5F9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Storage</w:t>
            </w:r>
            <w:r w:rsidR="00052927" w:rsidRPr="00EE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transportation</w:t>
            </w:r>
            <w:r w:rsidR="00052927" w:rsidRPr="00EE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installation</w:t>
            </w:r>
            <w:r w:rsidRPr="00EE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Commissioning</w:t>
            </w:r>
            <w:r w:rsidR="00052927" w:rsidRPr="00EE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operation</w:t>
            </w:r>
            <w:r w:rsidR="00052927" w:rsidRPr="00EE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guidelines and manuals for repair and maintenance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E5F9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4153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039A0" w:rsidRDefault="008039A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 of origin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issue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Validity period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039A0" w:rsidRDefault="008039A0" w:rsidP="008039A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Certificates</w:t>
            </w:r>
            <w:r w:rsidRPr="00803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803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tests</w:t>
            </w:r>
            <w:r w:rsidRPr="00803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803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inspections during manufacturing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039A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8039A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4153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039A0" w:rsidRDefault="008039A0" w:rsidP="008039A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Detailed list of spare and replaceable parts and tools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039A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8039A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4153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96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7415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Nomenclature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lists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replaceable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parts and tools </w:t>
            </w:r>
            <w:r w:rsidR="00052927"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Parent table)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4153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4153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7415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Specification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lists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spare and replaceable parts and tools </w:t>
            </w:r>
            <w:r w:rsidR="00052927"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Subsidiary table)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Payment number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Item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under the Addendum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C52C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KKS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code of the equipment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C52C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Name of the equipment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grade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drawing of the spare part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C52C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 for supply under the Contract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months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C52C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Service lifetime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years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Safety class of the equipment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C52C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of measurement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weight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C50C7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Gross weight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C50C7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Material of spare parts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0C7F" w:rsidRDefault="00C50C7F" w:rsidP="00C50C7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of the specified spare part in the equipment unit</w:t>
            </w:r>
            <w:r w:rsidR="00052927" w:rsidRPr="00C50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50C7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0C7F" w:rsidRDefault="00C50C7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Quantity for the 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-year period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50C7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3232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overhaul maintenance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232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3232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scheduled maintenance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232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3232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current maintenance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232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3232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Total quantity of spare parts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232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32321D" w:rsidP="003232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assembly drawing of the equipment</w:t>
            </w:r>
            <w:r w:rsidR="00052927" w:rsidRPr="00323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232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32321D" w:rsidP="003232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Item number of the spare part in the assembly drawing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232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9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32321D" w:rsidP="003232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Conditions for storage of the spare part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atmosphere type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232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5C52CE" w:rsidP="005C52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Qualification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certificates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manufacturers for the equipment </w:t>
            </w:r>
            <w:r w:rsidR="00052927"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components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Validity period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Manufacturer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Certification authority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Subject of certification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2018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90DA7" w:rsidRDefault="00F90DA7" w:rsidP="00F90D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Technical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documentation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calculations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drawings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assembly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drawings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design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deviations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built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drawings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manuals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specifications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explanatory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notes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system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descriptions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90DA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90DA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F90DA7" w:rsidP="00F90D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Time schedules of manufacturing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90DA7" w:rsidRDefault="00F90DA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Process charts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F90DA7" w:rsidP="00F90D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Manufacturers</w:t>
            </w:r>
            <w:r w:rsidRPr="00F90D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’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quality</w:t>
            </w:r>
            <w:r w:rsidRPr="00F90D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control programs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96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3A3F6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Start-up and adjustment documents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90DA7" w:rsidRDefault="00F90DA7" w:rsidP="00F90D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List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Spare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Replaceable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Installation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Commissioning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equipment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including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list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consumables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chemicals</w:t>
            </w:r>
            <w:r w:rsidRPr="00F90D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90DA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90DA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159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60EFB" w:rsidRDefault="00760EFB" w:rsidP="00163F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Nomenclature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lists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Replaceable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Parts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Installation and Commissioning of the equipment 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Parent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table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 </w:t>
            </w:r>
            <w:r w:rsidR="00052927"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60EF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60EF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3A3F6D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A56867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163F7E" w:rsidRDefault="00163F7E" w:rsidP="00163F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Specification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each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Replaceable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Parts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 Installation and Commissioning of the equipment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Subsidiary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table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A56867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741535" w:rsidRDefault="003A3F6D" w:rsidP="00760EF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Payment number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A56867" w:rsidRDefault="003A3F6D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3A3F6D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A56867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A56867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A56867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A56867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A56867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5C52CE" w:rsidRDefault="003A3F6D" w:rsidP="00760EF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Item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under the Addendum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3A3F6D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A56867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5C52CE" w:rsidRDefault="003A3F6D" w:rsidP="00760EF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KKS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code of the equipment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3A3F6D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A56867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A56867" w:rsidRDefault="003A3F6D" w:rsidP="00760EF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Name of the equipment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A56867" w:rsidRDefault="003A3F6D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grade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drawing of the spare part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 for supply under the Contract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months</w:t>
            </w:r>
            <w:r w:rsidR="00052927" w:rsidRPr="003A3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Service lifetime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years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3F7E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Safety class of the equipment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63F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63F7E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163F7E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163F7E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163F7E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163F7E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of measurement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163F7E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weight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163F7E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Gross weight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163F7E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Material of spare parts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C3B26" w:rsidRDefault="00FC3B26" w:rsidP="00FC3B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of the specified spare part in the equipment unit</w:t>
            </w:r>
            <w:r w:rsidR="00052927" w:rsidRPr="00FC3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C3B2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FC3B26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A56867" w:rsidRDefault="00FC3B26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C50C7F" w:rsidRDefault="00FC3B26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Quantity for the 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-year period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C3B2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FC3B26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A56867" w:rsidRDefault="00FC3B26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32321D" w:rsidRDefault="00FC3B26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overhaul maintenance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C3B2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C3B26" w:rsidRDefault="00FC3B26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scheduled maintenance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C3B2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FC3B26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A56867" w:rsidRDefault="00FC3B26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32321D" w:rsidRDefault="00FC3B26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current maintenance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C3B2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FC3B26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A56867" w:rsidRDefault="00FC3B26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32321D" w:rsidRDefault="00FC3B26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Total quantity of spare parts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C3B2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C3B26" w:rsidRDefault="00FC3B26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assembly drawing of the equipment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C3B2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C3B26" w:rsidRDefault="00FC3B26" w:rsidP="00FC3B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Item number of the spare part in the assembly drawing</w:t>
            </w:r>
            <w:r w:rsidR="00052927" w:rsidRPr="00FC3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C3B2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494DF8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Conditions for storage of the spare part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atmosphere type</w:t>
            </w:r>
            <w:r w:rsidR="00052927" w:rsidRPr="00494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163F7E" w:rsidP="00163F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Reports on start-up and adjustment 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63F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63F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3F7E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163F7E" w:rsidP="00163F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Specifications for the equipment</w:t>
            </w:r>
            <w:r w:rsidR="00052927"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articles and materials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63F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63F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163F7E" w:rsidP="00163F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List of specifications </w:t>
            </w:r>
            <w:r w:rsidR="00052927"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Parent table</w:t>
            </w:r>
            <w:r w:rsidR="00052927"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63F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63F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494DF8" w:rsidRDefault="00494DF8" w:rsidP="00494D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for each specification </w:t>
            </w:r>
            <w:r w:rsidR="004A4DA3" w:rsidRPr="00494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Subsidiary table</w:t>
            </w:r>
            <w:r w:rsidR="004A4DA3" w:rsidRPr="00494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Payment number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Item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under the Addendum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KKS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code of the equipment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Name of the equipment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grade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drawing of the spare part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 for supply under the Contract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months</w:t>
            </w:r>
            <w:r w:rsidRPr="003A3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Service lifetime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years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Safety class of the equipment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of measurement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weight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Gross weight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Material of spare parts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494D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of the specified spare part in the equipment unit</w:t>
            </w:r>
            <w:r w:rsidR="00052927" w:rsidRPr="00494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494DF8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C50C7F" w:rsidRDefault="00494DF8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Quantity for the 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-year period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494DF8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32321D" w:rsidRDefault="00494DF8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overhaul maintenance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494DF8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FC3B26" w:rsidRDefault="00494DF8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scheduled maintenance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494DF8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32321D" w:rsidRDefault="00494DF8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current maintenance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Total quantity of spare parts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assembly drawing of the equipment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Item number of the spare part in the assembly drawing</w:t>
            </w:r>
            <w:r w:rsidRPr="00FC3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Conditions for storage of the spare part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atmosphere type</w:t>
            </w:r>
            <w:r w:rsidRPr="00494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E789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Warehouse receipts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Warehouse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receipt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the warehouse receipt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E789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Invoice No.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0F6B79" w:rsidRDefault="00494DF8" w:rsidP="00D939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Certificates</w:t>
            </w:r>
            <w:r w:rsidRPr="000F6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0F6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0F6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D9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Incoming Inspection</w:t>
            </w:r>
            <w:r w:rsidRPr="000F6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</w:t>
            </w:r>
            <w:r w:rsidRPr="000F6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arrival at the site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E789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Number of cargo items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A0461" w:rsidRDefault="000F6B79" w:rsidP="00FA046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F6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Cost of </w:t>
            </w:r>
            <w:r w:rsidR="00FA0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Incoming Inspection Certificate 1 </w:t>
            </w:r>
            <w:r w:rsid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A0461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A0461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A0461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A0461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A0461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A0461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CMR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note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Contract No.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the Contract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No. of the Non-conformity Report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E789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the Non-conformity Report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E789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Invoice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 of the equipment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Fault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detection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F2526" w:rsidRDefault="00FE7894" w:rsidP="002F25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Issued by the </w:t>
            </w:r>
            <w:r w:rsidR="002F2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20345" w:rsidRDefault="00FE7894" w:rsidP="002F25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the Certificate </w:t>
            </w:r>
            <w:r w:rsidR="0092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for the </w:t>
            </w:r>
            <w:r w:rsidR="002F2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</w:t>
            </w:r>
            <w:r w:rsidR="0092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completion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2034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20345" w:rsidRDefault="00920345" w:rsidP="009203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Number of the Certificate for the </w:t>
            </w:r>
            <w:r w:rsidR="002F2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completion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2034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76EAD" w:rsidRDefault="00E76EAD" w:rsidP="00E76EA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organization revealed the defect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76EA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76EA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76EA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76EA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76EA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76EA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D6CAB" w:rsidRDefault="003D6CAB" w:rsidP="003D6C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organization eliminating the defect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D6CA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D6CA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D6CA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D6CA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D6CA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D6CA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C3390" w:rsidRDefault="003D6CAB" w:rsidP="002C33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date </w:t>
            </w:r>
            <w:r w:rsidR="00052927" w:rsidRPr="002C3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stage</w:t>
            </w:r>
            <w:r w:rsidR="00052927" w:rsidRPr="002C3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), </w:t>
            </w:r>
            <w:r w:rsidR="002C3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by which it is required to eliminate the defect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C339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C3390" w:rsidRDefault="002C339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Manufacturer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C3390" w:rsidRDefault="002C339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C3390" w:rsidRDefault="002C339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Non-conformity category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C3390" w:rsidRDefault="002C3390" w:rsidP="002C33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Assumed reason for the defect precipitation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C339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C3390" w:rsidP="002C33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Description of the defect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C3390" w:rsidP="002C33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Revealed during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C3390" w:rsidP="002C33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Safety class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C3390" w:rsidP="002C33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Supplier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C3390" w:rsidP="002C33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System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76EAD" w:rsidRDefault="00E76EAD" w:rsidP="00E76EA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Certificates for release of the equipment for installation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2C3390" w:rsidP="00853D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Grounds for drawing up the certificate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853D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853D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Erection organization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853D7E" w:rsidP="00853D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Place of drawing up the certificate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853D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853D7E" w:rsidP="00853D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Equipment code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853D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of the equipment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052927" w:rsidP="00853D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5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KKS </w:t>
            </w:r>
            <w:r w:rsidR="0085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code of the system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853D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853D7E" w:rsidP="00853D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release for installation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853D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76EAD" w:rsidRDefault="00E76EAD" w:rsidP="00E76EA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base for manufacturing and tests of the equipment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76EA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76EA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853D7E" w:rsidP="00853D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list of the fields will be specified additionally. </w:t>
            </w:r>
            <w:r w:rsidR="00052927" w:rsidRPr="0085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853D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76EAD" w:rsidRDefault="00E76EAD" w:rsidP="00E76EA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</w:t>
            </w:r>
            <w:r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</w:t>
            </w:r>
            <w:r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delivery</w:t>
            </w:r>
            <w:r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any schedules in </w:t>
            </w:r>
            <w:r w:rsidR="00052927"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MS Excel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format or in another format related to delivery of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the equipment</w:t>
            </w:r>
            <w:r w:rsidR="00052927"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materials for Bushehr-2 NPP Unit</w:t>
            </w:r>
            <w:r w:rsidR="00052927"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76EAD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853D7E" w:rsidP="00853D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items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853D7E" w:rsidP="00853D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Delivered items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4211" w:rsidRDefault="00164211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Trial operation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4211" w:rsidRDefault="00164211" w:rsidP="0016421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Time schedules for Trial Operation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Baseline commencement date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Baseline completion date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Actual commencement date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Actual completion date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Actual duration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for the anticipated completion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22B6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Code</w:t>
            </w: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work</w:t>
            </w: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breakdown </w:t>
            </w:r>
            <w:r w:rsidR="00052927"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only for the schedules of Level </w:t>
            </w:r>
            <w:r w:rsidR="00052927"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22B6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222B6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Reference duration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Schedule level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Percentage</w:t>
            </w: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completion </w:t>
            </w:r>
            <w:r w:rsidR="00052927"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except for Levels</w:t>
            </w:r>
            <w:r w:rsidR="00052927"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 w:rsidR="00052927"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22B6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222B64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Deviations</w:t>
            </w: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from</w:t>
            </w: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deadline as of the date of updating </w:t>
            </w:r>
            <w:r w:rsidR="00052927"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except for </w:t>
            </w:r>
            <w:r w:rsidR="00C55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Levels </w:t>
            </w:r>
            <w:r w:rsidR="00052927"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="00C55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="00052927"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22B6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4211" w:rsidRDefault="00164211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Preliminary acceptance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164211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Reports on </w:t>
            </w:r>
            <w:r w:rsid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preliminary acceptance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55C1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4211" w:rsidRDefault="00164211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Final acceptance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Reports on the final acceptance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55C1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4211" w:rsidRDefault="00164211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As-built documents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As-built technical documents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55C1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4211" w:rsidRDefault="00164211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Other data bases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List of buildings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Building code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C55C1F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Designation of the building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List of systems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C55C1F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System code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C55C1F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Name of the system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List of systems in buildings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C55C1F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Building code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Designation of the building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System code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C55C1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Name of the system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Data base of manufacturers</w:t>
            </w:r>
            <w:r w:rsidR="00052927" w:rsidRPr="00C55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suppliers of the equipment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Name of the manufacturer</w:t>
            </w:r>
            <w:r w:rsidR="00052927" w:rsidRPr="00C55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supplier of the equipment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55C1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 of activity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559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base of construction and erection companies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Name of the construction and erection company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55C1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 of activity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C55C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base of cable logs and cable </w:t>
            </w:r>
            <w:r w:rsidR="00052927" w:rsidRPr="00C55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trays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C55C1F" w:rsidRDefault="00052927" w:rsidP="00C55C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55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KKS </w:t>
            </w:r>
            <w:r w:rsidR="00C55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code of the cable channel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55C1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549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C55C1F" w:rsidRDefault="00C55C1F" w:rsidP="00C55C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</w:t>
            </w:r>
            <w:r w:rsidRPr="00C55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55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C55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cable</w:t>
            </w:r>
            <w:r w:rsidRPr="00C55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routing </w:t>
            </w:r>
            <w:r w:rsidR="00052927" w:rsidRPr="00C55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reference book, drop-down list</w:t>
            </w:r>
            <w:r w:rsidR="00052927" w:rsidRPr="00C55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55C1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C55C1F" w:rsidP="00C55C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Cable designation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5C3C37" w:rsidRDefault="005C3C37" w:rsidP="005C3C3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Designation of the cable outlet device</w:t>
            </w:r>
            <w:r w:rsidR="00052927" w:rsidRPr="005C3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3C3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C3C3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3C3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3C3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3C3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3C3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4D32CB" w:rsidRDefault="004D32CB" w:rsidP="004D32C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Place</w:t>
            </w:r>
            <w:r w:rsidRPr="004D3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4D3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location</w:t>
            </w:r>
            <w:r w:rsidRPr="004D3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4D3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4D3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cable outlet device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D32C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D32C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D32C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D32C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D32C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D32C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4D32CB" w:rsidRDefault="004D32CB" w:rsidP="004D32C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Designation of the cable inlet device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D32C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D32C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D32C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D32C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D32C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D32C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4D32CB" w:rsidRDefault="004D32CB" w:rsidP="004D32C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Place of location of the cable inlet device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D32C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D32C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D32C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D32C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D32C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D32C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4D32CB" w:rsidRDefault="004D32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Cable type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4D32CB" w:rsidP="004D32C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Cable length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4D32CB" w:rsidP="004D32C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Application of cable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4D32CB" w:rsidP="004D32C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Notes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96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513C73" w:rsidP="005832E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Data</w:t>
            </w: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base</w:t>
            </w: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calibration of the equipment</w:t>
            </w:r>
            <w:r w:rsidR="00052927"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measuring channels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832E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5832EC" w:rsidP="005832E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list of fields will be specified additionally. </w:t>
            </w:r>
            <w:r w:rsidR="00052927"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832E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64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5832EC" w:rsidP="005832E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base for warehousing and storage of the equipment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832E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5832E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list of fields will be specified additionally. </w:t>
            </w: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832E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96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5832EC" w:rsidP="005832E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base of the project human resources </w:t>
            </w:r>
            <w:r w:rsidR="00052927"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832E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5832EC" w:rsidP="005832E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fields in the scope meeting the requirements of Addendum </w:t>
            </w:r>
            <w:r w:rsidR="00052927"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L.G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Appendix </w:t>
            </w:r>
            <w:r w:rsidR="00052927"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the Contract.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832E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1238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5832EC" w:rsidP="005832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Reports</w:t>
            </w: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on</w:t>
            </w: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verification</w:t>
            </w:r>
            <w:r w:rsidR="00052927"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validation</w:t>
            </w: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software for the calculations connected with the Unit tests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5832EC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832E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1413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5832EC" w:rsidP="005832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Data</w:t>
            </w: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base</w:t>
            </w: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electrical</w:t>
            </w: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connections</w:t>
            </w: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including</w:t>
            </w: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panels of devices</w:t>
            </w:r>
            <w:r w:rsidR="00052927"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junction boxes</w:t>
            </w:r>
            <w:r w:rsidR="00052927"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switchgears, etc</w:t>
            </w:r>
            <w:r w:rsidR="00052927"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83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084604" w:rsidRDefault="00084604" w:rsidP="0008460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</w:t>
            </w:r>
            <w:r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will</w:t>
            </w:r>
            <w:r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be</w:t>
            </w:r>
            <w:r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specified</w:t>
            </w:r>
            <w:r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additionally</w:t>
            </w:r>
            <w:r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approved by the Protocol</w:t>
            </w:r>
            <w:r w:rsidR="009A2C1F"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="00052927"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which shall be an integral part of Attachment </w:t>
            </w:r>
            <w:r w:rsidR="00052927"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B.G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 Appendix</w:t>
            </w:r>
            <w:r w:rsidR="00052927"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B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the Contract.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08460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832EC" w:rsidRDefault="005832EC" w:rsidP="005832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Data base of the document codes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084604" w:rsidP="0008460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Document code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084604" w:rsidP="0008460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Document title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084604" w:rsidRDefault="00084604" w:rsidP="0008460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</w:t>
            </w:r>
            <w:r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084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covering letter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08460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084604" w:rsidRDefault="00084604" w:rsidP="0008460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the covering letter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08460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084604" w:rsidRDefault="00084604" w:rsidP="0008460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Name of the data base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08460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E2635" w:rsidTr="003A3F6D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084604" w:rsidRDefault="00084604" w:rsidP="0008460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Name of the data base table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08460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08460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</w:tbl>
    <w:p w:rsidR="00C400E0" w:rsidRPr="00084604" w:rsidRDefault="00C400E0" w:rsidP="0057718D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GoBack"/>
      <w:bookmarkEnd w:id="4"/>
    </w:p>
    <w:sectPr w:rsidR="00C400E0" w:rsidRPr="00084604" w:rsidSect="00DA6126">
      <w:headerReference w:type="defaul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83" w:rsidRDefault="00767283" w:rsidP="000248AD">
      <w:r>
        <w:separator/>
      </w:r>
    </w:p>
  </w:endnote>
  <w:endnote w:type="continuationSeparator" w:id="0">
    <w:p w:rsidR="00767283" w:rsidRDefault="00767283" w:rsidP="0002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1F" w:rsidRPr="005B56F7" w:rsidRDefault="000C03B3" w:rsidP="00411CB8">
    <w:pPr>
      <w:pStyle w:val="a6"/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1.35pt;margin-top:-6.35pt;width:732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/f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"/>
      </w:pict>
    </w:r>
    <w:r w:rsidR="00C55C1F">
      <w:rPr>
        <w:rFonts w:ascii="Times New Roman" w:hAnsi="Times New Roman" w:cs="Times New Roman"/>
        <w:sz w:val="20"/>
        <w:szCs w:val="20"/>
        <w:lang w:val="en-US"/>
      </w:rPr>
      <w:t>Page</w:t>
    </w:r>
    <w:r w:rsidR="00C55C1F" w:rsidRPr="005B56F7">
      <w:rPr>
        <w:rFonts w:ascii="Times New Roman" w:hAnsi="Times New Roman" w:cs="Times New Roman"/>
        <w:sz w:val="20"/>
        <w:szCs w:val="20"/>
      </w:rPr>
      <w:t xml:space="preserve"> </w:t>
    </w:r>
    <w:r w:rsidRPr="005B56F7">
      <w:rPr>
        <w:rFonts w:ascii="Times New Roman" w:hAnsi="Times New Roman" w:cs="Times New Roman"/>
        <w:sz w:val="20"/>
        <w:szCs w:val="20"/>
      </w:rPr>
      <w:fldChar w:fldCharType="begin"/>
    </w:r>
    <w:r w:rsidR="00C55C1F" w:rsidRPr="005B56F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B56F7">
      <w:rPr>
        <w:rFonts w:ascii="Times New Roman" w:hAnsi="Times New Roman" w:cs="Times New Roman"/>
        <w:sz w:val="20"/>
        <w:szCs w:val="20"/>
      </w:rPr>
      <w:fldChar w:fldCharType="separate"/>
    </w:r>
    <w:r w:rsidR="005E2635">
      <w:rPr>
        <w:rFonts w:ascii="Times New Roman" w:hAnsi="Times New Roman" w:cs="Times New Roman"/>
        <w:noProof/>
        <w:sz w:val="20"/>
        <w:szCs w:val="20"/>
      </w:rPr>
      <w:t>2</w:t>
    </w:r>
    <w:r w:rsidRPr="005B56F7">
      <w:rPr>
        <w:rFonts w:ascii="Times New Roman" w:hAnsi="Times New Roman" w:cs="Times New Roman"/>
        <w:sz w:val="20"/>
        <w:szCs w:val="20"/>
      </w:rPr>
      <w:fldChar w:fldCharType="end"/>
    </w:r>
    <w:r w:rsidR="00C55C1F">
      <w:rPr>
        <w:rFonts w:ascii="Times New Roman" w:hAnsi="Times New Roman" w:cs="Times New Roman"/>
        <w:sz w:val="20"/>
        <w:szCs w:val="20"/>
      </w:rPr>
      <w:t xml:space="preserve"> </w:t>
    </w:r>
    <w:r w:rsidR="00C55C1F">
      <w:rPr>
        <w:rFonts w:ascii="Times New Roman" w:hAnsi="Times New Roman" w:cs="Times New Roman"/>
        <w:sz w:val="20"/>
        <w:szCs w:val="20"/>
        <w:lang w:val="en-US"/>
      </w:rPr>
      <w:t>of</w:t>
    </w:r>
    <w:r w:rsidR="00C55C1F" w:rsidRPr="005B56F7">
      <w:rPr>
        <w:rFonts w:ascii="Times New Roman" w:hAnsi="Times New Roman" w:cs="Times New Roman"/>
        <w:sz w:val="20"/>
        <w:szCs w:val="20"/>
      </w:rPr>
      <w:t xml:space="preserve"> </w:t>
    </w:r>
    <w:fldSimple w:instr=" NUMPAGES   \* MERGEFORMAT ">
      <w:r w:rsidR="005E2635" w:rsidRPr="005E2635">
        <w:rPr>
          <w:rFonts w:ascii="Times New Roman" w:hAnsi="Times New Roman" w:cs="Times New Roman"/>
          <w:noProof/>
          <w:sz w:val="20"/>
          <w:szCs w:val="20"/>
        </w:rPr>
        <w:t>39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1F" w:rsidRPr="00411CB8" w:rsidRDefault="00C55C1F" w:rsidP="00411CB8">
    <w:pPr>
      <w:pStyle w:val="a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411CB8">
      <w:rPr>
        <w:rFonts w:ascii="Times New Roman" w:hAnsi="Times New Roman" w:cs="Times New Roman"/>
        <w:sz w:val="28"/>
        <w:szCs w:val="28"/>
      </w:rPr>
      <w:t>МАРТ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83" w:rsidRDefault="00767283" w:rsidP="000248AD">
      <w:r>
        <w:separator/>
      </w:r>
    </w:p>
  </w:footnote>
  <w:footnote w:type="continuationSeparator" w:id="0">
    <w:p w:rsidR="00767283" w:rsidRDefault="00767283" w:rsidP="0002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1F" w:rsidRPr="0007297D" w:rsidRDefault="00EF753F" w:rsidP="00411CB8">
    <w:pPr>
      <w:ind w:firstLine="0"/>
      <w:jc w:val="cent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bCs/>
        <w:sz w:val="20"/>
        <w:szCs w:val="20"/>
        <w:lang w:val="en-US"/>
      </w:rPr>
      <w:t>ATTACHMENT</w:t>
    </w:r>
    <w:r w:rsidR="00C55C1F" w:rsidRPr="0007297D">
      <w:rPr>
        <w:rFonts w:ascii="Times New Roman" w:hAnsi="Times New Roman" w:cs="Times New Roman"/>
        <w:bCs/>
        <w:sz w:val="20"/>
        <w:szCs w:val="20"/>
        <w:lang w:val="en-US"/>
      </w:rPr>
      <w:t xml:space="preserve"> </w:t>
    </w:r>
    <w:r w:rsidR="00C55C1F" w:rsidRPr="00411CB8">
      <w:rPr>
        <w:rFonts w:ascii="Times New Roman" w:hAnsi="Times New Roman" w:cs="Times New Roman"/>
        <w:bCs/>
        <w:sz w:val="20"/>
        <w:szCs w:val="20"/>
        <w:lang w:val="en-US"/>
      </w:rPr>
      <w:t>B</w:t>
    </w:r>
    <w:r w:rsidR="00C55C1F" w:rsidRPr="0007297D">
      <w:rPr>
        <w:rFonts w:ascii="Times New Roman" w:hAnsi="Times New Roman" w:cs="Times New Roman"/>
        <w:bCs/>
        <w:sz w:val="20"/>
        <w:szCs w:val="20"/>
        <w:lang w:val="en-US"/>
      </w:rPr>
      <w:t>.</w:t>
    </w:r>
    <w:r w:rsidR="00C55C1F" w:rsidRPr="00411CB8">
      <w:rPr>
        <w:rFonts w:ascii="Times New Roman" w:hAnsi="Times New Roman" w:cs="Times New Roman"/>
        <w:bCs/>
        <w:sz w:val="20"/>
        <w:szCs w:val="20"/>
        <w:lang w:val="en-US"/>
      </w:rPr>
      <w:t>G</w:t>
    </w:r>
    <w:r w:rsidR="00C55C1F" w:rsidRPr="0007297D">
      <w:rPr>
        <w:rFonts w:ascii="Times New Roman" w:hAnsi="Times New Roman" w:cs="Times New Roman"/>
        <w:bCs/>
        <w:sz w:val="20"/>
        <w:szCs w:val="20"/>
        <w:lang w:val="en-US"/>
      </w:rPr>
      <w:t xml:space="preserve">. </w:t>
    </w:r>
    <w:r w:rsidR="00C55C1F">
      <w:rPr>
        <w:rFonts w:ascii="Times New Roman" w:hAnsi="Times New Roman" w:cs="Times New Roman"/>
        <w:bCs/>
        <w:sz w:val="20"/>
        <w:szCs w:val="20"/>
        <w:lang w:val="en-US"/>
      </w:rPr>
      <w:t>STRUCTURE</w:t>
    </w:r>
    <w:r w:rsidR="00C55C1F" w:rsidRPr="0007297D">
      <w:rPr>
        <w:rFonts w:ascii="Times New Roman" w:hAnsi="Times New Roman" w:cs="Times New Roman"/>
        <w:bCs/>
        <w:sz w:val="20"/>
        <w:szCs w:val="20"/>
        <w:lang w:val="en-US"/>
      </w:rPr>
      <w:t xml:space="preserve"> </w:t>
    </w:r>
    <w:r w:rsidR="00C55C1F">
      <w:rPr>
        <w:rFonts w:ascii="Times New Roman" w:hAnsi="Times New Roman" w:cs="Times New Roman"/>
        <w:bCs/>
        <w:sz w:val="20"/>
        <w:szCs w:val="20"/>
        <w:lang w:val="en-US"/>
      </w:rPr>
      <w:t xml:space="preserve">AND CONTENTS OF THE PROJECT DATA BASES </w:t>
    </w:r>
  </w:p>
  <w:p w:rsidR="00C55C1F" w:rsidRDefault="000C03B3">
    <w:pPr>
      <w:pStyle w:val="a4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1.35pt;margin-top:3.35pt;width:47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zi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PE4Xcy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1F" w:rsidRPr="000248AD" w:rsidRDefault="00C55C1F" w:rsidP="00411CB8">
    <w:pPr>
      <w:ind w:firstLine="0"/>
      <w:jc w:val="center"/>
      <w:rPr>
        <w:rFonts w:ascii="Times New Roman" w:hAnsi="Times New Roman" w:cs="Times New Roman"/>
        <w:sz w:val="24"/>
        <w:szCs w:val="24"/>
      </w:rPr>
    </w:pPr>
    <w:r w:rsidRPr="000248AD">
      <w:rPr>
        <w:rFonts w:ascii="Times New Roman" w:hAnsi="Times New Roman" w:cs="Times New Roman"/>
        <w:sz w:val="24"/>
        <w:szCs w:val="24"/>
      </w:rPr>
      <w:t>ВО ИМЯ БОГА</w:t>
    </w:r>
  </w:p>
  <w:p w:rsidR="00C55C1F" w:rsidRDefault="00C55C1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1F" w:rsidRPr="006F4C29" w:rsidRDefault="00C55C1F" w:rsidP="005B56F7">
    <w:pPr>
      <w:spacing w:after="120" w:line="360" w:lineRule="auto"/>
      <w:jc w:val="cent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bCs/>
        <w:sz w:val="20"/>
        <w:szCs w:val="20"/>
        <w:lang w:val="en-US"/>
      </w:rPr>
      <w:t>ATTACHMENT</w:t>
    </w:r>
    <w:r w:rsidRPr="006F4C29">
      <w:rPr>
        <w:rFonts w:ascii="Times New Roman" w:hAnsi="Times New Roman" w:cs="Times New Roman"/>
        <w:bCs/>
        <w:sz w:val="20"/>
        <w:szCs w:val="20"/>
        <w:lang w:val="en-US"/>
      </w:rPr>
      <w:t xml:space="preserve"> 1 </w:t>
    </w:r>
    <w:proofErr w:type="gramStart"/>
    <w:r>
      <w:rPr>
        <w:rFonts w:ascii="Times New Roman" w:hAnsi="Times New Roman" w:cs="Times New Roman"/>
        <w:bCs/>
        <w:sz w:val="20"/>
        <w:szCs w:val="20"/>
        <w:lang w:val="en-US"/>
      </w:rPr>
      <w:t>TO</w:t>
    </w:r>
    <w:r w:rsidRPr="006F4C29">
      <w:rPr>
        <w:rFonts w:ascii="Times New Roman" w:hAnsi="Times New Roman" w:cs="Times New Roman"/>
        <w:bCs/>
        <w:sz w:val="20"/>
        <w:szCs w:val="20"/>
        <w:lang w:val="en-US"/>
      </w:rPr>
      <w:t xml:space="preserve">  </w:t>
    </w:r>
    <w:r>
      <w:rPr>
        <w:rFonts w:ascii="Times New Roman" w:hAnsi="Times New Roman" w:cs="Times New Roman"/>
        <w:bCs/>
        <w:sz w:val="20"/>
        <w:szCs w:val="20"/>
        <w:lang w:val="en-US"/>
      </w:rPr>
      <w:t>A</w:t>
    </w:r>
    <w:r w:rsidR="000376CE">
      <w:rPr>
        <w:rFonts w:ascii="Times New Roman" w:hAnsi="Times New Roman" w:cs="Times New Roman"/>
        <w:bCs/>
        <w:sz w:val="20"/>
        <w:szCs w:val="20"/>
        <w:lang w:val="en-US"/>
      </w:rPr>
      <w:t>DDENDUM</w:t>
    </w:r>
    <w:proofErr w:type="gramEnd"/>
    <w:r w:rsidRPr="006F4C29">
      <w:rPr>
        <w:rFonts w:ascii="Times New Roman" w:hAnsi="Times New Roman" w:cs="Times New Roman"/>
        <w:bCs/>
        <w:sz w:val="20"/>
        <w:szCs w:val="20"/>
        <w:lang w:val="en-US"/>
      </w:rPr>
      <w:t xml:space="preserve"> B.G. </w:t>
    </w:r>
    <w:r>
      <w:rPr>
        <w:rFonts w:ascii="Times New Roman" w:hAnsi="Times New Roman" w:cs="Times New Roman"/>
        <w:bCs/>
        <w:sz w:val="20"/>
        <w:szCs w:val="20"/>
        <w:lang w:val="en-US"/>
      </w:rPr>
      <w:t>MINIMUM</w:t>
    </w:r>
    <w:r w:rsidRPr="006F4C29">
      <w:rPr>
        <w:rFonts w:ascii="Times New Roman" w:hAnsi="Times New Roman" w:cs="Times New Roman"/>
        <w:bCs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bCs/>
        <w:sz w:val="20"/>
        <w:szCs w:val="20"/>
        <w:lang w:val="en-US"/>
      </w:rPr>
      <w:t xml:space="preserve">LIST OF MAIN FIELDS. </w:t>
    </w:r>
  </w:p>
  <w:p w:rsidR="00C55C1F" w:rsidRDefault="000C03B3">
    <w:pPr>
      <w:pStyle w:val="a4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-1.35pt;margin-top:3.35pt;width:708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512"/>
    <w:multiLevelType w:val="hybridMultilevel"/>
    <w:tmpl w:val="29A88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AF0382"/>
    <w:multiLevelType w:val="hybridMultilevel"/>
    <w:tmpl w:val="807A4FBC"/>
    <w:lvl w:ilvl="0" w:tplc="CD7ED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F0401D"/>
    <w:multiLevelType w:val="hybridMultilevel"/>
    <w:tmpl w:val="995284D0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2DE891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967D5A"/>
    <w:multiLevelType w:val="hybridMultilevel"/>
    <w:tmpl w:val="4EFEDA5A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2DE891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77B7E"/>
    <w:multiLevelType w:val="hybridMultilevel"/>
    <w:tmpl w:val="F594D202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09473D"/>
    <w:multiLevelType w:val="hybridMultilevel"/>
    <w:tmpl w:val="56E88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F54B13"/>
    <w:multiLevelType w:val="hybridMultilevel"/>
    <w:tmpl w:val="D076CDCE"/>
    <w:lvl w:ilvl="0" w:tplc="3A94B46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6F00EE"/>
    <w:multiLevelType w:val="hybridMultilevel"/>
    <w:tmpl w:val="A7BA1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D538F0"/>
    <w:multiLevelType w:val="hybridMultilevel"/>
    <w:tmpl w:val="2260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F082D"/>
    <w:multiLevelType w:val="hybridMultilevel"/>
    <w:tmpl w:val="D1847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B25540"/>
    <w:multiLevelType w:val="hybridMultilevel"/>
    <w:tmpl w:val="9AAE7AF6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2DE891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297439"/>
    <w:multiLevelType w:val="hybridMultilevel"/>
    <w:tmpl w:val="E1565A72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2DE891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D67D31"/>
    <w:multiLevelType w:val="hybridMultilevel"/>
    <w:tmpl w:val="176859E8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2DE891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913016"/>
    <w:multiLevelType w:val="hybridMultilevel"/>
    <w:tmpl w:val="F21EF7FC"/>
    <w:lvl w:ilvl="0" w:tplc="65B078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3"/>
  </w:num>
  <w:num w:numId="9">
    <w:abstractNumId w:val="7"/>
  </w:num>
  <w:num w:numId="10">
    <w:abstractNumId w:val="12"/>
  </w:num>
  <w:num w:numId="11">
    <w:abstractNumId w:val="11"/>
  </w:num>
  <w:num w:numId="12">
    <w:abstractNumId w:val="10"/>
  </w:num>
  <w:num w:numId="13">
    <w:abstractNumId w:val="2"/>
  </w:num>
  <w:num w:numId="1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ботарев Евгений Михайлович">
    <w15:presenceInfo w15:providerId="AD" w15:userId="S-1-5-21-1814230656-3168534581-1517139853-11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  <o:rules v:ext="edit">
        <o:r id="V:Rule4" type="connector" idref="#AutoShape 1"/>
        <o:r id="V:Rule5" type="connector" idref="#AutoShape 3"/>
        <o:r id="V:Rule6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2269"/>
    <w:rsid w:val="00000E6E"/>
    <w:rsid w:val="000013D1"/>
    <w:rsid w:val="00002CB4"/>
    <w:rsid w:val="00003A2E"/>
    <w:rsid w:val="00003D57"/>
    <w:rsid w:val="00003FF6"/>
    <w:rsid w:val="00004B99"/>
    <w:rsid w:val="00005F37"/>
    <w:rsid w:val="000064B8"/>
    <w:rsid w:val="0001087F"/>
    <w:rsid w:val="00010D82"/>
    <w:rsid w:val="00010E2B"/>
    <w:rsid w:val="000122D1"/>
    <w:rsid w:val="00012CC6"/>
    <w:rsid w:val="00013A8A"/>
    <w:rsid w:val="00014681"/>
    <w:rsid w:val="0001482A"/>
    <w:rsid w:val="00014E43"/>
    <w:rsid w:val="00015244"/>
    <w:rsid w:val="0001575B"/>
    <w:rsid w:val="00017AF7"/>
    <w:rsid w:val="00017D0B"/>
    <w:rsid w:val="00020E5C"/>
    <w:rsid w:val="0002101C"/>
    <w:rsid w:val="00021032"/>
    <w:rsid w:val="00023D32"/>
    <w:rsid w:val="000247C8"/>
    <w:rsid w:val="000248AD"/>
    <w:rsid w:val="000251DC"/>
    <w:rsid w:val="00025F3A"/>
    <w:rsid w:val="0002695C"/>
    <w:rsid w:val="00027B7D"/>
    <w:rsid w:val="000308F9"/>
    <w:rsid w:val="00032681"/>
    <w:rsid w:val="000330B1"/>
    <w:rsid w:val="00035AF0"/>
    <w:rsid w:val="00035C61"/>
    <w:rsid w:val="00036A54"/>
    <w:rsid w:val="000376CE"/>
    <w:rsid w:val="000378E6"/>
    <w:rsid w:val="00037EA7"/>
    <w:rsid w:val="000400E3"/>
    <w:rsid w:val="00041D09"/>
    <w:rsid w:val="00042597"/>
    <w:rsid w:val="0004266C"/>
    <w:rsid w:val="00042AB9"/>
    <w:rsid w:val="000431E3"/>
    <w:rsid w:val="00043564"/>
    <w:rsid w:val="00043AF5"/>
    <w:rsid w:val="00043DD8"/>
    <w:rsid w:val="00044B47"/>
    <w:rsid w:val="00045284"/>
    <w:rsid w:val="000455B3"/>
    <w:rsid w:val="00045ACD"/>
    <w:rsid w:val="00047941"/>
    <w:rsid w:val="000502B4"/>
    <w:rsid w:val="000506AB"/>
    <w:rsid w:val="00050B8B"/>
    <w:rsid w:val="00051406"/>
    <w:rsid w:val="00051B85"/>
    <w:rsid w:val="00052927"/>
    <w:rsid w:val="000534D9"/>
    <w:rsid w:val="00054A31"/>
    <w:rsid w:val="00055F5E"/>
    <w:rsid w:val="00056DA7"/>
    <w:rsid w:val="0005782D"/>
    <w:rsid w:val="00060546"/>
    <w:rsid w:val="000606D0"/>
    <w:rsid w:val="00060E1C"/>
    <w:rsid w:val="00061199"/>
    <w:rsid w:val="000611F5"/>
    <w:rsid w:val="00061237"/>
    <w:rsid w:val="0006152E"/>
    <w:rsid w:val="00061E27"/>
    <w:rsid w:val="00061FE6"/>
    <w:rsid w:val="000625FD"/>
    <w:rsid w:val="000654DE"/>
    <w:rsid w:val="000662D0"/>
    <w:rsid w:val="0006701C"/>
    <w:rsid w:val="00067935"/>
    <w:rsid w:val="00067E9F"/>
    <w:rsid w:val="000702E8"/>
    <w:rsid w:val="0007034D"/>
    <w:rsid w:val="000706C0"/>
    <w:rsid w:val="000706F4"/>
    <w:rsid w:val="000708CB"/>
    <w:rsid w:val="00070A8A"/>
    <w:rsid w:val="000726AE"/>
    <w:rsid w:val="0007297D"/>
    <w:rsid w:val="00073054"/>
    <w:rsid w:val="00073C34"/>
    <w:rsid w:val="00073EAA"/>
    <w:rsid w:val="00074029"/>
    <w:rsid w:val="00074D35"/>
    <w:rsid w:val="000800A6"/>
    <w:rsid w:val="00080A55"/>
    <w:rsid w:val="00080B8B"/>
    <w:rsid w:val="00081225"/>
    <w:rsid w:val="000820E7"/>
    <w:rsid w:val="00082AAA"/>
    <w:rsid w:val="00083A6B"/>
    <w:rsid w:val="00083BAF"/>
    <w:rsid w:val="00084604"/>
    <w:rsid w:val="00085997"/>
    <w:rsid w:val="0008736F"/>
    <w:rsid w:val="00087710"/>
    <w:rsid w:val="00087F23"/>
    <w:rsid w:val="0009107A"/>
    <w:rsid w:val="00091816"/>
    <w:rsid w:val="00092312"/>
    <w:rsid w:val="00092533"/>
    <w:rsid w:val="00093D83"/>
    <w:rsid w:val="00093EE0"/>
    <w:rsid w:val="00094130"/>
    <w:rsid w:val="0009481C"/>
    <w:rsid w:val="00094F7F"/>
    <w:rsid w:val="00095FAE"/>
    <w:rsid w:val="00097609"/>
    <w:rsid w:val="00097E10"/>
    <w:rsid w:val="000A0C1A"/>
    <w:rsid w:val="000A359F"/>
    <w:rsid w:val="000A3B37"/>
    <w:rsid w:val="000A47EA"/>
    <w:rsid w:val="000A54BA"/>
    <w:rsid w:val="000A577D"/>
    <w:rsid w:val="000A6B45"/>
    <w:rsid w:val="000A6F0F"/>
    <w:rsid w:val="000A79DF"/>
    <w:rsid w:val="000B1307"/>
    <w:rsid w:val="000B18EC"/>
    <w:rsid w:val="000B1C61"/>
    <w:rsid w:val="000B1F2D"/>
    <w:rsid w:val="000B3FDF"/>
    <w:rsid w:val="000C03B3"/>
    <w:rsid w:val="000C1C87"/>
    <w:rsid w:val="000C2874"/>
    <w:rsid w:val="000C287D"/>
    <w:rsid w:val="000C368F"/>
    <w:rsid w:val="000C3FB8"/>
    <w:rsid w:val="000C46DC"/>
    <w:rsid w:val="000C5088"/>
    <w:rsid w:val="000C5958"/>
    <w:rsid w:val="000C6548"/>
    <w:rsid w:val="000D1CC8"/>
    <w:rsid w:val="000D26FD"/>
    <w:rsid w:val="000D2A16"/>
    <w:rsid w:val="000D2ACA"/>
    <w:rsid w:val="000D30C1"/>
    <w:rsid w:val="000D59E4"/>
    <w:rsid w:val="000D71B3"/>
    <w:rsid w:val="000D734C"/>
    <w:rsid w:val="000D7AF0"/>
    <w:rsid w:val="000E044C"/>
    <w:rsid w:val="000E0ACB"/>
    <w:rsid w:val="000E187B"/>
    <w:rsid w:val="000E1E31"/>
    <w:rsid w:val="000E1FBD"/>
    <w:rsid w:val="000E3CCF"/>
    <w:rsid w:val="000E59F3"/>
    <w:rsid w:val="000E6F52"/>
    <w:rsid w:val="000E7DC3"/>
    <w:rsid w:val="000E7F2E"/>
    <w:rsid w:val="000E7FB6"/>
    <w:rsid w:val="000F0945"/>
    <w:rsid w:val="000F09DB"/>
    <w:rsid w:val="000F0F91"/>
    <w:rsid w:val="000F1193"/>
    <w:rsid w:val="000F181A"/>
    <w:rsid w:val="000F1DEA"/>
    <w:rsid w:val="000F1E24"/>
    <w:rsid w:val="000F1F0E"/>
    <w:rsid w:val="000F1F53"/>
    <w:rsid w:val="000F2C4B"/>
    <w:rsid w:val="000F31F6"/>
    <w:rsid w:val="000F3B1B"/>
    <w:rsid w:val="000F3B2B"/>
    <w:rsid w:val="000F3FFB"/>
    <w:rsid w:val="000F407D"/>
    <w:rsid w:val="000F4130"/>
    <w:rsid w:val="000F4CFA"/>
    <w:rsid w:val="000F5207"/>
    <w:rsid w:val="000F6B79"/>
    <w:rsid w:val="000F6BD9"/>
    <w:rsid w:val="00102514"/>
    <w:rsid w:val="00102E52"/>
    <w:rsid w:val="0010466A"/>
    <w:rsid w:val="00104B64"/>
    <w:rsid w:val="001056D2"/>
    <w:rsid w:val="00105BD5"/>
    <w:rsid w:val="00105EDB"/>
    <w:rsid w:val="00106A37"/>
    <w:rsid w:val="00106C43"/>
    <w:rsid w:val="00107D21"/>
    <w:rsid w:val="00111056"/>
    <w:rsid w:val="00111575"/>
    <w:rsid w:val="001115DD"/>
    <w:rsid w:val="001118F4"/>
    <w:rsid w:val="00112121"/>
    <w:rsid w:val="001128CB"/>
    <w:rsid w:val="00112A48"/>
    <w:rsid w:val="001136E3"/>
    <w:rsid w:val="001138AB"/>
    <w:rsid w:val="0011494B"/>
    <w:rsid w:val="00115A80"/>
    <w:rsid w:val="00117D62"/>
    <w:rsid w:val="00121F2C"/>
    <w:rsid w:val="0012427C"/>
    <w:rsid w:val="00124530"/>
    <w:rsid w:val="00124783"/>
    <w:rsid w:val="001256A0"/>
    <w:rsid w:val="0012598D"/>
    <w:rsid w:val="001264B6"/>
    <w:rsid w:val="001272FE"/>
    <w:rsid w:val="0012743A"/>
    <w:rsid w:val="00127AC5"/>
    <w:rsid w:val="00127D02"/>
    <w:rsid w:val="00130774"/>
    <w:rsid w:val="00130A7A"/>
    <w:rsid w:val="0013152A"/>
    <w:rsid w:val="001326A1"/>
    <w:rsid w:val="00133061"/>
    <w:rsid w:val="00133AAC"/>
    <w:rsid w:val="00134584"/>
    <w:rsid w:val="001346A8"/>
    <w:rsid w:val="00134F13"/>
    <w:rsid w:val="00135E0B"/>
    <w:rsid w:val="00136EA7"/>
    <w:rsid w:val="00137BB4"/>
    <w:rsid w:val="00137BF6"/>
    <w:rsid w:val="00137D8D"/>
    <w:rsid w:val="001408AC"/>
    <w:rsid w:val="00140EE4"/>
    <w:rsid w:val="0014168E"/>
    <w:rsid w:val="00141C0F"/>
    <w:rsid w:val="0014277E"/>
    <w:rsid w:val="00142987"/>
    <w:rsid w:val="00143703"/>
    <w:rsid w:val="001439C5"/>
    <w:rsid w:val="001445C8"/>
    <w:rsid w:val="001449E4"/>
    <w:rsid w:val="001461FF"/>
    <w:rsid w:val="001463FA"/>
    <w:rsid w:val="0014654F"/>
    <w:rsid w:val="00146671"/>
    <w:rsid w:val="00146A87"/>
    <w:rsid w:val="00146F65"/>
    <w:rsid w:val="00147C14"/>
    <w:rsid w:val="00150C01"/>
    <w:rsid w:val="00150C50"/>
    <w:rsid w:val="00150CA9"/>
    <w:rsid w:val="00151CA9"/>
    <w:rsid w:val="00151CCA"/>
    <w:rsid w:val="00152D6C"/>
    <w:rsid w:val="00152EA7"/>
    <w:rsid w:val="0015317E"/>
    <w:rsid w:val="001539AA"/>
    <w:rsid w:val="00153B35"/>
    <w:rsid w:val="00154B04"/>
    <w:rsid w:val="00154B9C"/>
    <w:rsid w:val="001554B5"/>
    <w:rsid w:val="001555F1"/>
    <w:rsid w:val="00155FDE"/>
    <w:rsid w:val="00156FF2"/>
    <w:rsid w:val="00156FFC"/>
    <w:rsid w:val="001577E3"/>
    <w:rsid w:val="00160353"/>
    <w:rsid w:val="00161A5F"/>
    <w:rsid w:val="00162CBC"/>
    <w:rsid w:val="001637A7"/>
    <w:rsid w:val="00163F7E"/>
    <w:rsid w:val="00164211"/>
    <w:rsid w:val="00164739"/>
    <w:rsid w:val="0016505C"/>
    <w:rsid w:val="001656D5"/>
    <w:rsid w:val="001700B8"/>
    <w:rsid w:val="00171562"/>
    <w:rsid w:val="00171A6D"/>
    <w:rsid w:val="00173286"/>
    <w:rsid w:val="001741CD"/>
    <w:rsid w:val="001741D7"/>
    <w:rsid w:val="00175595"/>
    <w:rsid w:val="0017585D"/>
    <w:rsid w:val="00177F86"/>
    <w:rsid w:val="00181777"/>
    <w:rsid w:val="001824FD"/>
    <w:rsid w:val="0018305E"/>
    <w:rsid w:val="00183D96"/>
    <w:rsid w:val="00183F6F"/>
    <w:rsid w:val="001860E5"/>
    <w:rsid w:val="001871A6"/>
    <w:rsid w:val="00187457"/>
    <w:rsid w:val="0019086B"/>
    <w:rsid w:val="00191BC5"/>
    <w:rsid w:val="0019305A"/>
    <w:rsid w:val="001931BC"/>
    <w:rsid w:val="00193B36"/>
    <w:rsid w:val="001944BD"/>
    <w:rsid w:val="00194E18"/>
    <w:rsid w:val="001950C1"/>
    <w:rsid w:val="0019587B"/>
    <w:rsid w:val="0019603A"/>
    <w:rsid w:val="00197853"/>
    <w:rsid w:val="00197A4F"/>
    <w:rsid w:val="001A08C7"/>
    <w:rsid w:val="001A1141"/>
    <w:rsid w:val="001A14F6"/>
    <w:rsid w:val="001A2FF9"/>
    <w:rsid w:val="001A34A9"/>
    <w:rsid w:val="001A4118"/>
    <w:rsid w:val="001A46F3"/>
    <w:rsid w:val="001A5068"/>
    <w:rsid w:val="001A63B8"/>
    <w:rsid w:val="001A6C99"/>
    <w:rsid w:val="001A6FD0"/>
    <w:rsid w:val="001B02FC"/>
    <w:rsid w:val="001B030B"/>
    <w:rsid w:val="001B0933"/>
    <w:rsid w:val="001B3F02"/>
    <w:rsid w:val="001B4079"/>
    <w:rsid w:val="001B5AD5"/>
    <w:rsid w:val="001B5CA0"/>
    <w:rsid w:val="001B6367"/>
    <w:rsid w:val="001B6719"/>
    <w:rsid w:val="001B6B62"/>
    <w:rsid w:val="001B6F82"/>
    <w:rsid w:val="001B7413"/>
    <w:rsid w:val="001B7AFC"/>
    <w:rsid w:val="001C1773"/>
    <w:rsid w:val="001C2134"/>
    <w:rsid w:val="001C3CE6"/>
    <w:rsid w:val="001C41E5"/>
    <w:rsid w:val="001C44BC"/>
    <w:rsid w:val="001C45E4"/>
    <w:rsid w:val="001C465F"/>
    <w:rsid w:val="001C46FC"/>
    <w:rsid w:val="001C5C73"/>
    <w:rsid w:val="001C631F"/>
    <w:rsid w:val="001C6591"/>
    <w:rsid w:val="001C685E"/>
    <w:rsid w:val="001C686D"/>
    <w:rsid w:val="001D01CE"/>
    <w:rsid w:val="001D059F"/>
    <w:rsid w:val="001D092C"/>
    <w:rsid w:val="001D1095"/>
    <w:rsid w:val="001D15EB"/>
    <w:rsid w:val="001D19E1"/>
    <w:rsid w:val="001D2E2B"/>
    <w:rsid w:val="001D2F99"/>
    <w:rsid w:val="001D484E"/>
    <w:rsid w:val="001D5F95"/>
    <w:rsid w:val="001D637B"/>
    <w:rsid w:val="001D63B7"/>
    <w:rsid w:val="001D6D83"/>
    <w:rsid w:val="001D6DBB"/>
    <w:rsid w:val="001D7EF3"/>
    <w:rsid w:val="001E0276"/>
    <w:rsid w:val="001E05CD"/>
    <w:rsid w:val="001E0A12"/>
    <w:rsid w:val="001E15D6"/>
    <w:rsid w:val="001E1B3F"/>
    <w:rsid w:val="001E1CF1"/>
    <w:rsid w:val="001E1D66"/>
    <w:rsid w:val="001E26D6"/>
    <w:rsid w:val="001E4C38"/>
    <w:rsid w:val="001E5CC2"/>
    <w:rsid w:val="001E5D8C"/>
    <w:rsid w:val="001E774A"/>
    <w:rsid w:val="001F0086"/>
    <w:rsid w:val="001F0C01"/>
    <w:rsid w:val="001F1875"/>
    <w:rsid w:val="001F1C2F"/>
    <w:rsid w:val="001F2645"/>
    <w:rsid w:val="001F3046"/>
    <w:rsid w:val="001F3195"/>
    <w:rsid w:val="001F41CA"/>
    <w:rsid w:val="001F421B"/>
    <w:rsid w:val="001F4729"/>
    <w:rsid w:val="001F4CA1"/>
    <w:rsid w:val="001F60A9"/>
    <w:rsid w:val="001F7E61"/>
    <w:rsid w:val="00200426"/>
    <w:rsid w:val="00200570"/>
    <w:rsid w:val="00200872"/>
    <w:rsid w:val="00201D54"/>
    <w:rsid w:val="00202770"/>
    <w:rsid w:val="00202E05"/>
    <w:rsid w:val="00203247"/>
    <w:rsid w:val="00204239"/>
    <w:rsid w:val="00204CF5"/>
    <w:rsid w:val="00205AB0"/>
    <w:rsid w:val="00205BD3"/>
    <w:rsid w:val="00206ED2"/>
    <w:rsid w:val="0020799E"/>
    <w:rsid w:val="00207A6A"/>
    <w:rsid w:val="002104BE"/>
    <w:rsid w:val="00210C05"/>
    <w:rsid w:val="00214B33"/>
    <w:rsid w:val="00215E1A"/>
    <w:rsid w:val="0021603E"/>
    <w:rsid w:val="002167E6"/>
    <w:rsid w:val="00216A56"/>
    <w:rsid w:val="0021789B"/>
    <w:rsid w:val="00217BF7"/>
    <w:rsid w:val="00222B64"/>
    <w:rsid w:val="002234D6"/>
    <w:rsid w:val="002242CE"/>
    <w:rsid w:val="00224D60"/>
    <w:rsid w:val="0022501C"/>
    <w:rsid w:val="002254E5"/>
    <w:rsid w:val="00225635"/>
    <w:rsid w:val="00225B09"/>
    <w:rsid w:val="0022697C"/>
    <w:rsid w:val="00226B83"/>
    <w:rsid w:val="00227EB7"/>
    <w:rsid w:val="002304FA"/>
    <w:rsid w:val="0023101C"/>
    <w:rsid w:val="00231912"/>
    <w:rsid w:val="0023199B"/>
    <w:rsid w:val="00232269"/>
    <w:rsid w:val="00232890"/>
    <w:rsid w:val="00232935"/>
    <w:rsid w:val="00232C5A"/>
    <w:rsid w:val="002340DC"/>
    <w:rsid w:val="00234DF4"/>
    <w:rsid w:val="002350AD"/>
    <w:rsid w:val="0023539D"/>
    <w:rsid w:val="00235A44"/>
    <w:rsid w:val="00236890"/>
    <w:rsid w:val="00236F0C"/>
    <w:rsid w:val="00241457"/>
    <w:rsid w:val="00243AB0"/>
    <w:rsid w:val="00243CE0"/>
    <w:rsid w:val="00244C03"/>
    <w:rsid w:val="00246CFA"/>
    <w:rsid w:val="00246E6F"/>
    <w:rsid w:val="00246F16"/>
    <w:rsid w:val="002472C1"/>
    <w:rsid w:val="002478D6"/>
    <w:rsid w:val="00247BCA"/>
    <w:rsid w:val="00247EA9"/>
    <w:rsid w:val="0025096A"/>
    <w:rsid w:val="00251165"/>
    <w:rsid w:val="002514C8"/>
    <w:rsid w:val="002516E3"/>
    <w:rsid w:val="002517FA"/>
    <w:rsid w:val="002535CB"/>
    <w:rsid w:val="00256D25"/>
    <w:rsid w:val="002576BF"/>
    <w:rsid w:val="00257AAF"/>
    <w:rsid w:val="00261E16"/>
    <w:rsid w:val="00261FE9"/>
    <w:rsid w:val="0026208E"/>
    <w:rsid w:val="00263F64"/>
    <w:rsid w:val="00264481"/>
    <w:rsid w:val="00264742"/>
    <w:rsid w:val="0027045E"/>
    <w:rsid w:val="00270528"/>
    <w:rsid w:val="00272165"/>
    <w:rsid w:val="00273A15"/>
    <w:rsid w:val="00274852"/>
    <w:rsid w:val="00275D64"/>
    <w:rsid w:val="00276C76"/>
    <w:rsid w:val="002801DF"/>
    <w:rsid w:val="0028025F"/>
    <w:rsid w:val="002805CD"/>
    <w:rsid w:val="00280F53"/>
    <w:rsid w:val="00281B99"/>
    <w:rsid w:val="00281DFD"/>
    <w:rsid w:val="00283962"/>
    <w:rsid w:val="00283BE4"/>
    <w:rsid w:val="002841A7"/>
    <w:rsid w:val="0028548F"/>
    <w:rsid w:val="00285767"/>
    <w:rsid w:val="0028577A"/>
    <w:rsid w:val="002878BE"/>
    <w:rsid w:val="002906C7"/>
    <w:rsid w:val="00290FCE"/>
    <w:rsid w:val="00294110"/>
    <w:rsid w:val="0029539A"/>
    <w:rsid w:val="00297FA1"/>
    <w:rsid w:val="002A0149"/>
    <w:rsid w:val="002A08E7"/>
    <w:rsid w:val="002A0C9B"/>
    <w:rsid w:val="002A15F0"/>
    <w:rsid w:val="002A29C9"/>
    <w:rsid w:val="002A44C5"/>
    <w:rsid w:val="002A5BAC"/>
    <w:rsid w:val="002A694D"/>
    <w:rsid w:val="002A6C79"/>
    <w:rsid w:val="002A73EB"/>
    <w:rsid w:val="002A7D80"/>
    <w:rsid w:val="002B012E"/>
    <w:rsid w:val="002B04FB"/>
    <w:rsid w:val="002B0A7E"/>
    <w:rsid w:val="002B1255"/>
    <w:rsid w:val="002B2991"/>
    <w:rsid w:val="002B2FA4"/>
    <w:rsid w:val="002B35AF"/>
    <w:rsid w:val="002B494D"/>
    <w:rsid w:val="002B4DC3"/>
    <w:rsid w:val="002B5020"/>
    <w:rsid w:val="002B5541"/>
    <w:rsid w:val="002B5A70"/>
    <w:rsid w:val="002B600C"/>
    <w:rsid w:val="002B6A67"/>
    <w:rsid w:val="002B6B21"/>
    <w:rsid w:val="002B6C1B"/>
    <w:rsid w:val="002B7E98"/>
    <w:rsid w:val="002C25E3"/>
    <w:rsid w:val="002C261F"/>
    <w:rsid w:val="002C3390"/>
    <w:rsid w:val="002C4F22"/>
    <w:rsid w:val="002C4FD8"/>
    <w:rsid w:val="002C5029"/>
    <w:rsid w:val="002C6B7F"/>
    <w:rsid w:val="002C73C6"/>
    <w:rsid w:val="002C7CD3"/>
    <w:rsid w:val="002C7E8B"/>
    <w:rsid w:val="002D1150"/>
    <w:rsid w:val="002D264A"/>
    <w:rsid w:val="002D2DDD"/>
    <w:rsid w:val="002D2E19"/>
    <w:rsid w:val="002D3D30"/>
    <w:rsid w:val="002D3F86"/>
    <w:rsid w:val="002D4493"/>
    <w:rsid w:val="002D5037"/>
    <w:rsid w:val="002D6689"/>
    <w:rsid w:val="002D6F83"/>
    <w:rsid w:val="002D7983"/>
    <w:rsid w:val="002E0B18"/>
    <w:rsid w:val="002E0D2E"/>
    <w:rsid w:val="002E1AB5"/>
    <w:rsid w:val="002E1F2D"/>
    <w:rsid w:val="002E3826"/>
    <w:rsid w:val="002E3C14"/>
    <w:rsid w:val="002E51DE"/>
    <w:rsid w:val="002E7116"/>
    <w:rsid w:val="002E7459"/>
    <w:rsid w:val="002E7E40"/>
    <w:rsid w:val="002F095A"/>
    <w:rsid w:val="002F2526"/>
    <w:rsid w:val="002F269E"/>
    <w:rsid w:val="002F2C55"/>
    <w:rsid w:val="002F3225"/>
    <w:rsid w:val="002F33EA"/>
    <w:rsid w:val="002F3F51"/>
    <w:rsid w:val="002F4316"/>
    <w:rsid w:val="002F4B1F"/>
    <w:rsid w:val="002F5691"/>
    <w:rsid w:val="002F68C1"/>
    <w:rsid w:val="002F79D7"/>
    <w:rsid w:val="00300040"/>
    <w:rsid w:val="003006E0"/>
    <w:rsid w:val="00300A66"/>
    <w:rsid w:val="00300D41"/>
    <w:rsid w:val="00301057"/>
    <w:rsid w:val="0030247B"/>
    <w:rsid w:val="003039E5"/>
    <w:rsid w:val="00304389"/>
    <w:rsid w:val="00305866"/>
    <w:rsid w:val="00305B7F"/>
    <w:rsid w:val="00305BE7"/>
    <w:rsid w:val="00305CAB"/>
    <w:rsid w:val="00306389"/>
    <w:rsid w:val="00306665"/>
    <w:rsid w:val="0030673F"/>
    <w:rsid w:val="00306840"/>
    <w:rsid w:val="00306CC4"/>
    <w:rsid w:val="00307213"/>
    <w:rsid w:val="0031014E"/>
    <w:rsid w:val="00311581"/>
    <w:rsid w:val="003115ED"/>
    <w:rsid w:val="003136CD"/>
    <w:rsid w:val="00315E70"/>
    <w:rsid w:val="00316CBF"/>
    <w:rsid w:val="00317A11"/>
    <w:rsid w:val="0032018F"/>
    <w:rsid w:val="00322A46"/>
    <w:rsid w:val="0032321D"/>
    <w:rsid w:val="00324181"/>
    <w:rsid w:val="00324331"/>
    <w:rsid w:val="00325521"/>
    <w:rsid w:val="00325555"/>
    <w:rsid w:val="0032654E"/>
    <w:rsid w:val="00327498"/>
    <w:rsid w:val="00327A00"/>
    <w:rsid w:val="00327B64"/>
    <w:rsid w:val="00330693"/>
    <w:rsid w:val="00331C04"/>
    <w:rsid w:val="003322B9"/>
    <w:rsid w:val="00333190"/>
    <w:rsid w:val="00334637"/>
    <w:rsid w:val="0033486A"/>
    <w:rsid w:val="003349DA"/>
    <w:rsid w:val="00335396"/>
    <w:rsid w:val="003357A2"/>
    <w:rsid w:val="003373C1"/>
    <w:rsid w:val="003403FD"/>
    <w:rsid w:val="003404D3"/>
    <w:rsid w:val="00340562"/>
    <w:rsid w:val="00340A89"/>
    <w:rsid w:val="0034135E"/>
    <w:rsid w:val="00342914"/>
    <w:rsid w:val="003430DD"/>
    <w:rsid w:val="00343189"/>
    <w:rsid w:val="0034346A"/>
    <w:rsid w:val="00343E65"/>
    <w:rsid w:val="00344E18"/>
    <w:rsid w:val="003457FF"/>
    <w:rsid w:val="00345A76"/>
    <w:rsid w:val="00345C09"/>
    <w:rsid w:val="00345C32"/>
    <w:rsid w:val="003504FA"/>
    <w:rsid w:val="00350A92"/>
    <w:rsid w:val="00350C3C"/>
    <w:rsid w:val="0035146C"/>
    <w:rsid w:val="00351714"/>
    <w:rsid w:val="0035181B"/>
    <w:rsid w:val="003530AE"/>
    <w:rsid w:val="0035369B"/>
    <w:rsid w:val="00353CE8"/>
    <w:rsid w:val="003543B3"/>
    <w:rsid w:val="00354BD7"/>
    <w:rsid w:val="003550D2"/>
    <w:rsid w:val="00355C9C"/>
    <w:rsid w:val="003564A9"/>
    <w:rsid w:val="003565C9"/>
    <w:rsid w:val="00356A9F"/>
    <w:rsid w:val="00356B5F"/>
    <w:rsid w:val="00357763"/>
    <w:rsid w:val="003625AD"/>
    <w:rsid w:val="00363574"/>
    <w:rsid w:val="00363833"/>
    <w:rsid w:val="00363D1B"/>
    <w:rsid w:val="003679FC"/>
    <w:rsid w:val="00370F5A"/>
    <w:rsid w:val="00372148"/>
    <w:rsid w:val="00372545"/>
    <w:rsid w:val="003734A5"/>
    <w:rsid w:val="00373854"/>
    <w:rsid w:val="00375057"/>
    <w:rsid w:val="003756F9"/>
    <w:rsid w:val="00375C5E"/>
    <w:rsid w:val="00375CC9"/>
    <w:rsid w:val="0037731A"/>
    <w:rsid w:val="0038024D"/>
    <w:rsid w:val="00380418"/>
    <w:rsid w:val="00380814"/>
    <w:rsid w:val="00380D57"/>
    <w:rsid w:val="0038111B"/>
    <w:rsid w:val="003814B0"/>
    <w:rsid w:val="003829EC"/>
    <w:rsid w:val="00384481"/>
    <w:rsid w:val="00386E9B"/>
    <w:rsid w:val="0038754E"/>
    <w:rsid w:val="0038789A"/>
    <w:rsid w:val="00391031"/>
    <w:rsid w:val="00391B85"/>
    <w:rsid w:val="00391E87"/>
    <w:rsid w:val="00392E0A"/>
    <w:rsid w:val="0039344A"/>
    <w:rsid w:val="00393825"/>
    <w:rsid w:val="0039535F"/>
    <w:rsid w:val="0039566D"/>
    <w:rsid w:val="00395A9B"/>
    <w:rsid w:val="00396046"/>
    <w:rsid w:val="0039620F"/>
    <w:rsid w:val="0039775F"/>
    <w:rsid w:val="00397A44"/>
    <w:rsid w:val="003A0279"/>
    <w:rsid w:val="003A0CEE"/>
    <w:rsid w:val="003A19E0"/>
    <w:rsid w:val="003A1C24"/>
    <w:rsid w:val="003A3F6D"/>
    <w:rsid w:val="003A44AF"/>
    <w:rsid w:val="003A55F8"/>
    <w:rsid w:val="003A575B"/>
    <w:rsid w:val="003A72C4"/>
    <w:rsid w:val="003A768E"/>
    <w:rsid w:val="003B0D28"/>
    <w:rsid w:val="003B1955"/>
    <w:rsid w:val="003B455E"/>
    <w:rsid w:val="003B5C50"/>
    <w:rsid w:val="003B5E19"/>
    <w:rsid w:val="003B60D5"/>
    <w:rsid w:val="003B64FB"/>
    <w:rsid w:val="003B6A58"/>
    <w:rsid w:val="003B7C91"/>
    <w:rsid w:val="003C0221"/>
    <w:rsid w:val="003C1966"/>
    <w:rsid w:val="003C21F7"/>
    <w:rsid w:val="003C31CF"/>
    <w:rsid w:val="003C3AEA"/>
    <w:rsid w:val="003C4798"/>
    <w:rsid w:val="003C507C"/>
    <w:rsid w:val="003C5259"/>
    <w:rsid w:val="003C6085"/>
    <w:rsid w:val="003C6808"/>
    <w:rsid w:val="003C6D86"/>
    <w:rsid w:val="003D032C"/>
    <w:rsid w:val="003D0585"/>
    <w:rsid w:val="003D262F"/>
    <w:rsid w:val="003D34AA"/>
    <w:rsid w:val="003D3AFA"/>
    <w:rsid w:val="003D47FE"/>
    <w:rsid w:val="003D49BF"/>
    <w:rsid w:val="003D5515"/>
    <w:rsid w:val="003D5586"/>
    <w:rsid w:val="003D666B"/>
    <w:rsid w:val="003D6CAB"/>
    <w:rsid w:val="003D7429"/>
    <w:rsid w:val="003D750F"/>
    <w:rsid w:val="003D7F9E"/>
    <w:rsid w:val="003E0F95"/>
    <w:rsid w:val="003E136E"/>
    <w:rsid w:val="003E146D"/>
    <w:rsid w:val="003E15BB"/>
    <w:rsid w:val="003E1ADF"/>
    <w:rsid w:val="003E2CB7"/>
    <w:rsid w:val="003E3AEB"/>
    <w:rsid w:val="003E615E"/>
    <w:rsid w:val="003E665F"/>
    <w:rsid w:val="003E7D55"/>
    <w:rsid w:val="003F0CBA"/>
    <w:rsid w:val="003F0D9F"/>
    <w:rsid w:val="003F17D4"/>
    <w:rsid w:val="003F23D2"/>
    <w:rsid w:val="003F2D57"/>
    <w:rsid w:val="003F3462"/>
    <w:rsid w:val="003F3E57"/>
    <w:rsid w:val="003F45CB"/>
    <w:rsid w:val="003F50D2"/>
    <w:rsid w:val="003F739C"/>
    <w:rsid w:val="004002BA"/>
    <w:rsid w:val="004015C9"/>
    <w:rsid w:val="00403FE3"/>
    <w:rsid w:val="0040417E"/>
    <w:rsid w:val="00411CB8"/>
    <w:rsid w:val="004142EF"/>
    <w:rsid w:val="00415CC9"/>
    <w:rsid w:val="004168F9"/>
    <w:rsid w:val="00417805"/>
    <w:rsid w:val="00417833"/>
    <w:rsid w:val="004202D1"/>
    <w:rsid w:val="0042123A"/>
    <w:rsid w:val="004214C4"/>
    <w:rsid w:val="004214F7"/>
    <w:rsid w:val="004215C3"/>
    <w:rsid w:val="00422676"/>
    <w:rsid w:val="0042275A"/>
    <w:rsid w:val="00423D64"/>
    <w:rsid w:val="0042481C"/>
    <w:rsid w:val="00424EB8"/>
    <w:rsid w:val="00425173"/>
    <w:rsid w:val="00425402"/>
    <w:rsid w:val="00425640"/>
    <w:rsid w:val="00425EA0"/>
    <w:rsid w:val="00426033"/>
    <w:rsid w:val="00426680"/>
    <w:rsid w:val="00426DD6"/>
    <w:rsid w:val="0042709E"/>
    <w:rsid w:val="00427A0C"/>
    <w:rsid w:val="00427F87"/>
    <w:rsid w:val="00427FDD"/>
    <w:rsid w:val="00430141"/>
    <w:rsid w:val="00430BB5"/>
    <w:rsid w:val="00430BE2"/>
    <w:rsid w:val="00431363"/>
    <w:rsid w:val="00431689"/>
    <w:rsid w:val="00431A0D"/>
    <w:rsid w:val="00432561"/>
    <w:rsid w:val="00433F2C"/>
    <w:rsid w:val="004344E7"/>
    <w:rsid w:val="0043569B"/>
    <w:rsid w:val="004358C8"/>
    <w:rsid w:val="00435E4E"/>
    <w:rsid w:val="004366A6"/>
    <w:rsid w:val="00436B6A"/>
    <w:rsid w:val="00437074"/>
    <w:rsid w:val="00437C06"/>
    <w:rsid w:val="0044083D"/>
    <w:rsid w:val="00440E21"/>
    <w:rsid w:val="00441C6D"/>
    <w:rsid w:val="00443AF5"/>
    <w:rsid w:val="00445334"/>
    <w:rsid w:val="00445903"/>
    <w:rsid w:val="00445937"/>
    <w:rsid w:val="00446191"/>
    <w:rsid w:val="00446813"/>
    <w:rsid w:val="00446DE9"/>
    <w:rsid w:val="00446F0B"/>
    <w:rsid w:val="00450FD0"/>
    <w:rsid w:val="00451299"/>
    <w:rsid w:val="00453146"/>
    <w:rsid w:val="004540A7"/>
    <w:rsid w:val="00454483"/>
    <w:rsid w:val="00454DA9"/>
    <w:rsid w:val="00455B28"/>
    <w:rsid w:val="00455EB9"/>
    <w:rsid w:val="004565F5"/>
    <w:rsid w:val="00456889"/>
    <w:rsid w:val="004568A7"/>
    <w:rsid w:val="004569EE"/>
    <w:rsid w:val="004571D7"/>
    <w:rsid w:val="00460980"/>
    <w:rsid w:val="0046100F"/>
    <w:rsid w:val="00461F06"/>
    <w:rsid w:val="00461F19"/>
    <w:rsid w:val="004639A1"/>
    <w:rsid w:val="00464CAB"/>
    <w:rsid w:val="004652D7"/>
    <w:rsid w:val="00465361"/>
    <w:rsid w:val="00465459"/>
    <w:rsid w:val="004659A7"/>
    <w:rsid w:val="00466666"/>
    <w:rsid w:val="00472ADC"/>
    <w:rsid w:val="004738E0"/>
    <w:rsid w:val="00474D07"/>
    <w:rsid w:val="0047507D"/>
    <w:rsid w:val="00475BC3"/>
    <w:rsid w:val="00475BC7"/>
    <w:rsid w:val="004763A2"/>
    <w:rsid w:val="0047665F"/>
    <w:rsid w:val="00477A51"/>
    <w:rsid w:val="00480D56"/>
    <w:rsid w:val="004820F3"/>
    <w:rsid w:val="00483F66"/>
    <w:rsid w:val="00484502"/>
    <w:rsid w:val="0048572B"/>
    <w:rsid w:val="00486548"/>
    <w:rsid w:val="004873EF"/>
    <w:rsid w:val="0048799E"/>
    <w:rsid w:val="00490B08"/>
    <w:rsid w:val="00490B95"/>
    <w:rsid w:val="00491A6C"/>
    <w:rsid w:val="00492E42"/>
    <w:rsid w:val="004937A8"/>
    <w:rsid w:val="004944C5"/>
    <w:rsid w:val="004946F1"/>
    <w:rsid w:val="004947E2"/>
    <w:rsid w:val="00494DF8"/>
    <w:rsid w:val="00494E43"/>
    <w:rsid w:val="004A02FD"/>
    <w:rsid w:val="004A0ED9"/>
    <w:rsid w:val="004A1413"/>
    <w:rsid w:val="004A2369"/>
    <w:rsid w:val="004A2582"/>
    <w:rsid w:val="004A262D"/>
    <w:rsid w:val="004A27AD"/>
    <w:rsid w:val="004A385F"/>
    <w:rsid w:val="004A4DA3"/>
    <w:rsid w:val="004A58CB"/>
    <w:rsid w:val="004A5A61"/>
    <w:rsid w:val="004B09CC"/>
    <w:rsid w:val="004B0B53"/>
    <w:rsid w:val="004B0F62"/>
    <w:rsid w:val="004B24AF"/>
    <w:rsid w:val="004B3822"/>
    <w:rsid w:val="004B3885"/>
    <w:rsid w:val="004B3E37"/>
    <w:rsid w:val="004B4899"/>
    <w:rsid w:val="004B4F57"/>
    <w:rsid w:val="004B54CB"/>
    <w:rsid w:val="004B5714"/>
    <w:rsid w:val="004C1884"/>
    <w:rsid w:val="004C232C"/>
    <w:rsid w:val="004C2888"/>
    <w:rsid w:val="004C4FF7"/>
    <w:rsid w:val="004C51A2"/>
    <w:rsid w:val="004C51B4"/>
    <w:rsid w:val="004C5847"/>
    <w:rsid w:val="004C5F23"/>
    <w:rsid w:val="004C7163"/>
    <w:rsid w:val="004C731C"/>
    <w:rsid w:val="004C7816"/>
    <w:rsid w:val="004D1030"/>
    <w:rsid w:val="004D304D"/>
    <w:rsid w:val="004D32CB"/>
    <w:rsid w:val="004D4C12"/>
    <w:rsid w:val="004D588A"/>
    <w:rsid w:val="004D5C5C"/>
    <w:rsid w:val="004D5EAF"/>
    <w:rsid w:val="004D62A4"/>
    <w:rsid w:val="004D7466"/>
    <w:rsid w:val="004D746D"/>
    <w:rsid w:val="004D75DB"/>
    <w:rsid w:val="004E0CB4"/>
    <w:rsid w:val="004E4910"/>
    <w:rsid w:val="004E4A7F"/>
    <w:rsid w:val="004E4DCB"/>
    <w:rsid w:val="004E5931"/>
    <w:rsid w:val="004E5CBD"/>
    <w:rsid w:val="004E6DE1"/>
    <w:rsid w:val="004E6F18"/>
    <w:rsid w:val="004E7AF0"/>
    <w:rsid w:val="004E7F50"/>
    <w:rsid w:val="004F0878"/>
    <w:rsid w:val="004F211D"/>
    <w:rsid w:val="004F3115"/>
    <w:rsid w:val="004F5074"/>
    <w:rsid w:val="004F5436"/>
    <w:rsid w:val="004F6A48"/>
    <w:rsid w:val="004F70A3"/>
    <w:rsid w:val="004F73D3"/>
    <w:rsid w:val="004F7467"/>
    <w:rsid w:val="0050028D"/>
    <w:rsid w:val="00500AA4"/>
    <w:rsid w:val="005025D1"/>
    <w:rsid w:val="00503554"/>
    <w:rsid w:val="00503DC8"/>
    <w:rsid w:val="005053A8"/>
    <w:rsid w:val="005054AC"/>
    <w:rsid w:val="005071BC"/>
    <w:rsid w:val="00510EE0"/>
    <w:rsid w:val="00510F67"/>
    <w:rsid w:val="0051146E"/>
    <w:rsid w:val="00512209"/>
    <w:rsid w:val="0051226A"/>
    <w:rsid w:val="005125E2"/>
    <w:rsid w:val="00512C53"/>
    <w:rsid w:val="00512C57"/>
    <w:rsid w:val="005135F2"/>
    <w:rsid w:val="00513A0C"/>
    <w:rsid w:val="00513A95"/>
    <w:rsid w:val="00513BB8"/>
    <w:rsid w:val="00513C73"/>
    <w:rsid w:val="00513D46"/>
    <w:rsid w:val="00514D94"/>
    <w:rsid w:val="00514F49"/>
    <w:rsid w:val="0051652F"/>
    <w:rsid w:val="005167C1"/>
    <w:rsid w:val="00516C77"/>
    <w:rsid w:val="00516F59"/>
    <w:rsid w:val="00517346"/>
    <w:rsid w:val="005175D2"/>
    <w:rsid w:val="0051761B"/>
    <w:rsid w:val="005210F2"/>
    <w:rsid w:val="00521712"/>
    <w:rsid w:val="005221A1"/>
    <w:rsid w:val="00522675"/>
    <w:rsid w:val="00523A8E"/>
    <w:rsid w:val="00523CAA"/>
    <w:rsid w:val="005242C4"/>
    <w:rsid w:val="00525D85"/>
    <w:rsid w:val="005265CD"/>
    <w:rsid w:val="005269C5"/>
    <w:rsid w:val="00527B65"/>
    <w:rsid w:val="00527EB7"/>
    <w:rsid w:val="00531882"/>
    <w:rsid w:val="00531B38"/>
    <w:rsid w:val="00532A17"/>
    <w:rsid w:val="00532E19"/>
    <w:rsid w:val="00534599"/>
    <w:rsid w:val="00534674"/>
    <w:rsid w:val="00535ED6"/>
    <w:rsid w:val="0053619F"/>
    <w:rsid w:val="00536CC9"/>
    <w:rsid w:val="0053771E"/>
    <w:rsid w:val="00540E1B"/>
    <w:rsid w:val="005420AB"/>
    <w:rsid w:val="0054285F"/>
    <w:rsid w:val="00542A64"/>
    <w:rsid w:val="00544789"/>
    <w:rsid w:val="0054483C"/>
    <w:rsid w:val="00547313"/>
    <w:rsid w:val="00547347"/>
    <w:rsid w:val="00547EC5"/>
    <w:rsid w:val="005508FD"/>
    <w:rsid w:val="00550990"/>
    <w:rsid w:val="00551685"/>
    <w:rsid w:val="00551A71"/>
    <w:rsid w:val="00551FA9"/>
    <w:rsid w:val="005523A1"/>
    <w:rsid w:val="00552A97"/>
    <w:rsid w:val="00554C2F"/>
    <w:rsid w:val="00555AF3"/>
    <w:rsid w:val="00557549"/>
    <w:rsid w:val="00557DC4"/>
    <w:rsid w:val="00560046"/>
    <w:rsid w:val="00560572"/>
    <w:rsid w:val="00561021"/>
    <w:rsid w:val="00561262"/>
    <w:rsid w:val="0056126F"/>
    <w:rsid w:val="00561532"/>
    <w:rsid w:val="005619C7"/>
    <w:rsid w:val="005647B5"/>
    <w:rsid w:val="005656F8"/>
    <w:rsid w:val="0056714F"/>
    <w:rsid w:val="00571726"/>
    <w:rsid w:val="005728D6"/>
    <w:rsid w:val="005734CF"/>
    <w:rsid w:val="0057361A"/>
    <w:rsid w:val="00573641"/>
    <w:rsid w:val="00573D03"/>
    <w:rsid w:val="00574A0A"/>
    <w:rsid w:val="00574F49"/>
    <w:rsid w:val="00575F7F"/>
    <w:rsid w:val="0057718D"/>
    <w:rsid w:val="00580E96"/>
    <w:rsid w:val="005816B6"/>
    <w:rsid w:val="00581B80"/>
    <w:rsid w:val="00582FE8"/>
    <w:rsid w:val="005832EC"/>
    <w:rsid w:val="0058348A"/>
    <w:rsid w:val="00584CA6"/>
    <w:rsid w:val="00585283"/>
    <w:rsid w:val="00585E3F"/>
    <w:rsid w:val="0058624D"/>
    <w:rsid w:val="005869A6"/>
    <w:rsid w:val="00590811"/>
    <w:rsid w:val="005909C6"/>
    <w:rsid w:val="00590C5C"/>
    <w:rsid w:val="00590E30"/>
    <w:rsid w:val="005911BE"/>
    <w:rsid w:val="00591A55"/>
    <w:rsid w:val="00591E21"/>
    <w:rsid w:val="00592300"/>
    <w:rsid w:val="00592338"/>
    <w:rsid w:val="00593A32"/>
    <w:rsid w:val="005943BC"/>
    <w:rsid w:val="005947EA"/>
    <w:rsid w:val="00595B5E"/>
    <w:rsid w:val="00596298"/>
    <w:rsid w:val="00596FC2"/>
    <w:rsid w:val="005A0011"/>
    <w:rsid w:val="005A0329"/>
    <w:rsid w:val="005A1421"/>
    <w:rsid w:val="005A3056"/>
    <w:rsid w:val="005A4C3D"/>
    <w:rsid w:val="005A52F9"/>
    <w:rsid w:val="005A6BC2"/>
    <w:rsid w:val="005A6D91"/>
    <w:rsid w:val="005A706B"/>
    <w:rsid w:val="005A783F"/>
    <w:rsid w:val="005B0924"/>
    <w:rsid w:val="005B2143"/>
    <w:rsid w:val="005B21AF"/>
    <w:rsid w:val="005B25D5"/>
    <w:rsid w:val="005B2CFB"/>
    <w:rsid w:val="005B2E6C"/>
    <w:rsid w:val="005B3F5D"/>
    <w:rsid w:val="005B56F7"/>
    <w:rsid w:val="005B5790"/>
    <w:rsid w:val="005B5AE1"/>
    <w:rsid w:val="005B721F"/>
    <w:rsid w:val="005B7391"/>
    <w:rsid w:val="005B778D"/>
    <w:rsid w:val="005B7DD2"/>
    <w:rsid w:val="005C08A0"/>
    <w:rsid w:val="005C1648"/>
    <w:rsid w:val="005C2E9E"/>
    <w:rsid w:val="005C375C"/>
    <w:rsid w:val="005C3C37"/>
    <w:rsid w:val="005C4189"/>
    <w:rsid w:val="005C4B17"/>
    <w:rsid w:val="005C5027"/>
    <w:rsid w:val="005C5057"/>
    <w:rsid w:val="005C52CE"/>
    <w:rsid w:val="005C6242"/>
    <w:rsid w:val="005C6CCF"/>
    <w:rsid w:val="005C7050"/>
    <w:rsid w:val="005C712B"/>
    <w:rsid w:val="005C76AE"/>
    <w:rsid w:val="005D04F7"/>
    <w:rsid w:val="005D05B0"/>
    <w:rsid w:val="005D1380"/>
    <w:rsid w:val="005D1465"/>
    <w:rsid w:val="005D2C56"/>
    <w:rsid w:val="005D35E2"/>
    <w:rsid w:val="005D382B"/>
    <w:rsid w:val="005D49C4"/>
    <w:rsid w:val="005D541D"/>
    <w:rsid w:val="005D626E"/>
    <w:rsid w:val="005D6DA8"/>
    <w:rsid w:val="005E175A"/>
    <w:rsid w:val="005E241E"/>
    <w:rsid w:val="005E2635"/>
    <w:rsid w:val="005E2893"/>
    <w:rsid w:val="005E30BB"/>
    <w:rsid w:val="005E47AD"/>
    <w:rsid w:val="005E4889"/>
    <w:rsid w:val="005E7C65"/>
    <w:rsid w:val="005E7CAD"/>
    <w:rsid w:val="005F09DC"/>
    <w:rsid w:val="005F0BA6"/>
    <w:rsid w:val="005F1BC1"/>
    <w:rsid w:val="005F27B9"/>
    <w:rsid w:val="005F2C33"/>
    <w:rsid w:val="005F2E3A"/>
    <w:rsid w:val="005F4419"/>
    <w:rsid w:val="005F48DC"/>
    <w:rsid w:val="005F52A9"/>
    <w:rsid w:val="005F5423"/>
    <w:rsid w:val="005F6FD6"/>
    <w:rsid w:val="005F7685"/>
    <w:rsid w:val="005F7969"/>
    <w:rsid w:val="006011CC"/>
    <w:rsid w:val="00601CA1"/>
    <w:rsid w:val="00602943"/>
    <w:rsid w:val="00604FA7"/>
    <w:rsid w:val="006051F8"/>
    <w:rsid w:val="00605EE8"/>
    <w:rsid w:val="00607CF2"/>
    <w:rsid w:val="0061070F"/>
    <w:rsid w:val="0061155D"/>
    <w:rsid w:val="0061187C"/>
    <w:rsid w:val="00611F9F"/>
    <w:rsid w:val="006121BB"/>
    <w:rsid w:val="00613109"/>
    <w:rsid w:val="00614408"/>
    <w:rsid w:val="00615000"/>
    <w:rsid w:val="006159B8"/>
    <w:rsid w:val="00616C34"/>
    <w:rsid w:val="00617E55"/>
    <w:rsid w:val="00617F31"/>
    <w:rsid w:val="00621AEF"/>
    <w:rsid w:val="00621D15"/>
    <w:rsid w:val="00621D85"/>
    <w:rsid w:val="00621FBA"/>
    <w:rsid w:val="00623283"/>
    <w:rsid w:val="006238D4"/>
    <w:rsid w:val="00623910"/>
    <w:rsid w:val="00625E49"/>
    <w:rsid w:val="006264FF"/>
    <w:rsid w:val="00626676"/>
    <w:rsid w:val="00626884"/>
    <w:rsid w:val="00626D76"/>
    <w:rsid w:val="0062741B"/>
    <w:rsid w:val="0063023B"/>
    <w:rsid w:val="006305C2"/>
    <w:rsid w:val="0063166E"/>
    <w:rsid w:val="006319D3"/>
    <w:rsid w:val="00631CBD"/>
    <w:rsid w:val="006323CF"/>
    <w:rsid w:val="00633B11"/>
    <w:rsid w:val="00633ED1"/>
    <w:rsid w:val="006345F4"/>
    <w:rsid w:val="0063499C"/>
    <w:rsid w:val="0063542A"/>
    <w:rsid w:val="0063582C"/>
    <w:rsid w:val="00635A21"/>
    <w:rsid w:val="006364E0"/>
    <w:rsid w:val="00636D40"/>
    <w:rsid w:val="006375D1"/>
    <w:rsid w:val="006419FB"/>
    <w:rsid w:val="00641E4B"/>
    <w:rsid w:val="00642330"/>
    <w:rsid w:val="0064269C"/>
    <w:rsid w:val="00642E8E"/>
    <w:rsid w:val="006444C6"/>
    <w:rsid w:val="006510F5"/>
    <w:rsid w:val="006513AD"/>
    <w:rsid w:val="00651A44"/>
    <w:rsid w:val="00651D09"/>
    <w:rsid w:val="00651DAD"/>
    <w:rsid w:val="00651E74"/>
    <w:rsid w:val="00651EBC"/>
    <w:rsid w:val="0065252D"/>
    <w:rsid w:val="00652723"/>
    <w:rsid w:val="006528C0"/>
    <w:rsid w:val="00652D9E"/>
    <w:rsid w:val="006536CA"/>
    <w:rsid w:val="0065379C"/>
    <w:rsid w:val="00654BB1"/>
    <w:rsid w:val="00654D4B"/>
    <w:rsid w:val="00654DDA"/>
    <w:rsid w:val="00654E47"/>
    <w:rsid w:val="006564AD"/>
    <w:rsid w:val="006564EC"/>
    <w:rsid w:val="00656B16"/>
    <w:rsid w:val="00657177"/>
    <w:rsid w:val="00657D24"/>
    <w:rsid w:val="00657FF4"/>
    <w:rsid w:val="006600DD"/>
    <w:rsid w:val="00660481"/>
    <w:rsid w:val="006609B6"/>
    <w:rsid w:val="00660E12"/>
    <w:rsid w:val="006616FC"/>
    <w:rsid w:val="00662A4D"/>
    <w:rsid w:val="00662FB4"/>
    <w:rsid w:val="00663C99"/>
    <w:rsid w:val="00663D5C"/>
    <w:rsid w:val="00663D75"/>
    <w:rsid w:val="00664A0B"/>
    <w:rsid w:val="006663A1"/>
    <w:rsid w:val="00666C25"/>
    <w:rsid w:val="006674FA"/>
    <w:rsid w:val="00670076"/>
    <w:rsid w:val="00671D1C"/>
    <w:rsid w:val="00671D1E"/>
    <w:rsid w:val="00672071"/>
    <w:rsid w:val="00674F06"/>
    <w:rsid w:val="00675972"/>
    <w:rsid w:val="006779D3"/>
    <w:rsid w:val="006802F8"/>
    <w:rsid w:val="00680E6D"/>
    <w:rsid w:val="00680F8A"/>
    <w:rsid w:val="00681346"/>
    <w:rsid w:val="006819F1"/>
    <w:rsid w:val="00681E66"/>
    <w:rsid w:val="00682210"/>
    <w:rsid w:val="006828AA"/>
    <w:rsid w:val="00682A18"/>
    <w:rsid w:val="0068415E"/>
    <w:rsid w:val="00685617"/>
    <w:rsid w:val="00685DDA"/>
    <w:rsid w:val="006867A8"/>
    <w:rsid w:val="006868D8"/>
    <w:rsid w:val="006872C3"/>
    <w:rsid w:val="00690057"/>
    <w:rsid w:val="006924DE"/>
    <w:rsid w:val="00693AEF"/>
    <w:rsid w:val="00693BDC"/>
    <w:rsid w:val="0069573D"/>
    <w:rsid w:val="00696161"/>
    <w:rsid w:val="006968C2"/>
    <w:rsid w:val="00697732"/>
    <w:rsid w:val="00697CDE"/>
    <w:rsid w:val="006A0490"/>
    <w:rsid w:val="006A1278"/>
    <w:rsid w:val="006A1B0D"/>
    <w:rsid w:val="006A2E8C"/>
    <w:rsid w:val="006A3329"/>
    <w:rsid w:val="006A3431"/>
    <w:rsid w:val="006A3D47"/>
    <w:rsid w:val="006A4E70"/>
    <w:rsid w:val="006A69CD"/>
    <w:rsid w:val="006A6C2C"/>
    <w:rsid w:val="006A71A8"/>
    <w:rsid w:val="006A7637"/>
    <w:rsid w:val="006A76A6"/>
    <w:rsid w:val="006B11B9"/>
    <w:rsid w:val="006B1E45"/>
    <w:rsid w:val="006B2DD8"/>
    <w:rsid w:val="006B3BF4"/>
    <w:rsid w:val="006B58E7"/>
    <w:rsid w:val="006B77BC"/>
    <w:rsid w:val="006B7B2E"/>
    <w:rsid w:val="006B7DF8"/>
    <w:rsid w:val="006C0480"/>
    <w:rsid w:val="006C0998"/>
    <w:rsid w:val="006C1002"/>
    <w:rsid w:val="006C168C"/>
    <w:rsid w:val="006C2590"/>
    <w:rsid w:val="006C323D"/>
    <w:rsid w:val="006C3402"/>
    <w:rsid w:val="006C4991"/>
    <w:rsid w:val="006C4D27"/>
    <w:rsid w:val="006C589F"/>
    <w:rsid w:val="006C5AAE"/>
    <w:rsid w:val="006C5D40"/>
    <w:rsid w:val="006C68F7"/>
    <w:rsid w:val="006C6D05"/>
    <w:rsid w:val="006C7327"/>
    <w:rsid w:val="006D1168"/>
    <w:rsid w:val="006D30B3"/>
    <w:rsid w:val="006D311A"/>
    <w:rsid w:val="006D504C"/>
    <w:rsid w:val="006D578E"/>
    <w:rsid w:val="006D5FDC"/>
    <w:rsid w:val="006D6F90"/>
    <w:rsid w:val="006D6FE2"/>
    <w:rsid w:val="006D7343"/>
    <w:rsid w:val="006D7BD9"/>
    <w:rsid w:val="006E1C0E"/>
    <w:rsid w:val="006E246E"/>
    <w:rsid w:val="006E2545"/>
    <w:rsid w:val="006E28C6"/>
    <w:rsid w:val="006E2932"/>
    <w:rsid w:val="006E2936"/>
    <w:rsid w:val="006E2B46"/>
    <w:rsid w:val="006E2D8C"/>
    <w:rsid w:val="006E3950"/>
    <w:rsid w:val="006E42F8"/>
    <w:rsid w:val="006E50B4"/>
    <w:rsid w:val="006E50DE"/>
    <w:rsid w:val="006E5A7F"/>
    <w:rsid w:val="006E7684"/>
    <w:rsid w:val="006E7D75"/>
    <w:rsid w:val="006F2095"/>
    <w:rsid w:val="006F29D6"/>
    <w:rsid w:val="006F3895"/>
    <w:rsid w:val="006F3B72"/>
    <w:rsid w:val="006F3FAD"/>
    <w:rsid w:val="006F3FDC"/>
    <w:rsid w:val="006F48FD"/>
    <w:rsid w:val="006F4C29"/>
    <w:rsid w:val="006F4DE0"/>
    <w:rsid w:val="006F4EF0"/>
    <w:rsid w:val="006F5133"/>
    <w:rsid w:val="006F5AE2"/>
    <w:rsid w:val="006F5CC4"/>
    <w:rsid w:val="006F5FEF"/>
    <w:rsid w:val="006F66EB"/>
    <w:rsid w:val="0070091D"/>
    <w:rsid w:val="00701162"/>
    <w:rsid w:val="00701CFF"/>
    <w:rsid w:val="00702232"/>
    <w:rsid w:val="00703097"/>
    <w:rsid w:val="0070528B"/>
    <w:rsid w:val="00705E96"/>
    <w:rsid w:val="00705FEC"/>
    <w:rsid w:val="007068D5"/>
    <w:rsid w:val="00706F6D"/>
    <w:rsid w:val="007074DF"/>
    <w:rsid w:val="00707E64"/>
    <w:rsid w:val="00710B89"/>
    <w:rsid w:val="007143B1"/>
    <w:rsid w:val="0071568A"/>
    <w:rsid w:val="00716DF4"/>
    <w:rsid w:val="00717511"/>
    <w:rsid w:val="00717C2B"/>
    <w:rsid w:val="00720FBC"/>
    <w:rsid w:val="00721264"/>
    <w:rsid w:val="00721875"/>
    <w:rsid w:val="00721DD0"/>
    <w:rsid w:val="00722286"/>
    <w:rsid w:val="00722337"/>
    <w:rsid w:val="00722973"/>
    <w:rsid w:val="00723E62"/>
    <w:rsid w:val="00724108"/>
    <w:rsid w:val="00725183"/>
    <w:rsid w:val="00725A24"/>
    <w:rsid w:val="0072738D"/>
    <w:rsid w:val="00727BE7"/>
    <w:rsid w:val="00727DA1"/>
    <w:rsid w:val="007300B8"/>
    <w:rsid w:val="00730117"/>
    <w:rsid w:val="007305FC"/>
    <w:rsid w:val="00730631"/>
    <w:rsid w:val="00731A79"/>
    <w:rsid w:val="00732C66"/>
    <w:rsid w:val="00733874"/>
    <w:rsid w:val="00737E56"/>
    <w:rsid w:val="00741535"/>
    <w:rsid w:val="007415ED"/>
    <w:rsid w:val="007416ED"/>
    <w:rsid w:val="00741FB2"/>
    <w:rsid w:val="007427B5"/>
    <w:rsid w:val="007431F9"/>
    <w:rsid w:val="00743E0A"/>
    <w:rsid w:val="00744C88"/>
    <w:rsid w:val="00744D5B"/>
    <w:rsid w:val="0074621A"/>
    <w:rsid w:val="00747379"/>
    <w:rsid w:val="00747B25"/>
    <w:rsid w:val="00747C03"/>
    <w:rsid w:val="00751BAB"/>
    <w:rsid w:val="00752007"/>
    <w:rsid w:val="007522CF"/>
    <w:rsid w:val="007525E8"/>
    <w:rsid w:val="00752DAB"/>
    <w:rsid w:val="007542C8"/>
    <w:rsid w:val="00755081"/>
    <w:rsid w:val="00756605"/>
    <w:rsid w:val="00760870"/>
    <w:rsid w:val="00760EFB"/>
    <w:rsid w:val="00761B39"/>
    <w:rsid w:val="00762073"/>
    <w:rsid w:val="00762429"/>
    <w:rsid w:val="007629C7"/>
    <w:rsid w:val="00763744"/>
    <w:rsid w:val="00763983"/>
    <w:rsid w:val="00763DDB"/>
    <w:rsid w:val="0076544E"/>
    <w:rsid w:val="0076548B"/>
    <w:rsid w:val="00765F3B"/>
    <w:rsid w:val="00767283"/>
    <w:rsid w:val="007701F8"/>
    <w:rsid w:val="00770F46"/>
    <w:rsid w:val="007720DB"/>
    <w:rsid w:val="00772F2B"/>
    <w:rsid w:val="00773136"/>
    <w:rsid w:val="007737A8"/>
    <w:rsid w:val="007741E4"/>
    <w:rsid w:val="00774CD6"/>
    <w:rsid w:val="00774D8F"/>
    <w:rsid w:val="00775338"/>
    <w:rsid w:val="007754A1"/>
    <w:rsid w:val="00775A1E"/>
    <w:rsid w:val="00775A74"/>
    <w:rsid w:val="007767B2"/>
    <w:rsid w:val="00776868"/>
    <w:rsid w:val="007801E9"/>
    <w:rsid w:val="00780515"/>
    <w:rsid w:val="007805F2"/>
    <w:rsid w:val="00782007"/>
    <w:rsid w:val="00782618"/>
    <w:rsid w:val="00784E37"/>
    <w:rsid w:val="007850E3"/>
    <w:rsid w:val="0078624A"/>
    <w:rsid w:val="00786CDC"/>
    <w:rsid w:val="00786D99"/>
    <w:rsid w:val="00790098"/>
    <w:rsid w:val="00790678"/>
    <w:rsid w:val="00790823"/>
    <w:rsid w:val="00791422"/>
    <w:rsid w:val="0079184C"/>
    <w:rsid w:val="00791881"/>
    <w:rsid w:val="00791FCE"/>
    <w:rsid w:val="00792F70"/>
    <w:rsid w:val="007942BD"/>
    <w:rsid w:val="0079446B"/>
    <w:rsid w:val="0079448E"/>
    <w:rsid w:val="007944B0"/>
    <w:rsid w:val="00794AB5"/>
    <w:rsid w:val="00794C41"/>
    <w:rsid w:val="0079551C"/>
    <w:rsid w:val="007961C7"/>
    <w:rsid w:val="0079628C"/>
    <w:rsid w:val="00796E32"/>
    <w:rsid w:val="007A1353"/>
    <w:rsid w:val="007A2855"/>
    <w:rsid w:val="007A3A82"/>
    <w:rsid w:val="007A4C51"/>
    <w:rsid w:val="007A552C"/>
    <w:rsid w:val="007A6482"/>
    <w:rsid w:val="007A7869"/>
    <w:rsid w:val="007A7EF1"/>
    <w:rsid w:val="007B0496"/>
    <w:rsid w:val="007B113E"/>
    <w:rsid w:val="007B153E"/>
    <w:rsid w:val="007B2569"/>
    <w:rsid w:val="007B2E20"/>
    <w:rsid w:val="007B3012"/>
    <w:rsid w:val="007B3355"/>
    <w:rsid w:val="007B34A0"/>
    <w:rsid w:val="007B3974"/>
    <w:rsid w:val="007B58FE"/>
    <w:rsid w:val="007B5CC9"/>
    <w:rsid w:val="007B73B5"/>
    <w:rsid w:val="007B7FB6"/>
    <w:rsid w:val="007C33B2"/>
    <w:rsid w:val="007C43FF"/>
    <w:rsid w:val="007C51EA"/>
    <w:rsid w:val="007C735E"/>
    <w:rsid w:val="007C74FF"/>
    <w:rsid w:val="007C7655"/>
    <w:rsid w:val="007D1597"/>
    <w:rsid w:val="007D2D0E"/>
    <w:rsid w:val="007D2D4C"/>
    <w:rsid w:val="007D300B"/>
    <w:rsid w:val="007D3D7A"/>
    <w:rsid w:val="007D4A80"/>
    <w:rsid w:val="007D4C44"/>
    <w:rsid w:val="007D55CB"/>
    <w:rsid w:val="007D5C9C"/>
    <w:rsid w:val="007D624E"/>
    <w:rsid w:val="007D682D"/>
    <w:rsid w:val="007D7223"/>
    <w:rsid w:val="007D74D4"/>
    <w:rsid w:val="007D79EA"/>
    <w:rsid w:val="007D7BFA"/>
    <w:rsid w:val="007E002A"/>
    <w:rsid w:val="007E1E04"/>
    <w:rsid w:val="007E3172"/>
    <w:rsid w:val="007E3272"/>
    <w:rsid w:val="007E32D7"/>
    <w:rsid w:val="007E3A44"/>
    <w:rsid w:val="007E3B74"/>
    <w:rsid w:val="007E5DB0"/>
    <w:rsid w:val="007E5F22"/>
    <w:rsid w:val="007E6473"/>
    <w:rsid w:val="007E65C5"/>
    <w:rsid w:val="007E7945"/>
    <w:rsid w:val="007E7A7D"/>
    <w:rsid w:val="007F02B8"/>
    <w:rsid w:val="007F08C6"/>
    <w:rsid w:val="007F0F2D"/>
    <w:rsid w:val="007F24A8"/>
    <w:rsid w:val="007F2671"/>
    <w:rsid w:val="007F280A"/>
    <w:rsid w:val="007F2DF2"/>
    <w:rsid w:val="007F2E13"/>
    <w:rsid w:val="007F3579"/>
    <w:rsid w:val="007F4612"/>
    <w:rsid w:val="007F4A9F"/>
    <w:rsid w:val="007F4D87"/>
    <w:rsid w:val="007F4F9C"/>
    <w:rsid w:val="007F569E"/>
    <w:rsid w:val="007F5AF7"/>
    <w:rsid w:val="007F6353"/>
    <w:rsid w:val="007F63E5"/>
    <w:rsid w:val="007F70C4"/>
    <w:rsid w:val="007F7221"/>
    <w:rsid w:val="007F7DC6"/>
    <w:rsid w:val="00800115"/>
    <w:rsid w:val="008006E3"/>
    <w:rsid w:val="00801956"/>
    <w:rsid w:val="00801FD5"/>
    <w:rsid w:val="00802277"/>
    <w:rsid w:val="008034C0"/>
    <w:rsid w:val="008038F5"/>
    <w:rsid w:val="008039A0"/>
    <w:rsid w:val="00803D2D"/>
    <w:rsid w:val="008050F4"/>
    <w:rsid w:val="00805487"/>
    <w:rsid w:val="00805FAF"/>
    <w:rsid w:val="00806095"/>
    <w:rsid w:val="008061A7"/>
    <w:rsid w:val="0080663B"/>
    <w:rsid w:val="008066BE"/>
    <w:rsid w:val="00806E08"/>
    <w:rsid w:val="008074C1"/>
    <w:rsid w:val="00807CC8"/>
    <w:rsid w:val="00810D7C"/>
    <w:rsid w:val="0081140A"/>
    <w:rsid w:val="00811577"/>
    <w:rsid w:val="00811CA2"/>
    <w:rsid w:val="00811FAA"/>
    <w:rsid w:val="0081234D"/>
    <w:rsid w:val="008140BA"/>
    <w:rsid w:val="008146DD"/>
    <w:rsid w:val="00815350"/>
    <w:rsid w:val="00815A4F"/>
    <w:rsid w:val="00815B89"/>
    <w:rsid w:val="00815CD2"/>
    <w:rsid w:val="0082298E"/>
    <w:rsid w:val="00822C11"/>
    <w:rsid w:val="0082398A"/>
    <w:rsid w:val="00823EA5"/>
    <w:rsid w:val="00824168"/>
    <w:rsid w:val="00824D97"/>
    <w:rsid w:val="00825415"/>
    <w:rsid w:val="0082545A"/>
    <w:rsid w:val="0082566E"/>
    <w:rsid w:val="00825FB4"/>
    <w:rsid w:val="00826C56"/>
    <w:rsid w:val="00827F87"/>
    <w:rsid w:val="00831894"/>
    <w:rsid w:val="00831A2D"/>
    <w:rsid w:val="00831F94"/>
    <w:rsid w:val="008323F7"/>
    <w:rsid w:val="008337DD"/>
    <w:rsid w:val="00833AD7"/>
    <w:rsid w:val="00834247"/>
    <w:rsid w:val="008362AA"/>
    <w:rsid w:val="00836622"/>
    <w:rsid w:val="00836E09"/>
    <w:rsid w:val="00837826"/>
    <w:rsid w:val="00841ACA"/>
    <w:rsid w:val="00842A65"/>
    <w:rsid w:val="00846C5A"/>
    <w:rsid w:val="00847578"/>
    <w:rsid w:val="00847A36"/>
    <w:rsid w:val="0085158E"/>
    <w:rsid w:val="00851852"/>
    <w:rsid w:val="0085279D"/>
    <w:rsid w:val="008528FA"/>
    <w:rsid w:val="0085318C"/>
    <w:rsid w:val="0085387E"/>
    <w:rsid w:val="00853D7E"/>
    <w:rsid w:val="00854E85"/>
    <w:rsid w:val="00855C72"/>
    <w:rsid w:val="008565E0"/>
    <w:rsid w:val="00856E1C"/>
    <w:rsid w:val="008573D2"/>
    <w:rsid w:val="00860860"/>
    <w:rsid w:val="008608D7"/>
    <w:rsid w:val="008620B3"/>
    <w:rsid w:val="008634C0"/>
    <w:rsid w:val="0086394A"/>
    <w:rsid w:val="008657B8"/>
    <w:rsid w:val="0086627F"/>
    <w:rsid w:val="008668AB"/>
    <w:rsid w:val="008706F2"/>
    <w:rsid w:val="008715E8"/>
    <w:rsid w:val="00871AAC"/>
    <w:rsid w:val="008726D3"/>
    <w:rsid w:val="00873C9C"/>
    <w:rsid w:val="00873D07"/>
    <w:rsid w:val="00875433"/>
    <w:rsid w:val="00875EB3"/>
    <w:rsid w:val="008760B6"/>
    <w:rsid w:val="00877F4F"/>
    <w:rsid w:val="00880073"/>
    <w:rsid w:val="00880904"/>
    <w:rsid w:val="00880EBA"/>
    <w:rsid w:val="00881C6B"/>
    <w:rsid w:val="00883945"/>
    <w:rsid w:val="00883F5C"/>
    <w:rsid w:val="0088559C"/>
    <w:rsid w:val="00885B0F"/>
    <w:rsid w:val="00885C51"/>
    <w:rsid w:val="00886149"/>
    <w:rsid w:val="008864B6"/>
    <w:rsid w:val="00886D57"/>
    <w:rsid w:val="00887D0A"/>
    <w:rsid w:val="008907CB"/>
    <w:rsid w:val="0089179D"/>
    <w:rsid w:val="00891E65"/>
    <w:rsid w:val="00891EAC"/>
    <w:rsid w:val="00893322"/>
    <w:rsid w:val="00894251"/>
    <w:rsid w:val="00894703"/>
    <w:rsid w:val="00894A02"/>
    <w:rsid w:val="00894D2B"/>
    <w:rsid w:val="00897DBE"/>
    <w:rsid w:val="00897EEA"/>
    <w:rsid w:val="008A0657"/>
    <w:rsid w:val="008A0962"/>
    <w:rsid w:val="008A1655"/>
    <w:rsid w:val="008A2453"/>
    <w:rsid w:val="008A297A"/>
    <w:rsid w:val="008A2DE3"/>
    <w:rsid w:val="008A3187"/>
    <w:rsid w:val="008A31EA"/>
    <w:rsid w:val="008A386A"/>
    <w:rsid w:val="008A3AF1"/>
    <w:rsid w:val="008A3B7C"/>
    <w:rsid w:val="008A46EC"/>
    <w:rsid w:val="008A485E"/>
    <w:rsid w:val="008A4B5B"/>
    <w:rsid w:val="008A4E43"/>
    <w:rsid w:val="008A4FE3"/>
    <w:rsid w:val="008A55A2"/>
    <w:rsid w:val="008A5CC2"/>
    <w:rsid w:val="008A643F"/>
    <w:rsid w:val="008A6A0C"/>
    <w:rsid w:val="008A75C0"/>
    <w:rsid w:val="008B345E"/>
    <w:rsid w:val="008B38B3"/>
    <w:rsid w:val="008B3AE2"/>
    <w:rsid w:val="008B3B3C"/>
    <w:rsid w:val="008B3F3B"/>
    <w:rsid w:val="008B4534"/>
    <w:rsid w:val="008B45B9"/>
    <w:rsid w:val="008B4664"/>
    <w:rsid w:val="008B4BDF"/>
    <w:rsid w:val="008B51B1"/>
    <w:rsid w:val="008B5633"/>
    <w:rsid w:val="008B5A29"/>
    <w:rsid w:val="008B5BBA"/>
    <w:rsid w:val="008B7233"/>
    <w:rsid w:val="008B76A4"/>
    <w:rsid w:val="008B7A5F"/>
    <w:rsid w:val="008B7EA4"/>
    <w:rsid w:val="008C04C2"/>
    <w:rsid w:val="008C0784"/>
    <w:rsid w:val="008C1415"/>
    <w:rsid w:val="008C1566"/>
    <w:rsid w:val="008C1CE0"/>
    <w:rsid w:val="008C2478"/>
    <w:rsid w:val="008C2627"/>
    <w:rsid w:val="008C26D0"/>
    <w:rsid w:val="008C2A3D"/>
    <w:rsid w:val="008C2C5E"/>
    <w:rsid w:val="008C3BA7"/>
    <w:rsid w:val="008C3C36"/>
    <w:rsid w:val="008C4FF4"/>
    <w:rsid w:val="008C58C5"/>
    <w:rsid w:val="008C614F"/>
    <w:rsid w:val="008C7607"/>
    <w:rsid w:val="008D0B05"/>
    <w:rsid w:val="008D0B18"/>
    <w:rsid w:val="008D1A84"/>
    <w:rsid w:val="008D1CEB"/>
    <w:rsid w:val="008D21E4"/>
    <w:rsid w:val="008D2605"/>
    <w:rsid w:val="008D2AD0"/>
    <w:rsid w:val="008D3F57"/>
    <w:rsid w:val="008D40E3"/>
    <w:rsid w:val="008D5D63"/>
    <w:rsid w:val="008D6658"/>
    <w:rsid w:val="008D6694"/>
    <w:rsid w:val="008D6B55"/>
    <w:rsid w:val="008D6FBE"/>
    <w:rsid w:val="008D7D59"/>
    <w:rsid w:val="008E0C4E"/>
    <w:rsid w:val="008E20CA"/>
    <w:rsid w:val="008E287F"/>
    <w:rsid w:val="008E46D3"/>
    <w:rsid w:val="008E4940"/>
    <w:rsid w:val="008E4EAE"/>
    <w:rsid w:val="008E5E93"/>
    <w:rsid w:val="008F0EE7"/>
    <w:rsid w:val="008F12A4"/>
    <w:rsid w:val="008F1893"/>
    <w:rsid w:val="008F4226"/>
    <w:rsid w:val="008F4528"/>
    <w:rsid w:val="008F47F5"/>
    <w:rsid w:val="008F5CA3"/>
    <w:rsid w:val="008F5D06"/>
    <w:rsid w:val="008F6E85"/>
    <w:rsid w:val="008F7183"/>
    <w:rsid w:val="008F757D"/>
    <w:rsid w:val="008F7A1A"/>
    <w:rsid w:val="008F7DBE"/>
    <w:rsid w:val="00900651"/>
    <w:rsid w:val="00901D5A"/>
    <w:rsid w:val="00903190"/>
    <w:rsid w:val="0090335F"/>
    <w:rsid w:val="00903462"/>
    <w:rsid w:val="0090350D"/>
    <w:rsid w:val="0090367D"/>
    <w:rsid w:val="009039A3"/>
    <w:rsid w:val="00904A1B"/>
    <w:rsid w:val="009053F5"/>
    <w:rsid w:val="009061A2"/>
    <w:rsid w:val="009064FB"/>
    <w:rsid w:val="00906C4E"/>
    <w:rsid w:val="009078F3"/>
    <w:rsid w:val="00907C1A"/>
    <w:rsid w:val="00907CCC"/>
    <w:rsid w:val="009101EA"/>
    <w:rsid w:val="009108CE"/>
    <w:rsid w:val="009123A5"/>
    <w:rsid w:val="00912D58"/>
    <w:rsid w:val="009141DA"/>
    <w:rsid w:val="0091503F"/>
    <w:rsid w:val="00916024"/>
    <w:rsid w:val="00916966"/>
    <w:rsid w:val="00920345"/>
    <w:rsid w:val="00920B8B"/>
    <w:rsid w:val="00921454"/>
    <w:rsid w:val="0092182C"/>
    <w:rsid w:val="00921ADB"/>
    <w:rsid w:val="00923B48"/>
    <w:rsid w:val="009251DA"/>
    <w:rsid w:val="00925F6B"/>
    <w:rsid w:val="00926539"/>
    <w:rsid w:val="00926F34"/>
    <w:rsid w:val="009300F2"/>
    <w:rsid w:val="00930282"/>
    <w:rsid w:val="009314D1"/>
    <w:rsid w:val="009326A0"/>
    <w:rsid w:val="00932765"/>
    <w:rsid w:val="00933A8A"/>
    <w:rsid w:val="009343E1"/>
    <w:rsid w:val="00935C39"/>
    <w:rsid w:val="009361C4"/>
    <w:rsid w:val="00936B0F"/>
    <w:rsid w:val="00937845"/>
    <w:rsid w:val="00940D71"/>
    <w:rsid w:val="00940F15"/>
    <w:rsid w:val="00941218"/>
    <w:rsid w:val="009425A9"/>
    <w:rsid w:val="0094291B"/>
    <w:rsid w:val="00942EA8"/>
    <w:rsid w:val="00944BE1"/>
    <w:rsid w:val="00944C55"/>
    <w:rsid w:val="00944EA5"/>
    <w:rsid w:val="00946F5E"/>
    <w:rsid w:val="009470AA"/>
    <w:rsid w:val="00947985"/>
    <w:rsid w:val="009502CD"/>
    <w:rsid w:val="00950AB3"/>
    <w:rsid w:val="00951782"/>
    <w:rsid w:val="00951C14"/>
    <w:rsid w:val="00951E2A"/>
    <w:rsid w:val="00952C9D"/>
    <w:rsid w:val="00952F0A"/>
    <w:rsid w:val="0095321A"/>
    <w:rsid w:val="009543D3"/>
    <w:rsid w:val="00954D56"/>
    <w:rsid w:val="00955C33"/>
    <w:rsid w:val="00956443"/>
    <w:rsid w:val="00956A1E"/>
    <w:rsid w:val="0095725D"/>
    <w:rsid w:val="00957E1A"/>
    <w:rsid w:val="009610E0"/>
    <w:rsid w:val="00961E6C"/>
    <w:rsid w:val="00962895"/>
    <w:rsid w:val="00963281"/>
    <w:rsid w:val="00963537"/>
    <w:rsid w:val="0096391A"/>
    <w:rsid w:val="00964508"/>
    <w:rsid w:val="00966EEE"/>
    <w:rsid w:val="00967A9F"/>
    <w:rsid w:val="0097123D"/>
    <w:rsid w:val="0097176C"/>
    <w:rsid w:val="009720D2"/>
    <w:rsid w:val="00972D2E"/>
    <w:rsid w:val="00973F48"/>
    <w:rsid w:val="00975200"/>
    <w:rsid w:val="00975B11"/>
    <w:rsid w:val="00975B8A"/>
    <w:rsid w:val="00975C13"/>
    <w:rsid w:val="0097794B"/>
    <w:rsid w:val="009805EA"/>
    <w:rsid w:val="00980CB7"/>
    <w:rsid w:val="00980D3C"/>
    <w:rsid w:val="0098169D"/>
    <w:rsid w:val="009819BA"/>
    <w:rsid w:val="00982549"/>
    <w:rsid w:val="00984803"/>
    <w:rsid w:val="00984A6C"/>
    <w:rsid w:val="00985705"/>
    <w:rsid w:val="00986159"/>
    <w:rsid w:val="0099007F"/>
    <w:rsid w:val="0099045F"/>
    <w:rsid w:val="009909EE"/>
    <w:rsid w:val="009913A5"/>
    <w:rsid w:val="009916F3"/>
    <w:rsid w:val="00991F08"/>
    <w:rsid w:val="009926E6"/>
    <w:rsid w:val="009928BB"/>
    <w:rsid w:val="009943EB"/>
    <w:rsid w:val="009946EF"/>
    <w:rsid w:val="00994EAB"/>
    <w:rsid w:val="0099566F"/>
    <w:rsid w:val="0099649A"/>
    <w:rsid w:val="0099778C"/>
    <w:rsid w:val="00997839"/>
    <w:rsid w:val="00997963"/>
    <w:rsid w:val="009A0981"/>
    <w:rsid w:val="009A2B02"/>
    <w:rsid w:val="009A2C1F"/>
    <w:rsid w:val="009A2D7C"/>
    <w:rsid w:val="009A346E"/>
    <w:rsid w:val="009A3E6E"/>
    <w:rsid w:val="009A4034"/>
    <w:rsid w:val="009A49BA"/>
    <w:rsid w:val="009A4B75"/>
    <w:rsid w:val="009A5F6B"/>
    <w:rsid w:val="009A5FA7"/>
    <w:rsid w:val="009A6315"/>
    <w:rsid w:val="009A6CE2"/>
    <w:rsid w:val="009A6EAC"/>
    <w:rsid w:val="009A70F6"/>
    <w:rsid w:val="009A78C8"/>
    <w:rsid w:val="009B0C9F"/>
    <w:rsid w:val="009B1282"/>
    <w:rsid w:val="009B1DEE"/>
    <w:rsid w:val="009B2E0D"/>
    <w:rsid w:val="009B3714"/>
    <w:rsid w:val="009B4C13"/>
    <w:rsid w:val="009B4CD3"/>
    <w:rsid w:val="009B5092"/>
    <w:rsid w:val="009B659D"/>
    <w:rsid w:val="009B65BE"/>
    <w:rsid w:val="009C04EB"/>
    <w:rsid w:val="009C078F"/>
    <w:rsid w:val="009C0A87"/>
    <w:rsid w:val="009C0C85"/>
    <w:rsid w:val="009C1860"/>
    <w:rsid w:val="009C5182"/>
    <w:rsid w:val="009C55E6"/>
    <w:rsid w:val="009C5C54"/>
    <w:rsid w:val="009C6513"/>
    <w:rsid w:val="009C6EFB"/>
    <w:rsid w:val="009C701C"/>
    <w:rsid w:val="009D04E2"/>
    <w:rsid w:val="009D075B"/>
    <w:rsid w:val="009D0DE3"/>
    <w:rsid w:val="009D1200"/>
    <w:rsid w:val="009D1284"/>
    <w:rsid w:val="009D1E0F"/>
    <w:rsid w:val="009D2592"/>
    <w:rsid w:val="009D26EE"/>
    <w:rsid w:val="009D2720"/>
    <w:rsid w:val="009D27D5"/>
    <w:rsid w:val="009D2844"/>
    <w:rsid w:val="009D2D46"/>
    <w:rsid w:val="009D2E4C"/>
    <w:rsid w:val="009D32D2"/>
    <w:rsid w:val="009D4806"/>
    <w:rsid w:val="009D4D9D"/>
    <w:rsid w:val="009D5234"/>
    <w:rsid w:val="009D57C1"/>
    <w:rsid w:val="009D5BAD"/>
    <w:rsid w:val="009D6946"/>
    <w:rsid w:val="009D76D7"/>
    <w:rsid w:val="009E0B37"/>
    <w:rsid w:val="009E4126"/>
    <w:rsid w:val="009E4782"/>
    <w:rsid w:val="009E482C"/>
    <w:rsid w:val="009E49BD"/>
    <w:rsid w:val="009E51CD"/>
    <w:rsid w:val="009E53C4"/>
    <w:rsid w:val="009F1571"/>
    <w:rsid w:val="009F1B2F"/>
    <w:rsid w:val="009F3847"/>
    <w:rsid w:val="009F573B"/>
    <w:rsid w:val="00A00325"/>
    <w:rsid w:val="00A011BE"/>
    <w:rsid w:val="00A01206"/>
    <w:rsid w:val="00A02440"/>
    <w:rsid w:val="00A02CE7"/>
    <w:rsid w:val="00A033A9"/>
    <w:rsid w:val="00A033EA"/>
    <w:rsid w:val="00A04094"/>
    <w:rsid w:val="00A0458D"/>
    <w:rsid w:val="00A04A70"/>
    <w:rsid w:val="00A04CF3"/>
    <w:rsid w:val="00A055C5"/>
    <w:rsid w:val="00A066FB"/>
    <w:rsid w:val="00A07147"/>
    <w:rsid w:val="00A07B6B"/>
    <w:rsid w:val="00A07D9D"/>
    <w:rsid w:val="00A10122"/>
    <w:rsid w:val="00A10814"/>
    <w:rsid w:val="00A1126E"/>
    <w:rsid w:val="00A1128D"/>
    <w:rsid w:val="00A1212E"/>
    <w:rsid w:val="00A13C85"/>
    <w:rsid w:val="00A14791"/>
    <w:rsid w:val="00A14DAF"/>
    <w:rsid w:val="00A14DBF"/>
    <w:rsid w:val="00A156BB"/>
    <w:rsid w:val="00A1607E"/>
    <w:rsid w:val="00A17668"/>
    <w:rsid w:val="00A21255"/>
    <w:rsid w:val="00A22203"/>
    <w:rsid w:val="00A22D38"/>
    <w:rsid w:val="00A234C6"/>
    <w:rsid w:val="00A236A2"/>
    <w:rsid w:val="00A240AF"/>
    <w:rsid w:val="00A240BA"/>
    <w:rsid w:val="00A2477A"/>
    <w:rsid w:val="00A248F0"/>
    <w:rsid w:val="00A26BB1"/>
    <w:rsid w:val="00A27CA2"/>
    <w:rsid w:val="00A3007E"/>
    <w:rsid w:val="00A300BC"/>
    <w:rsid w:val="00A310DF"/>
    <w:rsid w:val="00A312CA"/>
    <w:rsid w:val="00A3177B"/>
    <w:rsid w:val="00A318A9"/>
    <w:rsid w:val="00A31AFA"/>
    <w:rsid w:val="00A331E0"/>
    <w:rsid w:val="00A33AE0"/>
    <w:rsid w:val="00A34EB5"/>
    <w:rsid w:val="00A358DB"/>
    <w:rsid w:val="00A36BBB"/>
    <w:rsid w:val="00A375C8"/>
    <w:rsid w:val="00A376D2"/>
    <w:rsid w:val="00A379C4"/>
    <w:rsid w:val="00A407AF"/>
    <w:rsid w:val="00A40D94"/>
    <w:rsid w:val="00A411E3"/>
    <w:rsid w:val="00A43C19"/>
    <w:rsid w:val="00A459EE"/>
    <w:rsid w:val="00A460FB"/>
    <w:rsid w:val="00A46D7A"/>
    <w:rsid w:val="00A46E27"/>
    <w:rsid w:val="00A46FE7"/>
    <w:rsid w:val="00A50086"/>
    <w:rsid w:val="00A5072E"/>
    <w:rsid w:val="00A50872"/>
    <w:rsid w:val="00A50FCC"/>
    <w:rsid w:val="00A51DE3"/>
    <w:rsid w:val="00A51DED"/>
    <w:rsid w:val="00A5211F"/>
    <w:rsid w:val="00A521A1"/>
    <w:rsid w:val="00A52418"/>
    <w:rsid w:val="00A52DB0"/>
    <w:rsid w:val="00A536FA"/>
    <w:rsid w:val="00A53A15"/>
    <w:rsid w:val="00A5514A"/>
    <w:rsid w:val="00A55B54"/>
    <w:rsid w:val="00A56867"/>
    <w:rsid w:val="00A57DBE"/>
    <w:rsid w:val="00A605CC"/>
    <w:rsid w:val="00A607D0"/>
    <w:rsid w:val="00A60A77"/>
    <w:rsid w:val="00A60F13"/>
    <w:rsid w:val="00A61013"/>
    <w:rsid w:val="00A613CD"/>
    <w:rsid w:val="00A61712"/>
    <w:rsid w:val="00A62BB3"/>
    <w:rsid w:val="00A62FD1"/>
    <w:rsid w:val="00A638AD"/>
    <w:rsid w:val="00A63DE7"/>
    <w:rsid w:val="00A648E1"/>
    <w:rsid w:val="00A6555A"/>
    <w:rsid w:val="00A656B2"/>
    <w:rsid w:val="00A66901"/>
    <w:rsid w:val="00A67D1B"/>
    <w:rsid w:val="00A70B15"/>
    <w:rsid w:val="00A71188"/>
    <w:rsid w:val="00A71E71"/>
    <w:rsid w:val="00A72156"/>
    <w:rsid w:val="00A721DD"/>
    <w:rsid w:val="00A7288A"/>
    <w:rsid w:val="00A732C1"/>
    <w:rsid w:val="00A7619B"/>
    <w:rsid w:val="00A80AB2"/>
    <w:rsid w:val="00A80D26"/>
    <w:rsid w:val="00A80FDB"/>
    <w:rsid w:val="00A81076"/>
    <w:rsid w:val="00A82484"/>
    <w:rsid w:val="00A82694"/>
    <w:rsid w:val="00A82969"/>
    <w:rsid w:val="00A8368D"/>
    <w:rsid w:val="00A843CB"/>
    <w:rsid w:val="00A847EC"/>
    <w:rsid w:val="00A84F67"/>
    <w:rsid w:val="00A85656"/>
    <w:rsid w:val="00A85B16"/>
    <w:rsid w:val="00A85CF1"/>
    <w:rsid w:val="00A87A05"/>
    <w:rsid w:val="00A87DE1"/>
    <w:rsid w:val="00A902DB"/>
    <w:rsid w:val="00A90367"/>
    <w:rsid w:val="00A903CE"/>
    <w:rsid w:val="00A9131D"/>
    <w:rsid w:val="00A927DA"/>
    <w:rsid w:val="00A93B21"/>
    <w:rsid w:val="00A940C2"/>
    <w:rsid w:val="00A94FA9"/>
    <w:rsid w:val="00A96525"/>
    <w:rsid w:val="00AA0615"/>
    <w:rsid w:val="00AA138C"/>
    <w:rsid w:val="00AA165D"/>
    <w:rsid w:val="00AA188C"/>
    <w:rsid w:val="00AA246B"/>
    <w:rsid w:val="00AA2E58"/>
    <w:rsid w:val="00AA35A1"/>
    <w:rsid w:val="00AA47E7"/>
    <w:rsid w:val="00AA4897"/>
    <w:rsid w:val="00AA4E74"/>
    <w:rsid w:val="00AA5666"/>
    <w:rsid w:val="00AA6F6E"/>
    <w:rsid w:val="00AA788A"/>
    <w:rsid w:val="00AA7C68"/>
    <w:rsid w:val="00AA7D08"/>
    <w:rsid w:val="00AB101C"/>
    <w:rsid w:val="00AB18A3"/>
    <w:rsid w:val="00AB3D6D"/>
    <w:rsid w:val="00AB5630"/>
    <w:rsid w:val="00AC115F"/>
    <w:rsid w:val="00AC1319"/>
    <w:rsid w:val="00AC231C"/>
    <w:rsid w:val="00AC232B"/>
    <w:rsid w:val="00AC4F55"/>
    <w:rsid w:val="00AC55F1"/>
    <w:rsid w:val="00AC578B"/>
    <w:rsid w:val="00AC6262"/>
    <w:rsid w:val="00AC69F9"/>
    <w:rsid w:val="00AC6B99"/>
    <w:rsid w:val="00AD0979"/>
    <w:rsid w:val="00AD0A24"/>
    <w:rsid w:val="00AD2EE1"/>
    <w:rsid w:val="00AD3066"/>
    <w:rsid w:val="00AD3FE6"/>
    <w:rsid w:val="00AD40D8"/>
    <w:rsid w:val="00AD40E8"/>
    <w:rsid w:val="00AD53D2"/>
    <w:rsid w:val="00AD5790"/>
    <w:rsid w:val="00AD58B1"/>
    <w:rsid w:val="00AD5D62"/>
    <w:rsid w:val="00AD62E4"/>
    <w:rsid w:val="00AD68F1"/>
    <w:rsid w:val="00AD7894"/>
    <w:rsid w:val="00AE0AEC"/>
    <w:rsid w:val="00AE0D17"/>
    <w:rsid w:val="00AE1ACD"/>
    <w:rsid w:val="00AE2F3D"/>
    <w:rsid w:val="00AE31AB"/>
    <w:rsid w:val="00AE4221"/>
    <w:rsid w:val="00AE4256"/>
    <w:rsid w:val="00AE4302"/>
    <w:rsid w:val="00AE4459"/>
    <w:rsid w:val="00AE4659"/>
    <w:rsid w:val="00AE4C6B"/>
    <w:rsid w:val="00AE4F3A"/>
    <w:rsid w:val="00AE5233"/>
    <w:rsid w:val="00AE56CC"/>
    <w:rsid w:val="00AE5C04"/>
    <w:rsid w:val="00AE6D1A"/>
    <w:rsid w:val="00AE6D48"/>
    <w:rsid w:val="00AE7094"/>
    <w:rsid w:val="00AE7357"/>
    <w:rsid w:val="00AF10A9"/>
    <w:rsid w:val="00AF1F0A"/>
    <w:rsid w:val="00AF2567"/>
    <w:rsid w:val="00AF28D4"/>
    <w:rsid w:val="00AF2D5F"/>
    <w:rsid w:val="00AF2E9F"/>
    <w:rsid w:val="00AF3A28"/>
    <w:rsid w:val="00AF4016"/>
    <w:rsid w:val="00AF415B"/>
    <w:rsid w:val="00AF45DB"/>
    <w:rsid w:val="00AF479E"/>
    <w:rsid w:val="00AF4DA2"/>
    <w:rsid w:val="00AF62C9"/>
    <w:rsid w:val="00B01E74"/>
    <w:rsid w:val="00B02512"/>
    <w:rsid w:val="00B0274E"/>
    <w:rsid w:val="00B04875"/>
    <w:rsid w:val="00B05427"/>
    <w:rsid w:val="00B05504"/>
    <w:rsid w:val="00B05C67"/>
    <w:rsid w:val="00B0607B"/>
    <w:rsid w:val="00B06352"/>
    <w:rsid w:val="00B07026"/>
    <w:rsid w:val="00B076DD"/>
    <w:rsid w:val="00B107E5"/>
    <w:rsid w:val="00B1093F"/>
    <w:rsid w:val="00B10B84"/>
    <w:rsid w:val="00B10DEC"/>
    <w:rsid w:val="00B12D10"/>
    <w:rsid w:val="00B14640"/>
    <w:rsid w:val="00B14662"/>
    <w:rsid w:val="00B14814"/>
    <w:rsid w:val="00B16CBF"/>
    <w:rsid w:val="00B16E16"/>
    <w:rsid w:val="00B1704D"/>
    <w:rsid w:val="00B17EDF"/>
    <w:rsid w:val="00B20C47"/>
    <w:rsid w:val="00B22242"/>
    <w:rsid w:val="00B22326"/>
    <w:rsid w:val="00B226F9"/>
    <w:rsid w:val="00B23CC6"/>
    <w:rsid w:val="00B23F45"/>
    <w:rsid w:val="00B24172"/>
    <w:rsid w:val="00B2419F"/>
    <w:rsid w:val="00B24A3F"/>
    <w:rsid w:val="00B24B54"/>
    <w:rsid w:val="00B24D75"/>
    <w:rsid w:val="00B302A5"/>
    <w:rsid w:val="00B30396"/>
    <w:rsid w:val="00B314C5"/>
    <w:rsid w:val="00B31504"/>
    <w:rsid w:val="00B324A9"/>
    <w:rsid w:val="00B33340"/>
    <w:rsid w:val="00B34AAE"/>
    <w:rsid w:val="00B34C79"/>
    <w:rsid w:val="00B35449"/>
    <w:rsid w:val="00B35913"/>
    <w:rsid w:val="00B36B17"/>
    <w:rsid w:val="00B3774D"/>
    <w:rsid w:val="00B37FB0"/>
    <w:rsid w:val="00B40688"/>
    <w:rsid w:val="00B416FA"/>
    <w:rsid w:val="00B41FCC"/>
    <w:rsid w:val="00B431D1"/>
    <w:rsid w:val="00B43E0A"/>
    <w:rsid w:val="00B44014"/>
    <w:rsid w:val="00B45190"/>
    <w:rsid w:val="00B45B81"/>
    <w:rsid w:val="00B46A37"/>
    <w:rsid w:val="00B4727C"/>
    <w:rsid w:val="00B47D0E"/>
    <w:rsid w:val="00B47ED6"/>
    <w:rsid w:val="00B5123C"/>
    <w:rsid w:val="00B51451"/>
    <w:rsid w:val="00B51FA6"/>
    <w:rsid w:val="00B52F1D"/>
    <w:rsid w:val="00B53BF1"/>
    <w:rsid w:val="00B54121"/>
    <w:rsid w:val="00B54C4F"/>
    <w:rsid w:val="00B55708"/>
    <w:rsid w:val="00B56B98"/>
    <w:rsid w:val="00B579DA"/>
    <w:rsid w:val="00B60334"/>
    <w:rsid w:val="00B60522"/>
    <w:rsid w:val="00B60C48"/>
    <w:rsid w:val="00B61750"/>
    <w:rsid w:val="00B620D4"/>
    <w:rsid w:val="00B62221"/>
    <w:rsid w:val="00B634A3"/>
    <w:rsid w:val="00B63C3C"/>
    <w:rsid w:val="00B64700"/>
    <w:rsid w:val="00B65508"/>
    <w:rsid w:val="00B65AA2"/>
    <w:rsid w:val="00B70385"/>
    <w:rsid w:val="00B70CEB"/>
    <w:rsid w:val="00B713DF"/>
    <w:rsid w:val="00B722BF"/>
    <w:rsid w:val="00B72487"/>
    <w:rsid w:val="00B73474"/>
    <w:rsid w:val="00B73AF0"/>
    <w:rsid w:val="00B7406C"/>
    <w:rsid w:val="00B75A3B"/>
    <w:rsid w:val="00B762C7"/>
    <w:rsid w:val="00B77398"/>
    <w:rsid w:val="00B77DBD"/>
    <w:rsid w:val="00B80176"/>
    <w:rsid w:val="00B81337"/>
    <w:rsid w:val="00B825A1"/>
    <w:rsid w:val="00B83125"/>
    <w:rsid w:val="00B831F5"/>
    <w:rsid w:val="00B836EF"/>
    <w:rsid w:val="00B83BBE"/>
    <w:rsid w:val="00B83DD5"/>
    <w:rsid w:val="00B844F5"/>
    <w:rsid w:val="00B848B1"/>
    <w:rsid w:val="00B84A51"/>
    <w:rsid w:val="00B84E36"/>
    <w:rsid w:val="00B855CB"/>
    <w:rsid w:val="00B86096"/>
    <w:rsid w:val="00B861BD"/>
    <w:rsid w:val="00B86343"/>
    <w:rsid w:val="00B87B42"/>
    <w:rsid w:val="00B87D64"/>
    <w:rsid w:val="00B87E68"/>
    <w:rsid w:val="00B90AE0"/>
    <w:rsid w:val="00B91282"/>
    <w:rsid w:val="00B915F3"/>
    <w:rsid w:val="00B916B9"/>
    <w:rsid w:val="00B92852"/>
    <w:rsid w:val="00B92F30"/>
    <w:rsid w:val="00B94C8D"/>
    <w:rsid w:val="00B9543F"/>
    <w:rsid w:val="00B96FB1"/>
    <w:rsid w:val="00B978EB"/>
    <w:rsid w:val="00B97AD9"/>
    <w:rsid w:val="00B97B27"/>
    <w:rsid w:val="00BA06E6"/>
    <w:rsid w:val="00BA086D"/>
    <w:rsid w:val="00BA1506"/>
    <w:rsid w:val="00BA1879"/>
    <w:rsid w:val="00BA1BF6"/>
    <w:rsid w:val="00BA2E0D"/>
    <w:rsid w:val="00BA3DF4"/>
    <w:rsid w:val="00BA3E85"/>
    <w:rsid w:val="00BA4846"/>
    <w:rsid w:val="00BA4932"/>
    <w:rsid w:val="00BA4FC4"/>
    <w:rsid w:val="00BA620C"/>
    <w:rsid w:val="00BA71A4"/>
    <w:rsid w:val="00BA73DB"/>
    <w:rsid w:val="00BA75A5"/>
    <w:rsid w:val="00BB0587"/>
    <w:rsid w:val="00BB07A1"/>
    <w:rsid w:val="00BB0C5D"/>
    <w:rsid w:val="00BB18B2"/>
    <w:rsid w:val="00BB1D99"/>
    <w:rsid w:val="00BB1F41"/>
    <w:rsid w:val="00BB343C"/>
    <w:rsid w:val="00BB3567"/>
    <w:rsid w:val="00BB356B"/>
    <w:rsid w:val="00BB38DB"/>
    <w:rsid w:val="00BB3DEB"/>
    <w:rsid w:val="00BB4D8D"/>
    <w:rsid w:val="00BB5F7D"/>
    <w:rsid w:val="00BB682E"/>
    <w:rsid w:val="00BB6B99"/>
    <w:rsid w:val="00BB75AC"/>
    <w:rsid w:val="00BB7CD3"/>
    <w:rsid w:val="00BC0099"/>
    <w:rsid w:val="00BC0868"/>
    <w:rsid w:val="00BC0999"/>
    <w:rsid w:val="00BC204C"/>
    <w:rsid w:val="00BC21A0"/>
    <w:rsid w:val="00BC26FE"/>
    <w:rsid w:val="00BC4928"/>
    <w:rsid w:val="00BD0414"/>
    <w:rsid w:val="00BD091A"/>
    <w:rsid w:val="00BD1072"/>
    <w:rsid w:val="00BD1C21"/>
    <w:rsid w:val="00BD2061"/>
    <w:rsid w:val="00BD371E"/>
    <w:rsid w:val="00BD3DBB"/>
    <w:rsid w:val="00BD452D"/>
    <w:rsid w:val="00BD63D7"/>
    <w:rsid w:val="00BD6B04"/>
    <w:rsid w:val="00BD6B09"/>
    <w:rsid w:val="00BD6C19"/>
    <w:rsid w:val="00BD738C"/>
    <w:rsid w:val="00BD7528"/>
    <w:rsid w:val="00BD7D11"/>
    <w:rsid w:val="00BD7E8D"/>
    <w:rsid w:val="00BE088B"/>
    <w:rsid w:val="00BE0A7B"/>
    <w:rsid w:val="00BE1102"/>
    <w:rsid w:val="00BE116F"/>
    <w:rsid w:val="00BE1592"/>
    <w:rsid w:val="00BE3079"/>
    <w:rsid w:val="00BE4EA1"/>
    <w:rsid w:val="00BE5208"/>
    <w:rsid w:val="00BE5497"/>
    <w:rsid w:val="00BE5891"/>
    <w:rsid w:val="00BE65DA"/>
    <w:rsid w:val="00BE7057"/>
    <w:rsid w:val="00BE75E8"/>
    <w:rsid w:val="00BF043C"/>
    <w:rsid w:val="00BF0B85"/>
    <w:rsid w:val="00BF126A"/>
    <w:rsid w:val="00BF178E"/>
    <w:rsid w:val="00BF1C82"/>
    <w:rsid w:val="00BF2877"/>
    <w:rsid w:val="00BF2ABC"/>
    <w:rsid w:val="00BF3239"/>
    <w:rsid w:val="00BF4F34"/>
    <w:rsid w:val="00BF50DA"/>
    <w:rsid w:val="00BF62BE"/>
    <w:rsid w:val="00C000FA"/>
    <w:rsid w:val="00C00FDE"/>
    <w:rsid w:val="00C0113F"/>
    <w:rsid w:val="00C01E9E"/>
    <w:rsid w:val="00C026EC"/>
    <w:rsid w:val="00C04060"/>
    <w:rsid w:val="00C041E5"/>
    <w:rsid w:val="00C05286"/>
    <w:rsid w:val="00C05BA5"/>
    <w:rsid w:val="00C0735C"/>
    <w:rsid w:val="00C078EA"/>
    <w:rsid w:val="00C07A54"/>
    <w:rsid w:val="00C10202"/>
    <w:rsid w:val="00C1042B"/>
    <w:rsid w:val="00C108D6"/>
    <w:rsid w:val="00C11681"/>
    <w:rsid w:val="00C11EBE"/>
    <w:rsid w:val="00C11F9D"/>
    <w:rsid w:val="00C120EE"/>
    <w:rsid w:val="00C1247A"/>
    <w:rsid w:val="00C126F6"/>
    <w:rsid w:val="00C12B78"/>
    <w:rsid w:val="00C130CD"/>
    <w:rsid w:val="00C132D0"/>
    <w:rsid w:val="00C132F5"/>
    <w:rsid w:val="00C162F3"/>
    <w:rsid w:val="00C1645D"/>
    <w:rsid w:val="00C16E50"/>
    <w:rsid w:val="00C17D68"/>
    <w:rsid w:val="00C214E8"/>
    <w:rsid w:val="00C21B1D"/>
    <w:rsid w:val="00C225E2"/>
    <w:rsid w:val="00C22E65"/>
    <w:rsid w:val="00C22E7D"/>
    <w:rsid w:val="00C23FBC"/>
    <w:rsid w:val="00C24117"/>
    <w:rsid w:val="00C25717"/>
    <w:rsid w:val="00C25D60"/>
    <w:rsid w:val="00C27BDC"/>
    <w:rsid w:val="00C3005D"/>
    <w:rsid w:val="00C3084D"/>
    <w:rsid w:val="00C308AD"/>
    <w:rsid w:val="00C30A06"/>
    <w:rsid w:val="00C30A44"/>
    <w:rsid w:val="00C321C8"/>
    <w:rsid w:val="00C329B2"/>
    <w:rsid w:val="00C330D7"/>
    <w:rsid w:val="00C33541"/>
    <w:rsid w:val="00C336B1"/>
    <w:rsid w:val="00C35425"/>
    <w:rsid w:val="00C35B70"/>
    <w:rsid w:val="00C369A7"/>
    <w:rsid w:val="00C3750F"/>
    <w:rsid w:val="00C37787"/>
    <w:rsid w:val="00C379D8"/>
    <w:rsid w:val="00C37BFB"/>
    <w:rsid w:val="00C37C39"/>
    <w:rsid w:val="00C400E0"/>
    <w:rsid w:val="00C40ACD"/>
    <w:rsid w:val="00C413A1"/>
    <w:rsid w:val="00C429A9"/>
    <w:rsid w:val="00C4323B"/>
    <w:rsid w:val="00C435BA"/>
    <w:rsid w:val="00C43BD8"/>
    <w:rsid w:val="00C44B2F"/>
    <w:rsid w:val="00C45419"/>
    <w:rsid w:val="00C46AD4"/>
    <w:rsid w:val="00C46B22"/>
    <w:rsid w:val="00C50C7F"/>
    <w:rsid w:val="00C51761"/>
    <w:rsid w:val="00C521D3"/>
    <w:rsid w:val="00C529A5"/>
    <w:rsid w:val="00C53165"/>
    <w:rsid w:val="00C5332B"/>
    <w:rsid w:val="00C548EF"/>
    <w:rsid w:val="00C55714"/>
    <w:rsid w:val="00C55C1F"/>
    <w:rsid w:val="00C55CE9"/>
    <w:rsid w:val="00C561AC"/>
    <w:rsid w:val="00C6060F"/>
    <w:rsid w:val="00C60D08"/>
    <w:rsid w:val="00C61183"/>
    <w:rsid w:val="00C61876"/>
    <w:rsid w:val="00C62263"/>
    <w:rsid w:val="00C62FC5"/>
    <w:rsid w:val="00C63267"/>
    <w:rsid w:val="00C639B7"/>
    <w:rsid w:val="00C63C33"/>
    <w:rsid w:val="00C6405E"/>
    <w:rsid w:val="00C6409A"/>
    <w:rsid w:val="00C6440E"/>
    <w:rsid w:val="00C64BC1"/>
    <w:rsid w:val="00C6506B"/>
    <w:rsid w:val="00C660B6"/>
    <w:rsid w:val="00C66548"/>
    <w:rsid w:val="00C66946"/>
    <w:rsid w:val="00C66D3D"/>
    <w:rsid w:val="00C672C6"/>
    <w:rsid w:val="00C67ABA"/>
    <w:rsid w:val="00C67CA2"/>
    <w:rsid w:val="00C70195"/>
    <w:rsid w:val="00C70D76"/>
    <w:rsid w:val="00C70EE9"/>
    <w:rsid w:val="00C72B47"/>
    <w:rsid w:val="00C72C30"/>
    <w:rsid w:val="00C73032"/>
    <w:rsid w:val="00C73534"/>
    <w:rsid w:val="00C73D9E"/>
    <w:rsid w:val="00C73EF8"/>
    <w:rsid w:val="00C74683"/>
    <w:rsid w:val="00C746A5"/>
    <w:rsid w:val="00C75215"/>
    <w:rsid w:val="00C75338"/>
    <w:rsid w:val="00C75748"/>
    <w:rsid w:val="00C75B9E"/>
    <w:rsid w:val="00C75CE9"/>
    <w:rsid w:val="00C769EC"/>
    <w:rsid w:val="00C7767A"/>
    <w:rsid w:val="00C80337"/>
    <w:rsid w:val="00C8077C"/>
    <w:rsid w:val="00C80ED0"/>
    <w:rsid w:val="00C82ED2"/>
    <w:rsid w:val="00C83055"/>
    <w:rsid w:val="00C83CCF"/>
    <w:rsid w:val="00C83E36"/>
    <w:rsid w:val="00C84525"/>
    <w:rsid w:val="00C85D60"/>
    <w:rsid w:val="00C8690C"/>
    <w:rsid w:val="00C86DEA"/>
    <w:rsid w:val="00C875FB"/>
    <w:rsid w:val="00C879F8"/>
    <w:rsid w:val="00C90373"/>
    <w:rsid w:val="00C90D63"/>
    <w:rsid w:val="00C90E81"/>
    <w:rsid w:val="00C911CA"/>
    <w:rsid w:val="00C92083"/>
    <w:rsid w:val="00C9289B"/>
    <w:rsid w:val="00C92A81"/>
    <w:rsid w:val="00C93097"/>
    <w:rsid w:val="00C93805"/>
    <w:rsid w:val="00C940ED"/>
    <w:rsid w:val="00C954C6"/>
    <w:rsid w:val="00C95873"/>
    <w:rsid w:val="00C95ADB"/>
    <w:rsid w:val="00C96E4C"/>
    <w:rsid w:val="00C97751"/>
    <w:rsid w:val="00CA1736"/>
    <w:rsid w:val="00CA253A"/>
    <w:rsid w:val="00CA345D"/>
    <w:rsid w:val="00CA3A09"/>
    <w:rsid w:val="00CA4E48"/>
    <w:rsid w:val="00CA5319"/>
    <w:rsid w:val="00CA61E4"/>
    <w:rsid w:val="00CA71AE"/>
    <w:rsid w:val="00CA78B4"/>
    <w:rsid w:val="00CB00D1"/>
    <w:rsid w:val="00CB060F"/>
    <w:rsid w:val="00CB17E2"/>
    <w:rsid w:val="00CB1A18"/>
    <w:rsid w:val="00CB1A4B"/>
    <w:rsid w:val="00CB1D27"/>
    <w:rsid w:val="00CB27E8"/>
    <w:rsid w:val="00CB3315"/>
    <w:rsid w:val="00CB3B73"/>
    <w:rsid w:val="00CB3DBC"/>
    <w:rsid w:val="00CB432E"/>
    <w:rsid w:val="00CB53B0"/>
    <w:rsid w:val="00CB6C36"/>
    <w:rsid w:val="00CB6F55"/>
    <w:rsid w:val="00CB7656"/>
    <w:rsid w:val="00CB7A65"/>
    <w:rsid w:val="00CB7B5A"/>
    <w:rsid w:val="00CC0BCC"/>
    <w:rsid w:val="00CC0C1B"/>
    <w:rsid w:val="00CC1477"/>
    <w:rsid w:val="00CC28CE"/>
    <w:rsid w:val="00CC2DD6"/>
    <w:rsid w:val="00CC2EBD"/>
    <w:rsid w:val="00CC4EE6"/>
    <w:rsid w:val="00CC5704"/>
    <w:rsid w:val="00CC7E9B"/>
    <w:rsid w:val="00CD107C"/>
    <w:rsid w:val="00CD1DFE"/>
    <w:rsid w:val="00CD35A0"/>
    <w:rsid w:val="00CD38F4"/>
    <w:rsid w:val="00CD3D54"/>
    <w:rsid w:val="00CD48F6"/>
    <w:rsid w:val="00CD6782"/>
    <w:rsid w:val="00CD729A"/>
    <w:rsid w:val="00CD7652"/>
    <w:rsid w:val="00CD7728"/>
    <w:rsid w:val="00CE04AC"/>
    <w:rsid w:val="00CE14D1"/>
    <w:rsid w:val="00CE155F"/>
    <w:rsid w:val="00CE1710"/>
    <w:rsid w:val="00CE1789"/>
    <w:rsid w:val="00CE3CEE"/>
    <w:rsid w:val="00CE5456"/>
    <w:rsid w:val="00CE5CB0"/>
    <w:rsid w:val="00CE5DC8"/>
    <w:rsid w:val="00CE65BC"/>
    <w:rsid w:val="00CE66F9"/>
    <w:rsid w:val="00CE6B4E"/>
    <w:rsid w:val="00CE7B10"/>
    <w:rsid w:val="00CF0445"/>
    <w:rsid w:val="00CF08B0"/>
    <w:rsid w:val="00CF0A76"/>
    <w:rsid w:val="00CF1591"/>
    <w:rsid w:val="00CF1F35"/>
    <w:rsid w:val="00CF2664"/>
    <w:rsid w:val="00CF2B8C"/>
    <w:rsid w:val="00CF2FC6"/>
    <w:rsid w:val="00CF3205"/>
    <w:rsid w:val="00CF40E0"/>
    <w:rsid w:val="00CF50C0"/>
    <w:rsid w:val="00CF5219"/>
    <w:rsid w:val="00CF55DF"/>
    <w:rsid w:val="00CF59D0"/>
    <w:rsid w:val="00CF5C53"/>
    <w:rsid w:val="00CF6235"/>
    <w:rsid w:val="00D00BAF"/>
    <w:rsid w:val="00D010D7"/>
    <w:rsid w:val="00D027ED"/>
    <w:rsid w:val="00D02D4C"/>
    <w:rsid w:val="00D030B7"/>
    <w:rsid w:val="00D03866"/>
    <w:rsid w:val="00D0522E"/>
    <w:rsid w:val="00D056B3"/>
    <w:rsid w:val="00D05E15"/>
    <w:rsid w:val="00D06400"/>
    <w:rsid w:val="00D06610"/>
    <w:rsid w:val="00D07508"/>
    <w:rsid w:val="00D078F2"/>
    <w:rsid w:val="00D07F83"/>
    <w:rsid w:val="00D100FF"/>
    <w:rsid w:val="00D11D3E"/>
    <w:rsid w:val="00D12F36"/>
    <w:rsid w:val="00D13C77"/>
    <w:rsid w:val="00D1491B"/>
    <w:rsid w:val="00D14AB9"/>
    <w:rsid w:val="00D14FED"/>
    <w:rsid w:val="00D151CE"/>
    <w:rsid w:val="00D15DB7"/>
    <w:rsid w:val="00D1620A"/>
    <w:rsid w:val="00D17302"/>
    <w:rsid w:val="00D175CA"/>
    <w:rsid w:val="00D20C20"/>
    <w:rsid w:val="00D21304"/>
    <w:rsid w:val="00D221EF"/>
    <w:rsid w:val="00D23AAD"/>
    <w:rsid w:val="00D2442D"/>
    <w:rsid w:val="00D246CA"/>
    <w:rsid w:val="00D259E0"/>
    <w:rsid w:val="00D27957"/>
    <w:rsid w:val="00D315B0"/>
    <w:rsid w:val="00D323DA"/>
    <w:rsid w:val="00D328FF"/>
    <w:rsid w:val="00D333DA"/>
    <w:rsid w:val="00D3363C"/>
    <w:rsid w:val="00D33E6F"/>
    <w:rsid w:val="00D33F47"/>
    <w:rsid w:val="00D3594D"/>
    <w:rsid w:val="00D3607E"/>
    <w:rsid w:val="00D365A0"/>
    <w:rsid w:val="00D368E3"/>
    <w:rsid w:val="00D36A92"/>
    <w:rsid w:val="00D37332"/>
    <w:rsid w:val="00D37888"/>
    <w:rsid w:val="00D37B37"/>
    <w:rsid w:val="00D402F7"/>
    <w:rsid w:val="00D4042E"/>
    <w:rsid w:val="00D407A5"/>
    <w:rsid w:val="00D40AE1"/>
    <w:rsid w:val="00D4104F"/>
    <w:rsid w:val="00D42A19"/>
    <w:rsid w:val="00D43345"/>
    <w:rsid w:val="00D4433A"/>
    <w:rsid w:val="00D44494"/>
    <w:rsid w:val="00D44DB0"/>
    <w:rsid w:val="00D44F99"/>
    <w:rsid w:val="00D4542B"/>
    <w:rsid w:val="00D458AC"/>
    <w:rsid w:val="00D4643A"/>
    <w:rsid w:val="00D46534"/>
    <w:rsid w:val="00D46736"/>
    <w:rsid w:val="00D478AA"/>
    <w:rsid w:val="00D47953"/>
    <w:rsid w:val="00D50383"/>
    <w:rsid w:val="00D5186B"/>
    <w:rsid w:val="00D54904"/>
    <w:rsid w:val="00D5562D"/>
    <w:rsid w:val="00D5577C"/>
    <w:rsid w:val="00D55FDC"/>
    <w:rsid w:val="00D563F1"/>
    <w:rsid w:val="00D57DD1"/>
    <w:rsid w:val="00D60898"/>
    <w:rsid w:val="00D610EF"/>
    <w:rsid w:val="00D627A8"/>
    <w:rsid w:val="00D636DD"/>
    <w:rsid w:val="00D64473"/>
    <w:rsid w:val="00D6451A"/>
    <w:rsid w:val="00D647C1"/>
    <w:rsid w:val="00D652DD"/>
    <w:rsid w:val="00D65D5D"/>
    <w:rsid w:val="00D65FD2"/>
    <w:rsid w:val="00D66419"/>
    <w:rsid w:val="00D6773E"/>
    <w:rsid w:val="00D67838"/>
    <w:rsid w:val="00D678BC"/>
    <w:rsid w:val="00D67EC5"/>
    <w:rsid w:val="00D704B0"/>
    <w:rsid w:val="00D70C3F"/>
    <w:rsid w:val="00D72479"/>
    <w:rsid w:val="00D7270A"/>
    <w:rsid w:val="00D72771"/>
    <w:rsid w:val="00D7331B"/>
    <w:rsid w:val="00D73C5B"/>
    <w:rsid w:val="00D73D72"/>
    <w:rsid w:val="00D743B7"/>
    <w:rsid w:val="00D7479F"/>
    <w:rsid w:val="00D74AFB"/>
    <w:rsid w:val="00D753C7"/>
    <w:rsid w:val="00D75EC4"/>
    <w:rsid w:val="00D7723F"/>
    <w:rsid w:val="00D804B7"/>
    <w:rsid w:val="00D8141A"/>
    <w:rsid w:val="00D81F78"/>
    <w:rsid w:val="00D82D02"/>
    <w:rsid w:val="00D82FFE"/>
    <w:rsid w:val="00D830F5"/>
    <w:rsid w:val="00D833C1"/>
    <w:rsid w:val="00D83825"/>
    <w:rsid w:val="00D83D15"/>
    <w:rsid w:val="00D83DEA"/>
    <w:rsid w:val="00D843D9"/>
    <w:rsid w:val="00D846A9"/>
    <w:rsid w:val="00D84A7F"/>
    <w:rsid w:val="00D84B69"/>
    <w:rsid w:val="00D84F7D"/>
    <w:rsid w:val="00D85644"/>
    <w:rsid w:val="00D85E3F"/>
    <w:rsid w:val="00D86143"/>
    <w:rsid w:val="00D90C69"/>
    <w:rsid w:val="00D91B83"/>
    <w:rsid w:val="00D9393E"/>
    <w:rsid w:val="00D95915"/>
    <w:rsid w:val="00D96B40"/>
    <w:rsid w:val="00DA0691"/>
    <w:rsid w:val="00DA0E6D"/>
    <w:rsid w:val="00DA1BD5"/>
    <w:rsid w:val="00DA466C"/>
    <w:rsid w:val="00DA512A"/>
    <w:rsid w:val="00DA530F"/>
    <w:rsid w:val="00DA581E"/>
    <w:rsid w:val="00DA588F"/>
    <w:rsid w:val="00DA5972"/>
    <w:rsid w:val="00DA5ECF"/>
    <w:rsid w:val="00DA606B"/>
    <w:rsid w:val="00DA6126"/>
    <w:rsid w:val="00DA73D8"/>
    <w:rsid w:val="00DA78FB"/>
    <w:rsid w:val="00DB0A6C"/>
    <w:rsid w:val="00DB0F0B"/>
    <w:rsid w:val="00DB1E2E"/>
    <w:rsid w:val="00DB2593"/>
    <w:rsid w:val="00DB2B6B"/>
    <w:rsid w:val="00DB54C0"/>
    <w:rsid w:val="00DB66CF"/>
    <w:rsid w:val="00DB73DC"/>
    <w:rsid w:val="00DC1B27"/>
    <w:rsid w:val="00DC2CE0"/>
    <w:rsid w:val="00DC4625"/>
    <w:rsid w:val="00DC4AFD"/>
    <w:rsid w:val="00DC5003"/>
    <w:rsid w:val="00DC500F"/>
    <w:rsid w:val="00DC5540"/>
    <w:rsid w:val="00DC59A0"/>
    <w:rsid w:val="00DC6173"/>
    <w:rsid w:val="00DC7B05"/>
    <w:rsid w:val="00DD249A"/>
    <w:rsid w:val="00DD2D3C"/>
    <w:rsid w:val="00DD2EC2"/>
    <w:rsid w:val="00DD5523"/>
    <w:rsid w:val="00DD5B7E"/>
    <w:rsid w:val="00DD6CBB"/>
    <w:rsid w:val="00DD7105"/>
    <w:rsid w:val="00DD793C"/>
    <w:rsid w:val="00DE11BF"/>
    <w:rsid w:val="00DE1430"/>
    <w:rsid w:val="00DE1CF9"/>
    <w:rsid w:val="00DE253E"/>
    <w:rsid w:val="00DE506E"/>
    <w:rsid w:val="00DE5B1B"/>
    <w:rsid w:val="00DE61DA"/>
    <w:rsid w:val="00DE6A63"/>
    <w:rsid w:val="00DF0ABF"/>
    <w:rsid w:val="00DF0EFF"/>
    <w:rsid w:val="00DF18B4"/>
    <w:rsid w:val="00DF1BBC"/>
    <w:rsid w:val="00DF2A09"/>
    <w:rsid w:val="00DF37D6"/>
    <w:rsid w:val="00DF41D6"/>
    <w:rsid w:val="00DF542E"/>
    <w:rsid w:val="00DF618A"/>
    <w:rsid w:val="00DF639D"/>
    <w:rsid w:val="00DF6764"/>
    <w:rsid w:val="00DF6875"/>
    <w:rsid w:val="00DF6A16"/>
    <w:rsid w:val="00DF6DC3"/>
    <w:rsid w:val="00DF6ECE"/>
    <w:rsid w:val="00DF728F"/>
    <w:rsid w:val="00DF7299"/>
    <w:rsid w:val="00E003C1"/>
    <w:rsid w:val="00E00E89"/>
    <w:rsid w:val="00E013CC"/>
    <w:rsid w:val="00E02266"/>
    <w:rsid w:val="00E029FF"/>
    <w:rsid w:val="00E03823"/>
    <w:rsid w:val="00E03CD7"/>
    <w:rsid w:val="00E03CEA"/>
    <w:rsid w:val="00E0409D"/>
    <w:rsid w:val="00E04302"/>
    <w:rsid w:val="00E046F3"/>
    <w:rsid w:val="00E05FEF"/>
    <w:rsid w:val="00E07795"/>
    <w:rsid w:val="00E11109"/>
    <w:rsid w:val="00E1133A"/>
    <w:rsid w:val="00E11D05"/>
    <w:rsid w:val="00E13F7E"/>
    <w:rsid w:val="00E151D0"/>
    <w:rsid w:val="00E153DE"/>
    <w:rsid w:val="00E15446"/>
    <w:rsid w:val="00E1720E"/>
    <w:rsid w:val="00E1734F"/>
    <w:rsid w:val="00E200A7"/>
    <w:rsid w:val="00E2038A"/>
    <w:rsid w:val="00E21084"/>
    <w:rsid w:val="00E21DC1"/>
    <w:rsid w:val="00E22BFE"/>
    <w:rsid w:val="00E23944"/>
    <w:rsid w:val="00E25B72"/>
    <w:rsid w:val="00E26131"/>
    <w:rsid w:val="00E26133"/>
    <w:rsid w:val="00E27356"/>
    <w:rsid w:val="00E274C4"/>
    <w:rsid w:val="00E30063"/>
    <w:rsid w:val="00E307A2"/>
    <w:rsid w:val="00E309D2"/>
    <w:rsid w:val="00E30A97"/>
    <w:rsid w:val="00E3215E"/>
    <w:rsid w:val="00E33AD4"/>
    <w:rsid w:val="00E340D6"/>
    <w:rsid w:val="00E371F0"/>
    <w:rsid w:val="00E4383C"/>
    <w:rsid w:val="00E4499B"/>
    <w:rsid w:val="00E45985"/>
    <w:rsid w:val="00E502C5"/>
    <w:rsid w:val="00E50B31"/>
    <w:rsid w:val="00E52340"/>
    <w:rsid w:val="00E5271B"/>
    <w:rsid w:val="00E53344"/>
    <w:rsid w:val="00E5455B"/>
    <w:rsid w:val="00E54E67"/>
    <w:rsid w:val="00E54F7B"/>
    <w:rsid w:val="00E5593B"/>
    <w:rsid w:val="00E5646E"/>
    <w:rsid w:val="00E566C1"/>
    <w:rsid w:val="00E56F5C"/>
    <w:rsid w:val="00E60168"/>
    <w:rsid w:val="00E60AA5"/>
    <w:rsid w:val="00E61142"/>
    <w:rsid w:val="00E6149E"/>
    <w:rsid w:val="00E635C6"/>
    <w:rsid w:val="00E63BDA"/>
    <w:rsid w:val="00E66402"/>
    <w:rsid w:val="00E670B6"/>
    <w:rsid w:val="00E7140D"/>
    <w:rsid w:val="00E71476"/>
    <w:rsid w:val="00E71C5B"/>
    <w:rsid w:val="00E7204A"/>
    <w:rsid w:val="00E72B89"/>
    <w:rsid w:val="00E736D7"/>
    <w:rsid w:val="00E74AB9"/>
    <w:rsid w:val="00E75E12"/>
    <w:rsid w:val="00E762A6"/>
    <w:rsid w:val="00E76EAD"/>
    <w:rsid w:val="00E772CC"/>
    <w:rsid w:val="00E77987"/>
    <w:rsid w:val="00E817AD"/>
    <w:rsid w:val="00E819A7"/>
    <w:rsid w:val="00E82FD7"/>
    <w:rsid w:val="00E83270"/>
    <w:rsid w:val="00E84290"/>
    <w:rsid w:val="00E842C4"/>
    <w:rsid w:val="00E84850"/>
    <w:rsid w:val="00E860A2"/>
    <w:rsid w:val="00E86A93"/>
    <w:rsid w:val="00E86F87"/>
    <w:rsid w:val="00E87649"/>
    <w:rsid w:val="00E87E64"/>
    <w:rsid w:val="00E90821"/>
    <w:rsid w:val="00E908D8"/>
    <w:rsid w:val="00E91498"/>
    <w:rsid w:val="00E91C0E"/>
    <w:rsid w:val="00E91F4F"/>
    <w:rsid w:val="00E93060"/>
    <w:rsid w:val="00E94201"/>
    <w:rsid w:val="00E96251"/>
    <w:rsid w:val="00E96A41"/>
    <w:rsid w:val="00E96CA7"/>
    <w:rsid w:val="00EA0293"/>
    <w:rsid w:val="00EA0321"/>
    <w:rsid w:val="00EA0B6D"/>
    <w:rsid w:val="00EA2DEB"/>
    <w:rsid w:val="00EA323C"/>
    <w:rsid w:val="00EA39F8"/>
    <w:rsid w:val="00EA3A27"/>
    <w:rsid w:val="00EA455C"/>
    <w:rsid w:val="00EA46C3"/>
    <w:rsid w:val="00EA4D89"/>
    <w:rsid w:val="00EA5823"/>
    <w:rsid w:val="00EA6536"/>
    <w:rsid w:val="00EA6F18"/>
    <w:rsid w:val="00EA70B3"/>
    <w:rsid w:val="00EA7284"/>
    <w:rsid w:val="00EA732B"/>
    <w:rsid w:val="00EA7749"/>
    <w:rsid w:val="00EB0BE0"/>
    <w:rsid w:val="00EB1F22"/>
    <w:rsid w:val="00EB2C83"/>
    <w:rsid w:val="00EB491E"/>
    <w:rsid w:val="00EB4E53"/>
    <w:rsid w:val="00EB4E72"/>
    <w:rsid w:val="00EB5713"/>
    <w:rsid w:val="00EB578C"/>
    <w:rsid w:val="00EB69C7"/>
    <w:rsid w:val="00EB6BC2"/>
    <w:rsid w:val="00EB6BD7"/>
    <w:rsid w:val="00EC01A5"/>
    <w:rsid w:val="00EC054F"/>
    <w:rsid w:val="00EC08AA"/>
    <w:rsid w:val="00EC09A6"/>
    <w:rsid w:val="00EC0EE2"/>
    <w:rsid w:val="00EC2399"/>
    <w:rsid w:val="00EC2B4C"/>
    <w:rsid w:val="00EC37EA"/>
    <w:rsid w:val="00EC3CCC"/>
    <w:rsid w:val="00EC3D98"/>
    <w:rsid w:val="00EC4175"/>
    <w:rsid w:val="00EC42DF"/>
    <w:rsid w:val="00EC477C"/>
    <w:rsid w:val="00EC4E3D"/>
    <w:rsid w:val="00EC5080"/>
    <w:rsid w:val="00EC54E7"/>
    <w:rsid w:val="00EC632F"/>
    <w:rsid w:val="00EC66D2"/>
    <w:rsid w:val="00EC701D"/>
    <w:rsid w:val="00EC70A6"/>
    <w:rsid w:val="00EC7DBA"/>
    <w:rsid w:val="00ED00D7"/>
    <w:rsid w:val="00ED0128"/>
    <w:rsid w:val="00ED03B7"/>
    <w:rsid w:val="00ED098D"/>
    <w:rsid w:val="00ED1783"/>
    <w:rsid w:val="00ED1C59"/>
    <w:rsid w:val="00ED2181"/>
    <w:rsid w:val="00ED25BE"/>
    <w:rsid w:val="00ED27D2"/>
    <w:rsid w:val="00ED4545"/>
    <w:rsid w:val="00ED625E"/>
    <w:rsid w:val="00ED640A"/>
    <w:rsid w:val="00ED6AD0"/>
    <w:rsid w:val="00ED6BFD"/>
    <w:rsid w:val="00ED6C95"/>
    <w:rsid w:val="00ED6F01"/>
    <w:rsid w:val="00ED78DB"/>
    <w:rsid w:val="00EE09A8"/>
    <w:rsid w:val="00EE0B1E"/>
    <w:rsid w:val="00EE1C84"/>
    <w:rsid w:val="00EE20DD"/>
    <w:rsid w:val="00EE43A6"/>
    <w:rsid w:val="00EE4B4B"/>
    <w:rsid w:val="00EE4C27"/>
    <w:rsid w:val="00EE5A5E"/>
    <w:rsid w:val="00EE5F9C"/>
    <w:rsid w:val="00EE6EE0"/>
    <w:rsid w:val="00EE74B4"/>
    <w:rsid w:val="00EE792E"/>
    <w:rsid w:val="00EE7D54"/>
    <w:rsid w:val="00EF19F0"/>
    <w:rsid w:val="00EF1A1A"/>
    <w:rsid w:val="00EF32A5"/>
    <w:rsid w:val="00EF3732"/>
    <w:rsid w:val="00EF3BE1"/>
    <w:rsid w:val="00EF3C09"/>
    <w:rsid w:val="00EF3EBC"/>
    <w:rsid w:val="00EF4B4E"/>
    <w:rsid w:val="00EF4CF3"/>
    <w:rsid w:val="00EF4DC5"/>
    <w:rsid w:val="00EF59BE"/>
    <w:rsid w:val="00EF753F"/>
    <w:rsid w:val="00EF780E"/>
    <w:rsid w:val="00EF7BA4"/>
    <w:rsid w:val="00F00DDF"/>
    <w:rsid w:val="00F015B9"/>
    <w:rsid w:val="00F018A7"/>
    <w:rsid w:val="00F020A0"/>
    <w:rsid w:val="00F02F0B"/>
    <w:rsid w:val="00F05BF4"/>
    <w:rsid w:val="00F10761"/>
    <w:rsid w:val="00F10ACC"/>
    <w:rsid w:val="00F110F0"/>
    <w:rsid w:val="00F1134F"/>
    <w:rsid w:val="00F11CF3"/>
    <w:rsid w:val="00F1249E"/>
    <w:rsid w:val="00F12DF7"/>
    <w:rsid w:val="00F14E60"/>
    <w:rsid w:val="00F151EE"/>
    <w:rsid w:val="00F1711A"/>
    <w:rsid w:val="00F2034A"/>
    <w:rsid w:val="00F20994"/>
    <w:rsid w:val="00F20C12"/>
    <w:rsid w:val="00F2126B"/>
    <w:rsid w:val="00F21394"/>
    <w:rsid w:val="00F21542"/>
    <w:rsid w:val="00F222B3"/>
    <w:rsid w:val="00F22BED"/>
    <w:rsid w:val="00F24677"/>
    <w:rsid w:val="00F26211"/>
    <w:rsid w:val="00F301C1"/>
    <w:rsid w:val="00F30240"/>
    <w:rsid w:val="00F30E14"/>
    <w:rsid w:val="00F31252"/>
    <w:rsid w:val="00F33022"/>
    <w:rsid w:val="00F33063"/>
    <w:rsid w:val="00F33529"/>
    <w:rsid w:val="00F34833"/>
    <w:rsid w:val="00F35875"/>
    <w:rsid w:val="00F35BAB"/>
    <w:rsid w:val="00F402A9"/>
    <w:rsid w:val="00F412EB"/>
    <w:rsid w:val="00F43DCF"/>
    <w:rsid w:val="00F43EE2"/>
    <w:rsid w:val="00F4503E"/>
    <w:rsid w:val="00F4524A"/>
    <w:rsid w:val="00F456E4"/>
    <w:rsid w:val="00F45A1A"/>
    <w:rsid w:val="00F45DA8"/>
    <w:rsid w:val="00F45F59"/>
    <w:rsid w:val="00F46648"/>
    <w:rsid w:val="00F468A0"/>
    <w:rsid w:val="00F51165"/>
    <w:rsid w:val="00F516CD"/>
    <w:rsid w:val="00F51C64"/>
    <w:rsid w:val="00F51DF3"/>
    <w:rsid w:val="00F51F78"/>
    <w:rsid w:val="00F520F6"/>
    <w:rsid w:val="00F5261B"/>
    <w:rsid w:val="00F52A8C"/>
    <w:rsid w:val="00F53525"/>
    <w:rsid w:val="00F55166"/>
    <w:rsid w:val="00F55294"/>
    <w:rsid w:val="00F55A0F"/>
    <w:rsid w:val="00F56003"/>
    <w:rsid w:val="00F56125"/>
    <w:rsid w:val="00F57F83"/>
    <w:rsid w:val="00F605AC"/>
    <w:rsid w:val="00F6072C"/>
    <w:rsid w:val="00F60867"/>
    <w:rsid w:val="00F60892"/>
    <w:rsid w:val="00F61689"/>
    <w:rsid w:val="00F6244A"/>
    <w:rsid w:val="00F627A7"/>
    <w:rsid w:val="00F62A6F"/>
    <w:rsid w:val="00F62AAD"/>
    <w:rsid w:val="00F65A09"/>
    <w:rsid w:val="00F65E54"/>
    <w:rsid w:val="00F66876"/>
    <w:rsid w:val="00F7071D"/>
    <w:rsid w:val="00F70A77"/>
    <w:rsid w:val="00F71C8F"/>
    <w:rsid w:val="00F72A6B"/>
    <w:rsid w:val="00F7767D"/>
    <w:rsid w:val="00F809E2"/>
    <w:rsid w:val="00F81622"/>
    <w:rsid w:val="00F82F6E"/>
    <w:rsid w:val="00F8428D"/>
    <w:rsid w:val="00F85821"/>
    <w:rsid w:val="00F874C3"/>
    <w:rsid w:val="00F87A1E"/>
    <w:rsid w:val="00F90DA7"/>
    <w:rsid w:val="00F917BC"/>
    <w:rsid w:val="00F92279"/>
    <w:rsid w:val="00F92F6F"/>
    <w:rsid w:val="00F952D6"/>
    <w:rsid w:val="00F95492"/>
    <w:rsid w:val="00F954DD"/>
    <w:rsid w:val="00F95B47"/>
    <w:rsid w:val="00F963D9"/>
    <w:rsid w:val="00F977B3"/>
    <w:rsid w:val="00FA02C2"/>
    <w:rsid w:val="00FA0461"/>
    <w:rsid w:val="00FA19EF"/>
    <w:rsid w:val="00FA2A18"/>
    <w:rsid w:val="00FA2FDB"/>
    <w:rsid w:val="00FA30E4"/>
    <w:rsid w:val="00FA38A8"/>
    <w:rsid w:val="00FA64D7"/>
    <w:rsid w:val="00FA6FA5"/>
    <w:rsid w:val="00FB065C"/>
    <w:rsid w:val="00FB14A4"/>
    <w:rsid w:val="00FB2144"/>
    <w:rsid w:val="00FB2440"/>
    <w:rsid w:val="00FB2BAD"/>
    <w:rsid w:val="00FB45C9"/>
    <w:rsid w:val="00FB47D7"/>
    <w:rsid w:val="00FB4A82"/>
    <w:rsid w:val="00FB5D9F"/>
    <w:rsid w:val="00FB6C86"/>
    <w:rsid w:val="00FB6DFD"/>
    <w:rsid w:val="00FB6F08"/>
    <w:rsid w:val="00FB7167"/>
    <w:rsid w:val="00FB7F73"/>
    <w:rsid w:val="00FC0AB9"/>
    <w:rsid w:val="00FC23C0"/>
    <w:rsid w:val="00FC35A4"/>
    <w:rsid w:val="00FC3649"/>
    <w:rsid w:val="00FC3B26"/>
    <w:rsid w:val="00FC3D06"/>
    <w:rsid w:val="00FC4471"/>
    <w:rsid w:val="00FC47C8"/>
    <w:rsid w:val="00FC4C32"/>
    <w:rsid w:val="00FC7E56"/>
    <w:rsid w:val="00FC7EEA"/>
    <w:rsid w:val="00FD08D4"/>
    <w:rsid w:val="00FD0B24"/>
    <w:rsid w:val="00FD0BC2"/>
    <w:rsid w:val="00FD0FFF"/>
    <w:rsid w:val="00FD11DA"/>
    <w:rsid w:val="00FD2D52"/>
    <w:rsid w:val="00FD42FF"/>
    <w:rsid w:val="00FD55CD"/>
    <w:rsid w:val="00FD6918"/>
    <w:rsid w:val="00FE0526"/>
    <w:rsid w:val="00FE0883"/>
    <w:rsid w:val="00FE0A13"/>
    <w:rsid w:val="00FE0D64"/>
    <w:rsid w:val="00FE0F56"/>
    <w:rsid w:val="00FE16BA"/>
    <w:rsid w:val="00FE1CFF"/>
    <w:rsid w:val="00FE2199"/>
    <w:rsid w:val="00FE21E7"/>
    <w:rsid w:val="00FE2596"/>
    <w:rsid w:val="00FE2F47"/>
    <w:rsid w:val="00FE3AEC"/>
    <w:rsid w:val="00FE3CC4"/>
    <w:rsid w:val="00FE484F"/>
    <w:rsid w:val="00FE509F"/>
    <w:rsid w:val="00FE58EC"/>
    <w:rsid w:val="00FE7894"/>
    <w:rsid w:val="00FE78E6"/>
    <w:rsid w:val="00FE7A75"/>
    <w:rsid w:val="00FF023B"/>
    <w:rsid w:val="00FF0F22"/>
    <w:rsid w:val="00FF111D"/>
    <w:rsid w:val="00FF1A0C"/>
    <w:rsid w:val="00FF1E36"/>
    <w:rsid w:val="00FF2562"/>
    <w:rsid w:val="00FF3884"/>
    <w:rsid w:val="00FF493F"/>
    <w:rsid w:val="00FF58E1"/>
    <w:rsid w:val="00FF65A0"/>
    <w:rsid w:val="00FF6856"/>
    <w:rsid w:val="00FF7049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4A"/>
  </w:style>
  <w:style w:type="paragraph" w:styleId="2">
    <w:name w:val="heading 2"/>
    <w:basedOn w:val="a"/>
    <w:next w:val="a"/>
    <w:link w:val="20"/>
    <w:uiPriority w:val="99"/>
    <w:qFormat/>
    <w:rsid w:val="00417833"/>
    <w:pPr>
      <w:keepNext/>
      <w:keepLines/>
      <w:spacing w:before="200" w:line="360" w:lineRule="auto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17833"/>
    <w:rPr>
      <w:rFonts w:ascii="Times New Roman" w:eastAsia="Times New Roman" w:hAnsi="Times New Roman" w:cs="Times New Roman"/>
      <w:b/>
      <w:bCs/>
      <w:caps w:val="0"/>
      <w:sz w:val="28"/>
      <w:szCs w:val="28"/>
    </w:rPr>
  </w:style>
  <w:style w:type="paragraph" w:styleId="a3">
    <w:name w:val="List Paragraph"/>
    <w:basedOn w:val="a"/>
    <w:uiPriority w:val="34"/>
    <w:qFormat/>
    <w:rsid w:val="00AF1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48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48AD"/>
  </w:style>
  <w:style w:type="paragraph" w:styleId="a6">
    <w:name w:val="footer"/>
    <w:basedOn w:val="a"/>
    <w:link w:val="a7"/>
    <w:uiPriority w:val="99"/>
    <w:unhideWhenUsed/>
    <w:rsid w:val="000248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8AD"/>
  </w:style>
  <w:style w:type="character" w:styleId="a8">
    <w:name w:val="Hyperlink"/>
    <w:basedOn w:val="a0"/>
    <w:uiPriority w:val="99"/>
    <w:semiHidden/>
    <w:unhideWhenUsed/>
    <w:rsid w:val="00DA612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A6126"/>
    <w:rPr>
      <w:color w:val="800080"/>
      <w:u w:val="single"/>
    </w:rPr>
  </w:style>
  <w:style w:type="paragraph" w:customStyle="1" w:styleId="font5">
    <w:name w:val="font5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A612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A612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514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5140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140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140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51406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51406"/>
    <w:pPr>
      <w:ind w:firstLine="0"/>
      <w:jc w:val="left"/>
    </w:pPr>
  </w:style>
  <w:style w:type="paragraph" w:styleId="af0">
    <w:name w:val="Balloon Text"/>
    <w:basedOn w:val="a"/>
    <w:link w:val="af1"/>
    <w:uiPriority w:val="99"/>
    <w:semiHidden/>
    <w:unhideWhenUsed/>
    <w:rsid w:val="0005140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14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34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5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1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9337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8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82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8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755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3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748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1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9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CE940-4F11-4EF2-9892-6C731657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39</Pages>
  <Words>6713</Words>
  <Characters>38266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Атомстройэкспорт</Company>
  <LinksUpToDate>false</LinksUpToDate>
  <CharactersWithSpaces>44890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М.Л.Рыбаков</dc:creator>
  <cp:lastModifiedBy>Кокшарова</cp:lastModifiedBy>
  <cp:revision>165</cp:revision>
  <cp:lastPrinted>2016-05-26T12:34:00Z</cp:lastPrinted>
  <dcterms:created xsi:type="dcterms:W3CDTF">2016-06-29T09:41:00Z</dcterms:created>
  <dcterms:modified xsi:type="dcterms:W3CDTF">2016-07-01T11:28:00Z</dcterms:modified>
</cp:coreProperties>
</file>