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E4" w:rsidRDefault="00A025E4" w:rsidP="004110D3"/>
    <w:p w:rsidR="00BA4D48" w:rsidRDefault="00BA4D48" w:rsidP="00B67439">
      <w:pPr>
        <w:pStyle w:val="Nadpis1"/>
        <w:rPr>
          <w:lang w:val="en-GB"/>
        </w:rPr>
      </w:pPr>
      <w:bookmarkStart w:id="0" w:name="_Toc412127780"/>
      <w:bookmarkStart w:id="1" w:name="_Toc417039342"/>
      <w:bookmarkStart w:id="2" w:name="_Toc427741782"/>
      <w:r>
        <w:rPr>
          <w:lang w:val="en-GB"/>
        </w:rPr>
        <w:t xml:space="preserve">Information for cooperation in EA tender, </w:t>
      </w:r>
      <w:r w:rsidRPr="00BA4D48">
        <w:rPr>
          <w:lang w:val="en-GB"/>
        </w:rPr>
        <w:t>Lot 2 – Support to the Bushehr nuclear power plant operator to perform the stress tests exercise</w:t>
      </w:r>
    </w:p>
    <w:p w:rsidR="00BA4D48" w:rsidRDefault="00BA4D48" w:rsidP="00B67439">
      <w:pPr>
        <w:pStyle w:val="Nadpis1"/>
        <w:rPr>
          <w:lang w:val="en-GB"/>
        </w:rPr>
      </w:pPr>
    </w:p>
    <w:p w:rsidR="00B67439" w:rsidRPr="00B67439" w:rsidRDefault="00B67439" w:rsidP="00B67439">
      <w:pPr>
        <w:pStyle w:val="Nadpis1"/>
        <w:rPr>
          <w:lang w:val="en-GB"/>
        </w:rPr>
      </w:pPr>
      <w:r w:rsidRPr="00B67439">
        <w:rPr>
          <w:lang w:val="en-GB"/>
        </w:rPr>
        <w:t xml:space="preserve">Identification Data </w:t>
      </w:r>
      <w:bookmarkEnd w:id="0"/>
      <w:bookmarkEnd w:id="1"/>
      <w:bookmarkEnd w:id="2"/>
    </w:p>
    <w:p w:rsidR="00B67439" w:rsidRPr="00B67439" w:rsidRDefault="00B67439" w:rsidP="00B67439">
      <w:pPr>
        <w:spacing w:before="240" w:after="0" w:line="240" w:lineRule="auto"/>
        <w:rPr>
          <w:lang w:val="en-GB"/>
        </w:rPr>
      </w:pPr>
      <w:r w:rsidRPr="00B67439">
        <w:rPr>
          <w:lang w:val="en-GB"/>
        </w:rPr>
        <w:t xml:space="preserve">Firm </w:t>
      </w:r>
    </w:p>
    <w:p w:rsidR="00B67439" w:rsidRPr="00B67439" w:rsidRDefault="00B67439" w:rsidP="00B67439">
      <w:pPr>
        <w:spacing w:before="240" w:after="0" w:line="240" w:lineRule="auto"/>
        <w:rPr>
          <w:lang w:val="en-GB"/>
        </w:rPr>
      </w:pPr>
      <w:r w:rsidRPr="00B67439">
        <w:rPr>
          <w:lang w:val="en-GB"/>
        </w:rPr>
        <w:t xml:space="preserve">Legal Status </w:t>
      </w:r>
    </w:p>
    <w:p w:rsidR="00B67439" w:rsidRPr="00B67439" w:rsidRDefault="00B67439" w:rsidP="00B67439">
      <w:pPr>
        <w:spacing w:before="240" w:after="0" w:line="240" w:lineRule="auto"/>
        <w:rPr>
          <w:lang w:val="en-GB"/>
        </w:rPr>
      </w:pPr>
      <w:r w:rsidRPr="00B67439">
        <w:rPr>
          <w:lang w:val="en-GB"/>
        </w:rPr>
        <w:t xml:space="preserve">Registered Office </w:t>
      </w:r>
    </w:p>
    <w:p w:rsidR="00B67439" w:rsidRPr="00B67439" w:rsidRDefault="00B67439" w:rsidP="00B67439">
      <w:pPr>
        <w:spacing w:before="240" w:after="0" w:line="240" w:lineRule="auto"/>
        <w:rPr>
          <w:lang w:val="en-GB"/>
        </w:rPr>
      </w:pPr>
      <w:r w:rsidRPr="00B67439">
        <w:rPr>
          <w:lang w:val="en-GB"/>
        </w:rPr>
        <w:t xml:space="preserve">Identification Number </w:t>
      </w:r>
    </w:p>
    <w:p w:rsidR="00B67439" w:rsidRPr="00B67439" w:rsidRDefault="00B67439" w:rsidP="00B67439">
      <w:pPr>
        <w:spacing w:before="240" w:after="0" w:line="240" w:lineRule="auto"/>
        <w:rPr>
          <w:lang w:val="en-GB"/>
        </w:rPr>
      </w:pPr>
      <w:r w:rsidRPr="00B67439">
        <w:rPr>
          <w:lang w:val="en-GB"/>
        </w:rPr>
        <w:t xml:space="preserve">Contact person (telephone, e-mail, </w:t>
      </w:r>
      <w:proofErr w:type="gramStart"/>
      <w:r w:rsidRPr="00B67439">
        <w:rPr>
          <w:lang w:val="en-GB"/>
        </w:rPr>
        <w:t>fax</w:t>
      </w:r>
      <w:proofErr w:type="gramEnd"/>
      <w:r w:rsidRPr="00B67439">
        <w:rPr>
          <w:lang w:val="en-GB"/>
        </w:rPr>
        <w:t>)</w:t>
      </w:r>
    </w:p>
    <w:p w:rsidR="00B67439" w:rsidRPr="00B67439" w:rsidRDefault="00B67439" w:rsidP="00B67439">
      <w:pPr>
        <w:spacing w:before="240" w:after="0" w:line="240" w:lineRule="auto"/>
        <w:rPr>
          <w:lang w:val="en-GB"/>
        </w:rPr>
      </w:pPr>
      <w:proofErr w:type="gramStart"/>
      <w:r w:rsidRPr="00B67439">
        <w:rPr>
          <w:lang w:val="en-GB"/>
        </w:rPr>
        <w:t>www</w:t>
      </w:r>
      <w:proofErr w:type="gramEnd"/>
      <w:r w:rsidRPr="00B67439">
        <w:rPr>
          <w:lang w:val="en-GB"/>
        </w:rPr>
        <w:t xml:space="preserve"> pages</w:t>
      </w:r>
    </w:p>
    <w:p w:rsidR="00B67439" w:rsidRPr="00B67439" w:rsidRDefault="00B67439" w:rsidP="00B67439">
      <w:pPr>
        <w:spacing w:before="240" w:after="0" w:line="240" w:lineRule="auto"/>
        <w:rPr>
          <w:rFonts w:eastAsia="Times New Roman" w:cstheme="majorBidi"/>
          <w:b/>
          <w:bCs/>
          <w:color w:val="0054A4"/>
          <w:lang w:val="en-GB"/>
        </w:rPr>
      </w:pPr>
      <w:r w:rsidRPr="00B67439">
        <w:rPr>
          <w:lang w:val="en-GB"/>
        </w:rPr>
        <w:br w:type="page"/>
      </w:r>
    </w:p>
    <w:p w:rsidR="00B67439" w:rsidRPr="00B67439" w:rsidRDefault="00B67439" w:rsidP="00B67439">
      <w:pPr>
        <w:rPr>
          <w:b/>
          <w:sz w:val="24"/>
          <w:szCs w:val="24"/>
          <w:lang w:val="en-GB"/>
        </w:rPr>
      </w:pPr>
      <w:r w:rsidRPr="00B67439">
        <w:rPr>
          <w:b/>
          <w:sz w:val="24"/>
          <w:szCs w:val="24"/>
          <w:lang w:val="en-GB"/>
        </w:rPr>
        <w:lastRenderedPageBreak/>
        <w:t>Financial data</w:t>
      </w:r>
    </w:p>
    <w:tbl>
      <w:tblPr>
        <w:tblW w:w="14911" w:type="dxa"/>
        <w:tblInd w:w="-1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5629"/>
        <w:gridCol w:w="1701"/>
        <w:gridCol w:w="1842"/>
        <w:gridCol w:w="1560"/>
        <w:gridCol w:w="1559"/>
        <w:gridCol w:w="1342"/>
        <w:gridCol w:w="1278"/>
      </w:tblGrid>
      <w:tr w:rsidR="00B67439" w:rsidRPr="00B67439" w:rsidTr="00B67439">
        <w:tc>
          <w:tcPr>
            <w:tcW w:w="5629" w:type="dxa"/>
            <w:tcBorders>
              <w:bottom w:val="single" w:sz="6" w:space="0" w:color="auto"/>
            </w:tcBorders>
            <w:shd w:val="pct5" w:color="auto" w:fill="FFFFFF"/>
            <w:vAlign w:val="center"/>
          </w:tcPr>
          <w:p w:rsidR="00B67439" w:rsidRPr="00B67439" w:rsidRDefault="00B67439" w:rsidP="00B67439">
            <w:pPr>
              <w:rPr>
                <w:b/>
                <w:lang w:val="en-GB"/>
              </w:rPr>
            </w:pPr>
            <w:r w:rsidRPr="00B67439">
              <w:rPr>
                <w:b/>
                <w:lang w:val="en-GB"/>
              </w:rPr>
              <w:t>Data requested in this table must be consistent with the selection criteria set in the contract notice</w:t>
            </w:r>
          </w:p>
        </w:tc>
        <w:tc>
          <w:tcPr>
            <w:tcW w:w="1701" w:type="dxa"/>
            <w:tcBorders>
              <w:bottom w:val="single" w:sz="6" w:space="0" w:color="auto"/>
            </w:tcBorders>
            <w:shd w:val="pct5" w:color="auto" w:fill="FFFFFF"/>
            <w:vAlign w:val="center"/>
          </w:tcPr>
          <w:p w:rsidR="00B67439" w:rsidRPr="00B67439" w:rsidRDefault="00B67439" w:rsidP="00B67439">
            <w:pPr>
              <w:spacing w:after="0"/>
              <w:rPr>
                <w:lang w:val="en-GB"/>
              </w:rPr>
            </w:pPr>
            <w:r w:rsidRPr="00B67439">
              <w:rPr>
                <w:lang w:val="en-GB"/>
              </w:rPr>
              <w:t>2 years before last year</w:t>
            </w:r>
          </w:p>
          <w:p w:rsidR="00B67439" w:rsidRPr="00B67439" w:rsidRDefault="00B67439" w:rsidP="00B67439">
            <w:pPr>
              <w:spacing w:after="0"/>
              <w:rPr>
                <w:lang w:val="en-GB"/>
              </w:rPr>
            </w:pPr>
            <w:r w:rsidRPr="00B67439">
              <w:rPr>
                <w:lang w:val="en-GB"/>
              </w:rPr>
              <w:t>&lt;specify&gt;</w:t>
            </w:r>
          </w:p>
          <w:p w:rsidR="00B67439" w:rsidRPr="00B67439" w:rsidRDefault="00B67439" w:rsidP="00B67439">
            <w:pPr>
              <w:spacing w:after="0"/>
              <w:rPr>
                <w:lang w:val="en-GB"/>
              </w:rPr>
            </w:pPr>
            <w:r w:rsidRPr="00B67439">
              <w:rPr>
                <w:lang w:val="en-GB"/>
              </w:rPr>
              <w:t>EUR</w:t>
            </w:r>
          </w:p>
        </w:tc>
        <w:tc>
          <w:tcPr>
            <w:tcW w:w="1842" w:type="dxa"/>
            <w:tcBorders>
              <w:bottom w:val="single" w:sz="6" w:space="0" w:color="auto"/>
            </w:tcBorders>
            <w:shd w:val="pct5" w:color="auto" w:fill="FFFFFF"/>
            <w:vAlign w:val="center"/>
          </w:tcPr>
          <w:p w:rsidR="00B67439" w:rsidRPr="00B67439" w:rsidRDefault="00B67439" w:rsidP="00B67439">
            <w:pPr>
              <w:spacing w:after="0"/>
              <w:rPr>
                <w:lang w:val="en-GB"/>
              </w:rPr>
            </w:pPr>
            <w:r w:rsidRPr="00B67439">
              <w:rPr>
                <w:lang w:val="en-GB"/>
              </w:rPr>
              <w:t>Year before last year</w:t>
            </w:r>
            <w:r w:rsidRPr="00B67439">
              <w:rPr>
                <w:lang w:val="en-GB"/>
              </w:rPr>
              <w:br/>
              <w:t>&lt;specify&gt;</w:t>
            </w:r>
          </w:p>
          <w:p w:rsidR="00B67439" w:rsidRPr="00B67439" w:rsidRDefault="00B67439" w:rsidP="00B67439">
            <w:pPr>
              <w:spacing w:after="0"/>
              <w:rPr>
                <w:lang w:val="en-GB"/>
              </w:rPr>
            </w:pPr>
            <w:r w:rsidRPr="00B67439">
              <w:rPr>
                <w:lang w:val="en-GB"/>
              </w:rPr>
              <w:t>EUR</w:t>
            </w:r>
          </w:p>
        </w:tc>
        <w:tc>
          <w:tcPr>
            <w:tcW w:w="1560" w:type="dxa"/>
            <w:tcBorders>
              <w:bottom w:val="single" w:sz="6" w:space="0" w:color="auto"/>
            </w:tcBorders>
            <w:shd w:val="pct5" w:color="auto" w:fill="FFFFFF"/>
            <w:vAlign w:val="center"/>
          </w:tcPr>
          <w:p w:rsidR="00B67439" w:rsidRPr="00B67439" w:rsidRDefault="00B67439" w:rsidP="00B67439">
            <w:pPr>
              <w:spacing w:after="0"/>
              <w:rPr>
                <w:lang w:val="en-GB"/>
              </w:rPr>
            </w:pPr>
            <w:r w:rsidRPr="00B67439">
              <w:rPr>
                <w:lang w:val="en-GB"/>
              </w:rPr>
              <w:t>Last year</w:t>
            </w:r>
            <w:r w:rsidRPr="00B67439">
              <w:rPr>
                <w:lang w:val="en-GB"/>
              </w:rPr>
              <w:br/>
              <w:t>&lt;specify&gt;</w:t>
            </w:r>
          </w:p>
          <w:p w:rsidR="00B67439" w:rsidRPr="00B67439" w:rsidRDefault="00B67439" w:rsidP="00B67439">
            <w:pPr>
              <w:spacing w:after="0"/>
              <w:rPr>
                <w:lang w:val="en-GB"/>
              </w:rPr>
            </w:pPr>
            <w:r w:rsidRPr="00B67439">
              <w:rPr>
                <w:lang w:val="en-GB"/>
              </w:rPr>
              <w:t>EUR</w:t>
            </w:r>
          </w:p>
        </w:tc>
        <w:tc>
          <w:tcPr>
            <w:tcW w:w="1559" w:type="dxa"/>
            <w:tcBorders>
              <w:bottom w:val="single" w:sz="6" w:space="0" w:color="auto"/>
            </w:tcBorders>
            <w:shd w:val="pct5" w:color="auto" w:fill="FFFFFF"/>
            <w:vAlign w:val="center"/>
          </w:tcPr>
          <w:p w:rsidR="00B67439" w:rsidRPr="00B67439" w:rsidRDefault="00B67439" w:rsidP="00B67439">
            <w:pPr>
              <w:spacing w:after="0"/>
              <w:rPr>
                <w:lang w:val="en-GB"/>
              </w:rPr>
            </w:pPr>
            <w:r w:rsidRPr="00B67439">
              <w:rPr>
                <w:lang w:val="en-GB"/>
              </w:rPr>
              <w:t>Average</w:t>
            </w:r>
            <w:r w:rsidR="00E11247">
              <w:rPr>
                <w:lang w:val="en-GB"/>
              </w:rPr>
              <w:t xml:space="preserve"> </w:t>
            </w:r>
            <w:proofErr w:type="spellStart"/>
            <w:r w:rsidR="00E11247" w:rsidRPr="00E11247">
              <w:rPr>
                <w:vertAlign w:val="superscript"/>
                <w:lang w:val="en-GB"/>
              </w:rPr>
              <w:t>i</w:t>
            </w:r>
            <w:proofErr w:type="spellEnd"/>
            <w:r w:rsidRPr="00B67439">
              <w:rPr>
                <w:lang w:val="en-GB"/>
              </w:rPr>
              <w:br/>
              <w:t>EUR</w:t>
            </w:r>
          </w:p>
        </w:tc>
        <w:tc>
          <w:tcPr>
            <w:tcW w:w="1342" w:type="dxa"/>
            <w:tcBorders>
              <w:bottom w:val="single" w:sz="6" w:space="0" w:color="auto"/>
            </w:tcBorders>
            <w:shd w:val="pct5" w:color="auto" w:fill="FFFFFF"/>
            <w:vAlign w:val="center"/>
          </w:tcPr>
          <w:p w:rsidR="00B67439" w:rsidRPr="00B67439" w:rsidRDefault="00B67439" w:rsidP="00B67439">
            <w:pPr>
              <w:spacing w:after="0"/>
              <w:rPr>
                <w:lang w:val="en-GB"/>
              </w:rPr>
            </w:pPr>
            <w:r w:rsidRPr="00B67439">
              <w:rPr>
                <w:lang w:val="en-GB"/>
              </w:rPr>
              <w:t>[Past</w:t>
            </w:r>
            <w:r w:rsidRPr="00B67439" w:rsidDel="00723A09">
              <w:rPr>
                <w:lang w:val="en-GB"/>
              </w:rPr>
              <w:t xml:space="preserve"> </w:t>
            </w:r>
            <w:r w:rsidRPr="00B67439">
              <w:rPr>
                <w:lang w:val="en-GB"/>
              </w:rPr>
              <w:t xml:space="preserve">year </w:t>
            </w:r>
          </w:p>
          <w:p w:rsidR="00B67439" w:rsidRPr="00B67439" w:rsidRDefault="00B67439" w:rsidP="00B67439">
            <w:pPr>
              <w:spacing w:after="0"/>
              <w:rPr>
                <w:lang w:val="en-GB"/>
              </w:rPr>
            </w:pPr>
            <w:r w:rsidRPr="00B67439">
              <w:rPr>
                <w:lang w:val="en-GB"/>
              </w:rPr>
              <w:t>EUR]**</w:t>
            </w:r>
            <w:r w:rsidRPr="00B67439" w:rsidDel="00723A09">
              <w:rPr>
                <w:lang w:val="en-GB"/>
              </w:rPr>
              <w:t xml:space="preserve"> </w:t>
            </w:r>
          </w:p>
        </w:tc>
        <w:tc>
          <w:tcPr>
            <w:tcW w:w="1278" w:type="dxa"/>
            <w:tcBorders>
              <w:bottom w:val="single" w:sz="6" w:space="0" w:color="auto"/>
            </w:tcBorders>
            <w:shd w:val="pct5" w:color="auto" w:fill="FFFFFF"/>
            <w:vAlign w:val="center"/>
          </w:tcPr>
          <w:p w:rsidR="00B67439" w:rsidRPr="00B67439" w:rsidRDefault="00B67439" w:rsidP="00B67439">
            <w:pPr>
              <w:spacing w:after="0"/>
              <w:rPr>
                <w:lang w:val="en-GB"/>
              </w:rPr>
            </w:pPr>
            <w:r w:rsidRPr="00B67439">
              <w:rPr>
                <w:lang w:val="en-GB"/>
              </w:rPr>
              <w:t>[Current</w:t>
            </w:r>
          </w:p>
          <w:p w:rsidR="00B67439" w:rsidRPr="00B67439" w:rsidRDefault="00B67439" w:rsidP="00B67439">
            <w:pPr>
              <w:spacing w:after="0"/>
              <w:rPr>
                <w:lang w:val="en-GB"/>
              </w:rPr>
            </w:pPr>
            <w:r w:rsidRPr="00B67439">
              <w:rPr>
                <w:lang w:val="en-GB"/>
              </w:rPr>
              <w:t>year</w:t>
            </w:r>
            <w:r w:rsidRPr="00B67439">
              <w:rPr>
                <w:lang w:val="en-GB"/>
              </w:rPr>
              <w:br/>
              <w:t>EUR]**</w:t>
            </w:r>
          </w:p>
        </w:tc>
      </w:tr>
      <w:tr w:rsidR="00B67439" w:rsidRPr="00B67439" w:rsidTr="00B67439">
        <w:tc>
          <w:tcPr>
            <w:tcW w:w="5629" w:type="dxa"/>
            <w:tcBorders>
              <w:top w:val="single" w:sz="6" w:space="0" w:color="auto"/>
              <w:bottom w:val="single" w:sz="4" w:space="0" w:color="auto"/>
            </w:tcBorders>
            <w:vAlign w:val="center"/>
          </w:tcPr>
          <w:p w:rsidR="00B67439" w:rsidRPr="00B67439" w:rsidRDefault="00B67439" w:rsidP="00B67439">
            <w:pPr>
              <w:spacing w:after="0"/>
              <w:rPr>
                <w:b/>
                <w:lang w:val="en-GB"/>
              </w:rPr>
            </w:pPr>
            <w:r w:rsidRPr="00B67439">
              <w:rPr>
                <w:b/>
                <w:lang w:val="en-GB"/>
              </w:rPr>
              <w:t>Annual turnover, excluding this contract</w:t>
            </w:r>
            <w:r w:rsidR="00E11247">
              <w:rPr>
                <w:b/>
                <w:lang w:val="en-GB"/>
              </w:rPr>
              <w:t xml:space="preserve">  </w:t>
            </w:r>
            <w:r w:rsidR="00E11247" w:rsidRPr="00E11247">
              <w:rPr>
                <w:b/>
                <w:vertAlign w:val="superscript"/>
                <w:lang w:val="en-GB"/>
              </w:rPr>
              <w:t>ii</w:t>
            </w:r>
          </w:p>
        </w:tc>
        <w:tc>
          <w:tcPr>
            <w:tcW w:w="1701" w:type="dxa"/>
            <w:tcBorders>
              <w:top w:val="single" w:sz="6" w:space="0" w:color="auto"/>
              <w:bottom w:val="single" w:sz="4" w:space="0" w:color="auto"/>
            </w:tcBorders>
            <w:vAlign w:val="center"/>
          </w:tcPr>
          <w:p w:rsidR="00B67439" w:rsidRPr="00B67439" w:rsidRDefault="00B67439" w:rsidP="00B67439">
            <w:pPr>
              <w:rPr>
                <w:b/>
                <w:lang w:val="en-GB"/>
              </w:rPr>
            </w:pPr>
          </w:p>
        </w:tc>
        <w:tc>
          <w:tcPr>
            <w:tcW w:w="1842" w:type="dxa"/>
            <w:tcBorders>
              <w:top w:val="single" w:sz="6" w:space="0" w:color="auto"/>
              <w:bottom w:val="single" w:sz="4" w:space="0" w:color="auto"/>
            </w:tcBorders>
            <w:vAlign w:val="center"/>
          </w:tcPr>
          <w:p w:rsidR="00B67439" w:rsidRPr="00B67439" w:rsidRDefault="00B67439" w:rsidP="00B67439">
            <w:pPr>
              <w:rPr>
                <w:b/>
                <w:lang w:val="en-GB"/>
              </w:rPr>
            </w:pPr>
          </w:p>
        </w:tc>
        <w:tc>
          <w:tcPr>
            <w:tcW w:w="1560" w:type="dxa"/>
            <w:tcBorders>
              <w:top w:val="single" w:sz="6" w:space="0" w:color="auto"/>
              <w:bottom w:val="single" w:sz="4" w:space="0" w:color="auto"/>
            </w:tcBorders>
            <w:vAlign w:val="center"/>
          </w:tcPr>
          <w:p w:rsidR="00B67439" w:rsidRPr="00B67439" w:rsidRDefault="00B67439" w:rsidP="00B67439">
            <w:pPr>
              <w:rPr>
                <w:b/>
                <w:lang w:val="en-GB"/>
              </w:rPr>
            </w:pPr>
          </w:p>
        </w:tc>
        <w:tc>
          <w:tcPr>
            <w:tcW w:w="1559" w:type="dxa"/>
            <w:tcBorders>
              <w:top w:val="single" w:sz="6" w:space="0" w:color="auto"/>
              <w:bottom w:val="single" w:sz="6" w:space="0" w:color="auto"/>
            </w:tcBorders>
            <w:shd w:val="clear" w:color="auto" w:fill="FFFFFF"/>
            <w:vAlign w:val="center"/>
          </w:tcPr>
          <w:p w:rsidR="00B67439" w:rsidRPr="00B67439" w:rsidRDefault="00B67439" w:rsidP="00B67439">
            <w:pPr>
              <w:rPr>
                <w:b/>
                <w:lang w:val="en-GB"/>
              </w:rPr>
            </w:pPr>
          </w:p>
        </w:tc>
        <w:tc>
          <w:tcPr>
            <w:tcW w:w="1342" w:type="dxa"/>
            <w:tcBorders>
              <w:top w:val="single" w:sz="6" w:space="0" w:color="auto"/>
              <w:bottom w:val="single" w:sz="6" w:space="0" w:color="auto"/>
            </w:tcBorders>
            <w:shd w:val="clear" w:color="auto" w:fill="FFFFFF"/>
            <w:vAlign w:val="center"/>
          </w:tcPr>
          <w:p w:rsidR="00B67439" w:rsidRPr="00B67439" w:rsidRDefault="00B67439" w:rsidP="00B67439">
            <w:pPr>
              <w:rPr>
                <w:b/>
                <w:lang w:val="en-GB"/>
              </w:rPr>
            </w:pPr>
          </w:p>
        </w:tc>
        <w:tc>
          <w:tcPr>
            <w:tcW w:w="1278" w:type="dxa"/>
            <w:tcBorders>
              <w:top w:val="single" w:sz="6" w:space="0" w:color="auto"/>
              <w:bottom w:val="single" w:sz="4" w:space="0" w:color="auto"/>
            </w:tcBorders>
            <w:vAlign w:val="center"/>
          </w:tcPr>
          <w:p w:rsidR="00B67439" w:rsidRPr="00B67439" w:rsidRDefault="00B67439" w:rsidP="00B67439">
            <w:pPr>
              <w:rPr>
                <w:b/>
                <w:lang w:val="en-GB"/>
              </w:rPr>
            </w:pPr>
          </w:p>
        </w:tc>
      </w:tr>
      <w:tr w:rsidR="00B67439" w:rsidRPr="00B67439" w:rsidTr="00B67439">
        <w:tc>
          <w:tcPr>
            <w:tcW w:w="5629" w:type="dxa"/>
            <w:tcBorders>
              <w:top w:val="single" w:sz="4" w:space="0" w:color="auto"/>
              <w:bottom w:val="single" w:sz="6" w:space="0" w:color="auto"/>
            </w:tcBorders>
            <w:vAlign w:val="center"/>
          </w:tcPr>
          <w:p w:rsidR="00B67439" w:rsidRPr="00B67439" w:rsidRDefault="00B67439" w:rsidP="00B67439">
            <w:pPr>
              <w:spacing w:after="0"/>
              <w:rPr>
                <w:b/>
                <w:lang w:val="en-GB"/>
              </w:rPr>
            </w:pPr>
            <w:r w:rsidRPr="00B67439">
              <w:rPr>
                <w:b/>
                <w:lang w:val="en-GB"/>
              </w:rPr>
              <w:t xml:space="preserve">Current Assets </w:t>
            </w:r>
            <w:r w:rsidR="00E11247" w:rsidRPr="00E11247">
              <w:rPr>
                <w:b/>
                <w:vertAlign w:val="superscript"/>
                <w:lang w:val="en-GB"/>
              </w:rPr>
              <w:t>iii</w:t>
            </w:r>
          </w:p>
        </w:tc>
        <w:tc>
          <w:tcPr>
            <w:tcW w:w="1701" w:type="dxa"/>
            <w:tcBorders>
              <w:top w:val="single" w:sz="4" w:space="0" w:color="auto"/>
              <w:bottom w:val="single" w:sz="6" w:space="0" w:color="auto"/>
            </w:tcBorders>
            <w:vAlign w:val="center"/>
          </w:tcPr>
          <w:p w:rsidR="00B67439" w:rsidRPr="00B67439" w:rsidRDefault="00B67439" w:rsidP="00B67439">
            <w:pPr>
              <w:rPr>
                <w:b/>
                <w:lang w:val="en-GB"/>
              </w:rPr>
            </w:pPr>
          </w:p>
        </w:tc>
        <w:tc>
          <w:tcPr>
            <w:tcW w:w="1842" w:type="dxa"/>
            <w:tcBorders>
              <w:top w:val="single" w:sz="4" w:space="0" w:color="auto"/>
              <w:bottom w:val="single" w:sz="6" w:space="0" w:color="auto"/>
            </w:tcBorders>
            <w:vAlign w:val="center"/>
          </w:tcPr>
          <w:p w:rsidR="00B67439" w:rsidRPr="00B67439" w:rsidRDefault="00B67439" w:rsidP="00B67439">
            <w:pPr>
              <w:rPr>
                <w:b/>
                <w:lang w:val="en-GB"/>
              </w:rPr>
            </w:pPr>
          </w:p>
        </w:tc>
        <w:tc>
          <w:tcPr>
            <w:tcW w:w="1560" w:type="dxa"/>
            <w:tcBorders>
              <w:top w:val="single" w:sz="4" w:space="0" w:color="auto"/>
              <w:bottom w:val="single" w:sz="6" w:space="0" w:color="auto"/>
            </w:tcBorders>
            <w:vAlign w:val="center"/>
          </w:tcPr>
          <w:p w:rsidR="00B67439" w:rsidRPr="00B67439" w:rsidRDefault="00B67439" w:rsidP="00B67439">
            <w:pPr>
              <w:rPr>
                <w:b/>
                <w:lang w:val="en-GB"/>
              </w:rPr>
            </w:pPr>
          </w:p>
        </w:tc>
        <w:tc>
          <w:tcPr>
            <w:tcW w:w="1559" w:type="dxa"/>
            <w:tcBorders>
              <w:top w:val="single" w:sz="6" w:space="0" w:color="auto"/>
              <w:bottom w:val="single" w:sz="6" w:space="0" w:color="auto"/>
            </w:tcBorders>
            <w:shd w:val="clear" w:color="auto" w:fill="FFFFFF"/>
            <w:vAlign w:val="center"/>
          </w:tcPr>
          <w:p w:rsidR="00B67439" w:rsidRPr="00B67439" w:rsidRDefault="00B67439" w:rsidP="00B67439">
            <w:pPr>
              <w:rPr>
                <w:b/>
                <w:lang w:val="en-GB"/>
              </w:rPr>
            </w:pPr>
          </w:p>
        </w:tc>
        <w:tc>
          <w:tcPr>
            <w:tcW w:w="1342" w:type="dxa"/>
            <w:tcBorders>
              <w:top w:val="single" w:sz="6" w:space="0" w:color="auto"/>
              <w:bottom w:val="single" w:sz="6" w:space="0" w:color="auto"/>
            </w:tcBorders>
            <w:shd w:val="clear" w:color="auto" w:fill="FFFFFF"/>
            <w:vAlign w:val="center"/>
          </w:tcPr>
          <w:p w:rsidR="00B67439" w:rsidRPr="00B67439" w:rsidRDefault="00B67439" w:rsidP="00B67439">
            <w:pPr>
              <w:rPr>
                <w:b/>
                <w:lang w:val="en-GB"/>
              </w:rPr>
            </w:pPr>
          </w:p>
        </w:tc>
        <w:tc>
          <w:tcPr>
            <w:tcW w:w="1278" w:type="dxa"/>
            <w:tcBorders>
              <w:top w:val="single" w:sz="4" w:space="0" w:color="auto"/>
              <w:bottom w:val="single" w:sz="6" w:space="0" w:color="auto"/>
            </w:tcBorders>
            <w:vAlign w:val="center"/>
          </w:tcPr>
          <w:p w:rsidR="00B67439" w:rsidRPr="00B67439" w:rsidRDefault="00B67439" w:rsidP="00B67439">
            <w:pPr>
              <w:rPr>
                <w:b/>
                <w:lang w:val="en-GB"/>
              </w:rPr>
            </w:pPr>
          </w:p>
        </w:tc>
      </w:tr>
      <w:tr w:rsidR="00B67439" w:rsidRPr="00B67439" w:rsidTr="00B67439">
        <w:tc>
          <w:tcPr>
            <w:tcW w:w="5629" w:type="dxa"/>
            <w:tcBorders>
              <w:top w:val="single" w:sz="6" w:space="0" w:color="auto"/>
              <w:bottom w:val="single" w:sz="6" w:space="0" w:color="auto"/>
            </w:tcBorders>
            <w:vAlign w:val="center"/>
          </w:tcPr>
          <w:p w:rsidR="00B67439" w:rsidRPr="00B67439" w:rsidRDefault="00B67439" w:rsidP="00B67439">
            <w:pPr>
              <w:spacing w:after="0"/>
              <w:rPr>
                <w:b/>
                <w:lang w:val="en-GB"/>
              </w:rPr>
            </w:pPr>
            <w:r w:rsidRPr="00B67439">
              <w:rPr>
                <w:b/>
                <w:lang w:val="en-GB"/>
              </w:rPr>
              <w:t xml:space="preserve">Current Liabilities </w:t>
            </w:r>
            <w:r w:rsidR="00E11247" w:rsidRPr="00E11247">
              <w:rPr>
                <w:b/>
                <w:vertAlign w:val="superscript"/>
                <w:lang w:val="en-GB"/>
              </w:rPr>
              <w:t>iv</w:t>
            </w:r>
          </w:p>
        </w:tc>
        <w:tc>
          <w:tcPr>
            <w:tcW w:w="1701" w:type="dxa"/>
            <w:tcBorders>
              <w:top w:val="single" w:sz="6" w:space="0" w:color="auto"/>
              <w:bottom w:val="single" w:sz="6" w:space="0" w:color="auto"/>
            </w:tcBorders>
            <w:vAlign w:val="center"/>
          </w:tcPr>
          <w:p w:rsidR="00B67439" w:rsidRPr="00B67439" w:rsidRDefault="00B67439" w:rsidP="00B67439">
            <w:pPr>
              <w:rPr>
                <w:b/>
                <w:lang w:val="en-GB"/>
              </w:rPr>
            </w:pPr>
          </w:p>
        </w:tc>
        <w:tc>
          <w:tcPr>
            <w:tcW w:w="1842" w:type="dxa"/>
            <w:tcBorders>
              <w:top w:val="single" w:sz="6" w:space="0" w:color="auto"/>
              <w:bottom w:val="single" w:sz="6" w:space="0" w:color="auto"/>
            </w:tcBorders>
            <w:vAlign w:val="center"/>
          </w:tcPr>
          <w:p w:rsidR="00B67439" w:rsidRPr="00B67439" w:rsidRDefault="00B67439" w:rsidP="00B67439">
            <w:pPr>
              <w:rPr>
                <w:b/>
                <w:lang w:val="en-GB"/>
              </w:rPr>
            </w:pPr>
          </w:p>
        </w:tc>
        <w:tc>
          <w:tcPr>
            <w:tcW w:w="1560" w:type="dxa"/>
            <w:tcBorders>
              <w:top w:val="single" w:sz="6" w:space="0" w:color="auto"/>
              <w:bottom w:val="single" w:sz="6" w:space="0" w:color="auto"/>
            </w:tcBorders>
            <w:vAlign w:val="center"/>
          </w:tcPr>
          <w:p w:rsidR="00B67439" w:rsidRPr="00B67439" w:rsidRDefault="00B67439" w:rsidP="00B67439">
            <w:pPr>
              <w:rPr>
                <w:b/>
                <w:lang w:val="en-GB"/>
              </w:rPr>
            </w:pPr>
          </w:p>
        </w:tc>
        <w:tc>
          <w:tcPr>
            <w:tcW w:w="1559" w:type="dxa"/>
            <w:tcBorders>
              <w:top w:val="single" w:sz="6" w:space="0" w:color="auto"/>
              <w:bottom w:val="single" w:sz="6" w:space="0" w:color="auto"/>
            </w:tcBorders>
            <w:shd w:val="clear" w:color="auto" w:fill="FFFFFF"/>
            <w:vAlign w:val="center"/>
          </w:tcPr>
          <w:p w:rsidR="00B67439" w:rsidRPr="00B67439" w:rsidRDefault="00B67439" w:rsidP="00B67439">
            <w:pPr>
              <w:rPr>
                <w:b/>
                <w:lang w:val="en-GB"/>
              </w:rPr>
            </w:pPr>
          </w:p>
        </w:tc>
        <w:tc>
          <w:tcPr>
            <w:tcW w:w="1342" w:type="dxa"/>
            <w:tcBorders>
              <w:top w:val="single" w:sz="6" w:space="0" w:color="auto"/>
              <w:bottom w:val="single" w:sz="6" w:space="0" w:color="auto"/>
            </w:tcBorders>
            <w:shd w:val="clear" w:color="auto" w:fill="FFFFFF"/>
            <w:vAlign w:val="center"/>
          </w:tcPr>
          <w:p w:rsidR="00B67439" w:rsidRPr="00B67439" w:rsidRDefault="00B67439" w:rsidP="00B67439">
            <w:pPr>
              <w:rPr>
                <w:b/>
                <w:lang w:val="en-GB"/>
              </w:rPr>
            </w:pPr>
          </w:p>
        </w:tc>
        <w:tc>
          <w:tcPr>
            <w:tcW w:w="1278" w:type="dxa"/>
            <w:tcBorders>
              <w:top w:val="single" w:sz="6" w:space="0" w:color="auto"/>
              <w:bottom w:val="single" w:sz="6" w:space="0" w:color="auto"/>
            </w:tcBorders>
            <w:shd w:val="clear" w:color="auto" w:fill="auto"/>
            <w:vAlign w:val="center"/>
          </w:tcPr>
          <w:p w:rsidR="00B67439" w:rsidRPr="00B67439" w:rsidRDefault="00B67439" w:rsidP="00B67439">
            <w:pPr>
              <w:rPr>
                <w:b/>
                <w:lang w:val="en-GB"/>
              </w:rPr>
            </w:pPr>
          </w:p>
        </w:tc>
      </w:tr>
    </w:tbl>
    <w:p w:rsidR="00B67439" w:rsidRPr="00B67439" w:rsidRDefault="00B67439" w:rsidP="00B67439">
      <w:pPr>
        <w:rPr>
          <w:b/>
          <w:sz w:val="24"/>
          <w:szCs w:val="24"/>
          <w:lang w:val="en-GB"/>
        </w:rPr>
      </w:pPr>
    </w:p>
    <w:p w:rsidR="00B67439" w:rsidRPr="00B67439" w:rsidRDefault="00B67439" w:rsidP="00B67439">
      <w:pPr>
        <w:pStyle w:val="Textvysvtlivek"/>
        <w:tabs>
          <w:tab w:val="left" w:pos="284"/>
        </w:tabs>
        <w:spacing w:after="120"/>
        <w:jc w:val="both"/>
        <w:rPr>
          <w:rFonts w:ascii="Times New Roman" w:hAnsi="Times New Roman"/>
        </w:rPr>
      </w:pPr>
      <w:proofErr w:type="spellStart"/>
      <w:proofErr w:type="gramStart"/>
      <w:r w:rsidRPr="00B67439">
        <w:rPr>
          <w:rFonts w:ascii="Times New Roman" w:eastAsiaTheme="majorEastAsia" w:hAnsi="Times New Roman"/>
        </w:rPr>
        <w:t>i</w:t>
      </w:r>
      <w:proofErr w:type="spellEnd"/>
      <w:proofErr w:type="gramEnd"/>
      <w:r w:rsidRPr="00B67439">
        <w:rPr>
          <w:rFonts w:ascii="Times New Roman" w:hAnsi="Times New Roman"/>
        </w:rPr>
        <w:tab/>
      </w:r>
      <w:r w:rsidRPr="00B67439">
        <w:rPr>
          <w:rFonts w:ascii="Times New Roman" w:hAnsi="Times New Roman"/>
        </w:rPr>
        <w:t>Amounts entered in the ‘Average’ column must be the mathematical average of the amounts entered in the three preceding columns of the same row.</w:t>
      </w:r>
    </w:p>
    <w:p w:rsidR="00B67439" w:rsidRPr="00B67439" w:rsidRDefault="00B67439" w:rsidP="00B67439">
      <w:pPr>
        <w:pStyle w:val="Textvysvtlivek"/>
        <w:spacing w:after="120"/>
        <w:ind w:left="284" w:hanging="284"/>
        <w:rPr>
          <w:rFonts w:ascii="Times New Roman" w:hAnsi="Times New Roman"/>
        </w:rPr>
      </w:pPr>
      <w:r w:rsidRPr="00B67439">
        <w:rPr>
          <w:rStyle w:val="Odkaznavysvtlivky"/>
          <w:rFonts w:ascii="Times New Roman" w:eastAsiaTheme="majorEastAsia" w:hAnsi="Times New Roman"/>
        </w:rPr>
        <w:t>ii</w:t>
      </w:r>
      <w:r w:rsidRPr="00B67439">
        <w:rPr>
          <w:rFonts w:ascii="Times New Roman" w:hAnsi="Times New Roman"/>
        </w:rPr>
        <w:tab/>
        <w:t>The gross inflow of economic benefits (cash, receivables, other assets) generated from the ordinary operating activities of the enterprise (such as sales of goods, sales of services, interest, royalties, and dividends) during the year.</w:t>
      </w:r>
    </w:p>
    <w:p w:rsidR="00B67439" w:rsidRPr="00B67439" w:rsidRDefault="00B67439" w:rsidP="00B67439">
      <w:pPr>
        <w:pStyle w:val="Textvysvtlivek"/>
        <w:spacing w:after="120"/>
        <w:ind w:left="284" w:hanging="284"/>
        <w:jc w:val="both"/>
        <w:rPr>
          <w:rFonts w:ascii="Times New Roman" w:hAnsi="Times New Roman"/>
        </w:rPr>
      </w:pPr>
      <w:proofErr w:type="gramStart"/>
      <w:r w:rsidRPr="00B67439">
        <w:rPr>
          <w:rFonts w:ascii="Times New Roman" w:hAnsi="Times New Roman"/>
        </w:rPr>
        <w:t>iii</w:t>
      </w:r>
      <w:proofErr w:type="gramEnd"/>
      <w:r w:rsidRPr="00B67439">
        <w:rPr>
          <w:rFonts w:ascii="Times New Roman" w:hAnsi="Times New Roman"/>
        </w:rPr>
        <w:tab/>
      </w:r>
      <w:r w:rsidRPr="00B67439">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p w:rsidR="00B67439" w:rsidRPr="00B67439" w:rsidRDefault="00B67439" w:rsidP="00B67439">
      <w:pPr>
        <w:widowControl w:val="0"/>
        <w:spacing w:after="120"/>
        <w:ind w:left="284" w:hanging="284"/>
        <w:jc w:val="both"/>
        <w:rPr>
          <w:rFonts w:ascii="Times New Roman" w:eastAsia="Times New Roman" w:hAnsi="Times New Roman" w:cs="Times New Roman"/>
          <w:color w:val="000000"/>
          <w:sz w:val="20"/>
          <w:szCs w:val="20"/>
          <w:lang w:val="en-GB" w:eastAsia="en-GB"/>
        </w:rPr>
      </w:pPr>
      <w:proofErr w:type="spellStart"/>
      <w:r w:rsidRPr="00B67439">
        <w:rPr>
          <w:rStyle w:val="Odkaznavysvtlivky"/>
          <w:rFonts w:ascii="Times New Roman" w:hAnsi="Times New Roman"/>
          <w:lang w:val="en-GB"/>
        </w:rPr>
        <w:t>iV</w:t>
      </w:r>
      <w:proofErr w:type="spellEnd"/>
      <w:r w:rsidRPr="00B67439">
        <w:rPr>
          <w:rFonts w:ascii="Times New Roman" w:hAnsi="Times New Roman"/>
          <w:lang w:val="en-GB"/>
        </w:rPr>
        <w:tab/>
      </w:r>
      <w:r w:rsidRPr="00B67439">
        <w:rPr>
          <w:rFonts w:ascii="Times New Roman" w:eastAsia="Times New Roman" w:hAnsi="Times New Roman" w:cs="Times New Roman"/>
          <w:color w:val="000000"/>
          <w:sz w:val="20"/>
          <w:szCs w:val="20"/>
          <w:lang w:val="en-GB" w:eastAsia="en-GB"/>
        </w:rPr>
        <w:t xml:space="preserve">A company's debts or obligations </w:t>
      </w:r>
      <w:proofErr w:type="gramStart"/>
      <w:r w:rsidRPr="00B67439">
        <w:rPr>
          <w:rFonts w:ascii="Times New Roman" w:eastAsia="Times New Roman" w:hAnsi="Times New Roman" w:cs="Times New Roman"/>
          <w:color w:val="000000"/>
          <w:sz w:val="20"/>
          <w:szCs w:val="20"/>
          <w:lang w:val="en-GB" w:eastAsia="en-GB"/>
        </w:rPr>
        <w:t>that are</w:t>
      </w:r>
      <w:proofErr w:type="gramEnd"/>
      <w:r w:rsidRPr="00B67439">
        <w:rPr>
          <w:rFonts w:ascii="Times New Roman" w:eastAsia="Times New Roman" w:hAnsi="Times New Roman" w:cs="Times New Roman"/>
          <w:color w:val="000000"/>
          <w:sz w:val="20"/>
          <w:szCs w:val="20"/>
          <w:lang w:val="en-GB" w:eastAsia="en-GB"/>
        </w:rPr>
        <w:t xml:space="preserve"> due within one year. Current liabilities appear on the company's balance sheet and include short term debt, accounts payable, accrued liabilities and other debts. </w:t>
      </w:r>
    </w:p>
    <w:p w:rsidR="00B67439" w:rsidRPr="00B67439" w:rsidRDefault="00B67439" w:rsidP="00B67439">
      <w:pPr>
        <w:widowControl w:val="0"/>
        <w:spacing w:after="120"/>
        <w:ind w:left="284" w:hanging="284"/>
        <w:jc w:val="both"/>
        <w:rPr>
          <w:rFonts w:ascii="Times New Roman" w:hAnsi="Times New Roman"/>
          <w:lang w:val="en-GB"/>
        </w:rPr>
      </w:pPr>
      <w:r w:rsidRPr="00B67439">
        <w:rPr>
          <w:rFonts w:ascii="Times New Roman" w:hAnsi="Times New Roman"/>
          <w:lang w:val="en-GB"/>
        </w:rPr>
        <w:t>If annual accounts are not yet available for the current year or past year, please provide your latest estimates in the columns marked with **.</w:t>
      </w: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sz w:val="24"/>
          <w:szCs w:val="24"/>
          <w:lang w:val="en-GB"/>
        </w:rPr>
      </w:pPr>
      <w:r w:rsidRPr="00B67439">
        <w:rPr>
          <w:b/>
          <w:sz w:val="24"/>
          <w:szCs w:val="24"/>
          <w:lang w:val="en-GB"/>
        </w:rPr>
        <w:lastRenderedPageBreak/>
        <w:t>Number of employees</w:t>
      </w:r>
      <w:r w:rsidRPr="00B67439">
        <w:rPr>
          <w:sz w:val="24"/>
          <w:szCs w:val="24"/>
          <w:lang w:val="en-GB"/>
        </w:rPr>
        <w:t xml:space="preserve"> </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63"/>
        <w:gridCol w:w="1428"/>
        <w:gridCol w:w="1607"/>
        <w:gridCol w:w="1428"/>
        <w:gridCol w:w="1607"/>
        <w:gridCol w:w="1428"/>
        <w:gridCol w:w="1607"/>
        <w:gridCol w:w="1695"/>
        <w:gridCol w:w="1697"/>
      </w:tblGrid>
      <w:tr w:rsidR="00B67439" w:rsidRPr="00B67439" w:rsidTr="00C43F6D">
        <w:trPr>
          <w:cantSplit/>
          <w:trHeight w:val="291"/>
        </w:trPr>
        <w:tc>
          <w:tcPr>
            <w:tcW w:w="1963" w:type="dxa"/>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Annual Manpower</w:t>
            </w:r>
          </w:p>
        </w:tc>
        <w:tc>
          <w:tcPr>
            <w:tcW w:w="3035" w:type="dxa"/>
            <w:gridSpan w:val="2"/>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Year before past year</w:t>
            </w:r>
          </w:p>
        </w:tc>
        <w:tc>
          <w:tcPr>
            <w:tcW w:w="3035" w:type="dxa"/>
            <w:gridSpan w:val="2"/>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Past year</w:t>
            </w:r>
          </w:p>
        </w:tc>
        <w:tc>
          <w:tcPr>
            <w:tcW w:w="3035" w:type="dxa"/>
            <w:gridSpan w:val="2"/>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Current year</w:t>
            </w:r>
          </w:p>
        </w:tc>
        <w:tc>
          <w:tcPr>
            <w:tcW w:w="3392" w:type="dxa"/>
            <w:gridSpan w:val="2"/>
            <w:shd w:val="pct5" w:color="auto" w:fill="FFFFFF"/>
          </w:tcPr>
          <w:p w:rsidR="00B67439" w:rsidRPr="00B67439" w:rsidDel="009402A8" w:rsidRDefault="00B67439" w:rsidP="00C43F6D">
            <w:pPr>
              <w:keepNext/>
              <w:widowControl w:val="0"/>
              <w:spacing w:before="60" w:after="60"/>
              <w:jc w:val="center"/>
              <w:rPr>
                <w:rFonts w:cs="Arial"/>
                <w:lang w:val="en-GB"/>
              </w:rPr>
            </w:pPr>
            <w:r w:rsidRPr="00B67439">
              <w:rPr>
                <w:rFonts w:cs="Arial"/>
                <w:lang w:val="en-GB"/>
              </w:rPr>
              <w:t>Period average</w:t>
            </w:r>
          </w:p>
        </w:tc>
      </w:tr>
      <w:tr w:rsidR="00B67439" w:rsidRPr="00B67439" w:rsidTr="00C43F6D">
        <w:trPr>
          <w:cantSplit/>
          <w:trHeight w:val="291"/>
        </w:trPr>
        <w:tc>
          <w:tcPr>
            <w:tcW w:w="1963" w:type="dxa"/>
            <w:shd w:val="pct5" w:color="auto" w:fill="FFFFFF"/>
            <w:vAlign w:val="center"/>
          </w:tcPr>
          <w:p w:rsidR="00B67439" w:rsidRPr="00B67439" w:rsidRDefault="00B67439" w:rsidP="00C43F6D">
            <w:pPr>
              <w:keepNext/>
              <w:widowControl w:val="0"/>
              <w:spacing w:before="60" w:after="60"/>
              <w:jc w:val="center"/>
              <w:rPr>
                <w:rFonts w:cs="Arial"/>
                <w:lang w:val="en-GB"/>
              </w:rPr>
            </w:pPr>
          </w:p>
        </w:tc>
        <w:tc>
          <w:tcPr>
            <w:tcW w:w="1428" w:type="dxa"/>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Overall</w:t>
            </w:r>
          </w:p>
        </w:tc>
        <w:tc>
          <w:tcPr>
            <w:tcW w:w="1607" w:type="dxa"/>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Relevant fields</w:t>
            </w:r>
          </w:p>
        </w:tc>
        <w:tc>
          <w:tcPr>
            <w:tcW w:w="1428" w:type="dxa"/>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Overall</w:t>
            </w:r>
          </w:p>
        </w:tc>
        <w:tc>
          <w:tcPr>
            <w:tcW w:w="1607" w:type="dxa"/>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 xml:space="preserve">Relevant fields </w:t>
            </w:r>
          </w:p>
        </w:tc>
        <w:tc>
          <w:tcPr>
            <w:tcW w:w="1428" w:type="dxa"/>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Overall</w:t>
            </w:r>
          </w:p>
        </w:tc>
        <w:tc>
          <w:tcPr>
            <w:tcW w:w="1607" w:type="dxa"/>
            <w:shd w:val="pct5" w:color="auto" w:fill="FFFFFF"/>
            <w:vAlign w:val="center"/>
          </w:tcPr>
          <w:p w:rsidR="00B67439" w:rsidRPr="00B67439" w:rsidRDefault="00B67439" w:rsidP="00C43F6D">
            <w:pPr>
              <w:keepNext/>
              <w:widowControl w:val="0"/>
              <w:spacing w:before="60" w:after="60"/>
              <w:jc w:val="center"/>
              <w:rPr>
                <w:rFonts w:cs="Arial"/>
                <w:lang w:val="en-GB"/>
              </w:rPr>
            </w:pPr>
            <w:r w:rsidRPr="00B67439">
              <w:rPr>
                <w:rFonts w:cs="Arial"/>
                <w:lang w:val="en-GB"/>
              </w:rPr>
              <w:t xml:space="preserve">Relevant fields </w:t>
            </w:r>
          </w:p>
        </w:tc>
        <w:tc>
          <w:tcPr>
            <w:tcW w:w="1695" w:type="dxa"/>
            <w:tcBorders>
              <w:bottom w:val="single" w:sz="6" w:space="0" w:color="auto"/>
            </w:tcBorders>
            <w:shd w:val="pct5" w:color="auto" w:fill="FFFFFF"/>
            <w:vAlign w:val="center"/>
          </w:tcPr>
          <w:p w:rsidR="00B67439" w:rsidRPr="00B67439" w:rsidDel="0057771E" w:rsidRDefault="00B67439" w:rsidP="00C43F6D">
            <w:pPr>
              <w:keepNext/>
              <w:widowControl w:val="0"/>
              <w:spacing w:before="60" w:after="60"/>
              <w:jc w:val="center"/>
              <w:rPr>
                <w:rFonts w:cs="Arial"/>
                <w:lang w:val="en-GB"/>
              </w:rPr>
            </w:pPr>
            <w:r w:rsidRPr="00B67439">
              <w:rPr>
                <w:rFonts w:cs="Arial"/>
                <w:lang w:val="en-GB"/>
              </w:rPr>
              <w:t>Overall</w:t>
            </w:r>
          </w:p>
        </w:tc>
        <w:tc>
          <w:tcPr>
            <w:tcW w:w="1697" w:type="dxa"/>
            <w:tcBorders>
              <w:bottom w:val="single" w:sz="6" w:space="0" w:color="auto"/>
            </w:tcBorders>
            <w:shd w:val="pct5" w:color="auto" w:fill="FFFFFF"/>
            <w:vAlign w:val="center"/>
          </w:tcPr>
          <w:p w:rsidR="00B67439" w:rsidRPr="00B67439" w:rsidDel="0057771E" w:rsidRDefault="00B67439" w:rsidP="00C43F6D">
            <w:pPr>
              <w:keepNext/>
              <w:widowControl w:val="0"/>
              <w:spacing w:before="60" w:after="60"/>
              <w:jc w:val="center"/>
              <w:rPr>
                <w:rFonts w:cs="Arial"/>
                <w:lang w:val="en-GB"/>
              </w:rPr>
            </w:pPr>
            <w:r w:rsidRPr="00B67439">
              <w:rPr>
                <w:rFonts w:cs="Arial"/>
                <w:lang w:val="en-GB"/>
              </w:rPr>
              <w:t xml:space="preserve">Relevant fields </w:t>
            </w:r>
          </w:p>
        </w:tc>
      </w:tr>
      <w:tr w:rsidR="00B67439" w:rsidRPr="00B67439" w:rsidTr="00C43F6D">
        <w:trPr>
          <w:cantSplit/>
          <w:trHeight w:val="652"/>
        </w:trPr>
        <w:tc>
          <w:tcPr>
            <w:tcW w:w="1963" w:type="dxa"/>
            <w:tcBorders>
              <w:bottom w:val="nil"/>
            </w:tcBorders>
            <w:vAlign w:val="center"/>
          </w:tcPr>
          <w:p w:rsidR="00B67439" w:rsidRPr="00B67439" w:rsidRDefault="00B67439" w:rsidP="00C43F6D">
            <w:pPr>
              <w:keepNext/>
              <w:widowControl w:val="0"/>
              <w:spacing w:before="60" w:after="60"/>
              <w:rPr>
                <w:rFonts w:ascii="Times New Roman" w:hAnsi="Times New Roman"/>
                <w:lang w:val="en-GB"/>
              </w:rPr>
            </w:pPr>
            <w:r w:rsidRPr="00B67439">
              <w:rPr>
                <w:rFonts w:ascii="Times New Roman" w:hAnsi="Times New Roman"/>
                <w:lang w:val="en-GB"/>
              </w:rPr>
              <w:t xml:space="preserve">Permanent staff </w:t>
            </w:r>
          </w:p>
        </w:tc>
        <w:tc>
          <w:tcPr>
            <w:tcW w:w="1428" w:type="dxa"/>
            <w:tcBorders>
              <w:bottom w:val="nil"/>
            </w:tcBorders>
            <w:vAlign w:val="center"/>
          </w:tcPr>
          <w:p w:rsidR="00B67439" w:rsidRPr="00B67439" w:rsidRDefault="00B67439" w:rsidP="00C43F6D">
            <w:pPr>
              <w:keepNext/>
              <w:widowControl w:val="0"/>
              <w:spacing w:before="60" w:after="60"/>
              <w:rPr>
                <w:rFonts w:ascii="Times New Roman" w:hAnsi="Times New Roman"/>
                <w:lang w:val="en-GB"/>
              </w:rPr>
            </w:pPr>
          </w:p>
        </w:tc>
        <w:tc>
          <w:tcPr>
            <w:tcW w:w="1607" w:type="dxa"/>
            <w:tcBorders>
              <w:bottom w:val="nil"/>
            </w:tcBorders>
            <w:vAlign w:val="center"/>
          </w:tcPr>
          <w:p w:rsidR="00B67439" w:rsidRPr="00B67439" w:rsidRDefault="00B67439" w:rsidP="00C43F6D">
            <w:pPr>
              <w:keepNext/>
              <w:widowControl w:val="0"/>
              <w:spacing w:before="60" w:after="60"/>
              <w:rPr>
                <w:rFonts w:ascii="Times New Roman" w:hAnsi="Times New Roman"/>
                <w:lang w:val="en-GB"/>
              </w:rPr>
            </w:pPr>
          </w:p>
        </w:tc>
        <w:tc>
          <w:tcPr>
            <w:tcW w:w="1428" w:type="dxa"/>
            <w:tcBorders>
              <w:bottom w:val="nil"/>
            </w:tcBorders>
            <w:vAlign w:val="center"/>
          </w:tcPr>
          <w:p w:rsidR="00B67439" w:rsidRPr="00B67439" w:rsidRDefault="00B67439" w:rsidP="00C43F6D">
            <w:pPr>
              <w:keepNext/>
              <w:widowControl w:val="0"/>
              <w:spacing w:before="60" w:after="60"/>
              <w:rPr>
                <w:rFonts w:ascii="Times New Roman" w:hAnsi="Times New Roman"/>
                <w:lang w:val="en-GB"/>
              </w:rPr>
            </w:pPr>
          </w:p>
        </w:tc>
        <w:tc>
          <w:tcPr>
            <w:tcW w:w="1607" w:type="dxa"/>
            <w:tcBorders>
              <w:bottom w:val="nil"/>
            </w:tcBorders>
            <w:vAlign w:val="center"/>
          </w:tcPr>
          <w:p w:rsidR="00B67439" w:rsidRPr="00B67439" w:rsidRDefault="00B67439" w:rsidP="00C43F6D">
            <w:pPr>
              <w:keepNext/>
              <w:widowControl w:val="0"/>
              <w:spacing w:before="60" w:after="60"/>
              <w:rPr>
                <w:rFonts w:ascii="Times New Roman" w:hAnsi="Times New Roman"/>
                <w:lang w:val="en-GB"/>
              </w:rPr>
            </w:pPr>
          </w:p>
        </w:tc>
        <w:tc>
          <w:tcPr>
            <w:tcW w:w="1428" w:type="dxa"/>
            <w:tcBorders>
              <w:bottom w:val="nil"/>
            </w:tcBorders>
            <w:vAlign w:val="center"/>
          </w:tcPr>
          <w:p w:rsidR="00B67439" w:rsidRPr="00B67439" w:rsidRDefault="00B67439" w:rsidP="00C43F6D">
            <w:pPr>
              <w:keepNext/>
              <w:widowControl w:val="0"/>
              <w:spacing w:before="60" w:after="60"/>
              <w:jc w:val="center"/>
              <w:rPr>
                <w:rFonts w:ascii="Times New Roman" w:hAnsi="Times New Roman"/>
                <w:lang w:val="en-GB"/>
              </w:rPr>
            </w:pPr>
          </w:p>
        </w:tc>
        <w:tc>
          <w:tcPr>
            <w:tcW w:w="1607" w:type="dxa"/>
            <w:tcBorders>
              <w:bottom w:val="nil"/>
            </w:tcBorders>
            <w:vAlign w:val="center"/>
          </w:tcPr>
          <w:p w:rsidR="00B67439" w:rsidRPr="00B67439" w:rsidRDefault="00B67439" w:rsidP="00C43F6D">
            <w:pPr>
              <w:keepNext/>
              <w:widowControl w:val="0"/>
              <w:spacing w:before="60" w:after="60"/>
              <w:jc w:val="center"/>
              <w:rPr>
                <w:rFonts w:ascii="Times New Roman" w:hAnsi="Times New Roman"/>
                <w:lang w:val="en-GB"/>
              </w:rPr>
            </w:pPr>
          </w:p>
        </w:tc>
        <w:tc>
          <w:tcPr>
            <w:tcW w:w="1695" w:type="dxa"/>
            <w:tcBorders>
              <w:top w:val="single" w:sz="6" w:space="0" w:color="auto"/>
              <w:bottom w:val="single" w:sz="6" w:space="0" w:color="auto"/>
            </w:tcBorders>
            <w:shd w:val="clear" w:color="auto" w:fill="FFFFFF"/>
          </w:tcPr>
          <w:p w:rsidR="00B67439" w:rsidRPr="00B67439" w:rsidRDefault="00B67439" w:rsidP="00C43F6D">
            <w:pPr>
              <w:keepNext/>
              <w:widowControl w:val="0"/>
              <w:spacing w:before="60" w:after="60"/>
              <w:jc w:val="center"/>
              <w:rPr>
                <w:rFonts w:ascii="Times New Roman" w:hAnsi="Times New Roman"/>
                <w:lang w:val="en-GB"/>
              </w:rPr>
            </w:pPr>
          </w:p>
        </w:tc>
        <w:tc>
          <w:tcPr>
            <w:tcW w:w="1697" w:type="dxa"/>
            <w:tcBorders>
              <w:top w:val="single" w:sz="6" w:space="0" w:color="auto"/>
              <w:bottom w:val="single" w:sz="6" w:space="0" w:color="auto"/>
            </w:tcBorders>
            <w:shd w:val="clear" w:color="auto" w:fill="FFFFFF"/>
          </w:tcPr>
          <w:p w:rsidR="00B67439" w:rsidRPr="00B67439" w:rsidRDefault="00B67439" w:rsidP="00C43F6D">
            <w:pPr>
              <w:keepNext/>
              <w:widowControl w:val="0"/>
              <w:spacing w:before="60" w:after="60"/>
              <w:jc w:val="center"/>
              <w:rPr>
                <w:rFonts w:ascii="Times New Roman" w:hAnsi="Times New Roman"/>
                <w:lang w:val="en-GB"/>
              </w:rPr>
            </w:pPr>
          </w:p>
        </w:tc>
      </w:tr>
      <w:tr w:rsidR="00B67439" w:rsidRPr="00B67439" w:rsidTr="00C43F6D">
        <w:trPr>
          <w:cantSplit/>
          <w:trHeight w:val="636"/>
        </w:trPr>
        <w:tc>
          <w:tcPr>
            <w:tcW w:w="1963" w:type="dxa"/>
            <w:vAlign w:val="center"/>
          </w:tcPr>
          <w:p w:rsidR="00B67439" w:rsidRPr="00B67439" w:rsidRDefault="00B67439" w:rsidP="00C43F6D">
            <w:pPr>
              <w:keepNext/>
              <w:widowControl w:val="0"/>
              <w:spacing w:before="60" w:after="60"/>
              <w:rPr>
                <w:rFonts w:ascii="Times New Roman" w:hAnsi="Times New Roman"/>
                <w:lang w:val="en-GB"/>
              </w:rPr>
            </w:pPr>
            <w:r w:rsidRPr="00B67439">
              <w:rPr>
                <w:rFonts w:ascii="Times New Roman" w:hAnsi="Times New Roman"/>
                <w:lang w:val="en-GB"/>
              </w:rPr>
              <w:t xml:space="preserve">Other staff </w:t>
            </w:r>
          </w:p>
        </w:tc>
        <w:tc>
          <w:tcPr>
            <w:tcW w:w="1428" w:type="dxa"/>
            <w:vAlign w:val="center"/>
          </w:tcPr>
          <w:p w:rsidR="00B67439" w:rsidRPr="00B67439" w:rsidRDefault="00B67439" w:rsidP="00C43F6D">
            <w:pPr>
              <w:keepNext/>
              <w:widowControl w:val="0"/>
              <w:spacing w:before="60" w:after="60"/>
              <w:rPr>
                <w:rFonts w:ascii="Times New Roman" w:hAnsi="Times New Roman"/>
                <w:lang w:val="en-GB"/>
              </w:rPr>
            </w:pPr>
          </w:p>
        </w:tc>
        <w:tc>
          <w:tcPr>
            <w:tcW w:w="1607" w:type="dxa"/>
            <w:vAlign w:val="center"/>
          </w:tcPr>
          <w:p w:rsidR="00B67439" w:rsidRPr="00B67439" w:rsidRDefault="00B67439" w:rsidP="00C43F6D">
            <w:pPr>
              <w:keepNext/>
              <w:widowControl w:val="0"/>
              <w:spacing w:before="60" w:after="60"/>
              <w:rPr>
                <w:rFonts w:ascii="Times New Roman" w:hAnsi="Times New Roman"/>
                <w:lang w:val="en-GB"/>
              </w:rPr>
            </w:pPr>
          </w:p>
        </w:tc>
        <w:tc>
          <w:tcPr>
            <w:tcW w:w="1428" w:type="dxa"/>
            <w:vAlign w:val="center"/>
          </w:tcPr>
          <w:p w:rsidR="00B67439" w:rsidRPr="00B67439" w:rsidRDefault="00B67439" w:rsidP="00C43F6D">
            <w:pPr>
              <w:keepNext/>
              <w:widowControl w:val="0"/>
              <w:spacing w:before="60" w:after="60"/>
              <w:rPr>
                <w:rFonts w:ascii="Times New Roman" w:hAnsi="Times New Roman"/>
                <w:lang w:val="en-GB"/>
              </w:rPr>
            </w:pPr>
          </w:p>
        </w:tc>
        <w:tc>
          <w:tcPr>
            <w:tcW w:w="1607" w:type="dxa"/>
            <w:vAlign w:val="center"/>
          </w:tcPr>
          <w:p w:rsidR="00B67439" w:rsidRPr="00B67439" w:rsidRDefault="00B67439" w:rsidP="00C43F6D">
            <w:pPr>
              <w:keepNext/>
              <w:widowControl w:val="0"/>
              <w:spacing w:before="60" w:after="60"/>
              <w:rPr>
                <w:rFonts w:ascii="Times New Roman" w:hAnsi="Times New Roman"/>
                <w:lang w:val="en-GB"/>
              </w:rPr>
            </w:pPr>
          </w:p>
        </w:tc>
        <w:tc>
          <w:tcPr>
            <w:tcW w:w="1428" w:type="dxa"/>
            <w:vAlign w:val="center"/>
          </w:tcPr>
          <w:p w:rsidR="00B67439" w:rsidRPr="00B67439" w:rsidRDefault="00B67439" w:rsidP="00C43F6D">
            <w:pPr>
              <w:keepNext/>
              <w:widowControl w:val="0"/>
              <w:spacing w:before="60" w:after="60"/>
              <w:jc w:val="center"/>
              <w:rPr>
                <w:rFonts w:ascii="Times New Roman" w:hAnsi="Times New Roman"/>
                <w:lang w:val="en-GB"/>
              </w:rPr>
            </w:pPr>
          </w:p>
        </w:tc>
        <w:tc>
          <w:tcPr>
            <w:tcW w:w="1607" w:type="dxa"/>
            <w:vAlign w:val="center"/>
          </w:tcPr>
          <w:p w:rsidR="00B67439" w:rsidRPr="00B67439" w:rsidRDefault="00B67439" w:rsidP="00C43F6D">
            <w:pPr>
              <w:keepNext/>
              <w:widowControl w:val="0"/>
              <w:spacing w:before="60" w:after="60"/>
              <w:jc w:val="center"/>
              <w:rPr>
                <w:rFonts w:ascii="Times New Roman" w:hAnsi="Times New Roman"/>
                <w:lang w:val="en-GB"/>
              </w:rPr>
            </w:pPr>
          </w:p>
        </w:tc>
        <w:tc>
          <w:tcPr>
            <w:tcW w:w="1695" w:type="dxa"/>
            <w:tcBorders>
              <w:top w:val="single" w:sz="6" w:space="0" w:color="auto"/>
              <w:bottom w:val="single" w:sz="6" w:space="0" w:color="auto"/>
            </w:tcBorders>
            <w:shd w:val="clear" w:color="auto" w:fill="FFFFFF"/>
          </w:tcPr>
          <w:p w:rsidR="00B67439" w:rsidRPr="00B67439" w:rsidRDefault="00B67439" w:rsidP="00C43F6D">
            <w:pPr>
              <w:keepNext/>
              <w:widowControl w:val="0"/>
              <w:spacing w:before="60" w:after="60"/>
              <w:jc w:val="center"/>
              <w:rPr>
                <w:rFonts w:ascii="Times New Roman" w:hAnsi="Times New Roman"/>
                <w:lang w:val="en-GB"/>
              </w:rPr>
            </w:pPr>
          </w:p>
        </w:tc>
        <w:tc>
          <w:tcPr>
            <w:tcW w:w="1697" w:type="dxa"/>
            <w:tcBorders>
              <w:top w:val="single" w:sz="6" w:space="0" w:color="auto"/>
              <w:bottom w:val="single" w:sz="6" w:space="0" w:color="auto"/>
            </w:tcBorders>
            <w:shd w:val="clear" w:color="auto" w:fill="FFFFFF"/>
          </w:tcPr>
          <w:p w:rsidR="00B67439" w:rsidRPr="00B67439" w:rsidRDefault="00B67439" w:rsidP="00C43F6D">
            <w:pPr>
              <w:keepNext/>
              <w:widowControl w:val="0"/>
              <w:spacing w:before="60" w:after="60"/>
              <w:jc w:val="center"/>
              <w:rPr>
                <w:rFonts w:ascii="Times New Roman" w:hAnsi="Times New Roman"/>
                <w:lang w:val="en-GB"/>
              </w:rPr>
            </w:pPr>
          </w:p>
        </w:tc>
      </w:tr>
      <w:tr w:rsidR="00B67439" w:rsidRPr="00B67439" w:rsidTr="00C43F6D">
        <w:trPr>
          <w:cantSplit/>
          <w:trHeight w:val="380"/>
        </w:trPr>
        <w:tc>
          <w:tcPr>
            <w:tcW w:w="1963" w:type="dxa"/>
            <w:vAlign w:val="center"/>
          </w:tcPr>
          <w:p w:rsidR="00B67439" w:rsidRPr="00B67439" w:rsidRDefault="00B67439" w:rsidP="00C43F6D">
            <w:pPr>
              <w:keepNext/>
              <w:widowControl w:val="0"/>
              <w:spacing w:before="60" w:after="60"/>
              <w:rPr>
                <w:rFonts w:ascii="Times New Roman" w:hAnsi="Times New Roman"/>
                <w:lang w:val="en-GB"/>
              </w:rPr>
            </w:pPr>
            <w:r w:rsidRPr="00B67439">
              <w:rPr>
                <w:rFonts w:ascii="Times New Roman" w:hAnsi="Times New Roman"/>
                <w:lang w:val="en-GB"/>
              </w:rPr>
              <w:t>Total</w:t>
            </w:r>
          </w:p>
        </w:tc>
        <w:tc>
          <w:tcPr>
            <w:tcW w:w="1428" w:type="dxa"/>
            <w:vAlign w:val="center"/>
          </w:tcPr>
          <w:p w:rsidR="00B67439" w:rsidRPr="00B67439" w:rsidRDefault="00B67439" w:rsidP="00C43F6D">
            <w:pPr>
              <w:keepNext/>
              <w:widowControl w:val="0"/>
              <w:spacing w:before="60" w:after="60"/>
              <w:rPr>
                <w:rFonts w:ascii="Times New Roman" w:hAnsi="Times New Roman"/>
                <w:lang w:val="en-GB"/>
              </w:rPr>
            </w:pPr>
          </w:p>
        </w:tc>
        <w:tc>
          <w:tcPr>
            <w:tcW w:w="1607" w:type="dxa"/>
            <w:vAlign w:val="center"/>
          </w:tcPr>
          <w:p w:rsidR="00B67439" w:rsidRPr="00B67439" w:rsidRDefault="00B67439" w:rsidP="00C43F6D">
            <w:pPr>
              <w:keepNext/>
              <w:widowControl w:val="0"/>
              <w:spacing w:before="60" w:after="60"/>
              <w:rPr>
                <w:rFonts w:ascii="Times New Roman" w:hAnsi="Times New Roman"/>
                <w:lang w:val="en-GB"/>
              </w:rPr>
            </w:pPr>
          </w:p>
        </w:tc>
        <w:tc>
          <w:tcPr>
            <w:tcW w:w="1428" w:type="dxa"/>
            <w:vAlign w:val="center"/>
          </w:tcPr>
          <w:p w:rsidR="00B67439" w:rsidRPr="00B67439" w:rsidRDefault="00B67439" w:rsidP="00C43F6D">
            <w:pPr>
              <w:keepNext/>
              <w:widowControl w:val="0"/>
              <w:spacing w:before="60" w:after="60"/>
              <w:rPr>
                <w:rFonts w:ascii="Times New Roman" w:hAnsi="Times New Roman"/>
                <w:lang w:val="en-GB"/>
              </w:rPr>
            </w:pPr>
          </w:p>
        </w:tc>
        <w:tc>
          <w:tcPr>
            <w:tcW w:w="1607" w:type="dxa"/>
            <w:vAlign w:val="center"/>
          </w:tcPr>
          <w:p w:rsidR="00B67439" w:rsidRPr="00B67439" w:rsidRDefault="00B67439" w:rsidP="00C43F6D">
            <w:pPr>
              <w:keepNext/>
              <w:widowControl w:val="0"/>
              <w:spacing w:before="60" w:after="60"/>
              <w:rPr>
                <w:rFonts w:ascii="Times New Roman" w:hAnsi="Times New Roman"/>
                <w:lang w:val="en-GB"/>
              </w:rPr>
            </w:pPr>
          </w:p>
        </w:tc>
        <w:tc>
          <w:tcPr>
            <w:tcW w:w="1428" w:type="dxa"/>
            <w:vAlign w:val="center"/>
          </w:tcPr>
          <w:p w:rsidR="00B67439" w:rsidRPr="00B67439" w:rsidRDefault="00B67439" w:rsidP="00C43F6D">
            <w:pPr>
              <w:keepNext/>
              <w:widowControl w:val="0"/>
              <w:spacing w:before="60" w:after="60"/>
              <w:jc w:val="center"/>
              <w:rPr>
                <w:rFonts w:ascii="Times New Roman" w:hAnsi="Times New Roman"/>
                <w:lang w:val="en-GB"/>
              </w:rPr>
            </w:pPr>
          </w:p>
        </w:tc>
        <w:tc>
          <w:tcPr>
            <w:tcW w:w="1607" w:type="dxa"/>
            <w:vAlign w:val="center"/>
          </w:tcPr>
          <w:p w:rsidR="00B67439" w:rsidRPr="00B67439" w:rsidRDefault="00B67439" w:rsidP="00C43F6D">
            <w:pPr>
              <w:keepNext/>
              <w:widowControl w:val="0"/>
              <w:spacing w:before="60" w:after="60"/>
              <w:jc w:val="center"/>
              <w:rPr>
                <w:rFonts w:ascii="Times New Roman" w:hAnsi="Times New Roman"/>
                <w:lang w:val="en-GB"/>
              </w:rPr>
            </w:pPr>
          </w:p>
        </w:tc>
        <w:tc>
          <w:tcPr>
            <w:tcW w:w="1695" w:type="dxa"/>
            <w:tcBorders>
              <w:top w:val="single" w:sz="6" w:space="0" w:color="auto"/>
              <w:bottom w:val="single" w:sz="6" w:space="0" w:color="auto"/>
            </w:tcBorders>
            <w:shd w:val="clear" w:color="auto" w:fill="FFFFFF"/>
          </w:tcPr>
          <w:p w:rsidR="00B67439" w:rsidRPr="00B67439" w:rsidRDefault="00B67439" w:rsidP="00C43F6D">
            <w:pPr>
              <w:keepNext/>
              <w:widowControl w:val="0"/>
              <w:spacing w:before="60" w:after="60"/>
              <w:jc w:val="center"/>
              <w:rPr>
                <w:rFonts w:ascii="Times New Roman" w:hAnsi="Times New Roman"/>
                <w:lang w:val="en-GB"/>
              </w:rPr>
            </w:pPr>
          </w:p>
        </w:tc>
        <w:tc>
          <w:tcPr>
            <w:tcW w:w="1697" w:type="dxa"/>
            <w:tcBorders>
              <w:top w:val="single" w:sz="6" w:space="0" w:color="auto"/>
              <w:bottom w:val="single" w:sz="6" w:space="0" w:color="auto"/>
            </w:tcBorders>
            <w:shd w:val="clear" w:color="auto" w:fill="FFFFFF"/>
          </w:tcPr>
          <w:p w:rsidR="00B67439" w:rsidRPr="00B67439" w:rsidRDefault="00B67439" w:rsidP="00C43F6D">
            <w:pPr>
              <w:keepNext/>
              <w:widowControl w:val="0"/>
              <w:spacing w:before="60" w:after="60"/>
              <w:jc w:val="center"/>
              <w:rPr>
                <w:rFonts w:ascii="Times New Roman" w:hAnsi="Times New Roman"/>
                <w:lang w:val="en-GB"/>
              </w:rPr>
            </w:pPr>
          </w:p>
        </w:tc>
      </w:tr>
      <w:tr w:rsidR="00B67439" w:rsidRPr="00B67439" w:rsidTr="00C43F6D">
        <w:trPr>
          <w:cantSplit/>
          <w:trHeight w:val="1457"/>
        </w:trPr>
        <w:tc>
          <w:tcPr>
            <w:tcW w:w="1963" w:type="dxa"/>
            <w:vAlign w:val="center"/>
          </w:tcPr>
          <w:p w:rsidR="00B67439" w:rsidRPr="00B67439" w:rsidRDefault="00B67439" w:rsidP="00C43F6D">
            <w:pPr>
              <w:keepNext/>
              <w:widowControl w:val="0"/>
              <w:spacing w:before="60" w:after="60"/>
              <w:rPr>
                <w:rFonts w:ascii="Times New Roman" w:hAnsi="Times New Roman"/>
                <w:lang w:val="en-GB"/>
              </w:rPr>
            </w:pPr>
            <w:r w:rsidRPr="00B67439">
              <w:rPr>
                <w:rFonts w:ascii="Times New Roman" w:hAnsi="Times New Roman"/>
                <w:lang w:val="en-GB"/>
              </w:rPr>
              <w:t>Permanent staff as a proportion of total staff (%)</w:t>
            </w:r>
          </w:p>
        </w:tc>
        <w:tc>
          <w:tcPr>
            <w:tcW w:w="1428" w:type="dxa"/>
            <w:vAlign w:val="center"/>
          </w:tcPr>
          <w:p w:rsidR="00B67439" w:rsidRPr="00B67439" w:rsidRDefault="00B67439" w:rsidP="00C43F6D">
            <w:pPr>
              <w:keepNext/>
              <w:widowControl w:val="0"/>
              <w:spacing w:before="60" w:after="60"/>
              <w:jc w:val="right"/>
              <w:rPr>
                <w:rFonts w:ascii="Times New Roman" w:hAnsi="Times New Roman"/>
                <w:lang w:val="en-GB"/>
              </w:rPr>
            </w:pPr>
            <w:r w:rsidRPr="00B67439">
              <w:rPr>
                <w:rFonts w:ascii="Times New Roman" w:hAnsi="Times New Roman"/>
                <w:lang w:val="en-GB"/>
              </w:rPr>
              <w:t>%</w:t>
            </w:r>
          </w:p>
        </w:tc>
        <w:tc>
          <w:tcPr>
            <w:tcW w:w="1607" w:type="dxa"/>
            <w:vAlign w:val="center"/>
          </w:tcPr>
          <w:p w:rsidR="00B67439" w:rsidRPr="00B67439" w:rsidRDefault="00B67439" w:rsidP="00C43F6D">
            <w:pPr>
              <w:keepNext/>
              <w:widowControl w:val="0"/>
              <w:spacing w:before="60" w:after="60"/>
              <w:jc w:val="right"/>
              <w:rPr>
                <w:rFonts w:ascii="Times New Roman" w:hAnsi="Times New Roman"/>
                <w:lang w:val="en-GB"/>
              </w:rPr>
            </w:pPr>
            <w:r w:rsidRPr="00B67439">
              <w:rPr>
                <w:rFonts w:ascii="Times New Roman" w:hAnsi="Times New Roman"/>
                <w:lang w:val="en-GB"/>
              </w:rPr>
              <w:t>%</w:t>
            </w:r>
          </w:p>
        </w:tc>
        <w:tc>
          <w:tcPr>
            <w:tcW w:w="1428" w:type="dxa"/>
            <w:vAlign w:val="center"/>
          </w:tcPr>
          <w:p w:rsidR="00B67439" w:rsidRPr="00B67439" w:rsidRDefault="00B67439" w:rsidP="00C43F6D">
            <w:pPr>
              <w:keepNext/>
              <w:widowControl w:val="0"/>
              <w:spacing w:before="60" w:after="60"/>
              <w:jc w:val="right"/>
              <w:rPr>
                <w:rFonts w:ascii="Times New Roman" w:hAnsi="Times New Roman"/>
                <w:lang w:val="en-GB"/>
              </w:rPr>
            </w:pPr>
            <w:r w:rsidRPr="00B67439">
              <w:rPr>
                <w:rFonts w:ascii="Times New Roman" w:hAnsi="Times New Roman"/>
                <w:lang w:val="en-GB"/>
              </w:rPr>
              <w:t>%</w:t>
            </w:r>
          </w:p>
        </w:tc>
        <w:tc>
          <w:tcPr>
            <w:tcW w:w="1607" w:type="dxa"/>
            <w:vAlign w:val="center"/>
          </w:tcPr>
          <w:p w:rsidR="00B67439" w:rsidRPr="00B67439" w:rsidRDefault="00B67439" w:rsidP="00C43F6D">
            <w:pPr>
              <w:keepNext/>
              <w:widowControl w:val="0"/>
              <w:spacing w:before="60" w:after="60"/>
              <w:jc w:val="right"/>
              <w:rPr>
                <w:rFonts w:ascii="Times New Roman" w:hAnsi="Times New Roman"/>
                <w:lang w:val="en-GB"/>
              </w:rPr>
            </w:pPr>
            <w:r w:rsidRPr="00B67439">
              <w:rPr>
                <w:rFonts w:ascii="Times New Roman" w:hAnsi="Times New Roman"/>
                <w:lang w:val="en-GB"/>
              </w:rPr>
              <w:t>%</w:t>
            </w:r>
          </w:p>
        </w:tc>
        <w:tc>
          <w:tcPr>
            <w:tcW w:w="1428" w:type="dxa"/>
            <w:vAlign w:val="center"/>
          </w:tcPr>
          <w:p w:rsidR="00B67439" w:rsidRPr="00B67439" w:rsidRDefault="00B67439" w:rsidP="00C43F6D">
            <w:pPr>
              <w:keepNext/>
              <w:widowControl w:val="0"/>
              <w:spacing w:before="60" w:after="60"/>
              <w:jc w:val="right"/>
              <w:rPr>
                <w:rFonts w:ascii="Times New Roman" w:hAnsi="Times New Roman"/>
                <w:lang w:val="en-GB"/>
              </w:rPr>
            </w:pPr>
            <w:r w:rsidRPr="00B67439">
              <w:rPr>
                <w:rFonts w:ascii="Times New Roman" w:hAnsi="Times New Roman"/>
                <w:lang w:val="en-GB"/>
              </w:rPr>
              <w:t>%</w:t>
            </w:r>
          </w:p>
        </w:tc>
        <w:tc>
          <w:tcPr>
            <w:tcW w:w="1607" w:type="dxa"/>
            <w:vAlign w:val="center"/>
          </w:tcPr>
          <w:p w:rsidR="00B67439" w:rsidRPr="00B67439" w:rsidRDefault="00B67439" w:rsidP="00C43F6D">
            <w:pPr>
              <w:keepNext/>
              <w:widowControl w:val="0"/>
              <w:spacing w:before="60" w:after="60"/>
              <w:jc w:val="right"/>
              <w:rPr>
                <w:rFonts w:ascii="Times New Roman" w:hAnsi="Times New Roman"/>
                <w:lang w:val="en-GB"/>
              </w:rPr>
            </w:pPr>
            <w:r w:rsidRPr="00B67439">
              <w:rPr>
                <w:rFonts w:ascii="Times New Roman" w:hAnsi="Times New Roman"/>
                <w:lang w:val="en-GB"/>
              </w:rPr>
              <w:t>%</w:t>
            </w:r>
          </w:p>
        </w:tc>
        <w:tc>
          <w:tcPr>
            <w:tcW w:w="1695" w:type="dxa"/>
            <w:tcBorders>
              <w:top w:val="single" w:sz="6" w:space="0" w:color="auto"/>
              <w:bottom w:val="single" w:sz="12" w:space="0" w:color="auto"/>
            </w:tcBorders>
            <w:shd w:val="clear" w:color="auto" w:fill="FFFFFF"/>
            <w:vAlign w:val="center"/>
          </w:tcPr>
          <w:p w:rsidR="00B67439" w:rsidRPr="00B67439" w:rsidRDefault="00B67439" w:rsidP="00C43F6D">
            <w:pPr>
              <w:keepNext/>
              <w:widowControl w:val="0"/>
              <w:spacing w:before="60" w:after="60"/>
              <w:jc w:val="right"/>
              <w:rPr>
                <w:rFonts w:ascii="Times New Roman" w:hAnsi="Times New Roman"/>
                <w:lang w:val="en-GB"/>
              </w:rPr>
            </w:pPr>
            <w:r w:rsidRPr="00B67439">
              <w:rPr>
                <w:rFonts w:ascii="Times New Roman" w:hAnsi="Times New Roman"/>
                <w:lang w:val="en-GB"/>
              </w:rPr>
              <w:t>%</w:t>
            </w:r>
          </w:p>
        </w:tc>
        <w:tc>
          <w:tcPr>
            <w:tcW w:w="1697" w:type="dxa"/>
            <w:tcBorders>
              <w:top w:val="single" w:sz="6" w:space="0" w:color="auto"/>
              <w:bottom w:val="single" w:sz="12" w:space="0" w:color="auto"/>
            </w:tcBorders>
            <w:shd w:val="clear" w:color="auto" w:fill="FFFFFF"/>
            <w:vAlign w:val="center"/>
          </w:tcPr>
          <w:p w:rsidR="00B67439" w:rsidRPr="00B67439" w:rsidRDefault="00B67439" w:rsidP="00C43F6D">
            <w:pPr>
              <w:keepNext/>
              <w:widowControl w:val="0"/>
              <w:spacing w:before="60" w:after="60"/>
              <w:jc w:val="right"/>
              <w:rPr>
                <w:rFonts w:ascii="Times New Roman" w:hAnsi="Times New Roman"/>
                <w:lang w:val="en-GB"/>
              </w:rPr>
            </w:pPr>
            <w:r w:rsidRPr="00B67439">
              <w:rPr>
                <w:rFonts w:ascii="Times New Roman" w:hAnsi="Times New Roman"/>
                <w:lang w:val="en-GB"/>
              </w:rPr>
              <w:t>%</w:t>
            </w:r>
          </w:p>
        </w:tc>
      </w:tr>
    </w:tbl>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widowControl w:val="0"/>
        <w:spacing w:after="120"/>
        <w:jc w:val="both"/>
        <w:rPr>
          <w:sz w:val="24"/>
          <w:szCs w:val="24"/>
          <w:lang w:val="en-GB"/>
        </w:rPr>
      </w:pPr>
      <w:r w:rsidRPr="00B67439">
        <w:rPr>
          <w:b/>
          <w:sz w:val="24"/>
          <w:szCs w:val="24"/>
          <w:lang w:val="en-GB"/>
        </w:rPr>
        <w:lastRenderedPageBreak/>
        <w:t>Specialisation</w:t>
      </w:r>
      <w:r w:rsidRPr="00B67439">
        <w:rPr>
          <w:sz w:val="24"/>
          <w:szCs w:val="24"/>
          <w:lang w:val="en-GB"/>
        </w:rPr>
        <w:t xml:space="preserve"> </w:t>
      </w:r>
    </w:p>
    <w:p w:rsidR="00B67439" w:rsidRPr="00B67439" w:rsidRDefault="00B67439" w:rsidP="00B67439">
      <w:pPr>
        <w:widowControl w:val="0"/>
        <w:jc w:val="both"/>
        <w:rPr>
          <w:rFonts w:cs="Arial"/>
          <w:lang w:val="en-GB"/>
        </w:rPr>
      </w:pPr>
      <w:r w:rsidRPr="00B67439">
        <w:rPr>
          <w:rFonts w:cs="Arial"/>
          <w:lang w:val="en-GB"/>
        </w:rPr>
        <w:t>Indicate the areas of specialist knowledge each legal entity has by placing a tick (</w:t>
      </w:r>
      <w:r w:rsidRPr="00B67439">
        <w:rPr>
          <w:rFonts w:cs="Arial"/>
          <w:lang w:val="en-GB"/>
        </w:rPr>
        <w:sym w:font="Wingdings" w:char="F0FC"/>
      </w:r>
      <w:r w:rsidRPr="00B67439">
        <w:rPr>
          <w:rFonts w:cs="Arial"/>
          <w:lang w:val="en-GB"/>
        </w:rPr>
        <w:t xml:space="preserve">) in the box corresponding to the specialisation in which it has significant experience. </w:t>
      </w:r>
      <w:proofErr w:type="gramStart"/>
      <w:r w:rsidRPr="00B67439">
        <w:rPr>
          <w:rFonts w:cs="Arial"/>
          <w:b/>
          <w:lang w:val="en-GB"/>
        </w:rPr>
        <w:t>Maximum 10 specialisations</w:t>
      </w:r>
      <w:r w:rsidRPr="00B67439">
        <w:rPr>
          <w:rFonts w:cs="Arial"/>
          <w:lang w:val="en-GB"/>
        </w:rPr>
        <w:t>.</w:t>
      </w:r>
      <w:proofErr w:type="gramEnd"/>
    </w:p>
    <w:tbl>
      <w:tblPr>
        <w:tblW w:w="137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90"/>
        <w:gridCol w:w="3260"/>
      </w:tblGrid>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p>
        </w:tc>
        <w:tc>
          <w:tcPr>
            <w:tcW w:w="3260" w:type="dxa"/>
            <w:shd w:val="pct5" w:color="auto" w:fill="FFFFFF"/>
            <w:vAlign w:val="center"/>
          </w:tcPr>
          <w:p w:rsidR="00B67439" w:rsidRPr="00B67439" w:rsidRDefault="00B67439" w:rsidP="00C43F6D">
            <w:pPr>
              <w:spacing w:before="120" w:after="120"/>
              <w:jc w:val="center"/>
              <w:rPr>
                <w:rFonts w:cs="Arial"/>
                <w:lang w:val="en-GB"/>
              </w:rPr>
            </w:pPr>
            <w:r w:rsidRPr="00B67439">
              <w:rPr>
                <w:rFonts w:cs="Arial"/>
                <w:lang w:val="en-GB"/>
              </w:rPr>
              <w:t>TAVANA</w:t>
            </w: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Nuclear power plant safety analysis/evaluation (Design Basis Accident Analysis, Beyond Design Basis Accident Analysis, Severe Accident Analysis, Probabilistic Safety Assessment)</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Severe Accident Management</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External events evaluation (floods, earthquake, extreme weather conditions)</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WWER type reactor licensee support</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European Stress test participation (ENSREG stress tests performance)</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License documentation (Safety Analysis Reports elaboration)</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Structural Analysis (Civil Structures)</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Support programs in international environment</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r w:rsidRPr="00B67439">
              <w:rPr>
                <w:rFonts w:cs="Arial"/>
                <w:lang w:val="en-GB"/>
              </w:rPr>
              <w:t>Engineering studies</w:t>
            </w:r>
          </w:p>
        </w:tc>
        <w:tc>
          <w:tcPr>
            <w:tcW w:w="3260" w:type="dxa"/>
            <w:vAlign w:val="center"/>
          </w:tcPr>
          <w:p w:rsidR="00B67439" w:rsidRPr="00B67439" w:rsidRDefault="00B67439" w:rsidP="00C43F6D">
            <w:pPr>
              <w:widowControl w:val="0"/>
              <w:spacing w:before="120" w:after="120"/>
              <w:jc w:val="center"/>
              <w:rPr>
                <w:rFonts w:cs="Arial"/>
                <w:lang w:val="en-GB"/>
              </w:rPr>
            </w:pPr>
          </w:p>
        </w:tc>
      </w:tr>
      <w:tr w:rsidR="00B67439" w:rsidRPr="00B67439" w:rsidTr="00CF72E8">
        <w:tc>
          <w:tcPr>
            <w:tcW w:w="10490" w:type="dxa"/>
            <w:vAlign w:val="center"/>
          </w:tcPr>
          <w:p w:rsidR="00B67439" w:rsidRPr="00B67439" w:rsidRDefault="00B67439" w:rsidP="00C43F6D">
            <w:pPr>
              <w:widowControl w:val="0"/>
              <w:spacing w:before="120" w:after="120"/>
              <w:jc w:val="both"/>
              <w:rPr>
                <w:rFonts w:cs="Arial"/>
                <w:lang w:val="en-GB"/>
              </w:rPr>
            </w:pPr>
          </w:p>
        </w:tc>
        <w:tc>
          <w:tcPr>
            <w:tcW w:w="3260" w:type="dxa"/>
            <w:vAlign w:val="center"/>
          </w:tcPr>
          <w:p w:rsidR="00B67439" w:rsidRPr="00B67439" w:rsidRDefault="00B67439" w:rsidP="00C43F6D">
            <w:pPr>
              <w:widowControl w:val="0"/>
              <w:spacing w:before="120" w:after="120"/>
              <w:jc w:val="center"/>
              <w:rPr>
                <w:rFonts w:cs="Arial"/>
                <w:lang w:val="en-GB"/>
              </w:rPr>
            </w:pPr>
          </w:p>
        </w:tc>
      </w:tr>
    </w:tbl>
    <w:p w:rsidR="00B67439" w:rsidRPr="00B67439" w:rsidRDefault="00B67439" w:rsidP="00B67439">
      <w:pPr>
        <w:rPr>
          <w:lang w:val="en-GB"/>
        </w:rPr>
      </w:pPr>
    </w:p>
    <w:p w:rsidR="00B67439" w:rsidRPr="00B67439" w:rsidRDefault="00B67439" w:rsidP="00B67439">
      <w:pPr>
        <w:widowControl w:val="0"/>
        <w:spacing w:after="120"/>
        <w:ind w:left="284" w:hanging="284"/>
        <w:jc w:val="both"/>
        <w:rPr>
          <w:b/>
          <w:sz w:val="24"/>
          <w:szCs w:val="24"/>
          <w:lang w:val="en-GB"/>
        </w:rPr>
      </w:pPr>
      <w:r w:rsidRPr="00B67439">
        <w:rPr>
          <w:b/>
          <w:sz w:val="24"/>
          <w:szCs w:val="24"/>
          <w:lang w:val="en-GB"/>
        </w:rPr>
        <w:lastRenderedPageBreak/>
        <w:t>Brief description of relevant references</w:t>
      </w:r>
    </w:p>
    <w:tbl>
      <w:tblPr>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2"/>
        <w:gridCol w:w="1134"/>
        <w:gridCol w:w="1134"/>
        <w:gridCol w:w="1417"/>
        <w:gridCol w:w="1418"/>
        <w:gridCol w:w="1701"/>
        <w:gridCol w:w="1417"/>
        <w:gridCol w:w="1985"/>
        <w:gridCol w:w="2268"/>
      </w:tblGrid>
      <w:tr w:rsidR="00B67439" w:rsidRPr="00B67439" w:rsidTr="00C43F6D">
        <w:tc>
          <w:tcPr>
            <w:tcW w:w="2232" w:type="dxa"/>
            <w:shd w:val="pct15" w:color="auto" w:fill="FFFFFF"/>
            <w:vAlign w:val="center"/>
          </w:tcPr>
          <w:p w:rsidR="00B67439" w:rsidRPr="00B67439" w:rsidRDefault="00B67439" w:rsidP="00C43F6D">
            <w:pPr>
              <w:widowControl w:val="0"/>
              <w:spacing w:before="60" w:after="60"/>
              <w:jc w:val="center"/>
              <w:rPr>
                <w:rFonts w:cs="Arial"/>
                <w:b/>
                <w:lang w:val="en-GB"/>
              </w:rPr>
            </w:pPr>
            <w:r w:rsidRPr="00B67439">
              <w:rPr>
                <w:rFonts w:cs="Arial"/>
                <w:lang w:val="en-GB"/>
              </w:rPr>
              <w:br w:type="page"/>
            </w:r>
            <w:r w:rsidRPr="00B67439">
              <w:rPr>
                <w:rFonts w:cs="Arial"/>
                <w:lang w:val="en-GB"/>
              </w:rPr>
              <w:br w:type="page"/>
            </w:r>
            <w:r w:rsidRPr="00B67439">
              <w:rPr>
                <w:rFonts w:cs="Arial"/>
                <w:lang w:val="en-GB"/>
              </w:rPr>
              <w:br w:type="page"/>
            </w:r>
            <w:r w:rsidRPr="00B67439">
              <w:rPr>
                <w:rFonts w:cs="Arial"/>
                <w:lang w:val="en-GB"/>
              </w:rPr>
              <w:br w:type="page"/>
            </w:r>
            <w:r w:rsidRPr="00B67439">
              <w:rPr>
                <w:rFonts w:cs="Arial"/>
                <w:b/>
                <w:lang w:val="en-GB"/>
              </w:rPr>
              <w:t>Ref no 1</w:t>
            </w:r>
          </w:p>
        </w:tc>
        <w:tc>
          <w:tcPr>
            <w:tcW w:w="2268" w:type="dxa"/>
            <w:gridSpan w:val="2"/>
            <w:shd w:val="pct5" w:color="auto" w:fill="FFFFFF"/>
            <w:vAlign w:val="center"/>
          </w:tcPr>
          <w:p w:rsidR="00B67439" w:rsidRPr="00B67439" w:rsidRDefault="00B67439" w:rsidP="00C43F6D">
            <w:pPr>
              <w:widowControl w:val="0"/>
              <w:spacing w:before="60" w:after="60"/>
              <w:jc w:val="center"/>
              <w:rPr>
                <w:rFonts w:cs="Arial"/>
                <w:b/>
                <w:lang w:val="en-GB"/>
              </w:rPr>
            </w:pPr>
            <w:r w:rsidRPr="00B67439">
              <w:rPr>
                <w:rFonts w:cs="Arial"/>
                <w:b/>
                <w:lang w:val="en-GB"/>
              </w:rPr>
              <w:t>Project title</w:t>
            </w:r>
          </w:p>
        </w:tc>
        <w:tc>
          <w:tcPr>
            <w:tcW w:w="10206" w:type="dxa"/>
            <w:gridSpan w:val="6"/>
            <w:vAlign w:val="center"/>
          </w:tcPr>
          <w:p w:rsidR="00B67439" w:rsidRPr="00B67439" w:rsidRDefault="00B67439" w:rsidP="00C43F6D">
            <w:pPr>
              <w:widowControl w:val="0"/>
              <w:spacing w:before="60" w:after="60"/>
              <w:rPr>
                <w:rFonts w:cs="Arial"/>
                <w:b/>
                <w:lang w:val="en-GB"/>
              </w:rPr>
            </w:pPr>
          </w:p>
        </w:tc>
      </w:tr>
      <w:tr w:rsidR="00B67439" w:rsidRPr="00B67439" w:rsidTr="00C43F6D">
        <w:tc>
          <w:tcPr>
            <w:tcW w:w="2232" w:type="dxa"/>
            <w:shd w:val="pct5" w:color="auto" w:fill="FFFFFF"/>
            <w:vAlign w:val="center"/>
          </w:tcPr>
          <w:p w:rsidR="00B67439" w:rsidRPr="00B67439" w:rsidRDefault="00B67439" w:rsidP="00C43F6D">
            <w:pPr>
              <w:widowControl w:val="0"/>
              <w:spacing w:after="0"/>
              <w:jc w:val="center"/>
              <w:rPr>
                <w:rFonts w:cs="Arial"/>
                <w:b/>
                <w:lang w:val="en-GB"/>
              </w:rPr>
            </w:pPr>
            <w:r w:rsidRPr="00B67439">
              <w:rPr>
                <w:rFonts w:cs="Arial"/>
                <w:b/>
                <w:lang w:val="en-GB"/>
              </w:rPr>
              <w:t>Name of legal entity</w:t>
            </w:r>
          </w:p>
        </w:tc>
        <w:tc>
          <w:tcPr>
            <w:tcW w:w="1134" w:type="dxa"/>
            <w:shd w:val="pct5" w:color="auto" w:fill="FFFFFF"/>
            <w:vAlign w:val="center"/>
          </w:tcPr>
          <w:p w:rsidR="00B67439" w:rsidRPr="00B67439" w:rsidRDefault="00B67439" w:rsidP="00C43F6D">
            <w:pPr>
              <w:widowControl w:val="0"/>
              <w:spacing w:after="0"/>
              <w:jc w:val="center"/>
              <w:rPr>
                <w:rFonts w:cs="Arial"/>
                <w:b/>
                <w:lang w:val="en-GB"/>
              </w:rPr>
            </w:pPr>
            <w:r w:rsidRPr="00B67439">
              <w:rPr>
                <w:rFonts w:cs="Arial"/>
                <w:b/>
                <w:lang w:val="en-GB"/>
              </w:rPr>
              <w:t>Country</w:t>
            </w:r>
          </w:p>
        </w:tc>
        <w:tc>
          <w:tcPr>
            <w:tcW w:w="1134" w:type="dxa"/>
            <w:shd w:val="pct5" w:color="auto" w:fill="FFFFFF"/>
            <w:vAlign w:val="center"/>
          </w:tcPr>
          <w:p w:rsidR="00B67439" w:rsidRPr="00B67439" w:rsidRDefault="00B67439" w:rsidP="00C43F6D">
            <w:pPr>
              <w:widowControl w:val="0"/>
              <w:spacing w:after="0"/>
              <w:jc w:val="center"/>
              <w:rPr>
                <w:rFonts w:cs="Arial"/>
                <w:b/>
                <w:lang w:val="en-GB"/>
              </w:rPr>
            </w:pPr>
            <w:r w:rsidRPr="00B67439">
              <w:rPr>
                <w:rFonts w:cs="Arial"/>
                <w:b/>
                <w:lang w:val="en-GB"/>
              </w:rPr>
              <w:t>Overall contract value (EUR)</w:t>
            </w:r>
          </w:p>
        </w:tc>
        <w:tc>
          <w:tcPr>
            <w:tcW w:w="1417" w:type="dxa"/>
            <w:shd w:val="pct5" w:color="auto" w:fill="FFFFFF"/>
            <w:vAlign w:val="center"/>
          </w:tcPr>
          <w:p w:rsidR="00B67439" w:rsidRPr="00B67439" w:rsidRDefault="00B67439" w:rsidP="00C43F6D">
            <w:pPr>
              <w:widowControl w:val="0"/>
              <w:spacing w:after="0"/>
              <w:jc w:val="center"/>
              <w:rPr>
                <w:rFonts w:cs="Arial"/>
                <w:b/>
                <w:vertAlign w:val="superscript"/>
                <w:lang w:val="en-GB"/>
              </w:rPr>
            </w:pPr>
            <w:r w:rsidRPr="00B67439">
              <w:rPr>
                <w:rFonts w:cs="Arial"/>
                <w:b/>
                <w:lang w:val="en-GB"/>
              </w:rPr>
              <w:t>Proportion carried out by legal entity (%)</w:t>
            </w:r>
          </w:p>
        </w:tc>
        <w:tc>
          <w:tcPr>
            <w:tcW w:w="1418" w:type="dxa"/>
            <w:shd w:val="pct5" w:color="auto" w:fill="FFFFFF"/>
            <w:vAlign w:val="center"/>
          </w:tcPr>
          <w:p w:rsidR="00B67439" w:rsidRPr="00B67439" w:rsidRDefault="00B67439" w:rsidP="00C43F6D">
            <w:pPr>
              <w:widowControl w:val="0"/>
              <w:spacing w:after="0"/>
              <w:jc w:val="center"/>
              <w:rPr>
                <w:rFonts w:cs="Arial"/>
                <w:b/>
                <w:lang w:val="en-GB"/>
              </w:rPr>
            </w:pPr>
            <w:r w:rsidRPr="00B67439">
              <w:rPr>
                <w:rFonts w:cs="Arial"/>
                <w:b/>
                <w:lang w:val="en-GB"/>
              </w:rPr>
              <w:t>No of staff provided</w:t>
            </w:r>
          </w:p>
        </w:tc>
        <w:tc>
          <w:tcPr>
            <w:tcW w:w="1701" w:type="dxa"/>
            <w:shd w:val="pct5" w:color="auto" w:fill="FFFFFF"/>
            <w:vAlign w:val="center"/>
          </w:tcPr>
          <w:p w:rsidR="00B67439" w:rsidRPr="00B67439" w:rsidRDefault="00B67439" w:rsidP="00C43F6D">
            <w:pPr>
              <w:widowControl w:val="0"/>
              <w:spacing w:after="0"/>
              <w:jc w:val="center"/>
              <w:rPr>
                <w:rFonts w:cs="Arial"/>
                <w:b/>
                <w:lang w:val="en-GB"/>
              </w:rPr>
            </w:pPr>
            <w:r w:rsidRPr="00B67439">
              <w:rPr>
                <w:rFonts w:cs="Arial"/>
                <w:b/>
                <w:lang w:val="en-GB"/>
              </w:rPr>
              <w:t>Name of client</w:t>
            </w:r>
          </w:p>
        </w:tc>
        <w:tc>
          <w:tcPr>
            <w:tcW w:w="1417" w:type="dxa"/>
            <w:shd w:val="pct5" w:color="auto" w:fill="FFFFFF"/>
            <w:vAlign w:val="center"/>
          </w:tcPr>
          <w:p w:rsidR="00B67439" w:rsidRPr="00B67439" w:rsidRDefault="00B67439" w:rsidP="00C43F6D">
            <w:pPr>
              <w:widowControl w:val="0"/>
              <w:spacing w:after="0"/>
              <w:jc w:val="center"/>
              <w:rPr>
                <w:rFonts w:cs="Arial"/>
                <w:b/>
                <w:lang w:val="en-GB"/>
              </w:rPr>
            </w:pPr>
            <w:r w:rsidRPr="00B67439">
              <w:rPr>
                <w:rFonts w:cs="Arial"/>
                <w:b/>
                <w:lang w:val="en-GB"/>
              </w:rPr>
              <w:t>Origin of funding</w:t>
            </w:r>
          </w:p>
        </w:tc>
        <w:tc>
          <w:tcPr>
            <w:tcW w:w="1985" w:type="dxa"/>
            <w:shd w:val="pct5" w:color="auto" w:fill="FFFFFF"/>
            <w:vAlign w:val="center"/>
          </w:tcPr>
          <w:p w:rsidR="00B67439" w:rsidRPr="00B67439" w:rsidRDefault="00B67439" w:rsidP="00C43F6D">
            <w:pPr>
              <w:widowControl w:val="0"/>
              <w:spacing w:after="0"/>
              <w:jc w:val="center"/>
              <w:rPr>
                <w:rFonts w:cs="Arial"/>
                <w:b/>
                <w:lang w:val="en-GB"/>
              </w:rPr>
            </w:pPr>
            <w:r w:rsidRPr="00B67439">
              <w:rPr>
                <w:rFonts w:cs="Arial"/>
                <w:b/>
                <w:lang w:val="en-GB"/>
              </w:rPr>
              <w:t>Dates (start/end)</w:t>
            </w:r>
          </w:p>
        </w:tc>
        <w:tc>
          <w:tcPr>
            <w:tcW w:w="2268" w:type="dxa"/>
            <w:shd w:val="pct5" w:color="auto" w:fill="FFFFFF"/>
            <w:vAlign w:val="center"/>
          </w:tcPr>
          <w:p w:rsidR="00B67439" w:rsidRPr="00B67439" w:rsidRDefault="00B67439" w:rsidP="00C43F6D">
            <w:pPr>
              <w:widowControl w:val="0"/>
              <w:spacing w:after="0"/>
              <w:jc w:val="center"/>
              <w:rPr>
                <w:rFonts w:cs="Arial"/>
                <w:b/>
                <w:lang w:val="en-GB"/>
              </w:rPr>
            </w:pPr>
            <w:r w:rsidRPr="00B67439">
              <w:rPr>
                <w:rFonts w:cs="Arial"/>
                <w:b/>
                <w:lang w:val="en-GB"/>
              </w:rPr>
              <w:t>Name of consortium members, if any</w:t>
            </w:r>
          </w:p>
        </w:tc>
      </w:tr>
      <w:tr w:rsidR="00B67439" w:rsidRPr="00B67439" w:rsidTr="00C43F6D">
        <w:tc>
          <w:tcPr>
            <w:tcW w:w="2232" w:type="dxa"/>
            <w:tcBorders>
              <w:bottom w:val="nil"/>
            </w:tcBorders>
            <w:vAlign w:val="center"/>
          </w:tcPr>
          <w:p w:rsidR="00B67439" w:rsidRPr="00B67439" w:rsidRDefault="00B67439" w:rsidP="00C43F6D">
            <w:pPr>
              <w:widowControl w:val="0"/>
              <w:spacing w:before="120" w:after="120"/>
              <w:rPr>
                <w:rFonts w:cs="Arial"/>
                <w:lang w:val="en-GB"/>
              </w:rPr>
            </w:pPr>
          </w:p>
        </w:tc>
        <w:tc>
          <w:tcPr>
            <w:tcW w:w="1134" w:type="dxa"/>
            <w:tcBorders>
              <w:bottom w:val="nil"/>
            </w:tcBorders>
            <w:vAlign w:val="center"/>
          </w:tcPr>
          <w:p w:rsidR="00B67439" w:rsidRPr="00B67439" w:rsidRDefault="00B67439" w:rsidP="00C43F6D">
            <w:pPr>
              <w:widowControl w:val="0"/>
              <w:spacing w:before="120" w:after="120"/>
              <w:rPr>
                <w:rFonts w:cs="Arial"/>
                <w:lang w:val="en-GB"/>
              </w:rPr>
            </w:pPr>
          </w:p>
        </w:tc>
        <w:tc>
          <w:tcPr>
            <w:tcW w:w="1134" w:type="dxa"/>
            <w:tcBorders>
              <w:bottom w:val="nil"/>
            </w:tcBorders>
            <w:vAlign w:val="center"/>
          </w:tcPr>
          <w:p w:rsidR="00B67439" w:rsidRPr="00B67439" w:rsidRDefault="00B67439" w:rsidP="00C43F6D">
            <w:pPr>
              <w:widowControl w:val="0"/>
              <w:spacing w:before="120" w:after="120"/>
              <w:rPr>
                <w:rFonts w:cs="Arial"/>
                <w:lang w:val="en-GB"/>
              </w:rPr>
            </w:pPr>
          </w:p>
        </w:tc>
        <w:tc>
          <w:tcPr>
            <w:tcW w:w="1417" w:type="dxa"/>
            <w:tcBorders>
              <w:bottom w:val="nil"/>
            </w:tcBorders>
            <w:vAlign w:val="center"/>
          </w:tcPr>
          <w:p w:rsidR="00B67439" w:rsidRPr="00B67439" w:rsidRDefault="00B67439" w:rsidP="00C43F6D">
            <w:pPr>
              <w:widowControl w:val="0"/>
              <w:spacing w:before="120" w:after="120"/>
              <w:rPr>
                <w:rFonts w:cs="Arial"/>
                <w:lang w:val="en-GB"/>
              </w:rPr>
            </w:pPr>
          </w:p>
        </w:tc>
        <w:tc>
          <w:tcPr>
            <w:tcW w:w="1418" w:type="dxa"/>
            <w:tcBorders>
              <w:bottom w:val="nil"/>
            </w:tcBorders>
            <w:vAlign w:val="center"/>
          </w:tcPr>
          <w:p w:rsidR="00B67439" w:rsidRPr="00B67439" w:rsidRDefault="00B67439" w:rsidP="00C43F6D">
            <w:pPr>
              <w:widowControl w:val="0"/>
              <w:spacing w:before="120" w:after="120"/>
              <w:rPr>
                <w:rFonts w:cs="Arial"/>
                <w:sz w:val="18"/>
                <w:szCs w:val="18"/>
                <w:lang w:val="en-GB"/>
              </w:rPr>
            </w:pPr>
          </w:p>
        </w:tc>
        <w:tc>
          <w:tcPr>
            <w:tcW w:w="1701" w:type="dxa"/>
            <w:tcBorders>
              <w:bottom w:val="nil"/>
            </w:tcBorders>
            <w:vAlign w:val="center"/>
          </w:tcPr>
          <w:p w:rsidR="00B67439" w:rsidRPr="00B67439" w:rsidRDefault="00B67439" w:rsidP="00C43F6D">
            <w:pPr>
              <w:widowControl w:val="0"/>
              <w:spacing w:before="120" w:after="120"/>
              <w:rPr>
                <w:rFonts w:cs="Arial"/>
                <w:lang w:val="en-GB"/>
              </w:rPr>
            </w:pPr>
          </w:p>
        </w:tc>
        <w:tc>
          <w:tcPr>
            <w:tcW w:w="1417" w:type="dxa"/>
            <w:tcBorders>
              <w:bottom w:val="nil"/>
            </w:tcBorders>
            <w:vAlign w:val="center"/>
          </w:tcPr>
          <w:p w:rsidR="00B67439" w:rsidRPr="00B67439" w:rsidRDefault="00B67439" w:rsidP="00C43F6D">
            <w:pPr>
              <w:widowControl w:val="0"/>
              <w:spacing w:before="120" w:after="120"/>
              <w:rPr>
                <w:rFonts w:cs="Arial"/>
                <w:lang w:val="en-GB"/>
              </w:rPr>
            </w:pPr>
          </w:p>
        </w:tc>
        <w:tc>
          <w:tcPr>
            <w:tcW w:w="1985" w:type="dxa"/>
            <w:tcBorders>
              <w:bottom w:val="nil"/>
            </w:tcBorders>
            <w:vAlign w:val="center"/>
          </w:tcPr>
          <w:p w:rsidR="00B67439" w:rsidRPr="00B67439" w:rsidRDefault="00B67439" w:rsidP="00C43F6D">
            <w:pPr>
              <w:widowControl w:val="0"/>
              <w:spacing w:before="120" w:after="120"/>
              <w:rPr>
                <w:rFonts w:cs="Arial"/>
                <w:lang w:val="en-GB"/>
              </w:rPr>
            </w:pPr>
          </w:p>
        </w:tc>
        <w:tc>
          <w:tcPr>
            <w:tcW w:w="2268" w:type="dxa"/>
            <w:tcBorders>
              <w:bottom w:val="nil"/>
            </w:tcBorders>
            <w:vAlign w:val="center"/>
          </w:tcPr>
          <w:p w:rsidR="00B67439" w:rsidRPr="00B67439" w:rsidRDefault="00B67439" w:rsidP="00C43F6D">
            <w:pPr>
              <w:widowControl w:val="0"/>
              <w:spacing w:before="120" w:after="120"/>
              <w:rPr>
                <w:rFonts w:cs="Arial"/>
                <w:lang w:val="en-GB"/>
              </w:rPr>
            </w:pPr>
          </w:p>
        </w:tc>
      </w:tr>
      <w:tr w:rsidR="00B67439" w:rsidRPr="00B67439" w:rsidTr="00C43F6D">
        <w:tc>
          <w:tcPr>
            <w:tcW w:w="7335" w:type="dxa"/>
            <w:gridSpan w:val="5"/>
            <w:tcBorders>
              <w:bottom w:val="single" w:sz="6" w:space="0" w:color="auto"/>
            </w:tcBorders>
            <w:shd w:val="pct5" w:color="auto" w:fill="FFFFFF"/>
            <w:vAlign w:val="center"/>
          </w:tcPr>
          <w:p w:rsidR="00B67439" w:rsidRPr="00B67439" w:rsidRDefault="00B67439" w:rsidP="00C43F6D">
            <w:pPr>
              <w:widowControl w:val="0"/>
              <w:spacing w:before="20" w:after="20"/>
              <w:jc w:val="center"/>
              <w:rPr>
                <w:rFonts w:cs="Arial"/>
                <w:b/>
                <w:lang w:val="en-GB"/>
              </w:rPr>
            </w:pPr>
            <w:r w:rsidRPr="00B67439">
              <w:rPr>
                <w:rFonts w:cs="Arial"/>
                <w:b/>
                <w:lang w:val="en-GB"/>
              </w:rPr>
              <w:t>Detailed description of project</w:t>
            </w:r>
          </w:p>
        </w:tc>
        <w:tc>
          <w:tcPr>
            <w:tcW w:w="7371" w:type="dxa"/>
            <w:gridSpan w:val="4"/>
            <w:tcBorders>
              <w:bottom w:val="single" w:sz="6" w:space="0" w:color="auto"/>
            </w:tcBorders>
            <w:shd w:val="pct5" w:color="auto" w:fill="FFFFFF"/>
            <w:vAlign w:val="center"/>
          </w:tcPr>
          <w:p w:rsidR="00B67439" w:rsidRPr="00B67439" w:rsidRDefault="00B67439" w:rsidP="00C43F6D">
            <w:pPr>
              <w:widowControl w:val="0"/>
              <w:spacing w:before="20" w:after="20"/>
              <w:jc w:val="center"/>
              <w:rPr>
                <w:rFonts w:cs="Arial"/>
                <w:b/>
                <w:lang w:val="en-GB"/>
              </w:rPr>
            </w:pPr>
            <w:r w:rsidRPr="00B67439">
              <w:rPr>
                <w:rFonts w:cs="Arial"/>
                <w:b/>
                <w:lang w:val="en-GB"/>
              </w:rPr>
              <w:t>Type and scope of services provided</w:t>
            </w:r>
          </w:p>
        </w:tc>
      </w:tr>
      <w:tr w:rsidR="00B67439" w:rsidRPr="00B67439" w:rsidTr="00C43F6D">
        <w:trPr>
          <w:trHeight w:val="2724"/>
        </w:trPr>
        <w:tc>
          <w:tcPr>
            <w:tcW w:w="7335" w:type="dxa"/>
            <w:gridSpan w:val="5"/>
            <w:tcBorders>
              <w:top w:val="single" w:sz="6" w:space="0" w:color="auto"/>
              <w:bottom w:val="single" w:sz="4" w:space="0" w:color="auto"/>
            </w:tcBorders>
            <w:vAlign w:val="center"/>
          </w:tcPr>
          <w:p w:rsidR="00B67439" w:rsidRPr="00B67439" w:rsidRDefault="00B67439" w:rsidP="00C43F6D">
            <w:pPr>
              <w:widowControl w:val="0"/>
              <w:spacing w:before="40" w:after="40"/>
              <w:jc w:val="both"/>
              <w:rPr>
                <w:rFonts w:ascii="Times New Roman" w:hAnsi="Times New Roman"/>
                <w:bCs/>
                <w:lang w:val="en-GB"/>
              </w:rPr>
            </w:pPr>
            <w:r w:rsidRPr="00B67439">
              <w:rPr>
                <w:lang w:val="en-GB"/>
              </w:rPr>
              <w:br w:type="page"/>
            </w:r>
          </w:p>
          <w:p w:rsidR="00B67439" w:rsidRPr="00B67439" w:rsidRDefault="00B67439" w:rsidP="00C43F6D">
            <w:pPr>
              <w:widowControl w:val="0"/>
              <w:spacing w:after="0" w:line="240" w:lineRule="auto"/>
              <w:ind w:left="714"/>
              <w:rPr>
                <w:rFonts w:ascii="Times New Roman" w:hAnsi="Times New Roman"/>
                <w:lang w:val="en-GB"/>
              </w:rPr>
            </w:pPr>
            <w:r w:rsidRPr="00B67439">
              <w:rPr>
                <w:rFonts w:ascii="Times New Roman" w:hAnsi="Times New Roman"/>
                <w:bCs/>
                <w:lang w:val="en-GB"/>
              </w:rPr>
              <w:t>.</w:t>
            </w:r>
          </w:p>
        </w:tc>
        <w:tc>
          <w:tcPr>
            <w:tcW w:w="7371" w:type="dxa"/>
            <w:gridSpan w:val="4"/>
            <w:tcBorders>
              <w:top w:val="single" w:sz="6" w:space="0" w:color="auto"/>
              <w:bottom w:val="single" w:sz="4" w:space="0" w:color="auto"/>
            </w:tcBorders>
            <w:vAlign w:val="center"/>
          </w:tcPr>
          <w:p w:rsidR="00B67439" w:rsidRPr="00B67439" w:rsidRDefault="00B67439" w:rsidP="00C43F6D">
            <w:pPr>
              <w:widowControl w:val="0"/>
              <w:spacing w:after="40"/>
              <w:ind w:left="320"/>
              <w:rPr>
                <w:rFonts w:ascii="Times New Roman" w:hAnsi="Times New Roman"/>
                <w:lang w:val="en-GB"/>
              </w:rPr>
            </w:pPr>
          </w:p>
        </w:tc>
      </w:tr>
    </w:tbl>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rPr>
          <w:lang w:val="en-GB"/>
        </w:rPr>
      </w:pPr>
    </w:p>
    <w:p w:rsidR="00B67439" w:rsidRPr="00B67439" w:rsidRDefault="00B67439" w:rsidP="00B67439">
      <w:pPr>
        <w:widowControl w:val="0"/>
        <w:spacing w:after="120"/>
        <w:ind w:left="284" w:hanging="284"/>
        <w:jc w:val="both"/>
        <w:rPr>
          <w:b/>
          <w:sz w:val="24"/>
          <w:szCs w:val="24"/>
          <w:lang w:val="en-GB"/>
        </w:rPr>
      </w:pPr>
      <w:r w:rsidRPr="00B67439">
        <w:rPr>
          <w:b/>
          <w:sz w:val="24"/>
          <w:szCs w:val="24"/>
          <w:lang w:val="en-GB"/>
        </w:rPr>
        <w:lastRenderedPageBreak/>
        <w:t>Specific activities for the NPP Bushehr operator in last five years</w:t>
      </w:r>
    </w:p>
    <w:tbl>
      <w:tblPr>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7335"/>
        <w:gridCol w:w="7371"/>
      </w:tblGrid>
      <w:tr w:rsidR="00B67439" w:rsidRPr="00B67439" w:rsidTr="00C43F6D">
        <w:tc>
          <w:tcPr>
            <w:tcW w:w="7335" w:type="dxa"/>
            <w:tcBorders>
              <w:bottom w:val="single" w:sz="6" w:space="0" w:color="auto"/>
            </w:tcBorders>
            <w:shd w:val="pct5" w:color="auto" w:fill="FFFFFF"/>
            <w:vAlign w:val="center"/>
          </w:tcPr>
          <w:p w:rsidR="00B67439" w:rsidRPr="00B67439" w:rsidRDefault="00B67439" w:rsidP="00C43F6D">
            <w:pPr>
              <w:widowControl w:val="0"/>
              <w:spacing w:before="20" w:after="20"/>
              <w:jc w:val="center"/>
              <w:rPr>
                <w:rFonts w:cs="Arial"/>
                <w:b/>
                <w:lang w:val="en-GB"/>
              </w:rPr>
            </w:pPr>
            <w:bookmarkStart w:id="3" w:name="_GoBack"/>
            <w:bookmarkEnd w:id="3"/>
            <w:r w:rsidRPr="00B67439">
              <w:rPr>
                <w:rFonts w:cs="Arial"/>
                <w:b/>
                <w:lang w:val="en-GB"/>
              </w:rPr>
              <w:t>Detailed description of project</w:t>
            </w:r>
          </w:p>
        </w:tc>
        <w:tc>
          <w:tcPr>
            <w:tcW w:w="7371" w:type="dxa"/>
            <w:tcBorders>
              <w:bottom w:val="single" w:sz="6" w:space="0" w:color="auto"/>
            </w:tcBorders>
            <w:shd w:val="pct5" w:color="auto" w:fill="FFFFFF"/>
            <w:vAlign w:val="center"/>
          </w:tcPr>
          <w:p w:rsidR="00B67439" w:rsidRPr="00B67439" w:rsidRDefault="00B67439" w:rsidP="00C43F6D">
            <w:pPr>
              <w:widowControl w:val="0"/>
              <w:spacing w:before="20" w:after="20"/>
              <w:jc w:val="center"/>
              <w:rPr>
                <w:rFonts w:cs="Arial"/>
                <w:b/>
                <w:lang w:val="en-GB"/>
              </w:rPr>
            </w:pPr>
            <w:r w:rsidRPr="00B67439">
              <w:rPr>
                <w:rFonts w:cs="Arial"/>
                <w:b/>
                <w:lang w:val="en-GB"/>
              </w:rPr>
              <w:t>Type and scope of services provided</w:t>
            </w:r>
          </w:p>
        </w:tc>
      </w:tr>
      <w:tr w:rsidR="00B67439" w:rsidRPr="00B67439" w:rsidTr="00C43F6D">
        <w:trPr>
          <w:trHeight w:val="2724"/>
        </w:trPr>
        <w:tc>
          <w:tcPr>
            <w:tcW w:w="7335" w:type="dxa"/>
            <w:tcBorders>
              <w:top w:val="single" w:sz="6" w:space="0" w:color="auto"/>
              <w:bottom w:val="single" w:sz="4" w:space="0" w:color="auto"/>
            </w:tcBorders>
            <w:vAlign w:val="center"/>
          </w:tcPr>
          <w:p w:rsidR="00B67439" w:rsidRPr="00B67439" w:rsidRDefault="00B67439" w:rsidP="00C43F6D">
            <w:pPr>
              <w:widowControl w:val="0"/>
              <w:spacing w:before="40" w:after="40"/>
              <w:jc w:val="both"/>
              <w:rPr>
                <w:rFonts w:ascii="Times New Roman" w:hAnsi="Times New Roman"/>
                <w:bCs/>
                <w:lang w:val="en-GB"/>
              </w:rPr>
            </w:pPr>
            <w:r w:rsidRPr="00B67439">
              <w:rPr>
                <w:lang w:val="en-GB"/>
              </w:rPr>
              <w:br w:type="page"/>
            </w:r>
          </w:p>
          <w:p w:rsidR="00B67439" w:rsidRPr="00B67439" w:rsidRDefault="00B67439" w:rsidP="00C43F6D">
            <w:pPr>
              <w:widowControl w:val="0"/>
              <w:spacing w:after="0" w:line="240" w:lineRule="auto"/>
              <w:ind w:left="714"/>
              <w:rPr>
                <w:rFonts w:ascii="Times New Roman" w:hAnsi="Times New Roman"/>
                <w:lang w:val="en-GB"/>
              </w:rPr>
            </w:pPr>
            <w:r w:rsidRPr="00B67439">
              <w:rPr>
                <w:rFonts w:ascii="Times New Roman" w:hAnsi="Times New Roman"/>
                <w:bCs/>
                <w:lang w:val="en-GB"/>
              </w:rPr>
              <w:t>.</w:t>
            </w:r>
          </w:p>
        </w:tc>
        <w:tc>
          <w:tcPr>
            <w:tcW w:w="7371" w:type="dxa"/>
            <w:tcBorders>
              <w:top w:val="single" w:sz="6" w:space="0" w:color="auto"/>
              <w:bottom w:val="single" w:sz="4" w:space="0" w:color="auto"/>
            </w:tcBorders>
            <w:vAlign w:val="center"/>
          </w:tcPr>
          <w:p w:rsidR="00B67439" w:rsidRPr="00B67439" w:rsidRDefault="00B67439" w:rsidP="00C43F6D">
            <w:pPr>
              <w:widowControl w:val="0"/>
              <w:spacing w:after="40"/>
              <w:ind w:left="320"/>
              <w:rPr>
                <w:rFonts w:ascii="Times New Roman" w:hAnsi="Times New Roman"/>
                <w:lang w:val="en-GB"/>
              </w:rPr>
            </w:pPr>
          </w:p>
        </w:tc>
      </w:tr>
    </w:tbl>
    <w:p w:rsidR="00B67439" w:rsidRPr="00B67439" w:rsidRDefault="00B67439" w:rsidP="00B67439">
      <w:pPr>
        <w:widowControl w:val="0"/>
        <w:spacing w:after="120"/>
        <w:ind w:left="284" w:hanging="284"/>
        <w:jc w:val="both"/>
        <w:rPr>
          <w:rFonts w:ascii="Times New Roman" w:hAnsi="Times New Roman"/>
          <w:lang w:val="en-GB"/>
        </w:rPr>
      </w:pPr>
    </w:p>
    <w:p w:rsidR="00B67439" w:rsidRPr="00B67439" w:rsidRDefault="00B67439" w:rsidP="00B67439">
      <w:pPr>
        <w:widowControl w:val="0"/>
        <w:spacing w:after="120"/>
        <w:ind w:left="284" w:hanging="284"/>
        <w:jc w:val="both"/>
        <w:rPr>
          <w:rFonts w:ascii="Times New Roman" w:hAnsi="Times New Roman"/>
          <w:lang w:val="en-GB"/>
        </w:rPr>
      </w:pPr>
    </w:p>
    <w:p w:rsidR="00B67439" w:rsidRPr="00B67439" w:rsidRDefault="00B67439" w:rsidP="00B67439">
      <w:pPr>
        <w:rPr>
          <w:lang w:val="en-GB"/>
        </w:rPr>
      </w:pPr>
    </w:p>
    <w:sectPr w:rsidR="00B67439" w:rsidRPr="00B67439" w:rsidSect="00B67439">
      <w:headerReference w:type="default" r:id="rId8"/>
      <w:footerReference w:type="default" r:id="rId9"/>
      <w:headerReference w:type="first" r:id="rId10"/>
      <w:footerReference w:type="first" r:id="rId11"/>
      <w:pgSz w:w="16838" w:h="11906" w:orient="landscape" w:code="9"/>
      <w:pgMar w:top="2268" w:right="2835" w:bottom="1418" w:left="156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439" w:rsidRDefault="00463439" w:rsidP="00A7109F">
      <w:pPr>
        <w:spacing w:line="240" w:lineRule="auto"/>
      </w:pPr>
      <w:r>
        <w:separator/>
      </w:r>
    </w:p>
  </w:endnote>
  <w:endnote w:type="continuationSeparator" w:id="0">
    <w:p w:rsidR="00463439" w:rsidRDefault="00463439" w:rsidP="00A71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78" w:rsidRDefault="00463439" w:rsidP="0049421E">
    <w:pPr>
      <w:pStyle w:val="Zpat"/>
      <w:tabs>
        <w:tab w:val="clear" w:pos="9072"/>
      </w:tabs>
    </w:pPr>
    <w:r>
      <w:rPr>
        <w:noProof/>
        <w:lang w:val="en-GB" w:eastAsia="en-GB"/>
      </w:rPr>
      <mc:AlternateContent>
        <mc:Choice Requires="wps">
          <w:drawing>
            <wp:anchor distT="0" distB="0" distL="114300" distR="114300" simplePos="0" relativeHeight="251656704" behindDoc="0" locked="0" layoutInCell="1" allowOverlap="1" wp14:anchorId="17B69F0F" wp14:editId="5400B4BA">
              <wp:simplePos x="0" y="0"/>
              <wp:positionH relativeFrom="page">
                <wp:posOffset>6491605</wp:posOffset>
              </wp:positionH>
              <wp:positionV relativeFrom="page">
                <wp:posOffset>10189210</wp:posOffset>
              </wp:positionV>
              <wp:extent cx="151130" cy="151130"/>
              <wp:effectExtent l="0" t="0" r="1270" b="127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1130"/>
                      </a:xfrm>
                      <a:prstGeom prst="rect">
                        <a:avLst/>
                      </a:prstGeom>
                      <a:noFill/>
                      <a:ln w="9525">
                        <a:noFill/>
                        <a:miter lim="800000"/>
                        <a:headEnd/>
                        <a:tailEnd/>
                      </a:ln>
                    </wps:spPr>
                    <wps:txbx>
                      <w:txbxContent>
                        <w:p w:rsidR="00822278" w:rsidRPr="00935D89" w:rsidRDefault="00822278" w:rsidP="00C942AF">
                          <w:pPr>
                            <w:spacing w:line="240" w:lineRule="auto"/>
                            <w:jc w:val="center"/>
                            <w:rPr>
                              <w:color w:val="FFFFFF"/>
                              <w:sz w:val="16"/>
                              <w:szCs w:val="16"/>
                            </w:rPr>
                          </w:pPr>
                          <w:r w:rsidRPr="00935D89">
                            <w:rPr>
                              <w:color w:val="FFFFFF"/>
                              <w:szCs w:val="16"/>
                            </w:rPr>
                            <w:fldChar w:fldCharType="begin"/>
                          </w:r>
                          <w:r w:rsidRPr="00935D89">
                            <w:rPr>
                              <w:color w:val="FFFFFF"/>
                              <w:szCs w:val="16"/>
                            </w:rPr>
                            <w:instrText>PAGE   \* MERGEFORMAT</w:instrText>
                          </w:r>
                          <w:r w:rsidRPr="00935D89">
                            <w:rPr>
                              <w:color w:val="FFFFFF"/>
                              <w:szCs w:val="16"/>
                            </w:rPr>
                            <w:fldChar w:fldCharType="separate"/>
                          </w:r>
                          <w:r w:rsidR="007A7B9C" w:rsidRPr="007A7B9C">
                            <w:rPr>
                              <w:noProof/>
                              <w:color w:val="FFFFFF"/>
                              <w:sz w:val="16"/>
                              <w:szCs w:val="16"/>
                            </w:rPr>
                            <w:t>5</w:t>
                          </w:r>
                          <w:r w:rsidRPr="00935D89">
                            <w:rPr>
                              <w:color w:val="FFFFFF"/>
                              <w:szCs w:val="16"/>
                            </w:rPr>
                            <w:fldChar w:fldCharType="end"/>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511.15pt;margin-top:802.3pt;width:11.9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" filled="f" stroked="f">
              <v:textbox inset="0,0,0,0">
                <w:txbxContent>
                  <w:p w:rsidR="00822278" w:rsidRPr="00935D89" w:rsidRDefault="00822278" w:rsidP="00C942AF">
                    <w:pPr>
                      <w:spacing w:line="240" w:lineRule="auto"/>
                      <w:jc w:val="center"/>
                      <w:rPr>
                        <w:color w:val="FFFFFF"/>
                        <w:sz w:val="16"/>
                        <w:szCs w:val="16"/>
                      </w:rPr>
                    </w:pPr>
                    <w:r w:rsidRPr="00935D89">
                      <w:rPr>
                        <w:color w:val="FFFFFF"/>
                        <w:szCs w:val="16"/>
                      </w:rPr>
                      <w:fldChar w:fldCharType="begin"/>
                    </w:r>
                    <w:r w:rsidRPr="00935D89">
                      <w:rPr>
                        <w:color w:val="FFFFFF"/>
                        <w:szCs w:val="16"/>
                      </w:rPr>
                      <w:instrText>PAGE   \* MERGEFORMAT</w:instrText>
                    </w:r>
                    <w:r w:rsidRPr="00935D89">
                      <w:rPr>
                        <w:color w:val="FFFFFF"/>
                        <w:szCs w:val="16"/>
                      </w:rPr>
                      <w:fldChar w:fldCharType="separate"/>
                    </w:r>
                    <w:r w:rsidR="007A7B9C" w:rsidRPr="007A7B9C">
                      <w:rPr>
                        <w:noProof/>
                        <w:color w:val="FFFFFF"/>
                        <w:sz w:val="16"/>
                        <w:szCs w:val="16"/>
                      </w:rPr>
                      <w:t>5</w:t>
                    </w:r>
                    <w:r w:rsidRPr="00935D89">
                      <w:rPr>
                        <w:color w:val="FFFFFF"/>
                        <w:szCs w:val="16"/>
                      </w:rPr>
                      <w:fldChar w:fldCharType="end"/>
                    </w:r>
                  </w:p>
                </w:txbxContent>
              </v:textbox>
              <w10:wrap anchorx="page" anchory="page"/>
            </v:shape>
          </w:pict>
        </mc:Fallback>
      </mc:AlternateContent>
    </w:r>
    <w:r>
      <w:rPr>
        <w:noProof/>
        <w:lang w:val="en-GB" w:eastAsia="en-GB"/>
      </w:rPr>
      <w:drawing>
        <wp:anchor distT="0" distB="0" distL="114300" distR="114300" simplePos="0" relativeHeight="251655680" behindDoc="1" locked="0" layoutInCell="1" allowOverlap="1" wp14:anchorId="3A2218D7" wp14:editId="491FBEB4">
          <wp:simplePos x="0" y="0"/>
          <wp:positionH relativeFrom="margin">
            <wp:align>right</wp:align>
          </wp:positionH>
          <wp:positionV relativeFrom="page">
            <wp:posOffset>9126855</wp:posOffset>
          </wp:positionV>
          <wp:extent cx="673100" cy="1205865"/>
          <wp:effectExtent l="0" t="0" r="0" b="0"/>
          <wp:wrapNone/>
          <wp:docPr id="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78" w:rsidRDefault="00463439" w:rsidP="0049421E">
    <w:pPr>
      <w:pStyle w:val="Zpat"/>
      <w:tabs>
        <w:tab w:val="clear" w:pos="9072"/>
      </w:tabs>
    </w:pPr>
    <w:r>
      <w:rPr>
        <w:noProof/>
        <w:lang w:val="en-GB" w:eastAsia="en-GB"/>
      </w:rPr>
      <w:drawing>
        <wp:anchor distT="0" distB="0" distL="114300" distR="114300" simplePos="0" relativeHeight="251657728" behindDoc="1" locked="0" layoutInCell="1" allowOverlap="1" wp14:anchorId="75503EE9" wp14:editId="228A59EC">
          <wp:simplePos x="0" y="0"/>
          <wp:positionH relativeFrom="margin">
            <wp:align>right</wp:align>
          </wp:positionH>
          <wp:positionV relativeFrom="page">
            <wp:posOffset>9126855</wp:posOffset>
          </wp:positionV>
          <wp:extent cx="673100" cy="1205865"/>
          <wp:effectExtent l="0" t="0" r="0" b="0"/>
          <wp:wrapNone/>
          <wp:docPr id="7"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439" w:rsidRDefault="00463439" w:rsidP="00A7109F">
      <w:pPr>
        <w:spacing w:line="240" w:lineRule="auto"/>
      </w:pPr>
      <w:r>
        <w:separator/>
      </w:r>
    </w:p>
  </w:footnote>
  <w:footnote w:type="continuationSeparator" w:id="0">
    <w:p w:rsidR="00463439" w:rsidRDefault="00463439" w:rsidP="00A710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78" w:rsidRDefault="00463439" w:rsidP="00FB1746">
    <w:pPr>
      <w:pStyle w:val="Zhlav"/>
      <w:tabs>
        <w:tab w:val="clear" w:pos="9072"/>
      </w:tabs>
      <w:ind w:left="567"/>
    </w:pPr>
    <w:r>
      <w:rPr>
        <w:noProof/>
        <w:lang w:val="en-GB" w:eastAsia="en-GB"/>
      </w:rPr>
      <w:drawing>
        <wp:anchor distT="0" distB="0" distL="114300" distR="114300" simplePos="0" relativeHeight="251659776" behindDoc="1" locked="0" layoutInCell="1" allowOverlap="1" wp14:anchorId="6556CEF0" wp14:editId="4E4DBF74">
          <wp:simplePos x="0" y="0"/>
          <wp:positionH relativeFrom="page">
            <wp:posOffset>720090</wp:posOffset>
          </wp:positionH>
          <wp:positionV relativeFrom="page">
            <wp:posOffset>481965</wp:posOffset>
          </wp:positionV>
          <wp:extent cx="542925" cy="647700"/>
          <wp:effectExtent l="0" t="0" r="9525" b="0"/>
          <wp:wrapNone/>
          <wp:docPr id="12" name="obrázek 12" descr="u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j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278" w:rsidRDefault="00463439" w:rsidP="0049421E">
    <w:pPr>
      <w:pStyle w:val="Zhlav"/>
      <w:ind w:left="567"/>
    </w:pPr>
    <w:r>
      <w:rPr>
        <w:noProof/>
        <w:lang w:val="en-GB" w:eastAsia="en-GB"/>
      </w:rPr>
      <w:drawing>
        <wp:anchor distT="0" distB="0" distL="114300" distR="114300" simplePos="0" relativeHeight="251658752" behindDoc="1" locked="0" layoutInCell="1" allowOverlap="1" wp14:anchorId="61E3EDFC" wp14:editId="002DBA49">
          <wp:simplePos x="0" y="0"/>
          <wp:positionH relativeFrom="page">
            <wp:posOffset>720090</wp:posOffset>
          </wp:positionH>
          <wp:positionV relativeFrom="page">
            <wp:posOffset>443865</wp:posOffset>
          </wp:positionV>
          <wp:extent cx="542925" cy="647700"/>
          <wp:effectExtent l="0" t="0" r="9525" b="0"/>
          <wp:wrapNone/>
          <wp:docPr id="11" name="obrázek 11" descr="u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j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3264A"/>
    <w:multiLevelType w:val="multilevel"/>
    <w:tmpl w:val="A7E8FD6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rPr>
    </w:lvl>
    <w:lvl w:ilvl="3">
      <w:start w:val="1"/>
      <w:numFmt w:val="decimal"/>
      <w:pStyle w:val="Nadpis4"/>
      <w:lvlText w:val="%1.%2.%3.%4"/>
      <w:lvlJc w:val="left"/>
      <w:pPr>
        <w:ind w:left="864" w:hanging="864"/>
      </w:pPr>
      <w:rPr>
        <w:b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formatting="0"/>
  <w:defaultTabStop w:val="708"/>
  <w:hyphenationZone w:val="425"/>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39"/>
    <w:rsid w:val="00030896"/>
    <w:rsid w:val="00043BB9"/>
    <w:rsid w:val="00053D93"/>
    <w:rsid w:val="000F50F4"/>
    <w:rsid w:val="000F6371"/>
    <w:rsid w:val="00110D61"/>
    <w:rsid w:val="00145FDD"/>
    <w:rsid w:val="001A184A"/>
    <w:rsid w:val="001B5F32"/>
    <w:rsid w:val="00285D00"/>
    <w:rsid w:val="002B4C1D"/>
    <w:rsid w:val="00352272"/>
    <w:rsid w:val="003B267E"/>
    <w:rsid w:val="003B5B88"/>
    <w:rsid w:val="003D7AE3"/>
    <w:rsid w:val="003E6C83"/>
    <w:rsid w:val="004110D3"/>
    <w:rsid w:val="0042013A"/>
    <w:rsid w:val="00422CF1"/>
    <w:rsid w:val="00463439"/>
    <w:rsid w:val="0049421E"/>
    <w:rsid w:val="004963BA"/>
    <w:rsid w:val="005430F5"/>
    <w:rsid w:val="0060153F"/>
    <w:rsid w:val="006274F9"/>
    <w:rsid w:val="006431C9"/>
    <w:rsid w:val="00684069"/>
    <w:rsid w:val="006F1097"/>
    <w:rsid w:val="00703744"/>
    <w:rsid w:val="007574F6"/>
    <w:rsid w:val="007A7B9C"/>
    <w:rsid w:val="007B471D"/>
    <w:rsid w:val="00817165"/>
    <w:rsid w:val="0082020D"/>
    <w:rsid w:val="00822278"/>
    <w:rsid w:val="00861465"/>
    <w:rsid w:val="008B1B50"/>
    <w:rsid w:val="008C0710"/>
    <w:rsid w:val="009043A4"/>
    <w:rsid w:val="00913E75"/>
    <w:rsid w:val="00922905"/>
    <w:rsid w:val="009352A0"/>
    <w:rsid w:val="00935D89"/>
    <w:rsid w:val="00992A2B"/>
    <w:rsid w:val="009D3DC3"/>
    <w:rsid w:val="00A025E4"/>
    <w:rsid w:val="00A256FA"/>
    <w:rsid w:val="00A31CEE"/>
    <w:rsid w:val="00A7109F"/>
    <w:rsid w:val="00AA1F95"/>
    <w:rsid w:val="00AA691D"/>
    <w:rsid w:val="00AF40EE"/>
    <w:rsid w:val="00B67439"/>
    <w:rsid w:val="00B9095F"/>
    <w:rsid w:val="00BA4D48"/>
    <w:rsid w:val="00BC54D4"/>
    <w:rsid w:val="00C242FD"/>
    <w:rsid w:val="00C62640"/>
    <w:rsid w:val="00C942AF"/>
    <w:rsid w:val="00CB66E0"/>
    <w:rsid w:val="00CE09A0"/>
    <w:rsid w:val="00CF72E8"/>
    <w:rsid w:val="00D638FB"/>
    <w:rsid w:val="00DC67C2"/>
    <w:rsid w:val="00E0254D"/>
    <w:rsid w:val="00E11247"/>
    <w:rsid w:val="00EB102B"/>
    <w:rsid w:val="00EF3936"/>
    <w:rsid w:val="00F13B7D"/>
    <w:rsid w:val="00F6145E"/>
    <w:rsid w:val="00F70309"/>
    <w:rsid w:val="00F97DD7"/>
    <w:rsid w:val="00F97E18"/>
    <w:rsid w:val="00FB1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7439"/>
    <w:pPr>
      <w:spacing w:after="200" w:line="276" w:lineRule="auto"/>
    </w:pPr>
    <w:rPr>
      <w:rFonts w:ascii="Arial" w:eastAsiaTheme="minorHAnsi" w:hAnsi="Arial" w:cstheme="minorBidi"/>
      <w:sz w:val="22"/>
      <w:szCs w:val="22"/>
      <w:lang w:val="cs-CZ" w:eastAsia="cs-CZ"/>
    </w:rPr>
  </w:style>
  <w:style w:type="paragraph" w:styleId="Nadpis1">
    <w:name w:val="heading 1"/>
    <w:basedOn w:val="Normln"/>
    <w:next w:val="Normln"/>
    <w:link w:val="Nadpis1Char"/>
    <w:uiPriority w:val="9"/>
    <w:qFormat/>
    <w:locked/>
    <w:rsid w:val="009043A4"/>
    <w:pPr>
      <w:keepNext/>
      <w:spacing w:before="240" w:after="60"/>
      <w:outlineLvl w:val="0"/>
    </w:pPr>
    <w:rPr>
      <w:rFonts w:eastAsia="Times New Roman" w:cs="Times New Roman"/>
      <w:b/>
      <w:bCs/>
      <w:kern w:val="32"/>
      <w:sz w:val="30"/>
      <w:szCs w:val="32"/>
    </w:rPr>
  </w:style>
  <w:style w:type="paragraph" w:styleId="Nadpis2">
    <w:name w:val="heading 2"/>
    <w:basedOn w:val="Normln"/>
    <w:next w:val="Normln"/>
    <w:link w:val="Nadpis2Char"/>
    <w:unhideWhenUsed/>
    <w:qFormat/>
    <w:locked/>
    <w:rsid w:val="00043BB9"/>
    <w:pPr>
      <w:keepNext/>
      <w:spacing w:before="240" w:after="60"/>
      <w:outlineLvl w:val="1"/>
    </w:pPr>
    <w:rPr>
      <w:rFonts w:eastAsia="Times New Roman" w:cs="Times New Roman"/>
      <w:b/>
      <w:bCs/>
      <w:iCs/>
      <w:sz w:val="28"/>
      <w:szCs w:val="28"/>
    </w:rPr>
  </w:style>
  <w:style w:type="paragraph" w:styleId="Nadpis3">
    <w:name w:val="heading 3"/>
    <w:basedOn w:val="Normln"/>
    <w:next w:val="Normln"/>
    <w:link w:val="Nadpis3Char"/>
    <w:uiPriority w:val="9"/>
    <w:unhideWhenUsed/>
    <w:qFormat/>
    <w:locked/>
    <w:rsid w:val="009043A4"/>
    <w:pPr>
      <w:keepNext/>
      <w:spacing w:before="240" w:after="60"/>
      <w:outlineLvl w:val="2"/>
    </w:pPr>
    <w:rPr>
      <w:rFonts w:eastAsia="Times New Roman" w:cs="Times New Roman"/>
      <w:b/>
      <w:bCs/>
      <w:sz w:val="26"/>
      <w:szCs w:val="26"/>
    </w:rPr>
  </w:style>
  <w:style w:type="paragraph" w:styleId="Nadpis4">
    <w:name w:val="heading 4"/>
    <w:basedOn w:val="Normln"/>
    <w:next w:val="Normln"/>
    <w:link w:val="Nadpis4Char"/>
    <w:uiPriority w:val="9"/>
    <w:unhideWhenUsed/>
    <w:qFormat/>
    <w:locked/>
    <w:rsid w:val="00B67439"/>
    <w:pPr>
      <w:keepNext/>
      <w:keepLines/>
      <w:spacing w:before="200" w:after="0"/>
      <w:ind w:left="864" w:hanging="864"/>
      <w:outlineLvl w:val="3"/>
    </w:pPr>
    <w:rPr>
      <w:rFonts w:eastAsiaTheme="majorEastAsia" w:cstheme="majorBidi"/>
      <w:b/>
      <w:bCs/>
      <w:i/>
      <w:iCs/>
      <w:color w:val="0054A4"/>
    </w:rPr>
  </w:style>
  <w:style w:type="paragraph" w:styleId="Nadpis5">
    <w:name w:val="heading 5"/>
    <w:basedOn w:val="Normln"/>
    <w:next w:val="Normln"/>
    <w:link w:val="Nadpis5Char"/>
    <w:uiPriority w:val="9"/>
    <w:semiHidden/>
    <w:unhideWhenUsed/>
    <w:qFormat/>
    <w:locked/>
    <w:rsid w:val="00B6743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B6743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B6743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B6743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B6743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rsid w:val="00A7109F"/>
    <w:pPr>
      <w:tabs>
        <w:tab w:val="center" w:pos="4536"/>
        <w:tab w:val="right" w:pos="9072"/>
      </w:tabs>
      <w:spacing w:line="240" w:lineRule="auto"/>
    </w:pPr>
  </w:style>
  <w:style w:type="character" w:customStyle="1" w:styleId="ZhlavChar">
    <w:name w:val="Záhlaví Char"/>
    <w:link w:val="Zhlav"/>
    <w:locked/>
    <w:rsid w:val="00A7109F"/>
    <w:rPr>
      <w:rFonts w:cs="Times New Roman"/>
    </w:rPr>
  </w:style>
  <w:style w:type="paragraph" w:styleId="Zpat">
    <w:name w:val="footer"/>
    <w:basedOn w:val="Normln"/>
    <w:link w:val="ZpatChar"/>
    <w:rsid w:val="008B1B50"/>
    <w:pPr>
      <w:tabs>
        <w:tab w:val="center" w:pos="4536"/>
        <w:tab w:val="right" w:pos="9072"/>
      </w:tabs>
      <w:spacing w:line="240" w:lineRule="auto"/>
    </w:pPr>
    <w:rPr>
      <w:sz w:val="16"/>
    </w:rPr>
  </w:style>
  <w:style w:type="character" w:customStyle="1" w:styleId="ZpatChar">
    <w:name w:val="Zápatí Char"/>
    <w:link w:val="Zpat"/>
    <w:locked/>
    <w:rsid w:val="008B1B50"/>
    <w:rPr>
      <w:rFonts w:ascii="Arial" w:hAnsi="Arial" w:cs="Times New Roman"/>
      <w:sz w:val="16"/>
    </w:rPr>
  </w:style>
  <w:style w:type="paragraph" w:styleId="Textbubliny">
    <w:name w:val="Balloon Text"/>
    <w:basedOn w:val="Normln"/>
    <w:link w:val="TextbublinyChar"/>
    <w:semiHidden/>
    <w:rsid w:val="00A7109F"/>
    <w:pPr>
      <w:spacing w:line="240" w:lineRule="auto"/>
    </w:pPr>
    <w:rPr>
      <w:rFonts w:ascii="Tahoma" w:hAnsi="Tahoma" w:cs="Tahoma"/>
      <w:sz w:val="16"/>
      <w:szCs w:val="16"/>
    </w:rPr>
  </w:style>
  <w:style w:type="character" w:customStyle="1" w:styleId="TextbublinyChar">
    <w:name w:val="Text bubliny Char"/>
    <w:link w:val="Textbubliny"/>
    <w:semiHidden/>
    <w:locked/>
    <w:rsid w:val="00A7109F"/>
    <w:rPr>
      <w:rFonts w:ascii="Tahoma" w:hAnsi="Tahoma" w:cs="Tahoma"/>
      <w:sz w:val="16"/>
      <w:szCs w:val="16"/>
    </w:rPr>
  </w:style>
  <w:style w:type="table" w:styleId="Mkatabulky">
    <w:name w:val="Table Grid"/>
    <w:basedOn w:val="Normlntabulka"/>
    <w:rsid w:val="00A7109F"/>
    <w:rPr>
      <w:rFonts w:eastAsia="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1A184A"/>
    <w:rPr>
      <w:rFonts w:cs="Times New Roman"/>
      <w:color w:val="0000FF"/>
      <w:u w:val="single"/>
    </w:rPr>
  </w:style>
  <w:style w:type="character" w:customStyle="1" w:styleId="Nadpis1Char">
    <w:name w:val="Nadpis 1 Char"/>
    <w:link w:val="Nadpis1"/>
    <w:uiPriority w:val="9"/>
    <w:rsid w:val="009043A4"/>
    <w:rPr>
      <w:rFonts w:ascii="Arial" w:eastAsia="Times New Roman" w:hAnsi="Arial" w:cs="Times New Roman"/>
      <w:b/>
      <w:bCs/>
      <w:kern w:val="32"/>
      <w:sz w:val="30"/>
      <w:szCs w:val="32"/>
      <w:lang w:eastAsia="en-US"/>
    </w:rPr>
  </w:style>
  <w:style w:type="character" w:customStyle="1" w:styleId="Nadpis2Char">
    <w:name w:val="Nadpis 2 Char"/>
    <w:link w:val="Nadpis2"/>
    <w:rsid w:val="00043BB9"/>
    <w:rPr>
      <w:rFonts w:ascii="Arial" w:eastAsia="Times New Roman" w:hAnsi="Arial" w:cs="Times New Roman"/>
      <w:b/>
      <w:bCs/>
      <w:iCs/>
      <w:sz w:val="28"/>
      <w:szCs w:val="28"/>
      <w:lang w:eastAsia="en-US"/>
    </w:rPr>
  </w:style>
  <w:style w:type="character" w:customStyle="1" w:styleId="Nadpis3Char">
    <w:name w:val="Nadpis 3 Char"/>
    <w:link w:val="Nadpis3"/>
    <w:rsid w:val="009043A4"/>
    <w:rPr>
      <w:rFonts w:ascii="Arial" w:eastAsia="Times New Roman" w:hAnsi="Arial" w:cs="Times New Roman"/>
      <w:b/>
      <w:bCs/>
      <w:sz w:val="26"/>
      <w:szCs w:val="26"/>
      <w:lang w:eastAsia="en-US"/>
    </w:rPr>
  </w:style>
  <w:style w:type="character" w:customStyle="1" w:styleId="Nadpis4Char">
    <w:name w:val="Nadpis 4 Char"/>
    <w:basedOn w:val="Standardnpsmoodstavce"/>
    <w:link w:val="Nadpis4"/>
    <w:uiPriority w:val="9"/>
    <w:rsid w:val="00B67439"/>
    <w:rPr>
      <w:rFonts w:ascii="Arial" w:eastAsiaTheme="majorEastAsia" w:hAnsi="Arial" w:cstheme="majorBidi"/>
      <w:b/>
      <w:bCs/>
      <w:i/>
      <w:iCs/>
      <w:color w:val="0054A4"/>
      <w:sz w:val="22"/>
      <w:szCs w:val="22"/>
      <w:lang w:val="cs-CZ" w:eastAsia="cs-CZ"/>
    </w:rPr>
  </w:style>
  <w:style w:type="character" w:customStyle="1" w:styleId="Nadpis5Char">
    <w:name w:val="Nadpis 5 Char"/>
    <w:basedOn w:val="Standardnpsmoodstavce"/>
    <w:link w:val="Nadpis5"/>
    <w:uiPriority w:val="9"/>
    <w:semiHidden/>
    <w:rsid w:val="00B67439"/>
    <w:rPr>
      <w:rFonts w:asciiTheme="majorHAnsi" w:eastAsiaTheme="majorEastAsia" w:hAnsiTheme="majorHAnsi" w:cstheme="majorBidi"/>
      <w:color w:val="243F60" w:themeColor="accent1" w:themeShade="7F"/>
      <w:sz w:val="22"/>
      <w:szCs w:val="22"/>
      <w:lang w:val="cs-CZ" w:eastAsia="cs-CZ"/>
    </w:rPr>
  </w:style>
  <w:style w:type="character" w:customStyle="1" w:styleId="Nadpis6Char">
    <w:name w:val="Nadpis 6 Char"/>
    <w:basedOn w:val="Standardnpsmoodstavce"/>
    <w:link w:val="Nadpis6"/>
    <w:uiPriority w:val="9"/>
    <w:semiHidden/>
    <w:rsid w:val="00B67439"/>
    <w:rPr>
      <w:rFonts w:asciiTheme="majorHAnsi" w:eastAsiaTheme="majorEastAsia" w:hAnsiTheme="majorHAnsi" w:cstheme="majorBidi"/>
      <w:i/>
      <w:iCs/>
      <w:color w:val="243F60" w:themeColor="accent1" w:themeShade="7F"/>
      <w:sz w:val="22"/>
      <w:szCs w:val="22"/>
      <w:lang w:val="cs-CZ" w:eastAsia="cs-CZ"/>
    </w:rPr>
  </w:style>
  <w:style w:type="character" w:customStyle="1" w:styleId="Nadpis7Char">
    <w:name w:val="Nadpis 7 Char"/>
    <w:basedOn w:val="Standardnpsmoodstavce"/>
    <w:link w:val="Nadpis7"/>
    <w:uiPriority w:val="9"/>
    <w:semiHidden/>
    <w:rsid w:val="00B67439"/>
    <w:rPr>
      <w:rFonts w:asciiTheme="majorHAnsi" w:eastAsiaTheme="majorEastAsia" w:hAnsiTheme="majorHAnsi" w:cstheme="majorBidi"/>
      <w:i/>
      <w:iCs/>
      <w:color w:val="404040" w:themeColor="text1" w:themeTint="BF"/>
      <w:sz w:val="22"/>
      <w:szCs w:val="22"/>
      <w:lang w:val="cs-CZ" w:eastAsia="cs-CZ"/>
    </w:rPr>
  </w:style>
  <w:style w:type="character" w:customStyle="1" w:styleId="Nadpis8Char">
    <w:name w:val="Nadpis 8 Char"/>
    <w:basedOn w:val="Standardnpsmoodstavce"/>
    <w:link w:val="Nadpis8"/>
    <w:uiPriority w:val="9"/>
    <w:semiHidden/>
    <w:rsid w:val="00B67439"/>
    <w:rPr>
      <w:rFonts w:asciiTheme="majorHAnsi" w:eastAsiaTheme="majorEastAsia" w:hAnsiTheme="majorHAnsi" w:cstheme="majorBidi"/>
      <w:color w:val="404040" w:themeColor="text1" w:themeTint="BF"/>
      <w:lang w:val="cs-CZ" w:eastAsia="cs-CZ"/>
    </w:rPr>
  </w:style>
  <w:style w:type="character" w:customStyle="1" w:styleId="Nadpis9Char">
    <w:name w:val="Nadpis 9 Char"/>
    <w:basedOn w:val="Standardnpsmoodstavce"/>
    <w:link w:val="Nadpis9"/>
    <w:uiPriority w:val="9"/>
    <w:semiHidden/>
    <w:rsid w:val="00B67439"/>
    <w:rPr>
      <w:rFonts w:asciiTheme="majorHAnsi" w:eastAsiaTheme="majorEastAsia" w:hAnsiTheme="majorHAnsi" w:cstheme="majorBidi"/>
      <w:i/>
      <w:iCs/>
      <w:color w:val="404040" w:themeColor="text1" w:themeTint="BF"/>
      <w:lang w:val="cs-CZ" w:eastAsia="cs-CZ"/>
    </w:rPr>
  </w:style>
  <w:style w:type="paragraph" w:styleId="Textvysvtlivek">
    <w:name w:val="endnote text"/>
    <w:basedOn w:val="Normln"/>
    <w:link w:val="TextvysvtlivekChar"/>
    <w:rsid w:val="00B67439"/>
    <w:pPr>
      <w:spacing w:after="240" w:line="240" w:lineRule="auto"/>
    </w:pPr>
    <w:rPr>
      <w:rFonts w:eastAsia="Times New Roman" w:cs="Times New Roman"/>
      <w:sz w:val="20"/>
      <w:szCs w:val="20"/>
      <w:lang w:val="en-GB" w:eastAsia="en-GB"/>
    </w:rPr>
  </w:style>
  <w:style w:type="character" w:customStyle="1" w:styleId="TextvysvtlivekChar">
    <w:name w:val="Text vysvětlivek Char"/>
    <w:basedOn w:val="Standardnpsmoodstavce"/>
    <w:link w:val="Textvysvtlivek"/>
    <w:rsid w:val="00B67439"/>
    <w:rPr>
      <w:rFonts w:ascii="Arial" w:eastAsia="Times New Roman" w:hAnsi="Arial"/>
    </w:rPr>
  </w:style>
  <w:style w:type="character" w:styleId="Odkaznavysvtlivky">
    <w:name w:val="endnote reference"/>
    <w:rsid w:val="00B674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7439"/>
    <w:pPr>
      <w:spacing w:after="200" w:line="276" w:lineRule="auto"/>
    </w:pPr>
    <w:rPr>
      <w:rFonts w:ascii="Arial" w:eastAsiaTheme="minorHAnsi" w:hAnsi="Arial" w:cstheme="minorBidi"/>
      <w:sz w:val="22"/>
      <w:szCs w:val="22"/>
      <w:lang w:val="cs-CZ" w:eastAsia="cs-CZ"/>
    </w:rPr>
  </w:style>
  <w:style w:type="paragraph" w:styleId="Nadpis1">
    <w:name w:val="heading 1"/>
    <w:basedOn w:val="Normln"/>
    <w:next w:val="Normln"/>
    <w:link w:val="Nadpis1Char"/>
    <w:uiPriority w:val="9"/>
    <w:qFormat/>
    <w:locked/>
    <w:rsid w:val="009043A4"/>
    <w:pPr>
      <w:keepNext/>
      <w:spacing w:before="240" w:after="60"/>
      <w:outlineLvl w:val="0"/>
    </w:pPr>
    <w:rPr>
      <w:rFonts w:eastAsia="Times New Roman" w:cs="Times New Roman"/>
      <w:b/>
      <w:bCs/>
      <w:kern w:val="32"/>
      <w:sz w:val="30"/>
      <w:szCs w:val="32"/>
    </w:rPr>
  </w:style>
  <w:style w:type="paragraph" w:styleId="Nadpis2">
    <w:name w:val="heading 2"/>
    <w:basedOn w:val="Normln"/>
    <w:next w:val="Normln"/>
    <w:link w:val="Nadpis2Char"/>
    <w:unhideWhenUsed/>
    <w:qFormat/>
    <w:locked/>
    <w:rsid w:val="00043BB9"/>
    <w:pPr>
      <w:keepNext/>
      <w:spacing w:before="240" w:after="60"/>
      <w:outlineLvl w:val="1"/>
    </w:pPr>
    <w:rPr>
      <w:rFonts w:eastAsia="Times New Roman" w:cs="Times New Roman"/>
      <w:b/>
      <w:bCs/>
      <w:iCs/>
      <w:sz w:val="28"/>
      <w:szCs w:val="28"/>
    </w:rPr>
  </w:style>
  <w:style w:type="paragraph" w:styleId="Nadpis3">
    <w:name w:val="heading 3"/>
    <w:basedOn w:val="Normln"/>
    <w:next w:val="Normln"/>
    <w:link w:val="Nadpis3Char"/>
    <w:uiPriority w:val="9"/>
    <w:unhideWhenUsed/>
    <w:qFormat/>
    <w:locked/>
    <w:rsid w:val="009043A4"/>
    <w:pPr>
      <w:keepNext/>
      <w:spacing w:before="240" w:after="60"/>
      <w:outlineLvl w:val="2"/>
    </w:pPr>
    <w:rPr>
      <w:rFonts w:eastAsia="Times New Roman" w:cs="Times New Roman"/>
      <w:b/>
      <w:bCs/>
      <w:sz w:val="26"/>
      <w:szCs w:val="26"/>
    </w:rPr>
  </w:style>
  <w:style w:type="paragraph" w:styleId="Nadpis4">
    <w:name w:val="heading 4"/>
    <w:basedOn w:val="Normln"/>
    <w:next w:val="Normln"/>
    <w:link w:val="Nadpis4Char"/>
    <w:uiPriority w:val="9"/>
    <w:unhideWhenUsed/>
    <w:qFormat/>
    <w:locked/>
    <w:rsid w:val="00B67439"/>
    <w:pPr>
      <w:keepNext/>
      <w:keepLines/>
      <w:spacing w:before="200" w:after="0"/>
      <w:ind w:left="864" w:hanging="864"/>
      <w:outlineLvl w:val="3"/>
    </w:pPr>
    <w:rPr>
      <w:rFonts w:eastAsiaTheme="majorEastAsia" w:cstheme="majorBidi"/>
      <w:b/>
      <w:bCs/>
      <w:i/>
      <w:iCs/>
      <w:color w:val="0054A4"/>
    </w:rPr>
  </w:style>
  <w:style w:type="paragraph" w:styleId="Nadpis5">
    <w:name w:val="heading 5"/>
    <w:basedOn w:val="Normln"/>
    <w:next w:val="Normln"/>
    <w:link w:val="Nadpis5Char"/>
    <w:uiPriority w:val="9"/>
    <w:semiHidden/>
    <w:unhideWhenUsed/>
    <w:qFormat/>
    <w:locked/>
    <w:rsid w:val="00B6743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B6743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B6743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B6743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B6743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rsid w:val="00A7109F"/>
    <w:pPr>
      <w:tabs>
        <w:tab w:val="center" w:pos="4536"/>
        <w:tab w:val="right" w:pos="9072"/>
      </w:tabs>
      <w:spacing w:line="240" w:lineRule="auto"/>
    </w:pPr>
  </w:style>
  <w:style w:type="character" w:customStyle="1" w:styleId="ZhlavChar">
    <w:name w:val="Záhlaví Char"/>
    <w:link w:val="Zhlav"/>
    <w:locked/>
    <w:rsid w:val="00A7109F"/>
    <w:rPr>
      <w:rFonts w:cs="Times New Roman"/>
    </w:rPr>
  </w:style>
  <w:style w:type="paragraph" w:styleId="Zpat">
    <w:name w:val="footer"/>
    <w:basedOn w:val="Normln"/>
    <w:link w:val="ZpatChar"/>
    <w:rsid w:val="008B1B50"/>
    <w:pPr>
      <w:tabs>
        <w:tab w:val="center" w:pos="4536"/>
        <w:tab w:val="right" w:pos="9072"/>
      </w:tabs>
      <w:spacing w:line="240" w:lineRule="auto"/>
    </w:pPr>
    <w:rPr>
      <w:sz w:val="16"/>
    </w:rPr>
  </w:style>
  <w:style w:type="character" w:customStyle="1" w:styleId="ZpatChar">
    <w:name w:val="Zápatí Char"/>
    <w:link w:val="Zpat"/>
    <w:locked/>
    <w:rsid w:val="008B1B50"/>
    <w:rPr>
      <w:rFonts w:ascii="Arial" w:hAnsi="Arial" w:cs="Times New Roman"/>
      <w:sz w:val="16"/>
    </w:rPr>
  </w:style>
  <w:style w:type="paragraph" w:styleId="Textbubliny">
    <w:name w:val="Balloon Text"/>
    <w:basedOn w:val="Normln"/>
    <w:link w:val="TextbublinyChar"/>
    <w:semiHidden/>
    <w:rsid w:val="00A7109F"/>
    <w:pPr>
      <w:spacing w:line="240" w:lineRule="auto"/>
    </w:pPr>
    <w:rPr>
      <w:rFonts w:ascii="Tahoma" w:hAnsi="Tahoma" w:cs="Tahoma"/>
      <w:sz w:val="16"/>
      <w:szCs w:val="16"/>
    </w:rPr>
  </w:style>
  <w:style w:type="character" w:customStyle="1" w:styleId="TextbublinyChar">
    <w:name w:val="Text bubliny Char"/>
    <w:link w:val="Textbubliny"/>
    <w:semiHidden/>
    <w:locked/>
    <w:rsid w:val="00A7109F"/>
    <w:rPr>
      <w:rFonts w:ascii="Tahoma" w:hAnsi="Tahoma" w:cs="Tahoma"/>
      <w:sz w:val="16"/>
      <w:szCs w:val="16"/>
    </w:rPr>
  </w:style>
  <w:style w:type="table" w:styleId="Mkatabulky">
    <w:name w:val="Table Grid"/>
    <w:basedOn w:val="Normlntabulka"/>
    <w:rsid w:val="00A7109F"/>
    <w:rPr>
      <w:rFonts w:eastAsia="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1A184A"/>
    <w:rPr>
      <w:rFonts w:cs="Times New Roman"/>
      <w:color w:val="0000FF"/>
      <w:u w:val="single"/>
    </w:rPr>
  </w:style>
  <w:style w:type="character" w:customStyle="1" w:styleId="Nadpis1Char">
    <w:name w:val="Nadpis 1 Char"/>
    <w:link w:val="Nadpis1"/>
    <w:uiPriority w:val="9"/>
    <w:rsid w:val="009043A4"/>
    <w:rPr>
      <w:rFonts w:ascii="Arial" w:eastAsia="Times New Roman" w:hAnsi="Arial" w:cs="Times New Roman"/>
      <w:b/>
      <w:bCs/>
      <w:kern w:val="32"/>
      <w:sz w:val="30"/>
      <w:szCs w:val="32"/>
      <w:lang w:eastAsia="en-US"/>
    </w:rPr>
  </w:style>
  <w:style w:type="character" w:customStyle="1" w:styleId="Nadpis2Char">
    <w:name w:val="Nadpis 2 Char"/>
    <w:link w:val="Nadpis2"/>
    <w:rsid w:val="00043BB9"/>
    <w:rPr>
      <w:rFonts w:ascii="Arial" w:eastAsia="Times New Roman" w:hAnsi="Arial" w:cs="Times New Roman"/>
      <w:b/>
      <w:bCs/>
      <w:iCs/>
      <w:sz w:val="28"/>
      <w:szCs w:val="28"/>
      <w:lang w:eastAsia="en-US"/>
    </w:rPr>
  </w:style>
  <w:style w:type="character" w:customStyle="1" w:styleId="Nadpis3Char">
    <w:name w:val="Nadpis 3 Char"/>
    <w:link w:val="Nadpis3"/>
    <w:rsid w:val="009043A4"/>
    <w:rPr>
      <w:rFonts w:ascii="Arial" w:eastAsia="Times New Roman" w:hAnsi="Arial" w:cs="Times New Roman"/>
      <w:b/>
      <w:bCs/>
      <w:sz w:val="26"/>
      <w:szCs w:val="26"/>
      <w:lang w:eastAsia="en-US"/>
    </w:rPr>
  </w:style>
  <w:style w:type="character" w:customStyle="1" w:styleId="Nadpis4Char">
    <w:name w:val="Nadpis 4 Char"/>
    <w:basedOn w:val="Standardnpsmoodstavce"/>
    <w:link w:val="Nadpis4"/>
    <w:uiPriority w:val="9"/>
    <w:rsid w:val="00B67439"/>
    <w:rPr>
      <w:rFonts w:ascii="Arial" w:eastAsiaTheme="majorEastAsia" w:hAnsi="Arial" w:cstheme="majorBidi"/>
      <w:b/>
      <w:bCs/>
      <w:i/>
      <w:iCs/>
      <w:color w:val="0054A4"/>
      <w:sz w:val="22"/>
      <w:szCs w:val="22"/>
      <w:lang w:val="cs-CZ" w:eastAsia="cs-CZ"/>
    </w:rPr>
  </w:style>
  <w:style w:type="character" w:customStyle="1" w:styleId="Nadpis5Char">
    <w:name w:val="Nadpis 5 Char"/>
    <w:basedOn w:val="Standardnpsmoodstavce"/>
    <w:link w:val="Nadpis5"/>
    <w:uiPriority w:val="9"/>
    <w:semiHidden/>
    <w:rsid w:val="00B67439"/>
    <w:rPr>
      <w:rFonts w:asciiTheme="majorHAnsi" w:eastAsiaTheme="majorEastAsia" w:hAnsiTheme="majorHAnsi" w:cstheme="majorBidi"/>
      <w:color w:val="243F60" w:themeColor="accent1" w:themeShade="7F"/>
      <w:sz w:val="22"/>
      <w:szCs w:val="22"/>
      <w:lang w:val="cs-CZ" w:eastAsia="cs-CZ"/>
    </w:rPr>
  </w:style>
  <w:style w:type="character" w:customStyle="1" w:styleId="Nadpis6Char">
    <w:name w:val="Nadpis 6 Char"/>
    <w:basedOn w:val="Standardnpsmoodstavce"/>
    <w:link w:val="Nadpis6"/>
    <w:uiPriority w:val="9"/>
    <w:semiHidden/>
    <w:rsid w:val="00B67439"/>
    <w:rPr>
      <w:rFonts w:asciiTheme="majorHAnsi" w:eastAsiaTheme="majorEastAsia" w:hAnsiTheme="majorHAnsi" w:cstheme="majorBidi"/>
      <w:i/>
      <w:iCs/>
      <w:color w:val="243F60" w:themeColor="accent1" w:themeShade="7F"/>
      <w:sz w:val="22"/>
      <w:szCs w:val="22"/>
      <w:lang w:val="cs-CZ" w:eastAsia="cs-CZ"/>
    </w:rPr>
  </w:style>
  <w:style w:type="character" w:customStyle="1" w:styleId="Nadpis7Char">
    <w:name w:val="Nadpis 7 Char"/>
    <w:basedOn w:val="Standardnpsmoodstavce"/>
    <w:link w:val="Nadpis7"/>
    <w:uiPriority w:val="9"/>
    <w:semiHidden/>
    <w:rsid w:val="00B67439"/>
    <w:rPr>
      <w:rFonts w:asciiTheme="majorHAnsi" w:eastAsiaTheme="majorEastAsia" w:hAnsiTheme="majorHAnsi" w:cstheme="majorBidi"/>
      <w:i/>
      <w:iCs/>
      <w:color w:val="404040" w:themeColor="text1" w:themeTint="BF"/>
      <w:sz w:val="22"/>
      <w:szCs w:val="22"/>
      <w:lang w:val="cs-CZ" w:eastAsia="cs-CZ"/>
    </w:rPr>
  </w:style>
  <w:style w:type="character" w:customStyle="1" w:styleId="Nadpis8Char">
    <w:name w:val="Nadpis 8 Char"/>
    <w:basedOn w:val="Standardnpsmoodstavce"/>
    <w:link w:val="Nadpis8"/>
    <w:uiPriority w:val="9"/>
    <w:semiHidden/>
    <w:rsid w:val="00B67439"/>
    <w:rPr>
      <w:rFonts w:asciiTheme="majorHAnsi" w:eastAsiaTheme="majorEastAsia" w:hAnsiTheme="majorHAnsi" w:cstheme="majorBidi"/>
      <w:color w:val="404040" w:themeColor="text1" w:themeTint="BF"/>
      <w:lang w:val="cs-CZ" w:eastAsia="cs-CZ"/>
    </w:rPr>
  </w:style>
  <w:style w:type="character" w:customStyle="1" w:styleId="Nadpis9Char">
    <w:name w:val="Nadpis 9 Char"/>
    <w:basedOn w:val="Standardnpsmoodstavce"/>
    <w:link w:val="Nadpis9"/>
    <w:uiPriority w:val="9"/>
    <w:semiHidden/>
    <w:rsid w:val="00B67439"/>
    <w:rPr>
      <w:rFonts w:asciiTheme="majorHAnsi" w:eastAsiaTheme="majorEastAsia" w:hAnsiTheme="majorHAnsi" w:cstheme="majorBidi"/>
      <w:i/>
      <w:iCs/>
      <w:color w:val="404040" w:themeColor="text1" w:themeTint="BF"/>
      <w:lang w:val="cs-CZ" w:eastAsia="cs-CZ"/>
    </w:rPr>
  </w:style>
  <w:style w:type="paragraph" w:styleId="Textvysvtlivek">
    <w:name w:val="endnote text"/>
    <w:basedOn w:val="Normln"/>
    <w:link w:val="TextvysvtlivekChar"/>
    <w:rsid w:val="00B67439"/>
    <w:pPr>
      <w:spacing w:after="240" w:line="240" w:lineRule="auto"/>
    </w:pPr>
    <w:rPr>
      <w:rFonts w:eastAsia="Times New Roman" w:cs="Times New Roman"/>
      <w:sz w:val="20"/>
      <w:szCs w:val="20"/>
      <w:lang w:val="en-GB" w:eastAsia="en-GB"/>
    </w:rPr>
  </w:style>
  <w:style w:type="character" w:customStyle="1" w:styleId="TextvysvtlivekChar">
    <w:name w:val="Text vysvětlivek Char"/>
    <w:basedOn w:val="Standardnpsmoodstavce"/>
    <w:link w:val="Textvysvtlivek"/>
    <w:rsid w:val="00B67439"/>
    <w:rPr>
      <w:rFonts w:ascii="Arial" w:eastAsia="Times New Roman" w:hAnsi="Arial"/>
    </w:rPr>
  </w:style>
  <w:style w:type="character" w:styleId="Odkaznavysvtlivky">
    <w:name w:val="endnote reference"/>
    <w:rsid w:val="00B67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2506_evidence\ISR%20AGENDY\Sablony_EGP\Hlavickovy_papir\hlavickovy_papir_UJV.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hlavickovy_papir_UJV.dot</Template>
  <TotalTime>14</TotalTime>
  <Pages>6</Pages>
  <Words>484</Words>
  <Characters>2902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lpstr>
    </vt:vector>
  </TitlesOfParts>
  <Company>ÚJV Řež, a. s.</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Zidova Lucie</dc:creator>
  <cp:lastModifiedBy>Zidova Lucie</cp:lastModifiedBy>
  <cp:revision>7</cp:revision>
  <cp:lastPrinted>2012-08-22T11:56:00Z</cp:lastPrinted>
  <dcterms:created xsi:type="dcterms:W3CDTF">2016-10-24T17:51:00Z</dcterms:created>
  <dcterms:modified xsi:type="dcterms:W3CDTF">2016-10-24T18:09:00Z</dcterms:modified>
</cp:coreProperties>
</file>