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828FF" w14:textId="6D8972D1" w:rsidR="00C3402D" w:rsidRDefault="00290C44" w:rsidP="00416449">
      <w:pPr>
        <w:pStyle w:val="Heading1"/>
        <w:rPr>
          <w:rtl/>
        </w:rPr>
      </w:pPr>
      <w:bookmarkStart w:id="0" w:name="_Toc37771109"/>
      <w:bookmarkStart w:id="1" w:name="_Toc38983311"/>
      <w:bookmarkStart w:id="2" w:name="_Toc39242102"/>
      <w:bookmarkStart w:id="3" w:name="_Toc39579920"/>
      <w:bookmarkStart w:id="4" w:name="_Toc39582976"/>
      <w:bookmarkStart w:id="5" w:name="_Toc39583667"/>
      <w:bookmarkStart w:id="6" w:name="_Toc39842232"/>
      <w:bookmarkStart w:id="7" w:name="_Toc40192181"/>
      <w:bookmarkStart w:id="8" w:name="_Toc40361797"/>
      <w:bookmarkStart w:id="9" w:name="_Toc40710937"/>
      <w:bookmarkStart w:id="10" w:name="_Toc40964670"/>
      <w:bookmarkStart w:id="11" w:name="_Toc41312979"/>
      <w:bookmarkStart w:id="12" w:name="_Toc41485313"/>
      <w:bookmarkStart w:id="13" w:name="_Toc41666392"/>
      <w:bookmarkStart w:id="14" w:name="_Toc41915507"/>
      <w:bookmarkStart w:id="15" w:name="_Toc42001905"/>
      <w:bookmarkStart w:id="16" w:name="_Toc42522155"/>
      <w:bookmarkStart w:id="17" w:name="_Toc42610729"/>
      <w:bookmarkStart w:id="18" w:name="_Toc42693840"/>
      <w:bookmarkStart w:id="19" w:name="_Toc42784443"/>
      <w:bookmarkStart w:id="20" w:name="_Toc43129785"/>
      <w:bookmarkStart w:id="21" w:name="_Toc43217018"/>
      <w:bookmarkStart w:id="22" w:name="_Toc43298843"/>
      <w:bookmarkStart w:id="23" w:name="_Toc43387654"/>
      <w:bookmarkStart w:id="24" w:name="_Toc43475273"/>
      <w:bookmarkStart w:id="25" w:name="_Toc43730887"/>
      <w:bookmarkStart w:id="26" w:name="_Toc43815529"/>
      <w:bookmarkStart w:id="27" w:name="_Toc43994039"/>
      <w:bookmarkStart w:id="28" w:name="_Toc44079147"/>
      <w:bookmarkStart w:id="29" w:name="_Toc44424557"/>
      <w:bookmarkStart w:id="30" w:name="_Toc44508255"/>
      <w:bookmarkStart w:id="31" w:name="_Toc44605707"/>
      <w:bookmarkStart w:id="32" w:name="_Toc44696364"/>
      <w:bookmarkStart w:id="33" w:name="_Toc44941591"/>
      <w:bookmarkStart w:id="34" w:name="_Toc45032382"/>
      <w:bookmarkStart w:id="35" w:name="_Toc45129543"/>
      <w:bookmarkStart w:id="36" w:name="_Toc45203134"/>
      <w:bookmarkStart w:id="37" w:name="_Toc45287824"/>
      <w:bookmarkStart w:id="38" w:name="_Toc45545725"/>
      <w:bookmarkStart w:id="39" w:name="_Toc45634761"/>
      <w:bookmarkStart w:id="40" w:name="_Toc45717922"/>
      <w:bookmarkStart w:id="41" w:name="_Toc45805231"/>
      <w:bookmarkStart w:id="42" w:name="_Toc45898403"/>
      <w:bookmarkStart w:id="43" w:name="_Toc46150591"/>
      <w:bookmarkStart w:id="44" w:name="_Toc46252724"/>
      <w:bookmarkStart w:id="45" w:name="_Toc46320808"/>
      <w:bookmarkStart w:id="46" w:name="_Toc46414511"/>
      <w:bookmarkStart w:id="47" w:name="_Toc46499361"/>
      <w:bookmarkStart w:id="48" w:name="_Toc46757728"/>
      <w:bookmarkStart w:id="49" w:name="_Toc46848466"/>
      <w:bookmarkStart w:id="50" w:name="_Toc46932119"/>
      <w:bookmarkStart w:id="51" w:name="_Toc47017404"/>
      <w:bookmarkStart w:id="52" w:name="_Toc47364648"/>
      <w:bookmarkStart w:id="53" w:name="_Toc47450975"/>
      <w:bookmarkStart w:id="54" w:name="_Toc47533019"/>
      <w:bookmarkStart w:id="55" w:name="_Toc47619092"/>
      <w:bookmarkStart w:id="56" w:name="_Toc47715568"/>
      <w:bookmarkStart w:id="57" w:name="_Toc47969453"/>
      <w:bookmarkStart w:id="58" w:name="_Toc47969536"/>
      <w:bookmarkStart w:id="59" w:name="_Toc48051707"/>
      <w:bookmarkStart w:id="60" w:name="_Toc48137981"/>
      <w:bookmarkStart w:id="61" w:name="_Toc48224118"/>
      <w:bookmarkStart w:id="62" w:name="_Toc48310810"/>
      <w:bookmarkStart w:id="63" w:name="_Toc48572004"/>
      <w:bookmarkStart w:id="64" w:name="_Toc48659921"/>
      <w:bookmarkStart w:id="65" w:name="_Toc48743890"/>
      <w:bookmarkStart w:id="66" w:name="_Toc48833387"/>
      <w:bookmarkStart w:id="67" w:name="_Toc48917723"/>
      <w:bookmarkStart w:id="68" w:name="_Toc49173843"/>
      <w:bookmarkStart w:id="69" w:name="_Toc49266953"/>
      <w:bookmarkStart w:id="70" w:name="_Toc49352801"/>
      <w:bookmarkStart w:id="71" w:name="_Toc49433773"/>
      <w:bookmarkStart w:id="72" w:name="_Toc49522812"/>
      <w:bookmarkStart w:id="73" w:name="_Toc49781240"/>
      <w:bookmarkStart w:id="74" w:name="_Toc49866665"/>
      <w:bookmarkStart w:id="75" w:name="_Toc49964099"/>
      <w:bookmarkStart w:id="76" w:name="_Toc50048536"/>
      <w:bookmarkStart w:id="77" w:name="_Toc50129885"/>
      <w:bookmarkStart w:id="78" w:name="_Toc50385524"/>
      <w:bookmarkStart w:id="79" w:name="_Toc50471725"/>
      <w:bookmarkStart w:id="80" w:name="_Toc50558919"/>
      <w:bookmarkStart w:id="81" w:name="_Toc50732682"/>
      <w:bookmarkStart w:id="82" w:name="_Toc50993473"/>
      <w:bookmarkStart w:id="83" w:name="_Toc51081781"/>
      <w:bookmarkStart w:id="84" w:name="_Toc51165897"/>
      <w:bookmarkStart w:id="85" w:name="_Toc51250868"/>
      <w:bookmarkStart w:id="86" w:name="_Toc51338992"/>
      <w:bookmarkStart w:id="87" w:name="_Toc51603136"/>
      <w:bookmarkStart w:id="88" w:name="_Toc51691545"/>
      <w:bookmarkStart w:id="89" w:name="_Toc51768051"/>
      <w:bookmarkStart w:id="90" w:name="_Toc51913222"/>
      <w:bookmarkStart w:id="91" w:name="_Toc51938019"/>
      <w:bookmarkStart w:id="92" w:name="_Toc51940523"/>
      <w:bookmarkStart w:id="93" w:name="_Toc52260717"/>
      <w:bookmarkStart w:id="94" w:name="_Toc52391174"/>
      <w:bookmarkStart w:id="95" w:name="_Toc52464907"/>
      <w:bookmarkStart w:id="96" w:name="_Toc52546568"/>
      <w:bookmarkStart w:id="97" w:name="_Toc52865112"/>
      <w:bookmarkStart w:id="98" w:name="_Toc52894774"/>
      <w:bookmarkStart w:id="99" w:name="_Toc52977929"/>
      <w:bookmarkStart w:id="100" w:name="_Toc53068191"/>
      <w:bookmarkStart w:id="101" w:name="_Toc54634528"/>
      <w:bookmarkStart w:id="102" w:name="_Toc55573896"/>
      <w:bookmarkStart w:id="103" w:name="_Toc58858397"/>
      <w:bookmarkStart w:id="104" w:name="_Toc58945239"/>
      <w:bookmarkStart w:id="105" w:name="_Toc59030281"/>
      <w:bookmarkStart w:id="106" w:name="_Toc59120731"/>
      <w:bookmarkStart w:id="107" w:name="_Toc59203953"/>
      <w:bookmarkStart w:id="108" w:name="_Toc59375727"/>
      <w:bookmarkStart w:id="109" w:name="_Toc59462783"/>
      <w:r w:rsidRPr="000C51E2">
        <w:rPr>
          <w:rFonts w:hint="cs"/>
          <w:rtl/>
        </w:rPr>
        <w:t>بولتن خبری رسانه های روسیه</w:t>
      </w:r>
      <w:bookmarkStart w:id="110" w:name="_Toc37864556"/>
      <w:bookmarkStart w:id="111" w:name="_Toc37941584"/>
      <w:bookmarkStart w:id="112" w:name="_Toc38031024"/>
      <w:r w:rsidR="008C1BB5">
        <w:rPr>
          <w:rFonts w:hint="cs"/>
          <w:rtl/>
        </w:rPr>
        <w:t xml:space="preserve">1 دی </w:t>
      </w:r>
      <w:r w:rsidR="002E61F7" w:rsidRPr="000C51E2">
        <w:rPr>
          <w:rFonts w:hint="cs"/>
          <w:rtl/>
        </w:rPr>
        <w:t>1399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356B4D">
        <w:rPr>
          <w:rFonts w:hint="cs"/>
          <w:rtl/>
        </w:rPr>
        <w:t xml:space="preserve"> </w:t>
      </w:r>
    </w:p>
    <w:p w14:paraId="4F60737A" w14:textId="423B0183" w:rsidR="00356B4D" w:rsidRDefault="00356B4D" w:rsidP="00356B4D">
      <w:pPr>
        <w:rPr>
          <w:rtl/>
        </w:rPr>
      </w:pPr>
    </w:p>
    <w:sdt>
      <w:sdtPr>
        <w:rPr>
          <w:rtl/>
          <w:lang w:val="fa-IR"/>
        </w:rPr>
        <w:id w:val="548655934"/>
        <w:docPartObj>
          <w:docPartGallery w:val="Table of Contents"/>
          <w:docPartUnique/>
        </w:docPartObj>
      </w:sdtPr>
      <w:sdtEndPr>
        <w:rPr>
          <w:rFonts w:asciiTheme="minorHAnsi" w:eastAsiaTheme="minorEastAsia" w:hAnsiTheme="minorHAnsi" w:cstheme="minorBidi"/>
          <w:b w:val="0"/>
          <w:bCs w:val="0"/>
          <w:color w:val="auto"/>
          <w:sz w:val="22"/>
          <w:szCs w:val="22"/>
          <w:lang w:val="en-US" w:bidi="fa-IR"/>
        </w:rPr>
      </w:sdtEndPr>
      <w:sdtContent>
        <w:p w14:paraId="3B29741B" w14:textId="2AEAE4D8" w:rsidR="00023DE1" w:rsidRDefault="00023DE1" w:rsidP="00023DE1">
          <w:pPr>
            <w:pStyle w:val="TOCHeading"/>
            <w:bidi/>
          </w:pPr>
          <w:r>
            <w:rPr>
              <w:rtl/>
              <w:lang w:val="fa-IR"/>
            </w:rPr>
            <w:t>فهرست مطالب</w:t>
          </w:r>
        </w:p>
        <w:p w14:paraId="38713BD0" w14:textId="1141EC65" w:rsidR="00023DE1" w:rsidRDefault="00023DE1" w:rsidP="00023DE1">
          <w:pPr>
            <w:pStyle w:val="TOC1"/>
            <w:rPr>
              <w:color w:val="auto"/>
            </w:rPr>
          </w:pPr>
          <w:r>
            <w:fldChar w:fldCharType="begin"/>
          </w:r>
          <w:r>
            <w:instrText xml:space="preserve"> TOC \o "1-3" \h \z \u </w:instrText>
          </w:r>
          <w:r>
            <w:fldChar w:fldCharType="separate"/>
          </w:r>
          <w:hyperlink w:anchor="_Toc59462783" w:history="1"/>
        </w:p>
        <w:p w14:paraId="6B10773F" w14:textId="7DE92BD0" w:rsidR="00023DE1" w:rsidRDefault="00023DE1" w:rsidP="00023DE1">
          <w:pPr>
            <w:pStyle w:val="TOC2"/>
            <w:rPr>
              <w:b w:val="0"/>
              <w:bCs w:val="0"/>
              <w:color w:val="auto"/>
              <w:lang w:val="en-US"/>
            </w:rPr>
          </w:pPr>
          <w:hyperlink w:anchor="_Toc59462784" w:history="1">
            <w:r w:rsidRPr="000E7D4B">
              <w:rPr>
                <w:rStyle w:val="Hyperlink"/>
                <w:rtl/>
              </w:rPr>
              <w:t>داخل</w:t>
            </w:r>
            <w:r w:rsidRPr="000E7D4B">
              <w:rPr>
                <w:rStyle w:val="Hyperlink"/>
                <w:rFonts w:hint="cs"/>
                <w:rtl/>
              </w:rPr>
              <w:t>ی</w:t>
            </w:r>
            <w:r>
              <w:rPr>
                <w:webHidden/>
              </w:rPr>
              <w:tab/>
            </w:r>
            <w:r>
              <w:rPr>
                <w:rStyle w:val="Hyperlink"/>
                <w:rtl/>
              </w:rPr>
              <w:fldChar w:fldCharType="begin"/>
            </w:r>
            <w:r>
              <w:rPr>
                <w:webHidden/>
              </w:rPr>
              <w:instrText xml:space="preserve"> PAGEREF _Toc59462784 \h </w:instrText>
            </w:r>
            <w:r>
              <w:rPr>
                <w:rStyle w:val="Hyperlink"/>
                <w:rtl/>
              </w:rPr>
            </w:r>
            <w:r>
              <w:rPr>
                <w:rStyle w:val="Hyperlink"/>
                <w:rtl/>
              </w:rPr>
              <w:fldChar w:fldCharType="separate"/>
            </w:r>
            <w:r>
              <w:rPr>
                <w:webHidden/>
              </w:rPr>
              <w:t>1</w:t>
            </w:r>
            <w:r>
              <w:rPr>
                <w:rStyle w:val="Hyperlink"/>
                <w:rtl/>
              </w:rPr>
              <w:fldChar w:fldCharType="end"/>
            </w:r>
          </w:hyperlink>
        </w:p>
        <w:p w14:paraId="71BBA02C" w14:textId="1C0F2605" w:rsidR="00023DE1" w:rsidRDefault="00023DE1" w:rsidP="00023DE1">
          <w:pPr>
            <w:pStyle w:val="TOC3"/>
            <w:tabs>
              <w:tab w:val="right" w:leader="dot" w:pos="9016"/>
            </w:tabs>
            <w:rPr>
              <w:noProof/>
            </w:rPr>
          </w:pPr>
          <w:hyperlink w:anchor="_Toc59462785" w:history="1">
            <w:r w:rsidRPr="000E7D4B">
              <w:rPr>
                <w:rStyle w:val="Hyperlink"/>
                <w:noProof/>
                <w:rtl/>
                <w:lang w:val="ru-RU"/>
              </w:rPr>
              <w:t>ر</w:t>
            </w:r>
            <w:r w:rsidRPr="000E7D4B">
              <w:rPr>
                <w:rStyle w:val="Hyperlink"/>
                <w:rFonts w:hint="cs"/>
                <w:noProof/>
                <w:rtl/>
                <w:lang w:val="ru-RU"/>
              </w:rPr>
              <w:t>ی</w:t>
            </w:r>
            <w:r w:rsidRPr="000E7D4B">
              <w:rPr>
                <w:rStyle w:val="Hyperlink"/>
                <w:rFonts w:hint="eastAsia"/>
                <w:noProof/>
                <w:rtl/>
                <w:lang w:val="ru-RU"/>
              </w:rPr>
              <w:t>انووست</w:t>
            </w:r>
            <w:r w:rsidRPr="000E7D4B">
              <w:rPr>
                <w:rStyle w:val="Hyperlink"/>
                <w:rFonts w:hint="cs"/>
                <w:noProof/>
                <w:rtl/>
                <w:lang w:val="ru-RU"/>
              </w:rPr>
              <w:t>ی</w:t>
            </w:r>
            <w:r w:rsidRPr="000E7D4B">
              <w:rPr>
                <w:rStyle w:val="Hyperlink"/>
                <w:rFonts w:hint="eastAsia"/>
                <w:noProof/>
                <w:rtl/>
                <w:lang w:val="ru-RU"/>
              </w:rPr>
              <w:t>،</w:t>
            </w:r>
            <w:r w:rsidRPr="000E7D4B">
              <w:rPr>
                <w:rStyle w:val="Hyperlink"/>
                <w:noProof/>
                <w:rtl/>
                <w:lang w:val="ru-RU"/>
              </w:rPr>
              <w:t xml:space="preserve"> 21 دسامبر- وضع کوپن مواد غذا</w:t>
            </w:r>
            <w:r w:rsidRPr="000E7D4B">
              <w:rPr>
                <w:rStyle w:val="Hyperlink"/>
                <w:rFonts w:hint="cs"/>
                <w:noProof/>
                <w:rtl/>
                <w:lang w:val="ru-RU"/>
              </w:rPr>
              <w:t>یی</w:t>
            </w:r>
            <w:r w:rsidRPr="000E7D4B">
              <w:rPr>
                <w:rStyle w:val="Hyperlink"/>
                <w:noProof/>
                <w:rtl/>
                <w:lang w:val="ru-RU"/>
              </w:rPr>
              <w:t xml:space="preserve"> برا</w:t>
            </w:r>
            <w:r w:rsidRPr="000E7D4B">
              <w:rPr>
                <w:rStyle w:val="Hyperlink"/>
                <w:rFonts w:hint="cs"/>
                <w:noProof/>
                <w:rtl/>
                <w:lang w:val="ru-RU"/>
              </w:rPr>
              <w:t>ی</w:t>
            </w:r>
            <w:r w:rsidRPr="000E7D4B">
              <w:rPr>
                <w:rStyle w:val="Hyperlink"/>
                <w:noProof/>
                <w:rtl/>
                <w:lang w:val="ru-RU"/>
              </w:rPr>
              <w:t xml:space="preserve"> کم بضاعت ها در روس</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پ</w:t>
            </w:r>
            <w:r w:rsidRPr="000E7D4B">
              <w:rPr>
                <w:rStyle w:val="Hyperlink"/>
                <w:rFonts w:hint="cs"/>
                <w:noProof/>
                <w:rtl/>
                <w:lang w:val="ru-RU"/>
              </w:rPr>
              <w:t>ی</w:t>
            </w:r>
            <w:r w:rsidRPr="000E7D4B">
              <w:rPr>
                <w:rStyle w:val="Hyperlink"/>
                <w:rFonts w:hint="eastAsia"/>
                <w:noProof/>
                <w:rtl/>
                <w:lang w:val="ru-RU"/>
              </w:rPr>
              <w:t>شنهاد</w:t>
            </w:r>
            <w:r w:rsidRPr="000E7D4B">
              <w:rPr>
                <w:rStyle w:val="Hyperlink"/>
                <w:noProof/>
                <w:rtl/>
                <w:lang w:val="ru-RU"/>
              </w:rPr>
              <w:t xml:space="preserve"> شد.</w:t>
            </w:r>
            <w:r>
              <w:rPr>
                <w:noProof/>
                <w:webHidden/>
              </w:rPr>
              <w:tab/>
            </w:r>
            <w:r>
              <w:rPr>
                <w:rStyle w:val="Hyperlink"/>
                <w:noProof/>
                <w:rtl/>
              </w:rPr>
              <w:fldChar w:fldCharType="begin"/>
            </w:r>
            <w:r>
              <w:rPr>
                <w:noProof/>
                <w:webHidden/>
              </w:rPr>
              <w:instrText xml:space="preserve"> PAGEREF _Toc59462785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5FCB497" w14:textId="043E3A44" w:rsidR="00023DE1" w:rsidRDefault="00023DE1" w:rsidP="00023DE1">
          <w:pPr>
            <w:pStyle w:val="TOC2"/>
            <w:rPr>
              <w:b w:val="0"/>
              <w:bCs w:val="0"/>
              <w:color w:val="auto"/>
              <w:lang w:val="en-US"/>
            </w:rPr>
          </w:pPr>
          <w:hyperlink w:anchor="_Toc59462786" w:history="1">
            <w:r w:rsidRPr="000E7D4B">
              <w:rPr>
                <w:rStyle w:val="Hyperlink"/>
                <w:rtl/>
              </w:rPr>
              <w:t>ب</w:t>
            </w:r>
            <w:r w:rsidRPr="000E7D4B">
              <w:rPr>
                <w:rStyle w:val="Hyperlink"/>
                <w:rFonts w:hint="cs"/>
                <w:rtl/>
              </w:rPr>
              <w:t>ی</w:t>
            </w:r>
            <w:r w:rsidRPr="000E7D4B">
              <w:rPr>
                <w:rStyle w:val="Hyperlink"/>
                <w:rFonts w:hint="eastAsia"/>
                <w:rtl/>
              </w:rPr>
              <w:t>ن</w:t>
            </w:r>
            <w:r w:rsidRPr="000E7D4B">
              <w:rPr>
                <w:rStyle w:val="Hyperlink"/>
                <w:rtl/>
              </w:rPr>
              <w:t xml:space="preserve"> الملل</w:t>
            </w:r>
            <w:r w:rsidRPr="000E7D4B">
              <w:rPr>
                <w:rStyle w:val="Hyperlink"/>
                <w:rFonts w:hint="cs"/>
                <w:rtl/>
              </w:rPr>
              <w:t>ی</w:t>
            </w:r>
            <w:r>
              <w:rPr>
                <w:webHidden/>
              </w:rPr>
              <w:tab/>
            </w:r>
            <w:r>
              <w:rPr>
                <w:rStyle w:val="Hyperlink"/>
                <w:rtl/>
              </w:rPr>
              <w:fldChar w:fldCharType="begin"/>
            </w:r>
            <w:r>
              <w:rPr>
                <w:webHidden/>
              </w:rPr>
              <w:instrText xml:space="preserve"> PAGEREF _Toc59462786 \h </w:instrText>
            </w:r>
            <w:r>
              <w:rPr>
                <w:rStyle w:val="Hyperlink"/>
                <w:rtl/>
              </w:rPr>
            </w:r>
            <w:r>
              <w:rPr>
                <w:rStyle w:val="Hyperlink"/>
                <w:rtl/>
              </w:rPr>
              <w:fldChar w:fldCharType="separate"/>
            </w:r>
            <w:r>
              <w:rPr>
                <w:webHidden/>
              </w:rPr>
              <w:t>2</w:t>
            </w:r>
            <w:r>
              <w:rPr>
                <w:rStyle w:val="Hyperlink"/>
                <w:rtl/>
              </w:rPr>
              <w:fldChar w:fldCharType="end"/>
            </w:r>
          </w:hyperlink>
        </w:p>
        <w:p w14:paraId="0AA8E165" w14:textId="59A76C6F" w:rsidR="00023DE1" w:rsidRDefault="00023DE1" w:rsidP="00023DE1">
          <w:pPr>
            <w:pStyle w:val="TOC3"/>
            <w:tabs>
              <w:tab w:val="right" w:leader="dot" w:pos="9016"/>
            </w:tabs>
            <w:rPr>
              <w:noProof/>
            </w:rPr>
          </w:pPr>
          <w:hyperlink w:anchor="_Toc59462787" w:history="1">
            <w:r w:rsidRPr="000E7D4B">
              <w:rPr>
                <w:rStyle w:val="Hyperlink"/>
                <w:noProof/>
                <w:rtl/>
                <w:lang w:val="ru-RU"/>
              </w:rPr>
              <w:t>ر</w:t>
            </w:r>
            <w:r w:rsidRPr="000E7D4B">
              <w:rPr>
                <w:rStyle w:val="Hyperlink"/>
                <w:rFonts w:hint="cs"/>
                <w:noProof/>
                <w:rtl/>
                <w:lang w:val="ru-RU"/>
              </w:rPr>
              <w:t>ی</w:t>
            </w:r>
            <w:r w:rsidRPr="000E7D4B">
              <w:rPr>
                <w:rStyle w:val="Hyperlink"/>
                <w:rFonts w:hint="eastAsia"/>
                <w:noProof/>
                <w:rtl/>
                <w:lang w:val="ru-RU"/>
              </w:rPr>
              <w:t>انووست</w:t>
            </w:r>
            <w:r w:rsidRPr="000E7D4B">
              <w:rPr>
                <w:rStyle w:val="Hyperlink"/>
                <w:rFonts w:hint="cs"/>
                <w:noProof/>
                <w:rtl/>
                <w:lang w:val="ru-RU"/>
              </w:rPr>
              <w:t>ی</w:t>
            </w:r>
            <w:r w:rsidRPr="000E7D4B">
              <w:rPr>
                <w:rStyle w:val="Hyperlink"/>
                <w:rFonts w:hint="eastAsia"/>
                <w:noProof/>
                <w:rtl/>
                <w:lang w:val="ru-RU"/>
              </w:rPr>
              <w:t>،</w:t>
            </w:r>
            <w:r w:rsidRPr="000E7D4B">
              <w:rPr>
                <w:rStyle w:val="Hyperlink"/>
                <w:noProof/>
                <w:rtl/>
                <w:lang w:val="ru-RU"/>
              </w:rPr>
              <w:t xml:space="preserve"> 17 دسامبر- پوت</w:t>
            </w:r>
            <w:r w:rsidRPr="000E7D4B">
              <w:rPr>
                <w:rStyle w:val="Hyperlink"/>
                <w:rFonts w:hint="cs"/>
                <w:noProof/>
                <w:rtl/>
                <w:lang w:val="ru-RU"/>
              </w:rPr>
              <w:t>ی</w:t>
            </w:r>
            <w:r w:rsidRPr="000E7D4B">
              <w:rPr>
                <w:rStyle w:val="Hyperlink"/>
                <w:rFonts w:hint="eastAsia"/>
                <w:noProof/>
                <w:rtl/>
                <w:lang w:val="ru-RU"/>
              </w:rPr>
              <w:t>ن</w:t>
            </w:r>
            <w:r w:rsidRPr="000E7D4B">
              <w:rPr>
                <w:rStyle w:val="Hyperlink"/>
                <w:noProof/>
                <w:rtl/>
                <w:lang w:val="ru-RU"/>
              </w:rPr>
              <w:t>: وضع</w:t>
            </w:r>
            <w:r w:rsidRPr="000E7D4B">
              <w:rPr>
                <w:rStyle w:val="Hyperlink"/>
                <w:rFonts w:hint="cs"/>
                <w:noProof/>
                <w:rtl/>
                <w:lang w:val="ru-RU"/>
              </w:rPr>
              <w:t>ی</w:t>
            </w:r>
            <w:r w:rsidRPr="000E7D4B">
              <w:rPr>
                <w:rStyle w:val="Hyperlink"/>
                <w:rFonts w:hint="eastAsia"/>
                <w:noProof/>
                <w:rtl/>
                <w:lang w:val="ru-RU"/>
              </w:rPr>
              <w:t>ت</w:t>
            </w:r>
            <w:r w:rsidRPr="000E7D4B">
              <w:rPr>
                <w:rStyle w:val="Hyperlink"/>
                <w:noProof/>
                <w:rtl/>
                <w:lang w:val="ru-RU"/>
              </w:rPr>
              <w:t xml:space="preserve"> قره باغ با</w:t>
            </w:r>
            <w:r w:rsidRPr="000E7D4B">
              <w:rPr>
                <w:rStyle w:val="Hyperlink"/>
                <w:rFonts w:hint="cs"/>
                <w:noProof/>
                <w:rtl/>
                <w:lang w:val="ru-RU"/>
              </w:rPr>
              <w:t>ی</w:t>
            </w:r>
            <w:r w:rsidRPr="000E7D4B">
              <w:rPr>
                <w:rStyle w:val="Hyperlink"/>
                <w:rFonts w:hint="eastAsia"/>
                <w:noProof/>
                <w:rtl/>
                <w:lang w:val="ru-RU"/>
              </w:rPr>
              <w:t>د</w:t>
            </w:r>
            <w:r w:rsidRPr="000E7D4B">
              <w:rPr>
                <w:rStyle w:val="Hyperlink"/>
                <w:noProof/>
                <w:rtl/>
                <w:lang w:val="ru-RU"/>
              </w:rPr>
              <w:t xml:space="preserve"> بدون تغ</w:t>
            </w:r>
            <w:r w:rsidRPr="000E7D4B">
              <w:rPr>
                <w:rStyle w:val="Hyperlink"/>
                <w:rFonts w:hint="cs"/>
                <w:noProof/>
                <w:rtl/>
                <w:lang w:val="ru-RU"/>
              </w:rPr>
              <w:t>یی</w:t>
            </w:r>
            <w:r w:rsidRPr="000E7D4B">
              <w:rPr>
                <w:rStyle w:val="Hyperlink"/>
                <w:rFonts w:hint="eastAsia"/>
                <w:noProof/>
                <w:rtl/>
                <w:lang w:val="ru-RU"/>
              </w:rPr>
              <w:t>ر</w:t>
            </w:r>
            <w:r w:rsidRPr="000E7D4B">
              <w:rPr>
                <w:rStyle w:val="Hyperlink"/>
                <w:noProof/>
                <w:rtl/>
                <w:lang w:val="ru-RU"/>
              </w:rPr>
              <w:t xml:space="preserve"> باق</w:t>
            </w:r>
            <w:r w:rsidRPr="000E7D4B">
              <w:rPr>
                <w:rStyle w:val="Hyperlink"/>
                <w:rFonts w:hint="cs"/>
                <w:noProof/>
                <w:rtl/>
                <w:lang w:val="ru-RU"/>
              </w:rPr>
              <w:t>ی</w:t>
            </w:r>
            <w:r w:rsidRPr="000E7D4B">
              <w:rPr>
                <w:rStyle w:val="Hyperlink"/>
                <w:noProof/>
                <w:rtl/>
                <w:lang w:val="ru-RU"/>
              </w:rPr>
              <w:t xml:space="preserve"> بماند و در آ</w:t>
            </w:r>
            <w:r w:rsidRPr="000E7D4B">
              <w:rPr>
                <w:rStyle w:val="Hyperlink"/>
                <w:rFonts w:hint="cs"/>
                <w:noProof/>
                <w:rtl/>
                <w:lang w:val="ru-RU"/>
              </w:rPr>
              <w:t>ی</w:t>
            </w:r>
            <w:r w:rsidRPr="000E7D4B">
              <w:rPr>
                <w:rStyle w:val="Hyperlink"/>
                <w:rFonts w:hint="eastAsia"/>
                <w:noProof/>
                <w:rtl/>
                <w:lang w:val="ru-RU"/>
              </w:rPr>
              <w:t>نده</w:t>
            </w:r>
            <w:r w:rsidRPr="000E7D4B">
              <w:rPr>
                <w:rStyle w:val="Hyperlink"/>
                <w:noProof/>
                <w:rtl/>
                <w:lang w:val="ru-RU"/>
              </w:rPr>
              <w:t xml:space="preserve"> حل شود.</w:t>
            </w:r>
            <w:r>
              <w:rPr>
                <w:noProof/>
                <w:webHidden/>
              </w:rPr>
              <w:tab/>
            </w:r>
            <w:r>
              <w:rPr>
                <w:rStyle w:val="Hyperlink"/>
                <w:noProof/>
                <w:rtl/>
              </w:rPr>
              <w:fldChar w:fldCharType="begin"/>
            </w:r>
            <w:r>
              <w:rPr>
                <w:noProof/>
                <w:webHidden/>
              </w:rPr>
              <w:instrText xml:space="preserve"> PAGEREF _Toc59462787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0BDB9FAF" w14:textId="6CB993B7" w:rsidR="00023DE1" w:rsidRDefault="00023DE1" w:rsidP="00023DE1">
          <w:pPr>
            <w:pStyle w:val="TOC3"/>
            <w:tabs>
              <w:tab w:val="right" w:leader="dot" w:pos="9016"/>
            </w:tabs>
            <w:rPr>
              <w:noProof/>
            </w:rPr>
          </w:pPr>
          <w:hyperlink w:anchor="_Toc59462788" w:history="1">
            <w:r w:rsidRPr="000E7D4B">
              <w:rPr>
                <w:rStyle w:val="Hyperlink"/>
                <w:noProof/>
                <w:rtl/>
                <w:lang w:val="ru-RU"/>
              </w:rPr>
              <w:t>راد</w:t>
            </w:r>
            <w:r w:rsidRPr="000E7D4B">
              <w:rPr>
                <w:rStyle w:val="Hyperlink"/>
                <w:rFonts w:hint="cs"/>
                <w:noProof/>
                <w:rtl/>
                <w:lang w:val="ru-RU"/>
              </w:rPr>
              <w:t>ی</w:t>
            </w:r>
            <w:r w:rsidRPr="000E7D4B">
              <w:rPr>
                <w:rStyle w:val="Hyperlink"/>
                <w:rFonts w:hint="eastAsia"/>
                <w:noProof/>
                <w:rtl/>
                <w:lang w:val="ru-RU"/>
              </w:rPr>
              <w:t>واسپوتن</w:t>
            </w:r>
            <w:r w:rsidRPr="000E7D4B">
              <w:rPr>
                <w:rStyle w:val="Hyperlink"/>
                <w:rFonts w:hint="cs"/>
                <w:noProof/>
                <w:rtl/>
                <w:lang w:val="ru-RU"/>
              </w:rPr>
              <w:t>ی</w:t>
            </w:r>
            <w:r w:rsidRPr="000E7D4B">
              <w:rPr>
                <w:rStyle w:val="Hyperlink"/>
                <w:rFonts w:hint="eastAsia"/>
                <w:noProof/>
                <w:rtl/>
                <w:lang w:val="ru-RU"/>
              </w:rPr>
              <w:t>ک،</w:t>
            </w:r>
            <w:r w:rsidRPr="000E7D4B">
              <w:rPr>
                <w:rStyle w:val="Hyperlink"/>
                <w:noProof/>
                <w:rtl/>
                <w:lang w:val="ru-RU"/>
              </w:rPr>
              <w:t xml:space="preserve"> 19 دسامبر- ا</w:t>
            </w:r>
            <w:r w:rsidRPr="000E7D4B">
              <w:rPr>
                <w:rStyle w:val="Hyperlink"/>
                <w:rFonts w:hint="cs"/>
                <w:noProof/>
                <w:rtl/>
                <w:lang w:val="ru-RU"/>
              </w:rPr>
              <w:t>ی</w:t>
            </w:r>
            <w:r w:rsidRPr="000E7D4B">
              <w:rPr>
                <w:rStyle w:val="Hyperlink"/>
                <w:rFonts w:hint="eastAsia"/>
                <w:noProof/>
                <w:rtl/>
                <w:lang w:val="ru-RU"/>
              </w:rPr>
              <w:t>نترپل</w:t>
            </w:r>
            <w:r w:rsidRPr="000E7D4B">
              <w:rPr>
                <w:rStyle w:val="Hyperlink"/>
                <w:noProof/>
                <w:rtl/>
                <w:lang w:val="ru-RU"/>
              </w:rPr>
              <w:t xml:space="preserve"> سراغ تمثال</w:t>
            </w:r>
            <w:r w:rsidRPr="000E7D4B">
              <w:rPr>
                <w:rStyle w:val="Hyperlink"/>
                <w:rFonts w:hint="cs"/>
                <w:noProof/>
                <w:rtl/>
                <w:lang w:val="ru-RU"/>
              </w:rPr>
              <w:t>ی</w:t>
            </w:r>
            <w:r w:rsidRPr="000E7D4B">
              <w:rPr>
                <w:rStyle w:val="Hyperlink"/>
                <w:noProof/>
                <w:rtl/>
                <w:lang w:val="ru-RU"/>
              </w:rPr>
              <w:t xml:space="preserve"> را گرفت که در بوسن</w:t>
            </w:r>
            <w:r w:rsidRPr="000E7D4B">
              <w:rPr>
                <w:rStyle w:val="Hyperlink"/>
                <w:rFonts w:hint="cs"/>
                <w:noProof/>
                <w:rtl/>
                <w:lang w:val="ru-RU"/>
              </w:rPr>
              <w:t>ی</w:t>
            </w:r>
            <w:r w:rsidRPr="000E7D4B">
              <w:rPr>
                <w:rStyle w:val="Hyperlink"/>
                <w:noProof/>
                <w:rtl/>
                <w:lang w:val="ru-RU"/>
              </w:rPr>
              <w:t xml:space="preserve"> و هرزگوو</w:t>
            </w:r>
            <w:r w:rsidRPr="000E7D4B">
              <w:rPr>
                <w:rStyle w:val="Hyperlink"/>
                <w:rFonts w:hint="cs"/>
                <w:noProof/>
                <w:rtl/>
                <w:lang w:val="ru-RU"/>
              </w:rPr>
              <w:t>ی</w:t>
            </w:r>
            <w:r w:rsidRPr="000E7D4B">
              <w:rPr>
                <w:rStyle w:val="Hyperlink"/>
                <w:rFonts w:hint="eastAsia"/>
                <w:noProof/>
                <w:rtl/>
                <w:lang w:val="ru-RU"/>
              </w:rPr>
              <w:t>ن</w:t>
            </w:r>
            <w:r w:rsidRPr="000E7D4B">
              <w:rPr>
                <w:rStyle w:val="Hyperlink"/>
                <w:noProof/>
                <w:rtl/>
                <w:lang w:val="ru-RU"/>
              </w:rPr>
              <w:t xml:space="preserve"> به لاوروف هد</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دادند.</w:t>
            </w:r>
            <w:r>
              <w:rPr>
                <w:noProof/>
                <w:webHidden/>
              </w:rPr>
              <w:tab/>
            </w:r>
            <w:r>
              <w:rPr>
                <w:rStyle w:val="Hyperlink"/>
                <w:noProof/>
                <w:rtl/>
              </w:rPr>
              <w:fldChar w:fldCharType="begin"/>
            </w:r>
            <w:r>
              <w:rPr>
                <w:noProof/>
                <w:webHidden/>
              </w:rPr>
              <w:instrText xml:space="preserve"> PAGEREF _Toc59462788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0389B4B3" w14:textId="679D2D30" w:rsidR="00023DE1" w:rsidRDefault="00023DE1" w:rsidP="00023DE1">
          <w:pPr>
            <w:pStyle w:val="TOC3"/>
            <w:tabs>
              <w:tab w:val="right" w:leader="dot" w:pos="9016"/>
            </w:tabs>
            <w:rPr>
              <w:noProof/>
            </w:rPr>
          </w:pPr>
          <w:hyperlink w:anchor="_Toc59462789" w:history="1">
            <w:r w:rsidRPr="000E7D4B">
              <w:rPr>
                <w:rStyle w:val="Hyperlink"/>
                <w:noProof/>
                <w:rtl/>
                <w:lang w:val="ru-RU"/>
              </w:rPr>
              <w:t>روزنامه کامرسانت، 19 دسامبر- کم</w:t>
            </w:r>
            <w:r w:rsidRPr="000E7D4B">
              <w:rPr>
                <w:rStyle w:val="Hyperlink"/>
                <w:rFonts w:hint="cs"/>
                <w:noProof/>
                <w:rtl/>
                <w:lang w:val="ru-RU"/>
              </w:rPr>
              <w:t>ی</w:t>
            </w:r>
            <w:r w:rsidRPr="000E7D4B">
              <w:rPr>
                <w:rStyle w:val="Hyperlink"/>
                <w:rFonts w:hint="eastAsia"/>
                <w:noProof/>
                <w:rtl/>
                <w:lang w:val="ru-RU"/>
              </w:rPr>
              <w:t>س</w:t>
            </w:r>
            <w:r w:rsidRPr="000E7D4B">
              <w:rPr>
                <w:rStyle w:val="Hyperlink"/>
                <w:rFonts w:hint="cs"/>
                <w:noProof/>
                <w:rtl/>
                <w:lang w:val="ru-RU"/>
              </w:rPr>
              <w:t>ی</w:t>
            </w:r>
            <w:r w:rsidRPr="000E7D4B">
              <w:rPr>
                <w:rStyle w:val="Hyperlink"/>
                <w:rFonts w:hint="eastAsia"/>
                <w:noProof/>
                <w:rtl/>
                <w:lang w:val="ru-RU"/>
              </w:rPr>
              <w:t>ون</w:t>
            </w:r>
            <w:r w:rsidRPr="000E7D4B">
              <w:rPr>
                <w:rStyle w:val="Hyperlink"/>
                <w:noProof/>
                <w:rtl/>
                <w:lang w:val="ru-RU"/>
              </w:rPr>
              <w:t xml:space="preserve"> اروپا حمله سا</w:t>
            </w:r>
            <w:r w:rsidRPr="000E7D4B">
              <w:rPr>
                <w:rStyle w:val="Hyperlink"/>
                <w:rFonts w:hint="cs"/>
                <w:noProof/>
                <w:rtl/>
                <w:lang w:val="ru-RU"/>
              </w:rPr>
              <w:t>ی</w:t>
            </w:r>
            <w:r w:rsidRPr="000E7D4B">
              <w:rPr>
                <w:rStyle w:val="Hyperlink"/>
                <w:rFonts w:hint="eastAsia"/>
                <w:noProof/>
                <w:rtl/>
                <w:lang w:val="ru-RU"/>
              </w:rPr>
              <w:t>بر</w:t>
            </w:r>
            <w:r w:rsidRPr="000E7D4B">
              <w:rPr>
                <w:rStyle w:val="Hyperlink"/>
                <w:rFonts w:hint="cs"/>
                <w:noProof/>
                <w:rtl/>
                <w:lang w:val="ru-RU"/>
              </w:rPr>
              <w:t>ی</w:t>
            </w:r>
            <w:r w:rsidRPr="000E7D4B">
              <w:rPr>
                <w:rStyle w:val="Hyperlink"/>
                <w:noProof/>
                <w:rtl/>
                <w:lang w:val="ru-RU"/>
              </w:rPr>
              <w:t xml:space="preserve"> گسترده را تجز</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و تحل</w:t>
            </w:r>
            <w:r w:rsidRPr="000E7D4B">
              <w:rPr>
                <w:rStyle w:val="Hyperlink"/>
                <w:rFonts w:hint="cs"/>
                <w:noProof/>
                <w:rtl/>
                <w:lang w:val="ru-RU"/>
              </w:rPr>
              <w:t>ی</w:t>
            </w:r>
            <w:r w:rsidRPr="000E7D4B">
              <w:rPr>
                <w:rStyle w:val="Hyperlink"/>
                <w:rFonts w:hint="eastAsia"/>
                <w:noProof/>
                <w:rtl/>
                <w:lang w:val="ru-RU"/>
              </w:rPr>
              <w:t>ل</w:t>
            </w:r>
            <w:r w:rsidRPr="000E7D4B">
              <w:rPr>
                <w:rStyle w:val="Hyperlink"/>
                <w:noProof/>
                <w:rtl/>
                <w:lang w:val="ru-RU"/>
              </w:rPr>
              <w:t xml:space="preserve"> م</w:t>
            </w:r>
            <w:r w:rsidRPr="000E7D4B">
              <w:rPr>
                <w:rStyle w:val="Hyperlink"/>
                <w:rFonts w:hint="cs"/>
                <w:noProof/>
                <w:rtl/>
                <w:lang w:val="ru-RU"/>
              </w:rPr>
              <w:t>ی</w:t>
            </w:r>
            <w:r w:rsidRPr="000E7D4B">
              <w:rPr>
                <w:rStyle w:val="Hyperlink"/>
                <w:noProof/>
                <w:rtl/>
                <w:lang w:val="ru-RU"/>
              </w:rPr>
              <w:t xml:space="preserve"> کند.</w:t>
            </w:r>
            <w:r>
              <w:rPr>
                <w:noProof/>
                <w:webHidden/>
              </w:rPr>
              <w:tab/>
            </w:r>
            <w:r>
              <w:rPr>
                <w:rStyle w:val="Hyperlink"/>
                <w:noProof/>
                <w:rtl/>
              </w:rPr>
              <w:fldChar w:fldCharType="begin"/>
            </w:r>
            <w:r>
              <w:rPr>
                <w:noProof/>
                <w:webHidden/>
              </w:rPr>
              <w:instrText xml:space="preserve"> PAGEREF _Toc59462789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14:paraId="54E5EC60" w14:textId="2472D6D5" w:rsidR="00023DE1" w:rsidRDefault="00023DE1" w:rsidP="00023DE1">
          <w:pPr>
            <w:pStyle w:val="TOC3"/>
            <w:tabs>
              <w:tab w:val="right" w:leader="dot" w:pos="9016"/>
            </w:tabs>
            <w:rPr>
              <w:noProof/>
            </w:rPr>
          </w:pPr>
          <w:hyperlink w:anchor="_Toc59462790" w:history="1">
            <w:r w:rsidRPr="000E7D4B">
              <w:rPr>
                <w:rStyle w:val="Hyperlink"/>
                <w:noProof/>
                <w:rtl/>
                <w:lang w:val="ru-RU"/>
              </w:rPr>
              <w:t>خبرگزار</w:t>
            </w:r>
            <w:r w:rsidRPr="000E7D4B">
              <w:rPr>
                <w:rStyle w:val="Hyperlink"/>
                <w:rFonts w:hint="cs"/>
                <w:noProof/>
                <w:rtl/>
                <w:lang w:val="ru-RU"/>
              </w:rPr>
              <w:t>ی</w:t>
            </w:r>
            <w:r w:rsidRPr="000E7D4B">
              <w:rPr>
                <w:rStyle w:val="Hyperlink"/>
                <w:noProof/>
                <w:rtl/>
                <w:lang w:val="ru-RU"/>
              </w:rPr>
              <w:t xml:space="preserve"> تاس، 20 دسامبر- کاخ سف</w:t>
            </w:r>
            <w:r w:rsidRPr="000E7D4B">
              <w:rPr>
                <w:rStyle w:val="Hyperlink"/>
                <w:rFonts w:hint="cs"/>
                <w:noProof/>
                <w:rtl/>
                <w:lang w:val="ru-RU"/>
              </w:rPr>
              <w:t>ی</w:t>
            </w:r>
            <w:r w:rsidRPr="000E7D4B">
              <w:rPr>
                <w:rStyle w:val="Hyperlink"/>
                <w:rFonts w:hint="eastAsia"/>
                <w:noProof/>
                <w:rtl/>
                <w:lang w:val="ru-RU"/>
              </w:rPr>
              <w:t>د</w:t>
            </w:r>
            <w:r w:rsidRPr="000E7D4B">
              <w:rPr>
                <w:rStyle w:val="Hyperlink"/>
                <w:noProof/>
                <w:rtl/>
                <w:lang w:val="ru-RU"/>
              </w:rPr>
              <w:t xml:space="preserve"> از انتشار ب</w:t>
            </w:r>
            <w:r w:rsidRPr="000E7D4B">
              <w:rPr>
                <w:rStyle w:val="Hyperlink"/>
                <w:rFonts w:hint="cs"/>
                <w:noProof/>
                <w:rtl/>
                <w:lang w:val="ru-RU"/>
              </w:rPr>
              <w:t>ی</w:t>
            </w:r>
            <w:r w:rsidRPr="000E7D4B">
              <w:rPr>
                <w:rStyle w:val="Hyperlink"/>
                <w:rFonts w:hint="eastAsia"/>
                <w:noProof/>
                <w:rtl/>
                <w:lang w:val="ru-RU"/>
              </w:rPr>
              <w:t>ان</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راجع به دخالت روس</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در حمله سا</w:t>
            </w:r>
            <w:r w:rsidRPr="000E7D4B">
              <w:rPr>
                <w:rStyle w:val="Hyperlink"/>
                <w:rFonts w:hint="cs"/>
                <w:noProof/>
                <w:rtl/>
                <w:lang w:val="ru-RU"/>
              </w:rPr>
              <w:t>ی</w:t>
            </w:r>
            <w:r w:rsidRPr="000E7D4B">
              <w:rPr>
                <w:rStyle w:val="Hyperlink"/>
                <w:rFonts w:hint="eastAsia"/>
                <w:noProof/>
                <w:rtl/>
                <w:lang w:val="ru-RU"/>
              </w:rPr>
              <w:t>بر</w:t>
            </w:r>
            <w:r w:rsidRPr="000E7D4B">
              <w:rPr>
                <w:rStyle w:val="Hyperlink"/>
                <w:rFonts w:hint="cs"/>
                <w:noProof/>
                <w:rtl/>
                <w:lang w:val="ru-RU"/>
              </w:rPr>
              <w:t>ی</w:t>
            </w:r>
            <w:r w:rsidRPr="000E7D4B">
              <w:rPr>
                <w:rStyle w:val="Hyperlink"/>
                <w:noProof/>
                <w:rtl/>
                <w:lang w:val="ru-RU"/>
              </w:rPr>
              <w:t xml:space="preserve"> خوددار</w:t>
            </w:r>
            <w:r w:rsidRPr="000E7D4B">
              <w:rPr>
                <w:rStyle w:val="Hyperlink"/>
                <w:rFonts w:hint="cs"/>
                <w:noProof/>
                <w:rtl/>
                <w:lang w:val="ru-RU"/>
              </w:rPr>
              <w:t>ی</w:t>
            </w:r>
            <w:r w:rsidRPr="000E7D4B">
              <w:rPr>
                <w:rStyle w:val="Hyperlink"/>
                <w:noProof/>
                <w:rtl/>
                <w:lang w:val="ru-RU"/>
              </w:rPr>
              <w:t xml:space="preserve"> کرد.</w:t>
            </w:r>
            <w:r>
              <w:rPr>
                <w:noProof/>
                <w:webHidden/>
              </w:rPr>
              <w:tab/>
            </w:r>
            <w:r>
              <w:rPr>
                <w:rStyle w:val="Hyperlink"/>
                <w:noProof/>
                <w:rtl/>
              </w:rPr>
              <w:fldChar w:fldCharType="begin"/>
            </w:r>
            <w:r>
              <w:rPr>
                <w:noProof/>
                <w:webHidden/>
              </w:rPr>
              <w:instrText xml:space="preserve"> PAGEREF _Toc59462790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14:paraId="13AA054E" w14:textId="1EA8FEE7" w:rsidR="00023DE1" w:rsidRDefault="00023DE1" w:rsidP="00023DE1">
          <w:pPr>
            <w:pStyle w:val="TOC3"/>
            <w:tabs>
              <w:tab w:val="right" w:leader="dot" w:pos="9016"/>
            </w:tabs>
            <w:rPr>
              <w:noProof/>
            </w:rPr>
          </w:pPr>
          <w:hyperlink w:anchor="_Toc59462791" w:history="1">
            <w:r w:rsidRPr="000E7D4B">
              <w:rPr>
                <w:rStyle w:val="Hyperlink"/>
                <w:noProof/>
                <w:rtl/>
                <w:lang w:val="ru-RU"/>
              </w:rPr>
              <w:t>راد</w:t>
            </w:r>
            <w:r w:rsidRPr="000E7D4B">
              <w:rPr>
                <w:rStyle w:val="Hyperlink"/>
                <w:rFonts w:hint="cs"/>
                <w:noProof/>
                <w:rtl/>
                <w:lang w:val="ru-RU"/>
              </w:rPr>
              <w:t>ی</w:t>
            </w:r>
            <w:r w:rsidRPr="000E7D4B">
              <w:rPr>
                <w:rStyle w:val="Hyperlink"/>
                <w:rFonts w:hint="eastAsia"/>
                <w:noProof/>
                <w:rtl/>
                <w:lang w:val="ru-RU"/>
              </w:rPr>
              <w:t>و</w:t>
            </w:r>
            <w:r w:rsidRPr="000E7D4B">
              <w:rPr>
                <w:rStyle w:val="Hyperlink"/>
                <w:noProof/>
                <w:rtl/>
                <w:lang w:val="ru-RU"/>
              </w:rPr>
              <w:t xml:space="preserve"> اسپوتن</w:t>
            </w:r>
            <w:r w:rsidRPr="000E7D4B">
              <w:rPr>
                <w:rStyle w:val="Hyperlink"/>
                <w:rFonts w:hint="cs"/>
                <w:noProof/>
                <w:rtl/>
                <w:lang w:val="ru-RU"/>
              </w:rPr>
              <w:t>ی</w:t>
            </w:r>
            <w:r w:rsidRPr="000E7D4B">
              <w:rPr>
                <w:rStyle w:val="Hyperlink"/>
                <w:rFonts w:hint="eastAsia"/>
                <w:noProof/>
                <w:rtl/>
                <w:lang w:val="ru-RU"/>
              </w:rPr>
              <w:t>ک،</w:t>
            </w:r>
            <w:r w:rsidRPr="000E7D4B">
              <w:rPr>
                <w:rStyle w:val="Hyperlink"/>
                <w:noProof/>
                <w:rtl/>
                <w:lang w:val="ru-RU"/>
              </w:rPr>
              <w:t xml:space="preserve"> 21 دسامبر- سور</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حضور نظام</w:t>
            </w:r>
            <w:r w:rsidRPr="000E7D4B">
              <w:rPr>
                <w:rStyle w:val="Hyperlink"/>
                <w:rFonts w:hint="cs"/>
                <w:noProof/>
                <w:rtl/>
                <w:lang w:val="ru-RU"/>
              </w:rPr>
              <w:t>ی</w:t>
            </w:r>
            <w:r w:rsidRPr="000E7D4B">
              <w:rPr>
                <w:rStyle w:val="Hyperlink"/>
                <w:rFonts w:hint="eastAsia"/>
                <w:noProof/>
                <w:rtl/>
                <w:lang w:val="ru-RU"/>
              </w:rPr>
              <w:t>ان</w:t>
            </w:r>
            <w:r w:rsidRPr="000E7D4B">
              <w:rPr>
                <w:rStyle w:val="Hyperlink"/>
                <w:noProof/>
                <w:rtl/>
                <w:lang w:val="ru-RU"/>
              </w:rPr>
              <w:t xml:space="preserve"> روس</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در ا</w:t>
            </w:r>
            <w:r w:rsidRPr="000E7D4B">
              <w:rPr>
                <w:rStyle w:val="Hyperlink"/>
                <w:rFonts w:hint="cs"/>
                <w:noProof/>
                <w:rtl/>
                <w:lang w:val="ru-RU"/>
              </w:rPr>
              <w:t>ی</w:t>
            </w:r>
            <w:r w:rsidRPr="000E7D4B">
              <w:rPr>
                <w:rStyle w:val="Hyperlink"/>
                <w:rFonts w:hint="eastAsia"/>
                <w:noProof/>
                <w:rtl/>
                <w:lang w:val="ru-RU"/>
              </w:rPr>
              <w:t>ن</w:t>
            </w:r>
            <w:r w:rsidRPr="000E7D4B">
              <w:rPr>
                <w:rStyle w:val="Hyperlink"/>
                <w:noProof/>
                <w:rtl/>
                <w:lang w:val="ru-RU"/>
              </w:rPr>
              <w:t xml:space="preserve"> کشور را ضرور</w:t>
            </w:r>
            <w:r w:rsidRPr="000E7D4B">
              <w:rPr>
                <w:rStyle w:val="Hyperlink"/>
                <w:rFonts w:hint="cs"/>
                <w:noProof/>
                <w:rtl/>
                <w:lang w:val="ru-RU"/>
              </w:rPr>
              <w:t>ی</w:t>
            </w:r>
            <w:r w:rsidRPr="000E7D4B">
              <w:rPr>
                <w:rStyle w:val="Hyperlink"/>
                <w:noProof/>
                <w:rtl/>
                <w:lang w:val="ru-RU"/>
              </w:rPr>
              <w:t xml:space="preserve"> م</w:t>
            </w:r>
            <w:r w:rsidRPr="000E7D4B">
              <w:rPr>
                <w:rStyle w:val="Hyperlink"/>
                <w:rFonts w:hint="cs"/>
                <w:noProof/>
                <w:rtl/>
                <w:lang w:val="ru-RU"/>
              </w:rPr>
              <w:t>ی</w:t>
            </w:r>
            <w:r w:rsidRPr="000E7D4B">
              <w:rPr>
                <w:rStyle w:val="Hyperlink"/>
                <w:noProof/>
                <w:rtl/>
                <w:lang w:val="ru-RU"/>
              </w:rPr>
              <w:t xml:space="preserve"> داند.</w:t>
            </w:r>
            <w:r>
              <w:rPr>
                <w:noProof/>
                <w:webHidden/>
              </w:rPr>
              <w:tab/>
            </w:r>
            <w:r>
              <w:rPr>
                <w:rStyle w:val="Hyperlink"/>
                <w:noProof/>
                <w:rtl/>
              </w:rPr>
              <w:fldChar w:fldCharType="begin"/>
            </w:r>
            <w:r>
              <w:rPr>
                <w:noProof/>
                <w:webHidden/>
              </w:rPr>
              <w:instrText xml:space="preserve"> PAGEREF _Toc59462791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7C9A406C" w14:textId="6EE8A90D" w:rsidR="00023DE1" w:rsidRDefault="00023DE1" w:rsidP="00023DE1">
          <w:pPr>
            <w:pStyle w:val="TOC3"/>
            <w:tabs>
              <w:tab w:val="right" w:leader="dot" w:pos="9016"/>
            </w:tabs>
            <w:rPr>
              <w:noProof/>
            </w:rPr>
          </w:pPr>
          <w:hyperlink w:anchor="_Toc59462792" w:history="1">
            <w:r w:rsidRPr="000E7D4B">
              <w:rPr>
                <w:rStyle w:val="Hyperlink"/>
                <w:noProof/>
                <w:rtl/>
                <w:lang w:val="ru-RU"/>
              </w:rPr>
              <w:t>ر</w:t>
            </w:r>
            <w:r w:rsidRPr="000E7D4B">
              <w:rPr>
                <w:rStyle w:val="Hyperlink"/>
                <w:rFonts w:hint="cs"/>
                <w:noProof/>
                <w:rtl/>
                <w:lang w:val="ru-RU"/>
              </w:rPr>
              <w:t>ی</w:t>
            </w:r>
            <w:r w:rsidRPr="000E7D4B">
              <w:rPr>
                <w:rStyle w:val="Hyperlink"/>
                <w:rFonts w:hint="eastAsia"/>
                <w:noProof/>
                <w:rtl/>
                <w:lang w:val="ru-RU"/>
              </w:rPr>
              <w:t>انووست</w:t>
            </w:r>
            <w:r w:rsidRPr="000E7D4B">
              <w:rPr>
                <w:rStyle w:val="Hyperlink"/>
                <w:rFonts w:hint="cs"/>
                <w:noProof/>
                <w:rtl/>
                <w:lang w:val="ru-RU"/>
              </w:rPr>
              <w:t>ی</w:t>
            </w:r>
            <w:r w:rsidRPr="000E7D4B">
              <w:rPr>
                <w:rStyle w:val="Hyperlink"/>
                <w:rFonts w:hint="eastAsia"/>
                <w:noProof/>
                <w:rtl/>
                <w:lang w:val="ru-RU"/>
              </w:rPr>
              <w:t>،</w:t>
            </w:r>
            <w:r w:rsidRPr="000E7D4B">
              <w:rPr>
                <w:rStyle w:val="Hyperlink"/>
                <w:noProof/>
                <w:rtl/>
                <w:lang w:val="ru-RU"/>
              </w:rPr>
              <w:t xml:space="preserve"> 21 دسامبر- وزارت خارجه روس</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اعلام کرد که تهد</w:t>
            </w:r>
            <w:r w:rsidRPr="000E7D4B">
              <w:rPr>
                <w:rStyle w:val="Hyperlink"/>
                <w:rFonts w:hint="cs"/>
                <w:noProof/>
                <w:rtl/>
                <w:lang w:val="ru-RU"/>
              </w:rPr>
              <w:t>ی</w:t>
            </w:r>
            <w:r w:rsidRPr="000E7D4B">
              <w:rPr>
                <w:rStyle w:val="Hyperlink"/>
                <w:rFonts w:hint="eastAsia"/>
                <w:noProof/>
                <w:rtl/>
                <w:lang w:val="ru-RU"/>
              </w:rPr>
              <w:t>د</w:t>
            </w:r>
            <w:r w:rsidRPr="000E7D4B">
              <w:rPr>
                <w:rStyle w:val="Hyperlink"/>
                <w:noProof/>
                <w:rtl/>
                <w:lang w:val="ru-RU"/>
              </w:rPr>
              <w:t xml:space="preserve"> سا</w:t>
            </w:r>
            <w:r w:rsidRPr="000E7D4B">
              <w:rPr>
                <w:rStyle w:val="Hyperlink"/>
                <w:rFonts w:hint="cs"/>
                <w:noProof/>
                <w:rtl/>
                <w:lang w:val="ru-RU"/>
              </w:rPr>
              <w:t>ی</w:t>
            </w:r>
            <w:r w:rsidRPr="000E7D4B">
              <w:rPr>
                <w:rStyle w:val="Hyperlink"/>
                <w:rFonts w:hint="eastAsia"/>
                <w:noProof/>
                <w:rtl/>
                <w:lang w:val="ru-RU"/>
              </w:rPr>
              <w:t>بر</w:t>
            </w:r>
            <w:r w:rsidRPr="000E7D4B">
              <w:rPr>
                <w:rStyle w:val="Hyperlink"/>
                <w:rFonts w:hint="cs"/>
                <w:noProof/>
                <w:rtl/>
                <w:lang w:val="ru-RU"/>
              </w:rPr>
              <w:t>ی</w:t>
            </w:r>
            <w:r w:rsidRPr="000E7D4B">
              <w:rPr>
                <w:rStyle w:val="Hyperlink"/>
                <w:noProof/>
                <w:rtl/>
                <w:lang w:val="ru-RU"/>
              </w:rPr>
              <w:t xml:space="preserve"> از چه کشورها</w:t>
            </w:r>
            <w:r w:rsidRPr="000E7D4B">
              <w:rPr>
                <w:rStyle w:val="Hyperlink"/>
                <w:rFonts w:hint="cs"/>
                <w:noProof/>
                <w:rtl/>
                <w:lang w:val="ru-RU"/>
              </w:rPr>
              <w:t>یی</w:t>
            </w:r>
            <w:r w:rsidRPr="000E7D4B">
              <w:rPr>
                <w:rStyle w:val="Hyperlink"/>
                <w:noProof/>
                <w:rtl/>
                <w:lang w:val="ru-RU"/>
              </w:rPr>
              <w:t xml:space="preserve"> نشأت م</w:t>
            </w:r>
            <w:r w:rsidRPr="000E7D4B">
              <w:rPr>
                <w:rStyle w:val="Hyperlink"/>
                <w:rFonts w:hint="cs"/>
                <w:noProof/>
                <w:rtl/>
                <w:lang w:val="ru-RU"/>
              </w:rPr>
              <w:t>ی</w:t>
            </w:r>
            <w:r w:rsidRPr="000E7D4B">
              <w:rPr>
                <w:rStyle w:val="Hyperlink"/>
                <w:noProof/>
                <w:rtl/>
                <w:lang w:val="ru-RU"/>
              </w:rPr>
              <w:t xml:space="preserve"> گ</w:t>
            </w:r>
            <w:r w:rsidRPr="000E7D4B">
              <w:rPr>
                <w:rStyle w:val="Hyperlink"/>
                <w:rFonts w:hint="cs"/>
                <w:noProof/>
                <w:rtl/>
                <w:lang w:val="ru-RU"/>
              </w:rPr>
              <w:t>ی</w:t>
            </w:r>
            <w:r w:rsidRPr="000E7D4B">
              <w:rPr>
                <w:rStyle w:val="Hyperlink"/>
                <w:rFonts w:hint="eastAsia"/>
                <w:noProof/>
                <w:rtl/>
                <w:lang w:val="ru-RU"/>
              </w:rPr>
              <w:t>رد</w:t>
            </w:r>
            <w:r w:rsidRPr="000E7D4B">
              <w:rPr>
                <w:rStyle w:val="Hyperlink"/>
                <w:noProof/>
                <w:rtl/>
                <w:lang w:val="ru-RU"/>
              </w:rPr>
              <w:t>.</w:t>
            </w:r>
            <w:r>
              <w:rPr>
                <w:noProof/>
                <w:webHidden/>
              </w:rPr>
              <w:tab/>
            </w:r>
            <w:r>
              <w:rPr>
                <w:rStyle w:val="Hyperlink"/>
                <w:noProof/>
                <w:rtl/>
              </w:rPr>
              <w:fldChar w:fldCharType="begin"/>
            </w:r>
            <w:r>
              <w:rPr>
                <w:noProof/>
                <w:webHidden/>
              </w:rPr>
              <w:instrText xml:space="preserve"> PAGEREF _Toc59462792 \h </w:instrText>
            </w:r>
            <w:r>
              <w:rPr>
                <w:rStyle w:val="Hyperlink"/>
                <w:noProof/>
                <w:rtl/>
              </w:rPr>
            </w:r>
            <w:r>
              <w:rPr>
                <w:rStyle w:val="Hyperlink"/>
                <w:noProof/>
                <w:rtl/>
              </w:rPr>
              <w:fldChar w:fldCharType="separate"/>
            </w:r>
            <w:r>
              <w:rPr>
                <w:noProof/>
                <w:webHidden/>
              </w:rPr>
              <w:t>4</w:t>
            </w:r>
            <w:r>
              <w:rPr>
                <w:rStyle w:val="Hyperlink"/>
                <w:noProof/>
                <w:rtl/>
              </w:rPr>
              <w:fldChar w:fldCharType="end"/>
            </w:r>
          </w:hyperlink>
        </w:p>
        <w:p w14:paraId="44A66D30" w14:textId="4A2A4777" w:rsidR="00023DE1" w:rsidRDefault="00023DE1" w:rsidP="00023DE1">
          <w:pPr>
            <w:pStyle w:val="TOC3"/>
            <w:tabs>
              <w:tab w:val="right" w:leader="dot" w:pos="9016"/>
            </w:tabs>
            <w:rPr>
              <w:noProof/>
            </w:rPr>
          </w:pPr>
          <w:hyperlink w:anchor="_Toc59462793" w:history="1">
            <w:r w:rsidRPr="000E7D4B">
              <w:rPr>
                <w:rStyle w:val="Hyperlink"/>
                <w:noProof/>
                <w:rtl/>
                <w:lang w:val="ru-RU"/>
              </w:rPr>
              <w:t>ر</w:t>
            </w:r>
            <w:r w:rsidRPr="000E7D4B">
              <w:rPr>
                <w:rStyle w:val="Hyperlink"/>
                <w:rFonts w:hint="cs"/>
                <w:noProof/>
                <w:rtl/>
                <w:lang w:val="ru-RU"/>
              </w:rPr>
              <w:t>ی</w:t>
            </w:r>
            <w:r w:rsidRPr="000E7D4B">
              <w:rPr>
                <w:rStyle w:val="Hyperlink"/>
                <w:rFonts w:hint="eastAsia"/>
                <w:noProof/>
                <w:rtl/>
                <w:lang w:val="ru-RU"/>
              </w:rPr>
              <w:t>ان</w:t>
            </w:r>
            <w:r w:rsidRPr="000E7D4B">
              <w:rPr>
                <w:rStyle w:val="Hyperlink"/>
                <w:noProof/>
                <w:rtl/>
                <w:lang w:val="ru-RU"/>
              </w:rPr>
              <w:t>ووست</w:t>
            </w:r>
            <w:r w:rsidRPr="000E7D4B">
              <w:rPr>
                <w:rStyle w:val="Hyperlink"/>
                <w:rFonts w:hint="cs"/>
                <w:noProof/>
                <w:rtl/>
                <w:lang w:val="ru-RU"/>
              </w:rPr>
              <w:t>ی</w:t>
            </w:r>
            <w:r w:rsidRPr="000E7D4B">
              <w:rPr>
                <w:rStyle w:val="Hyperlink"/>
                <w:rFonts w:hint="eastAsia"/>
                <w:noProof/>
                <w:rtl/>
                <w:lang w:val="ru-RU"/>
              </w:rPr>
              <w:t>،</w:t>
            </w:r>
            <w:r w:rsidRPr="000E7D4B">
              <w:rPr>
                <w:rStyle w:val="Hyperlink"/>
                <w:noProof/>
                <w:rtl/>
                <w:lang w:val="ru-RU"/>
              </w:rPr>
              <w:t xml:space="preserve"> 20 دسامبر- سناتور م</w:t>
            </w:r>
            <w:r w:rsidRPr="000E7D4B">
              <w:rPr>
                <w:rStyle w:val="Hyperlink"/>
                <w:rFonts w:hint="cs"/>
                <w:noProof/>
                <w:rtl/>
                <w:lang w:val="ru-RU"/>
              </w:rPr>
              <w:t>ی</w:t>
            </w:r>
            <w:r w:rsidRPr="000E7D4B">
              <w:rPr>
                <w:rStyle w:val="Hyperlink"/>
                <w:rFonts w:hint="eastAsia"/>
                <w:noProof/>
                <w:rtl/>
                <w:lang w:val="ru-RU"/>
              </w:rPr>
              <w:t>ت</w:t>
            </w:r>
            <w:r w:rsidRPr="000E7D4B">
              <w:rPr>
                <w:rStyle w:val="Hyperlink"/>
                <w:noProof/>
                <w:rtl/>
                <w:lang w:val="ru-RU"/>
              </w:rPr>
              <w:t xml:space="preserve"> رومن</w:t>
            </w:r>
            <w:r w:rsidRPr="000E7D4B">
              <w:rPr>
                <w:rStyle w:val="Hyperlink"/>
                <w:rFonts w:hint="cs"/>
                <w:noProof/>
                <w:rtl/>
                <w:lang w:val="ru-RU"/>
              </w:rPr>
              <w:t>ی</w:t>
            </w:r>
            <w:r w:rsidRPr="000E7D4B">
              <w:rPr>
                <w:rStyle w:val="Hyperlink"/>
                <w:noProof/>
                <w:rtl/>
                <w:lang w:val="ru-RU"/>
              </w:rPr>
              <w:t xml:space="preserve"> اعلام کرد که روس</w:t>
            </w:r>
            <w:r w:rsidRPr="000E7D4B">
              <w:rPr>
                <w:rStyle w:val="Hyperlink"/>
                <w:rFonts w:hint="cs"/>
                <w:noProof/>
                <w:rtl/>
                <w:lang w:val="ru-RU"/>
              </w:rPr>
              <w:t>ی</w:t>
            </w:r>
            <w:r w:rsidRPr="000E7D4B">
              <w:rPr>
                <w:rStyle w:val="Hyperlink"/>
                <w:rFonts w:hint="eastAsia"/>
                <w:noProof/>
                <w:rtl/>
                <w:lang w:val="ru-RU"/>
              </w:rPr>
              <w:t>ه</w:t>
            </w:r>
            <w:r w:rsidRPr="000E7D4B">
              <w:rPr>
                <w:rStyle w:val="Hyperlink"/>
                <w:noProof/>
                <w:rtl/>
                <w:lang w:val="ru-RU"/>
              </w:rPr>
              <w:t xml:space="preserve"> قادر است اقتصاد آمر</w:t>
            </w:r>
            <w:r w:rsidRPr="000E7D4B">
              <w:rPr>
                <w:rStyle w:val="Hyperlink"/>
                <w:rFonts w:hint="cs"/>
                <w:noProof/>
                <w:rtl/>
                <w:lang w:val="ru-RU"/>
              </w:rPr>
              <w:t>ی</w:t>
            </w:r>
            <w:r w:rsidRPr="000E7D4B">
              <w:rPr>
                <w:rStyle w:val="Hyperlink"/>
                <w:rFonts w:hint="eastAsia"/>
                <w:noProof/>
                <w:rtl/>
                <w:lang w:val="ru-RU"/>
              </w:rPr>
              <w:t>کا</w:t>
            </w:r>
            <w:r w:rsidRPr="000E7D4B">
              <w:rPr>
                <w:rStyle w:val="Hyperlink"/>
                <w:noProof/>
                <w:rtl/>
                <w:lang w:val="ru-RU"/>
              </w:rPr>
              <w:t xml:space="preserve"> را «خراب کند».</w:t>
            </w:r>
            <w:r>
              <w:rPr>
                <w:noProof/>
                <w:webHidden/>
              </w:rPr>
              <w:tab/>
            </w:r>
            <w:r>
              <w:rPr>
                <w:rStyle w:val="Hyperlink"/>
                <w:noProof/>
                <w:rtl/>
              </w:rPr>
              <w:fldChar w:fldCharType="begin"/>
            </w:r>
            <w:r>
              <w:rPr>
                <w:noProof/>
                <w:webHidden/>
              </w:rPr>
              <w:instrText xml:space="preserve"> PAGEREF _Toc59462793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3FB7B150" w14:textId="15498332" w:rsidR="00023DE1" w:rsidRDefault="00023DE1" w:rsidP="00023DE1">
          <w:pPr>
            <w:pStyle w:val="TOC3"/>
            <w:tabs>
              <w:tab w:val="right" w:leader="dot" w:pos="9016"/>
            </w:tabs>
            <w:rPr>
              <w:noProof/>
            </w:rPr>
          </w:pPr>
          <w:hyperlink w:anchor="_Toc59462794" w:history="1">
            <w:r w:rsidRPr="000E7D4B">
              <w:rPr>
                <w:rStyle w:val="Hyperlink"/>
                <w:noProof/>
                <w:rtl/>
              </w:rPr>
              <w:t>خبرگزار</w:t>
            </w:r>
            <w:r w:rsidRPr="000E7D4B">
              <w:rPr>
                <w:rStyle w:val="Hyperlink"/>
                <w:rFonts w:hint="cs"/>
                <w:noProof/>
                <w:rtl/>
              </w:rPr>
              <w:t>ی</w:t>
            </w:r>
            <w:r w:rsidRPr="000E7D4B">
              <w:rPr>
                <w:rStyle w:val="Hyperlink"/>
                <w:noProof/>
                <w:rtl/>
              </w:rPr>
              <w:t xml:space="preserve"> تاس، 21 دسامبر- آنتونوف اعلام کرد که فدراس</w:t>
            </w:r>
            <w:r w:rsidRPr="000E7D4B">
              <w:rPr>
                <w:rStyle w:val="Hyperlink"/>
                <w:rFonts w:hint="cs"/>
                <w:noProof/>
                <w:rtl/>
              </w:rPr>
              <w:t>ی</w:t>
            </w:r>
            <w:r w:rsidRPr="000E7D4B">
              <w:rPr>
                <w:rStyle w:val="Hyperlink"/>
                <w:rFonts w:hint="eastAsia"/>
                <w:noProof/>
                <w:rtl/>
              </w:rPr>
              <w:t>ون</w:t>
            </w:r>
            <w:r w:rsidRPr="000E7D4B">
              <w:rPr>
                <w:rStyle w:val="Hyperlink"/>
                <w:noProof/>
                <w:rtl/>
              </w:rPr>
              <w:t xml:space="preserve"> روس</w:t>
            </w:r>
            <w:r w:rsidRPr="000E7D4B">
              <w:rPr>
                <w:rStyle w:val="Hyperlink"/>
                <w:rFonts w:hint="cs"/>
                <w:noProof/>
                <w:rtl/>
              </w:rPr>
              <w:t>ی</w:t>
            </w:r>
            <w:r w:rsidRPr="000E7D4B">
              <w:rPr>
                <w:rStyle w:val="Hyperlink"/>
                <w:rFonts w:hint="eastAsia"/>
                <w:noProof/>
                <w:rtl/>
              </w:rPr>
              <w:t>ه</w:t>
            </w:r>
            <w:r w:rsidRPr="000E7D4B">
              <w:rPr>
                <w:rStyle w:val="Hyperlink"/>
                <w:noProof/>
                <w:rtl/>
              </w:rPr>
              <w:t xml:space="preserve"> ا</w:t>
            </w:r>
            <w:r w:rsidRPr="000E7D4B">
              <w:rPr>
                <w:rStyle w:val="Hyperlink"/>
                <w:rFonts w:hint="cs"/>
                <w:noProof/>
                <w:rtl/>
              </w:rPr>
              <w:t>ی</w:t>
            </w:r>
            <w:r w:rsidRPr="000E7D4B">
              <w:rPr>
                <w:rStyle w:val="Hyperlink"/>
                <w:rFonts w:hint="eastAsia"/>
                <w:noProof/>
                <w:rtl/>
              </w:rPr>
              <w:t>ن</w:t>
            </w:r>
            <w:r w:rsidRPr="000E7D4B">
              <w:rPr>
                <w:rStyle w:val="Hyperlink"/>
                <w:noProof/>
                <w:rtl/>
              </w:rPr>
              <w:t xml:space="preserve"> ظرف</w:t>
            </w:r>
            <w:r w:rsidRPr="000E7D4B">
              <w:rPr>
                <w:rStyle w:val="Hyperlink"/>
                <w:rFonts w:hint="cs"/>
                <w:noProof/>
                <w:rtl/>
              </w:rPr>
              <w:t>ی</w:t>
            </w:r>
            <w:r w:rsidRPr="000E7D4B">
              <w:rPr>
                <w:rStyle w:val="Hyperlink"/>
                <w:rFonts w:hint="eastAsia"/>
                <w:noProof/>
                <w:rtl/>
              </w:rPr>
              <w:t>ت</w:t>
            </w:r>
            <w:r w:rsidRPr="000E7D4B">
              <w:rPr>
                <w:rStyle w:val="Hyperlink"/>
                <w:noProof/>
                <w:rtl/>
              </w:rPr>
              <w:t xml:space="preserve"> را دارد که در خصوص ا</w:t>
            </w:r>
            <w:r w:rsidRPr="000E7D4B">
              <w:rPr>
                <w:rStyle w:val="Hyperlink"/>
                <w:rFonts w:hint="cs"/>
                <w:noProof/>
                <w:rtl/>
              </w:rPr>
              <w:t>ی</w:t>
            </w:r>
            <w:r w:rsidRPr="000E7D4B">
              <w:rPr>
                <w:rStyle w:val="Hyperlink"/>
                <w:rFonts w:hint="eastAsia"/>
                <w:noProof/>
                <w:rtl/>
              </w:rPr>
              <w:t>ران</w:t>
            </w:r>
            <w:r w:rsidRPr="000E7D4B">
              <w:rPr>
                <w:rStyle w:val="Hyperlink"/>
                <w:noProof/>
                <w:rtl/>
              </w:rPr>
              <w:t xml:space="preserve"> و شمالگان با با</w:t>
            </w:r>
            <w:r w:rsidRPr="000E7D4B">
              <w:rPr>
                <w:rStyle w:val="Hyperlink"/>
                <w:rFonts w:hint="cs"/>
                <w:noProof/>
                <w:rtl/>
              </w:rPr>
              <w:t>ی</w:t>
            </w:r>
            <w:r w:rsidRPr="000E7D4B">
              <w:rPr>
                <w:rStyle w:val="Hyperlink"/>
                <w:rFonts w:hint="eastAsia"/>
                <w:noProof/>
                <w:rtl/>
              </w:rPr>
              <w:t>دن</w:t>
            </w:r>
            <w:r w:rsidRPr="000E7D4B">
              <w:rPr>
                <w:rStyle w:val="Hyperlink"/>
                <w:noProof/>
                <w:rtl/>
              </w:rPr>
              <w:t xml:space="preserve"> تعامل کند.</w:t>
            </w:r>
            <w:r>
              <w:rPr>
                <w:noProof/>
                <w:webHidden/>
              </w:rPr>
              <w:tab/>
            </w:r>
            <w:r>
              <w:rPr>
                <w:rStyle w:val="Hyperlink"/>
                <w:noProof/>
                <w:rtl/>
              </w:rPr>
              <w:fldChar w:fldCharType="begin"/>
            </w:r>
            <w:r>
              <w:rPr>
                <w:noProof/>
                <w:webHidden/>
              </w:rPr>
              <w:instrText xml:space="preserve"> PAGEREF _Toc59462794 \h </w:instrText>
            </w:r>
            <w:r>
              <w:rPr>
                <w:rStyle w:val="Hyperlink"/>
                <w:noProof/>
                <w:rtl/>
              </w:rPr>
            </w:r>
            <w:r>
              <w:rPr>
                <w:rStyle w:val="Hyperlink"/>
                <w:noProof/>
                <w:rtl/>
              </w:rPr>
              <w:fldChar w:fldCharType="separate"/>
            </w:r>
            <w:r>
              <w:rPr>
                <w:noProof/>
                <w:webHidden/>
              </w:rPr>
              <w:t>5</w:t>
            </w:r>
            <w:r>
              <w:rPr>
                <w:rStyle w:val="Hyperlink"/>
                <w:noProof/>
                <w:rtl/>
              </w:rPr>
              <w:fldChar w:fldCharType="end"/>
            </w:r>
          </w:hyperlink>
        </w:p>
        <w:p w14:paraId="4057F1F8" w14:textId="403ACD83" w:rsidR="00023DE1" w:rsidRDefault="00023DE1" w:rsidP="00023DE1">
          <w:r>
            <w:rPr>
              <w:b/>
              <w:bCs/>
              <w:lang w:val="fa-IR"/>
            </w:rPr>
            <w:fldChar w:fldCharType="end"/>
          </w:r>
        </w:p>
      </w:sdtContent>
    </w:sdt>
    <w:p w14:paraId="6CB5D188" w14:textId="16345189" w:rsidR="00356B4D" w:rsidRDefault="00356B4D" w:rsidP="00356B4D">
      <w:pPr>
        <w:rPr>
          <w:rtl/>
        </w:rPr>
      </w:pPr>
    </w:p>
    <w:p w14:paraId="00D87107" w14:textId="77777777" w:rsidR="00E411FC" w:rsidRPr="00284EDA" w:rsidRDefault="00E411FC" w:rsidP="00E411FC">
      <w:pPr>
        <w:pStyle w:val="Heading2"/>
        <w:rPr>
          <w:rtl/>
          <w:lang w:val="ru-RU"/>
        </w:rPr>
      </w:pPr>
      <w:bookmarkStart w:id="113" w:name="_Toc59462784"/>
      <w:r w:rsidRPr="00284EDA">
        <w:rPr>
          <w:rFonts w:hint="cs"/>
          <w:rtl/>
          <w:lang w:val="ru-RU"/>
        </w:rPr>
        <w:t>داخلی</w:t>
      </w:r>
      <w:bookmarkEnd w:id="113"/>
      <w:r w:rsidRPr="00284EDA">
        <w:rPr>
          <w:rFonts w:hint="cs"/>
          <w:rtl/>
          <w:lang w:val="ru-RU"/>
        </w:rPr>
        <w:t xml:space="preserve"> </w:t>
      </w:r>
    </w:p>
    <w:p w14:paraId="36399968" w14:textId="77777777" w:rsidR="00E411FC" w:rsidRDefault="00E411FC" w:rsidP="00E411FC">
      <w:pPr>
        <w:pStyle w:val="Heading3"/>
        <w:rPr>
          <w:rtl/>
          <w:lang w:val="ru-RU"/>
        </w:rPr>
      </w:pPr>
      <w:bookmarkStart w:id="114" w:name="_Toc59462785"/>
      <w:proofErr w:type="spellStart"/>
      <w:r>
        <w:rPr>
          <w:rFonts w:hint="cs"/>
          <w:rtl/>
          <w:lang w:val="ru-RU"/>
        </w:rPr>
        <w:t>ریانووستی</w:t>
      </w:r>
      <w:proofErr w:type="spellEnd"/>
      <w:r>
        <w:rPr>
          <w:rFonts w:hint="cs"/>
          <w:rtl/>
          <w:lang w:val="ru-RU"/>
        </w:rPr>
        <w:t xml:space="preserve">، 21 دسامبر- </w:t>
      </w:r>
      <w:r w:rsidRPr="00284EDA">
        <w:rPr>
          <w:rFonts w:hint="cs"/>
          <w:rtl/>
          <w:lang w:val="ru-RU"/>
        </w:rPr>
        <w:t>وضع کوپن مواد غذایی برای کم بضاعت ها در روسیه پیشنهاد شد.</w:t>
      </w:r>
      <w:bookmarkEnd w:id="114"/>
      <w:r>
        <w:rPr>
          <w:rFonts w:hint="cs"/>
          <w:rtl/>
          <w:lang w:val="ru-RU"/>
        </w:rPr>
        <w:t xml:space="preserve"> </w:t>
      </w:r>
    </w:p>
    <w:p w14:paraId="0A74D018" w14:textId="61A947EF" w:rsidR="00E411FC" w:rsidRPr="00BD3781" w:rsidRDefault="00E411FC" w:rsidP="00E411FC">
      <w:pPr>
        <w:jc w:val="both"/>
        <w:rPr>
          <w:rFonts w:cs="B Nazanin"/>
          <w:sz w:val="28"/>
          <w:szCs w:val="28"/>
          <w:lang w:val="ru-RU"/>
        </w:rPr>
      </w:pPr>
      <w:proofErr w:type="spellStart"/>
      <w:r>
        <w:rPr>
          <w:rFonts w:cs="B Nazanin" w:hint="cs"/>
          <w:sz w:val="28"/>
          <w:szCs w:val="28"/>
          <w:rtl/>
          <w:lang w:val="ru-RU"/>
        </w:rPr>
        <w:t>یولیا</w:t>
      </w:r>
      <w:proofErr w:type="spellEnd"/>
      <w:r>
        <w:rPr>
          <w:rFonts w:cs="B Nazanin" w:hint="cs"/>
          <w:sz w:val="28"/>
          <w:szCs w:val="28"/>
          <w:rtl/>
          <w:lang w:val="ru-RU"/>
        </w:rPr>
        <w:t xml:space="preserve"> </w:t>
      </w:r>
      <w:proofErr w:type="spellStart"/>
      <w:r>
        <w:rPr>
          <w:rFonts w:cs="B Nazanin" w:hint="cs"/>
          <w:sz w:val="28"/>
          <w:szCs w:val="28"/>
          <w:rtl/>
          <w:lang w:val="ru-RU"/>
        </w:rPr>
        <w:t>اگلوبلینا</w:t>
      </w:r>
      <w:proofErr w:type="spellEnd"/>
      <w:r>
        <w:rPr>
          <w:rFonts w:cs="B Nazanin" w:hint="cs"/>
          <w:sz w:val="28"/>
          <w:szCs w:val="28"/>
          <w:rtl/>
          <w:lang w:val="ru-RU"/>
        </w:rPr>
        <w:t xml:space="preserve">، رئیس کمیسیون توسعه بخش صنعت کشاورزی تالار اجتماعی روسیه در مصاحبه با </w:t>
      </w:r>
      <w:proofErr w:type="spellStart"/>
      <w:r>
        <w:rPr>
          <w:rFonts w:cs="B Nazanin" w:hint="cs"/>
          <w:sz w:val="28"/>
          <w:szCs w:val="28"/>
          <w:rtl/>
          <w:lang w:val="ru-RU"/>
        </w:rPr>
        <w:t>ریانووستی</w:t>
      </w:r>
      <w:proofErr w:type="spellEnd"/>
      <w:r>
        <w:rPr>
          <w:rFonts w:cs="B Nazanin" w:hint="cs"/>
          <w:sz w:val="28"/>
          <w:szCs w:val="28"/>
          <w:rtl/>
          <w:lang w:val="ru-RU"/>
        </w:rPr>
        <w:t xml:space="preserve"> اعلام کرد که بخاطر گران شدن کالاهای اساسی در روسیه لازم است کوپن مواد غذایی و تغذیه اجتماعی برای کم بضاعت ها وضع شود. او این ایده خود را به کابینه </w:t>
      </w:r>
      <w:proofErr w:type="spellStart"/>
      <w:r>
        <w:rPr>
          <w:rFonts w:cs="B Nazanin" w:hint="cs"/>
          <w:sz w:val="28"/>
          <w:szCs w:val="28"/>
          <w:rtl/>
          <w:lang w:val="ru-RU"/>
        </w:rPr>
        <w:t>وزرا</w:t>
      </w:r>
      <w:proofErr w:type="spellEnd"/>
      <w:r>
        <w:rPr>
          <w:rFonts w:cs="B Nazanin" w:hint="cs"/>
          <w:sz w:val="28"/>
          <w:szCs w:val="28"/>
          <w:rtl/>
          <w:lang w:val="ru-RU"/>
        </w:rPr>
        <w:t xml:space="preserve"> ارائه کرد. </w:t>
      </w:r>
      <w:proofErr w:type="spellStart"/>
      <w:r>
        <w:rPr>
          <w:rFonts w:cs="B Nazanin" w:hint="cs"/>
          <w:sz w:val="28"/>
          <w:szCs w:val="28"/>
          <w:rtl/>
          <w:lang w:val="ru-RU"/>
        </w:rPr>
        <w:t>اگلوبلینا</w:t>
      </w:r>
      <w:proofErr w:type="spellEnd"/>
      <w:r>
        <w:rPr>
          <w:rFonts w:cs="B Nazanin" w:hint="cs"/>
          <w:sz w:val="28"/>
          <w:szCs w:val="28"/>
          <w:rtl/>
          <w:lang w:val="ru-RU"/>
        </w:rPr>
        <w:t xml:space="preserve"> گفت افزایش قیمت کالاهای اساسی در شرایطی که </w:t>
      </w:r>
      <w:proofErr w:type="spellStart"/>
      <w:r>
        <w:rPr>
          <w:rFonts w:cs="B Nazanin" w:hint="cs"/>
          <w:sz w:val="28"/>
          <w:szCs w:val="28"/>
          <w:rtl/>
          <w:lang w:val="ru-RU"/>
        </w:rPr>
        <w:t>دستمزدها</w:t>
      </w:r>
      <w:proofErr w:type="spellEnd"/>
      <w:r>
        <w:rPr>
          <w:rFonts w:cs="B Nazanin" w:hint="cs"/>
          <w:sz w:val="28"/>
          <w:szCs w:val="28"/>
          <w:rtl/>
          <w:lang w:val="ru-RU"/>
        </w:rPr>
        <w:t xml:space="preserve"> کاهش می یابد و سطح بیکاری افزایش می یابد مجاز نیست. او سخنان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درباره اینکه کمبود مواد غذایی در کشور وجود ندارد و همچنین دستور او به </w:t>
      </w:r>
      <w:proofErr w:type="spellStart"/>
      <w:r>
        <w:rPr>
          <w:rFonts w:cs="B Nazanin" w:hint="cs"/>
          <w:sz w:val="28"/>
          <w:szCs w:val="28"/>
          <w:rtl/>
          <w:lang w:val="ru-RU"/>
        </w:rPr>
        <w:t>وزرا</w:t>
      </w:r>
      <w:proofErr w:type="spellEnd"/>
      <w:r>
        <w:rPr>
          <w:rFonts w:cs="B Nazanin" w:hint="cs"/>
          <w:sz w:val="28"/>
          <w:szCs w:val="28"/>
          <w:rtl/>
          <w:lang w:val="ru-RU"/>
        </w:rPr>
        <w:t xml:space="preserve"> برای رسیدگی به قیمت ها را یادآور شد. به گفته این عضو تالار اجتماعی، بعد از آن بود که سقف بهای فروش شکر و روغن آفتابگردان تثبیت شد. در عین حال او اشاره کرد که توافقنامه با </w:t>
      </w:r>
      <w:proofErr w:type="spellStart"/>
      <w:r>
        <w:rPr>
          <w:rFonts w:cs="B Nazanin" w:hint="cs"/>
          <w:sz w:val="28"/>
          <w:szCs w:val="28"/>
          <w:rtl/>
          <w:lang w:val="ru-RU"/>
        </w:rPr>
        <w:t>کارفرمایان</w:t>
      </w:r>
      <w:proofErr w:type="spellEnd"/>
      <w:r>
        <w:rPr>
          <w:rFonts w:cs="B Nazanin" w:hint="cs"/>
          <w:sz w:val="28"/>
          <w:szCs w:val="28"/>
          <w:rtl/>
          <w:lang w:val="ru-RU"/>
        </w:rPr>
        <w:t xml:space="preserve"> تنها سه ماه اعتبار خواهد داشت و بعد از آن «دوباره بازار قیمت ها را دیکته خواهد کرد». به نظر </w:t>
      </w:r>
      <w:proofErr w:type="spellStart"/>
      <w:r>
        <w:rPr>
          <w:rFonts w:cs="B Nazanin" w:hint="cs"/>
          <w:sz w:val="28"/>
          <w:szCs w:val="28"/>
          <w:rtl/>
          <w:lang w:val="ru-RU"/>
        </w:rPr>
        <w:t>اگلوبلینا</w:t>
      </w:r>
      <w:proofErr w:type="spellEnd"/>
      <w:r>
        <w:rPr>
          <w:rFonts w:cs="B Nazanin" w:hint="cs"/>
          <w:sz w:val="28"/>
          <w:szCs w:val="28"/>
          <w:rtl/>
          <w:lang w:val="ru-RU"/>
        </w:rPr>
        <w:t xml:space="preserve">، بدین خاطر دولت باید در فکر کوپن مواد غذایی، تغذیه اجتماعی یا کالاهای اساسی برای کم بضاعت ها باشد. تولید </w:t>
      </w:r>
      <w:proofErr w:type="spellStart"/>
      <w:r>
        <w:rPr>
          <w:rFonts w:cs="B Nazanin" w:hint="cs"/>
          <w:sz w:val="28"/>
          <w:szCs w:val="28"/>
          <w:rtl/>
          <w:lang w:val="ru-RU"/>
        </w:rPr>
        <w:t>کنندگان</w:t>
      </w:r>
      <w:proofErr w:type="spellEnd"/>
      <w:r>
        <w:rPr>
          <w:rFonts w:cs="B Nazanin" w:hint="cs"/>
          <w:sz w:val="28"/>
          <w:szCs w:val="28"/>
          <w:rtl/>
          <w:lang w:val="ru-RU"/>
        </w:rPr>
        <w:t xml:space="preserve"> و تأمین </w:t>
      </w:r>
      <w:proofErr w:type="spellStart"/>
      <w:r>
        <w:rPr>
          <w:rFonts w:cs="B Nazanin" w:hint="cs"/>
          <w:sz w:val="28"/>
          <w:szCs w:val="28"/>
          <w:rtl/>
          <w:lang w:val="ru-RU"/>
        </w:rPr>
        <w:t>کنندگان</w:t>
      </w:r>
      <w:proofErr w:type="spellEnd"/>
      <w:r>
        <w:rPr>
          <w:rFonts w:cs="B Nazanin" w:hint="cs"/>
          <w:sz w:val="28"/>
          <w:szCs w:val="28"/>
          <w:rtl/>
          <w:lang w:val="ru-RU"/>
        </w:rPr>
        <w:t xml:space="preserve"> مواد غذایی بازگشت به ایده صدور کوپن مواد غذایی برای افراد کم درآمد </w:t>
      </w:r>
      <w:r>
        <w:rPr>
          <w:rFonts w:cs="B Nazanin" w:hint="cs"/>
          <w:sz w:val="28"/>
          <w:szCs w:val="28"/>
          <w:rtl/>
          <w:lang w:val="ru-RU"/>
        </w:rPr>
        <w:lastRenderedPageBreak/>
        <w:t xml:space="preserve">را پیشنهاد کرده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سوتلانا</w:t>
      </w:r>
      <w:proofErr w:type="spellEnd"/>
      <w:r>
        <w:rPr>
          <w:rFonts w:cs="B Nazanin" w:hint="cs"/>
          <w:sz w:val="28"/>
          <w:szCs w:val="28"/>
          <w:rtl/>
          <w:lang w:val="ru-RU"/>
        </w:rPr>
        <w:t xml:space="preserve"> </w:t>
      </w:r>
      <w:proofErr w:type="spellStart"/>
      <w:r>
        <w:rPr>
          <w:rFonts w:cs="B Nazanin" w:hint="cs"/>
          <w:sz w:val="28"/>
          <w:szCs w:val="28"/>
          <w:rtl/>
          <w:lang w:val="ru-RU"/>
        </w:rPr>
        <w:t>بِساراب</w:t>
      </w:r>
      <w:proofErr w:type="spellEnd"/>
      <w:r>
        <w:rPr>
          <w:rFonts w:cs="B Nazanin" w:hint="cs"/>
          <w:sz w:val="28"/>
          <w:szCs w:val="28"/>
          <w:rtl/>
          <w:lang w:val="ru-RU"/>
        </w:rPr>
        <w:t xml:space="preserve">، عضو کمیته کار، سیاست اجتماعی و امور پیشکسوتان </w:t>
      </w:r>
      <w:proofErr w:type="spellStart"/>
      <w:r>
        <w:rPr>
          <w:rFonts w:cs="B Nazanin" w:hint="cs"/>
          <w:sz w:val="28"/>
          <w:szCs w:val="28"/>
          <w:rtl/>
          <w:lang w:val="ru-RU"/>
        </w:rPr>
        <w:t>دومای</w:t>
      </w:r>
      <w:proofErr w:type="spellEnd"/>
      <w:r>
        <w:rPr>
          <w:rFonts w:cs="B Nazanin" w:hint="cs"/>
          <w:sz w:val="28"/>
          <w:szCs w:val="28"/>
          <w:rtl/>
          <w:lang w:val="ru-RU"/>
        </w:rPr>
        <w:t xml:space="preserve"> روسیه در این خصوص به رادیو </w:t>
      </w:r>
      <w:proofErr w:type="spellStart"/>
      <w:r>
        <w:rPr>
          <w:rFonts w:cs="B Nazanin" w:hint="cs"/>
          <w:sz w:val="28"/>
          <w:szCs w:val="28"/>
          <w:rtl/>
          <w:lang w:val="ru-RU"/>
        </w:rPr>
        <w:t>اسپوتینک</w:t>
      </w:r>
      <w:proofErr w:type="spellEnd"/>
      <w:r>
        <w:rPr>
          <w:rFonts w:cs="B Nazanin" w:hint="cs"/>
          <w:sz w:val="28"/>
          <w:szCs w:val="28"/>
          <w:rtl/>
          <w:lang w:val="ru-RU"/>
        </w:rPr>
        <w:t xml:space="preserve"> گفت. وضعیت رشد قیمت کالاهای اساسی یکی از موضوعات کلیدی در جلسه مسائل اقتصادی با رئیس جمهور در اوایل دسامبر بود. رئیس جمهور گران شدن یکی سری کالاها را مورد توجه قرار داد و آن را تلاش برای هماهنگ کردن قیمت های داخلی با قیمت های جهانی نامید و خاطرنشان کرد که این وضعیت ارتباطی با ویروس </w:t>
      </w:r>
      <w:proofErr w:type="spellStart"/>
      <w:r>
        <w:rPr>
          <w:rFonts w:cs="B Nazanin" w:hint="cs"/>
          <w:sz w:val="28"/>
          <w:szCs w:val="28"/>
          <w:rtl/>
          <w:lang w:val="ru-RU"/>
        </w:rPr>
        <w:t>کرونا</w:t>
      </w:r>
      <w:proofErr w:type="spellEnd"/>
      <w:r>
        <w:rPr>
          <w:rFonts w:cs="B Nazanin" w:hint="cs"/>
          <w:sz w:val="28"/>
          <w:szCs w:val="28"/>
          <w:rtl/>
          <w:lang w:val="ru-RU"/>
        </w:rPr>
        <w:t xml:space="preserve"> ندارد. پوتین در کنفرانس سالانه مطبوعاتی اعلام کرد که تولید </w:t>
      </w:r>
      <w:proofErr w:type="spellStart"/>
      <w:r>
        <w:rPr>
          <w:rFonts w:cs="B Nazanin" w:hint="cs"/>
          <w:sz w:val="28"/>
          <w:szCs w:val="28"/>
          <w:rtl/>
          <w:lang w:val="ru-RU"/>
        </w:rPr>
        <w:t>کنندگان</w:t>
      </w:r>
      <w:proofErr w:type="spellEnd"/>
      <w:r>
        <w:rPr>
          <w:rFonts w:cs="B Nazanin" w:hint="cs"/>
          <w:sz w:val="28"/>
          <w:szCs w:val="28"/>
          <w:rtl/>
          <w:lang w:val="ru-RU"/>
        </w:rPr>
        <w:t xml:space="preserve"> در روسیه نباید قیمت های داخلی را به قیمت های جهانی برسانند. به گفته رئیس جمهور رشد قیمت کالاهایی باعث نگرانی او شده است که وابسته به شرایط موجود، نظیر ضعیف شدن ارزش روبل، نیستند. پوتین نان، ماکارونی، شکر و روغن آفتابگردان را مثال زد که علیرغم اینکه هم غلات، هم نیشکر و هم آفتابگردان در روسیه تولید می شوند، </w:t>
      </w:r>
      <w:proofErr w:type="spellStart"/>
      <w:r>
        <w:rPr>
          <w:rFonts w:cs="B Nazanin" w:hint="cs"/>
          <w:sz w:val="28"/>
          <w:szCs w:val="28"/>
          <w:rtl/>
          <w:lang w:val="ru-RU"/>
        </w:rPr>
        <w:t>قیمتشان</w:t>
      </w:r>
      <w:proofErr w:type="spellEnd"/>
      <w:r>
        <w:rPr>
          <w:rFonts w:cs="B Nazanin" w:hint="cs"/>
          <w:sz w:val="28"/>
          <w:szCs w:val="28"/>
          <w:rtl/>
          <w:lang w:val="ru-RU"/>
        </w:rPr>
        <w:t xml:space="preserve"> بالا می رود. به گفته </w:t>
      </w:r>
      <w:proofErr w:type="spellStart"/>
      <w:r>
        <w:rPr>
          <w:rFonts w:cs="B Nazanin" w:hint="cs"/>
          <w:sz w:val="28"/>
          <w:szCs w:val="28"/>
          <w:rtl/>
          <w:lang w:val="ru-RU"/>
        </w:rPr>
        <w:t>الویرا</w:t>
      </w:r>
      <w:proofErr w:type="spellEnd"/>
      <w:r>
        <w:rPr>
          <w:rFonts w:cs="B Nazanin" w:hint="cs"/>
          <w:sz w:val="28"/>
          <w:szCs w:val="28"/>
          <w:rtl/>
          <w:lang w:val="ru-RU"/>
        </w:rPr>
        <w:t xml:space="preserve"> </w:t>
      </w:r>
      <w:proofErr w:type="spellStart"/>
      <w:r>
        <w:rPr>
          <w:rFonts w:cs="B Nazanin" w:hint="cs"/>
          <w:sz w:val="28"/>
          <w:szCs w:val="28"/>
          <w:rtl/>
          <w:lang w:val="ru-RU"/>
        </w:rPr>
        <w:t>نابیولینا</w:t>
      </w:r>
      <w:proofErr w:type="spellEnd"/>
      <w:r>
        <w:rPr>
          <w:rFonts w:cs="B Nazanin" w:hint="cs"/>
          <w:sz w:val="28"/>
          <w:szCs w:val="28"/>
          <w:rtl/>
          <w:lang w:val="ru-RU"/>
        </w:rPr>
        <w:t xml:space="preserve">، رئیس بانک مرکزی روسیه، رشد قیمت شکر و روغن آفتابگردان به میزان 0,2 درصد و غلات به میزان 0,3 درصد باعث افزایش نرخ تورم انتظاری شده است. دولت یک سری اقدامات برای تثبیت قیمت وضع کرد، از جمله عوارض صادرات برای آفتابگردان و غلات و سهمیه برای صادرات غلات به خارج وضع کرد و همچنین برای تثبیت قیمت روغن آفتابگردان و شکر توافقنامه منعقد کرد. </w:t>
      </w:r>
    </w:p>
    <w:p w14:paraId="3E5FE530" w14:textId="77777777" w:rsidR="00E411FC" w:rsidRPr="00E411FC" w:rsidRDefault="00E411FC" w:rsidP="00E411FC">
      <w:pPr>
        <w:jc w:val="both"/>
        <w:rPr>
          <w:rFonts w:cs="B Nazanin"/>
          <w:rtl/>
        </w:rPr>
      </w:pPr>
      <w:hyperlink r:id="rId8" w:history="1">
        <w:r w:rsidRPr="00191D5B">
          <w:rPr>
            <w:rStyle w:val="Hyperlink"/>
            <w:rFonts w:cs="B Nazanin"/>
            <w:lang w:val="ru-RU"/>
          </w:rPr>
          <w:t>https://ria.ru/20201221/pitanie-1590151393.html</w:t>
        </w:r>
      </w:hyperlink>
    </w:p>
    <w:p w14:paraId="7FE837D1" w14:textId="77777777" w:rsidR="00E411FC" w:rsidRPr="00AC193D" w:rsidRDefault="00E411FC" w:rsidP="00E411FC">
      <w:pPr>
        <w:pStyle w:val="Heading2"/>
        <w:rPr>
          <w:rtl/>
          <w:lang w:val="ru-RU"/>
        </w:rPr>
      </w:pPr>
      <w:bookmarkStart w:id="115" w:name="_Toc59462786"/>
      <w:r w:rsidRPr="00AC193D">
        <w:rPr>
          <w:rFonts w:hint="cs"/>
          <w:rtl/>
          <w:lang w:val="ru-RU"/>
        </w:rPr>
        <w:t xml:space="preserve">بین </w:t>
      </w:r>
      <w:proofErr w:type="spellStart"/>
      <w:r w:rsidRPr="00AC193D">
        <w:rPr>
          <w:rFonts w:hint="cs"/>
          <w:rtl/>
          <w:lang w:val="ru-RU"/>
        </w:rPr>
        <w:t>المللی</w:t>
      </w:r>
      <w:bookmarkEnd w:id="115"/>
      <w:proofErr w:type="spellEnd"/>
      <w:r w:rsidRPr="00AC193D">
        <w:rPr>
          <w:rFonts w:hint="cs"/>
          <w:rtl/>
          <w:lang w:val="ru-RU"/>
        </w:rPr>
        <w:t xml:space="preserve"> </w:t>
      </w:r>
    </w:p>
    <w:p w14:paraId="69D9BF32" w14:textId="77777777" w:rsidR="00E411FC" w:rsidRDefault="00E411FC" w:rsidP="00E411FC">
      <w:pPr>
        <w:pStyle w:val="Heading3"/>
        <w:rPr>
          <w:rtl/>
          <w:lang w:val="ru-RU"/>
        </w:rPr>
      </w:pPr>
      <w:bookmarkStart w:id="116" w:name="_Toc59462787"/>
      <w:proofErr w:type="spellStart"/>
      <w:r>
        <w:rPr>
          <w:rFonts w:hint="cs"/>
          <w:rtl/>
          <w:lang w:val="ru-RU"/>
        </w:rPr>
        <w:t>ریانووستی</w:t>
      </w:r>
      <w:proofErr w:type="spellEnd"/>
      <w:r>
        <w:rPr>
          <w:rFonts w:hint="cs"/>
          <w:rtl/>
          <w:lang w:val="ru-RU"/>
        </w:rPr>
        <w:t>، 17 دسامبر- پوتین: وضعیت</w:t>
      </w:r>
      <w:r w:rsidRPr="00AC193D">
        <w:rPr>
          <w:rFonts w:hint="cs"/>
          <w:rtl/>
          <w:lang w:val="ru-RU"/>
        </w:rPr>
        <w:t xml:space="preserve"> قره باغ باید بدون تغییر</w:t>
      </w:r>
      <w:r>
        <w:rPr>
          <w:rFonts w:hint="cs"/>
          <w:rtl/>
          <w:lang w:val="ru-RU"/>
        </w:rPr>
        <w:t xml:space="preserve"> باقی</w:t>
      </w:r>
      <w:r w:rsidRPr="00AC193D">
        <w:rPr>
          <w:rFonts w:hint="cs"/>
          <w:rtl/>
          <w:lang w:val="ru-RU"/>
        </w:rPr>
        <w:t xml:space="preserve"> بماند و در آینده حل شود.</w:t>
      </w:r>
      <w:bookmarkEnd w:id="116"/>
      <w:r>
        <w:rPr>
          <w:rFonts w:hint="cs"/>
          <w:rtl/>
          <w:lang w:val="ru-RU"/>
        </w:rPr>
        <w:t xml:space="preserve"> </w:t>
      </w:r>
    </w:p>
    <w:p w14:paraId="0AB23920" w14:textId="5ABEEEBD" w:rsidR="00E411FC" w:rsidRDefault="00E411FC" w:rsidP="00E411FC">
      <w:pPr>
        <w:jc w:val="both"/>
        <w:rPr>
          <w:rFonts w:cs="B Nazanin"/>
          <w:sz w:val="28"/>
          <w:szCs w:val="28"/>
          <w:rtl/>
          <w:lang w:val="ru-RU"/>
        </w:rPr>
      </w:pP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در کنفرانس سالانه مطبوعاتی اعلام کرد که وضعیت قره باغ باید بدون تغییر باقی بماند و در آینده حل شود. او گفت: «ما همیشه، طی سالهای زیادی، من حالا دارم موضع مان را تکرار می کنم مبنی بر اینکه هفت منطقه اشغالی پیرامون قره باغ باید به آذربایجان برگردانده شوند». رئیس جمهور روسیه افزود: «وضعیت خود قره باغ باید بدون تغییر باقی بماند، یعنی اینکه باید به آینده سپرده شود، وضعیت فعلی «</w:t>
      </w:r>
      <w:r w:rsidRPr="00E9259C">
        <w:rPr>
          <w:rFonts w:cs="B Nazanin"/>
          <w:sz w:val="28"/>
          <w:szCs w:val="28"/>
          <w:lang w:val="ru-RU"/>
        </w:rPr>
        <w:t>status quo</w:t>
      </w:r>
      <w:r>
        <w:rPr>
          <w:rFonts w:cs="B Nazanin" w:hint="cs"/>
          <w:sz w:val="28"/>
          <w:szCs w:val="28"/>
          <w:rtl/>
          <w:lang w:val="ru-RU"/>
        </w:rPr>
        <w:t xml:space="preserve">» در قره باغ باید تثبیت شود، اما در صورتی که حتما امکان ارتباط بین قره باغ و ارمنستان ایجاد شود، برای همین منظور مدنظر بود که به اصطلاح </w:t>
      </w:r>
      <w:proofErr w:type="spellStart"/>
      <w:r>
        <w:rPr>
          <w:rFonts w:cs="B Nazanin" w:hint="cs"/>
          <w:sz w:val="28"/>
          <w:szCs w:val="28"/>
          <w:rtl/>
          <w:lang w:val="ru-RU"/>
        </w:rPr>
        <w:t>کریدور</w:t>
      </w:r>
      <w:proofErr w:type="spellEnd"/>
      <w:r>
        <w:rPr>
          <w:rFonts w:cs="B Nazanin" w:hint="cs"/>
          <w:sz w:val="28"/>
          <w:szCs w:val="28"/>
          <w:rtl/>
          <w:lang w:val="ru-RU"/>
        </w:rPr>
        <w:t xml:space="preserve"> </w:t>
      </w:r>
      <w:proofErr w:type="spellStart"/>
      <w:r>
        <w:rPr>
          <w:rFonts w:cs="B Nazanin" w:hint="cs"/>
          <w:sz w:val="28"/>
          <w:szCs w:val="28"/>
          <w:rtl/>
          <w:lang w:val="ru-RU"/>
        </w:rPr>
        <w:t>لاچین</w:t>
      </w:r>
      <w:proofErr w:type="spellEnd"/>
      <w:r>
        <w:rPr>
          <w:rFonts w:cs="B Nazanin" w:hint="cs"/>
          <w:sz w:val="28"/>
          <w:szCs w:val="28"/>
          <w:rtl/>
          <w:lang w:val="ru-RU"/>
        </w:rPr>
        <w:t xml:space="preserve"> ایجاد شود، یعنی </w:t>
      </w:r>
      <w:proofErr w:type="spellStart"/>
      <w:r>
        <w:rPr>
          <w:rFonts w:cs="B Nazanin" w:hint="cs"/>
          <w:sz w:val="28"/>
          <w:szCs w:val="28"/>
          <w:rtl/>
          <w:lang w:val="ru-RU"/>
        </w:rPr>
        <w:t>کریدور</w:t>
      </w:r>
      <w:proofErr w:type="spellEnd"/>
      <w:r>
        <w:rPr>
          <w:rFonts w:cs="B Nazanin" w:hint="cs"/>
          <w:sz w:val="28"/>
          <w:szCs w:val="28"/>
          <w:rtl/>
          <w:lang w:val="ru-RU"/>
        </w:rPr>
        <w:t xml:space="preserve"> بین ارمنستان و قره باغ». </w:t>
      </w:r>
    </w:p>
    <w:p w14:paraId="72463F30" w14:textId="77777777" w:rsidR="00E411FC" w:rsidRPr="00E411FC" w:rsidRDefault="00E411FC" w:rsidP="00E411FC">
      <w:pPr>
        <w:jc w:val="both"/>
        <w:rPr>
          <w:rStyle w:val="Hyperlink"/>
          <w:rtl/>
        </w:rPr>
      </w:pPr>
      <w:hyperlink r:id="rId9" w:history="1">
        <w:r w:rsidRPr="00AC193D">
          <w:rPr>
            <w:rStyle w:val="Hyperlink"/>
            <w:rFonts w:cs="B Nazanin"/>
            <w:lang w:val="ru-RU"/>
          </w:rPr>
          <w:t>https://ria.ru/20201217/karabakh-1589711827.html</w:t>
        </w:r>
      </w:hyperlink>
    </w:p>
    <w:p w14:paraId="57860F7F" w14:textId="77777777" w:rsidR="00E411FC" w:rsidRDefault="00E411FC" w:rsidP="00E411FC">
      <w:pPr>
        <w:pStyle w:val="Heading3"/>
        <w:rPr>
          <w:rtl/>
          <w:lang w:val="ru-RU"/>
        </w:rPr>
      </w:pPr>
      <w:bookmarkStart w:id="117" w:name="_Toc59462788"/>
      <w:proofErr w:type="spellStart"/>
      <w:r>
        <w:rPr>
          <w:rFonts w:hint="cs"/>
          <w:rtl/>
          <w:lang w:val="ru-RU"/>
        </w:rPr>
        <w:t>رادیواسپوتنیک</w:t>
      </w:r>
      <w:proofErr w:type="spellEnd"/>
      <w:r>
        <w:rPr>
          <w:rFonts w:hint="cs"/>
          <w:rtl/>
          <w:lang w:val="ru-RU"/>
        </w:rPr>
        <w:t xml:space="preserve">، 19 دسامبر- </w:t>
      </w:r>
      <w:proofErr w:type="spellStart"/>
      <w:r w:rsidRPr="00D71377">
        <w:rPr>
          <w:rFonts w:hint="cs"/>
          <w:rtl/>
          <w:lang w:val="ru-RU"/>
        </w:rPr>
        <w:t>اینترپل</w:t>
      </w:r>
      <w:proofErr w:type="spellEnd"/>
      <w:r w:rsidRPr="00D71377">
        <w:rPr>
          <w:rFonts w:hint="cs"/>
          <w:rtl/>
          <w:lang w:val="ru-RU"/>
        </w:rPr>
        <w:t xml:space="preserve"> سراغ </w:t>
      </w:r>
      <w:proofErr w:type="spellStart"/>
      <w:r w:rsidRPr="00D71377">
        <w:rPr>
          <w:rFonts w:hint="cs"/>
          <w:rtl/>
          <w:lang w:val="ru-RU"/>
        </w:rPr>
        <w:t>تمثالی</w:t>
      </w:r>
      <w:proofErr w:type="spellEnd"/>
      <w:r w:rsidRPr="00D71377">
        <w:rPr>
          <w:rFonts w:hint="cs"/>
          <w:rtl/>
          <w:lang w:val="ru-RU"/>
        </w:rPr>
        <w:t xml:space="preserve"> را گرفت که</w:t>
      </w:r>
      <w:r>
        <w:rPr>
          <w:rFonts w:hint="cs"/>
          <w:rtl/>
          <w:lang w:val="ru-RU"/>
        </w:rPr>
        <w:t xml:space="preserve"> در </w:t>
      </w:r>
      <w:proofErr w:type="spellStart"/>
      <w:r>
        <w:rPr>
          <w:rFonts w:hint="cs"/>
          <w:rtl/>
          <w:lang w:val="ru-RU"/>
        </w:rPr>
        <w:t>بوسنی</w:t>
      </w:r>
      <w:proofErr w:type="spellEnd"/>
      <w:r>
        <w:rPr>
          <w:rFonts w:hint="cs"/>
          <w:rtl/>
          <w:lang w:val="ru-RU"/>
        </w:rPr>
        <w:t xml:space="preserve"> و </w:t>
      </w:r>
      <w:proofErr w:type="spellStart"/>
      <w:r>
        <w:rPr>
          <w:rFonts w:hint="cs"/>
          <w:rtl/>
          <w:lang w:val="ru-RU"/>
        </w:rPr>
        <w:t>هرزگووین</w:t>
      </w:r>
      <w:proofErr w:type="spellEnd"/>
      <w:r>
        <w:rPr>
          <w:rFonts w:hint="cs"/>
          <w:rtl/>
          <w:lang w:val="ru-RU"/>
        </w:rPr>
        <w:t xml:space="preserve"> به </w:t>
      </w:r>
      <w:proofErr w:type="spellStart"/>
      <w:r>
        <w:rPr>
          <w:rFonts w:hint="cs"/>
          <w:rtl/>
          <w:lang w:val="ru-RU"/>
        </w:rPr>
        <w:t>لاوروف</w:t>
      </w:r>
      <w:proofErr w:type="spellEnd"/>
      <w:r>
        <w:rPr>
          <w:rFonts w:hint="cs"/>
          <w:rtl/>
          <w:lang w:val="ru-RU"/>
        </w:rPr>
        <w:t xml:space="preserve"> هدیه دادند</w:t>
      </w:r>
      <w:r w:rsidRPr="00D71377">
        <w:rPr>
          <w:rFonts w:hint="cs"/>
          <w:rtl/>
          <w:lang w:val="ru-RU"/>
        </w:rPr>
        <w:t>.</w:t>
      </w:r>
      <w:bookmarkEnd w:id="117"/>
      <w:r>
        <w:rPr>
          <w:rFonts w:hint="cs"/>
          <w:rtl/>
          <w:lang w:val="ru-RU"/>
        </w:rPr>
        <w:t xml:space="preserve"> </w:t>
      </w:r>
    </w:p>
    <w:p w14:paraId="0BF307FB" w14:textId="6188C8A3" w:rsidR="00E411FC" w:rsidRDefault="00E411FC" w:rsidP="00E411FC">
      <w:pPr>
        <w:jc w:val="both"/>
        <w:rPr>
          <w:rFonts w:cs="B Nazanin"/>
          <w:sz w:val="28"/>
          <w:szCs w:val="28"/>
          <w:rtl/>
          <w:lang w:val="ru-RU"/>
        </w:rPr>
      </w:pPr>
      <w:proofErr w:type="spellStart"/>
      <w:r>
        <w:rPr>
          <w:rFonts w:cs="B Nazanin" w:hint="cs"/>
          <w:sz w:val="28"/>
          <w:szCs w:val="28"/>
          <w:rtl/>
          <w:lang w:val="ru-RU"/>
        </w:rPr>
        <w:t>ریانووستی</w:t>
      </w:r>
      <w:proofErr w:type="spellEnd"/>
      <w:r>
        <w:rPr>
          <w:rFonts w:cs="B Nazanin" w:hint="cs"/>
          <w:sz w:val="28"/>
          <w:szCs w:val="28"/>
          <w:rtl/>
          <w:lang w:val="ru-RU"/>
        </w:rPr>
        <w:t xml:space="preserve"> با استناد به وزارت امور خارجه روسیه خبر داد که </w:t>
      </w:r>
      <w:proofErr w:type="spellStart"/>
      <w:r>
        <w:rPr>
          <w:rFonts w:cs="B Nazanin" w:hint="cs"/>
          <w:sz w:val="28"/>
          <w:szCs w:val="28"/>
          <w:rtl/>
          <w:lang w:val="ru-RU"/>
        </w:rPr>
        <w:t>سرگی</w:t>
      </w:r>
      <w:proofErr w:type="spellEnd"/>
      <w:r>
        <w:rPr>
          <w:rFonts w:cs="B Nazanin" w:hint="cs"/>
          <w:sz w:val="28"/>
          <w:szCs w:val="28"/>
          <w:rtl/>
          <w:lang w:val="ru-RU"/>
        </w:rPr>
        <w:t xml:space="preserve"> </w:t>
      </w:r>
      <w:proofErr w:type="spellStart"/>
      <w:r>
        <w:rPr>
          <w:rFonts w:cs="B Nazanin" w:hint="cs"/>
          <w:sz w:val="28"/>
          <w:szCs w:val="28"/>
          <w:rtl/>
          <w:lang w:val="ru-RU"/>
        </w:rPr>
        <w:t>لاوروف</w:t>
      </w:r>
      <w:proofErr w:type="spellEnd"/>
      <w:r>
        <w:rPr>
          <w:rFonts w:cs="B Nazanin" w:hint="cs"/>
          <w:sz w:val="28"/>
          <w:szCs w:val="28"/>
          <w:rtl/>
          <w:lang w:val="ru-RU"/>
        </w:rPr>
        <w:t xml:space="preserve">، وزیر خارجه روسیه </w:t>
      </w:r>
      <w:proofErr w:type="spellStart"/>
      <w:r>
        <w:rPr>
          <w:rFonts w:cs="B Nazanin" w:hint="cs"/>
          <w:sz w:val="28"/>
          <w:szCs w:val="28"/>
          <w:rtl/>
          <w:lang w:val="ru-RU"/>
        </w:rPr>
        <w:t>تمثالی</w:t>
      </w:r>
      <w:proofErr w:type="spellEnd"/>
      <w:r>
        <w:rPr>
          <w:rFonts w:cs="B Nazanin" w:hint="cs"/>
          <w:sz w:val="28"/>
          <w:szCs w:val="28"/>
          <w:rtl/>
          <w:lang w:val="ru-RU"/>
        </w:rPr>
        <w:t xml:space="preserve"> که در سفر به </w:t>
      </w:r>
      <w:proofErr w:type="spellStart"/>
      <w:r>
        <w:rPr>
          <w:rFonts w:cs="B Nazanin" w:hint="cs"/>
          <w:sz w:val="28"/>
          <w:szCs w:val="28"/>
          <w:rtl/>
          <w:lang w:val="ru-RU"/>
        </w:rPr>
        <w:t>بوسنی</w:t>
      </w:r>
      <w:proofErr w:type="spellEnd"/>
      <w:r>
        <w:rPr>
          <w:rFonts w:cs="B Nazanin" w:hint="cs"/>
          <w:sz w:val="28"/>
          <w:szCs w:val="28"/>
          <w:rtl/>
          <w:lang w:val="ru-RU"/>
        </w:rPr>
        <w:t xml:space="preserve"> و </w:t>
      </w:r>
      <w:proofErr w:type="spellStart"/>
      <w:r>
        <w:rPr>
          <w:rFonts w:cs="B Nazanin" w:hint="cs"/>
          <w:sz w:val="28"/>
          <w:szCs w:val="28"/>
          <w:rtl/>
          <w:lang w:val="ru-RU"/>
        </w:rPr>
        <w:t>هرزگوین</w:t>
      </w:r>
      <w:proofErr w:type="spellEnd"/>
      <w:r>
        <w:rPr>
          <w:rFonts w:cs="B Nazanin" w:hint="cs"/>
          <w:sz w:val="28"/>
          <w:szCs w:val="28"/>
          <w:rtl/>
          <w:lang w:val="ru-RU"/>
        </w:rPr>
        <w:t xml:space="preserve"> به او هدیه داده شده بود را پس می دهد. </w:t>
      </w:r>
      <w:proofErr w:type="spellStart"/>
      <w:r>
        <w:rPr>
          <w:rFonts w:cs="B Nazanin" w:hint="cs"/>
          <w:sz w:val="28"/>
          <w:szCs w:val="28"/>
          <w:rtl/>
          <w:lang w:val="ru-RU"/>
        </w:rPr>
        <w:t>میلوراد</w:t>
      </w:r>
      <w:proofErr w:type="spellEnd"/>
      <w:r>
        <w:rPr>
          <w:rFonts w:cs="B Nazanin" w:hint="cs"/>
          <w:sz w:val="28"/>
          <w:szCs w:val="28"/>
          <w:rtl/>
          <w:lang w:val="ru-RU"/>
        </w:rPr>
        <w:t xml:space="preserve"> </w:t>
      </w:r>
      <w:proofErr w:type="spellStart"/>
      <w:r>
        <w:rPr>
          <w:rFonts w:cs="B Nazanin" w:hint="cs"/>
          <w:sz w:val="28"/>
          <w:szCs w:val="28"/>
          <w:rtl/>
          <w:lang w:val="ru-RU"/>
        </w:rPr>
        <w:t>دودیک</w:t>
      </w:r>
      <w:proofErr w:type="spellEnd"/>
      <w:r>
        <w:rPr>
          <w:rFonts w:cs="B Nazanin" w:hint="cs"/>
          <w:sz w:val="28"/>
          <w:szCs w:val="28"/>
          <w:rtl/>
          <w:lang w:val="ru-RU"/>
        </w:rPr>
        <w:t xml:space="preserve">، عضو صرب هیئت رئیسه </w:t>
      </w:r>
      <w:proofErr w:type="spellStart"/>
      <w:r>
        <w:rPr>
          <w:rFonts w:cs="B Nazanin" w:hint="cs"/>
          <w:sz w:val="28"/>
          <w:szCs w:val="28"/>
          <w:rtl/>
          <w:lang w:val="ru-RU"/>
        </w:rPr>
        <w:t>بوسنی</w:t>
      </w:r>
      <w:proofErr w:type="spellEnd"/>
      <w:r>
        <w:rPr>
          <w:rFonts w:cs="B Nazanin" w:hint="cs"/>
          <w:sz w:val="28"/>
          <w:szCs w:val="28"/>
          <w:rtl/>
          <w:lang w:val="ru-RU"/>
        </w:rPr>
        <w:t xml:space="preserve"> و </w:t>
      </w:r>
      <w:proofErr w:type="spellStart"/>
      <w:r>
        <w:rPr>
          <w:rFonts w:cs="B Nazanin" w:hint="cs"/>
          <w:sz w:val="28"/>
          <w:szCs w:val="28"/>
          <w:rtl/>
          <w:lang w:val="ru-RU"/>
        </w:rPr>
        <w:t>هرزگوین</w:t>
      </w:r>
      <w:proofErr w:type="spellEnd"/>
      <w:r>
        <w:rPr>
          <w:rFonts w:cs="B Nazanin" w:hint="cs"/>
          <w:sz w:val="28"/>
          <w:szCs w:val="28"/>
          <w:rtl/>
          <w:lang w:val="ru-RU"/>
        </w:rPr>
        <w:t xml:space="preserve"> در جریان سفر </w:t>
      </w:r>
      <w:proofErr w:type="spellStart"/>
      <w:r>
        <w:rPr>
          <w:rFonts w:cs="B Nazanin" w:hint="cs"/>
          <w:sz w:val="28"/>
          <w:szCs w:val="28"/>
          <w:rtl/>
          <w:lang w:val="ru-RU"/>
        </w:rPr>
        <w:t>لاوروف</w:t>
      </w:r>
      <w:proofErr w:type="spellEnd"/>
      <w:r>
        <w:rPr>
          <w:rFonts w:cs="B Nazanin" w:hint="cs"/>
          <w:sz w:val="28"/>
          <w:szCs w:val="28"/>
          <w:rtl/>
          <w:lang w:val="ru-RU"/>
        </w:rPr>
        <w:t xml:space="preserve"> به </w:t>
      </w:r>
      <w:proofErr w:type="spellStart"/>
      <w:r>
        <w:rPr>
          <w:rFonts w:cs="B Nazanin" w:hint="cs"/>
          <w:sz w:val="28"/>
          <w:szCs w:val="28"/>
          <w:rtl/>
          <w:lang w:val="ru-RU"/>
        </w:rPr>
        <w:t>سارایوو</w:t>
      </w:r>
      <w:proofErr w:type="spellEnd"/>
      <w:r>
        <w:rPr>
          <w:rFonts w:cs="B Nazanin" w:hint="cs"/>
          <w:sz w:val="28"/>
          <w:szCs w:val="28"/>
          <w:rtl/>
          <w:lang w:val="ru-RU"/>
        </w:rPr>
        <w:t xml:space="preserve">، تمثال </w:t>
      </w:r>
      <w:proofErr w:type="spellStart"/>
      <w:r>
        <w:rPr>
          <w:rFonts w:cs="B Nazanin" w:hint="cs"/>
          <w:sz w:val="28"/>
          <w:szCs w:val="28"/>
          <w:rtl/>
          <w:lang w:val="ru-RU"/>
        </w:rPr>
        <w:t>ارتدوکسی</w:t>
      </w:r>
      <w:proofErr w:type="spellEnd"/>
      <w:r>
        <w:rPr>
          <w:rFonts w:cs="B Nazanin" w:hint="cs"/>
          <w:sz w:val="28"/>
          <w:szCs w:val="28"/>
          <w:rtl/>
          <w:lang w:val="ru-RU"/>
        </w:rPr>
        <w:t xml:space="preserve"> «پیدا شده در </w:t>
      </w:r>
      <w:proofErr w:type="spellStart"/>
      <w:r>
        <w:rPr>
          <w:rFonts w:cs="B Nazanin" w:hint="cs"/>
          <w:sz w:val="28"/>
          <w:szCs w:val="28"/>
          <w:rtl/>
          <w:lang w:val="ru-RU"/>
        </w:rPr>
        <w:t>لوگانسک</w:t>
      </w:r>
      <w:proofErr w:type="spellEnd"/>
      <w:r>
        <w:rPr>
          <w:rFonts w:cs="B Nazanin" w:hint="cs"/>
          <w:sz w:val="28"/>
          <w:szCs w:val="28"/>
          <w:rtl/>
          <w:lang w:val="ru-RU"/>
        </w:rPr>
        <w:t xml:space="preserve">» </w:t>
      </w:r>
      <w:r>
        <w:rPr>
          <w:rFonts w:cs="B Nazanin" w:hint="cs"/>
          <w:sz w:val="28"/>
          <w:szCs w:val="28"/>
          <w:rtl/>
          <w:lang w:val="ru-RU"/>
        </w:rPr>
        <w:lastRenderedPageBreak/>
        <w:t xml:space="preserve">[جنوب شرق </w:t>
      </w:r>
      <w:proofErr w:type="spellStart"/>
      <w:r>
        <w:rPr>
          <w:rFonts w:cs="B Nazanin" w:hint="cs"/>
          <w:sz w:val="28"/>
          <w:szCs w:val="28"/>
          <w:rtl/>
          <w:lang w:val="ru-RU"/>
        </w:rPr>
        <w:t>اکراین</w:t>
      </w:r>
      <w:proofErr w:type="spellEnd"/>
      <w:r>
        <w:rPr>
          <w:rFonts w:cs="B Nazanin" w:hint="cs"/>
          <w:sz w:val="28"/>
          <w:szCs w:val="28"/>
          <w:rtl/>
          <w:lang w:val="ru-RU"/>
        </w:rPr>
        <w:t xml:space="preserve">] که قدمت آن حدود 300 سال است را به وزیر خارجه روسیه هدیه داد. بعد از این، سفارت </w:t>
      </w:r>
      <w:proofErr w:type="spellStart"/>
      <w:r>
        <w:rPr>
          <w:rFonts w:cs="B Nazanin" w:hint="cs"/>
          <w:sz w:val="28"/>
          <w:szCs w:val="28"/>
          <w:rtl/>
          <w:lang w:val="ru-RU"/>
        </w:rPr>
        <w:t>اکراین</w:t>
      </w:r>
      <w:proofErr w:type="spellEnd"/>
      <w:r>
        <w:rPr>
          <w:rFonts w:cs="B Nazanin" w:hint="cs"/>
          <w:sz w:val="28"/>
          <w:szCs w:val="28"/>
          <w:rtl/>
          <w:lang w:val="ru-RU"/>
        </w:rPr>
        <w:t xml:space="preserve"> در </w:t>
      </w:r>
      <w:proofErr w:type="spellStart"/>
      <w:r>
        <w:rPr>
          <w:rFonts w:cs="B Nazanin" w:hint="cs"/>
          <w:sz w:val="28"/>
          <w:szCs w:val="28"/>
          <w:rtl/>
          <w:lang w:val="ru-RU"/>
        </w:rPr>
        <w:t>سارایو</w:t>
      </w:r>
      <w:proofErr w:type="spellEnd"/>
      <w:r>
        <w:rPr>
          <w:rFonts w:cs="B Nazanin" w:hint="cs"/>
          <w:sz w:val="28"/>
          <w:szCs w:val="28"/>
          <w:rtl/>
          <w:lang w:val="ru-RU"/>
        </w:rPr>
        <w:t xml:space="preserve"> به وزارت خارجه </w:t>
      </w:r>
      <w:proofErr w:type="spellStart"/>
      <w:r>
        <w:rPr>
          <w:rFonts w:cs="B Nazanin" w:hint="cs"/>
          <w:sz w:val="28"/>
          <w:szCs w:val="28"/>
          <w:rtl/>
          <w:lang w:val="ru-RU"/>
        </w:rPr>
        <w:t>بوسنی</w:t>
      </w:r>
      <w:proofErr w:type="spellEnd"/>
      <w:r>
        <w:rPr>
          <w:rFonts w:cs="B Nazanin" w:hint="cs"/>
          <w:sz w:val="28"/>
          <w:szCs w:val="28"/>
          <w:rtl/>
          <w:lang w:val="ru-RU"/>
        </w:rPr>
        <w:t xml:space="preserve"> و </w:t>
      </w:r>
      <w:proofErr w:type="spellStart"/>
      <w:r>
        <w:rPr>
          <w:rFonts w:cs="B Nazanin" w:hint="cs"/>
          <w:sz w:val="28"/>
          <w:szCs w:val="28"/>
          <w:rtl/>
          <w:lang w:val="ru-RU"/>
        </w:rPr>
        <w:t>هرزگوین</w:t>
      </w:r>
      <w:proofErr w:type="spellEnd"/>
      <w:r>
        <w:rPr>
          <w:rFonts w:cs="B Nazanin" w:hint="cs"/>
          <w:sz w:val="28"/>
          <w:szCs w:val="28"/>
          <w:rtl/>
          <w:lang w:val="ru-RU"/>
        </w:rPr>
        <w:t xml:space="preserve"> یادداشت زد و خواستار توضیح درباره مبدأ تمثال </w:t>
      </w:r>
      <w:proofErr w:type="spellStart"/>
      <w:r>
        <w:rPr>
          <w:rFonts w:cs="B Nazanin" w:hint="cs"/>
          <w:sz w:val="28"/>
          <w:szCs w:val="28"/>
          <w:rtl/>
          <w:lang w:val="ru-RU"/>
        </w:rPr>
        <w:t>ارتدوکسی</w:t>
      </w:r>
      <w:proofErr w:type="spellEnd"/>
      <w:r>
        <w:rPr>
          <w:rFonts w:cs="B Nazanin" w:hint="cs"/>
          <w:sz w:val="28"/>
          <w:szCs w:val="28"/>
          <w:rtl/>
          <w:lang w:val="ru-RU"/>
        </w:rPr>
        <w:t xml:space="preserve"> شد و آن را «اثر میراث فرهنگی </w:t>
      </w:r>
      <w:proofErr w:type="spellStart"/>
      <w:r>
        <w:rPr>
          <w:rFonts w:cs="B Nazanin" w:hint="cs"/>
          <w:sz w:val="28"/>
          <w:szCs w:val="28"/>
          <w:rtl/>
          <w:lang w:val="ru-RU"/>
        </w:rPr>
        <w:t>اکراین</w:t>
      </w:r>
      <w:proofErr w:type="spellEnd"/>
      <w:r>
        <w:rPr>
          <w:rFonts w:cs="B Nazanin" w:hint="cs"/>
          <w:sz w:val="28"/>
          <w:szCs w:val="28"/>
          <w:rtl/>
          <w:lang w:val="ru-RU"/>
        </w:rPr>
        <w:t xml:space="preserve">» نامید. دادستانی </w:t>
      </w:r>
      <w:proofErr w:type="spellStart"/>
      <w:r>
        <w:rPr>
          <w:rFonts w:cs="B Nazanin" w:hint="cs"/>
          <w:sz w:val="28"/>
          <w:szCs w:val="28"/>
          <w:rtl/>
          <w:lang w:val="ru-RU"/>
        </w:rPr>
        <w:t>بوسنی</w:t>
      </w:r>
      <w:proofErr w:type="spellEnd"/>
      <w:r>
        <w:rPr>
          <w:rFonts w:cs="B Nazanin" w:hint="cs"/>
          <w:sz w:val="28"/>
          <w:szCs w:val="28"/>
          <w:rtl/>
          <w:lang w:val="ru-RU"/>
        </w:rPr>
        <w:t xml:space="preserve"> و </w:t>
      </w:r>
      <w:proofErr w:type="spellStart"/>
      <w:r>
        <w:rPr>
          <w:rFonts w:cs="B Nazanin" w:hint="cs"/>
          <w:sz w:val="28"/>
          <w:szCs w:val="28"/>
          <w:rtl/>
          <w:lang w:val="ru-RU"/>
        </w:rPr>
        <w:t>هرزگوین</w:t>
      </w:r>
      <w:proofErr w:type="spellEnd"/>
      <w:r>
        <w:rPr>
          <w:rFonts w:cs="B Nazanin" w:hint="cs"/>
          <w:sz w:val="28"/>
          <w:szCs w:val="28"/>
          <w:rtl/>
          <w:lang w:val="ru-RU"/>
        </w:rPr>
        <w:t xml:space="preserve"> نیز تحقیقات درباره این موضوع را آغاز کرد. وزارت خارجه روسیه به روزنامه نگاران گفت: «تمثال به کسانی که آن را هدیه دادند عودت داده خواهد شد تا پیشینه آن از طریق </w:t>
      </w:r>
      <w:proofErr w:type="spellStart"/>
      <w:r>
        <w:rPr>
          <w:rFonts w:cs="B Nazanin" w:hint="cs"/>
          <w:sz w:val="28"/>
          <w:szCs w:val="28"/>
          <w:rtl/>
          <w:lang w:val="ru-RU"/>
        </w:rPr>
        <w:t>اینترپل</w:t>
      </w:r>
      <w:proofErr w:type="spellEnd"/>
      <w:r>
        <w:rPr>
          <w:rFonts w:cs="B Nazanin" w:hint="cs"/>
          <w:sz w:val="28"/>
          <w:szCs w:val="28"/>
          <w:rtl/>
          <w:lang w:val="ru-RU"/>
        </w:rPr>
        <w:t xml:space="preserve"> بررسی شود». </w:t>
      </w:r>
    </w:p>
    <w:p w14:paraId="0585DF43" w14:textId="77777777" w:rsidR="00E411FC" w:rsidRPr="00E411FC" w:rsidRDefault="00E411FC" w:rsidP="00E411FC">
      <w:pPr>
        <w:jc w:val="both"/>
        <w:rPr>
          <w:rStyle w:val="Hyperlink"/>
          <w:rtl/>
        </w:rPr>
      </w:pPr>
      <w:hyperlink r:id="rId10" w:history="1">
        <w:r w:rsidRPr="00D71377">
          <w:rPr>
            <w:rStyle w:val="Hyperlink"/>
            <w:rFonts w:cs="B Nazanin"/>
            <w:lang w:val="ru-RU"/>
          </w:rPr>
          <w:t>https://radiosputnik.ria.ru/20201219/ikona-1590036334.html</w:t>
        </w:r>
      </w:hyperlink>
    </w:p>
    <w:p w14:paraId="1605AF87" w14:textId="77777777" w:rsidR="00E411FC" w:rsidRDefault="00E411FC" w:rsidP="00E411FC">
      <w:pPr>
        <w:pStyle w:val="Heading3"/>
        <w:rPr>
          <w:rtl/>
          <w:lang w:val="ru-RU"/>
        </w:rPr>
      </w:pPr>
      <w:bookmarkStart w:id="118" w:name="_Toc59462789"/>
      <w:r>
        <w:rPr>
          <w:rFonts w:hint="cs"/>
          <w:rtl/>
          <w:lang w:val="ru-RU"/>
        </w:rPr>
        <w:t xml:space="preserve">روزنامه </w:t>
      </w:r>
      <w:proofErr w:type="spellStart"/>
      <w:r>
        <w:rPr>
          <w:rFonts w:hint="cs"/>
          <w:rtl/>
          <w:lang w:val="ru-RU"/>
        </w:rPr>
        <w:t>کامرسانت</w:t>
      </w:r>
      <w:proofErr w:type="spellEnd"/>
      <w:r>
        <w:rPr>
          <w:rFonts w:hint="cs"/>
          <w:rtl/>
          <w:lang w:val="ru-RU"/>
        </w:rPr>
        <w:t xml:space="preserve">، 19 دسامبر- کمیسیون اروپا </w:t>
      </w:r>
      <w:r w:rsidRPr="00EB16CB">
        <w:rPr>
          <w:rFonts w:hint="cs"/>
          <w:rtl/>
          <w:lang w:val="ru-RU"/>
        </w:rPr>
        <w:t xml:space="preserve">حمله </w:t>
      </w:r>
      <w:proofErr w:type="spellStart"/>
      <w:r w:rsidRPr="00EB16CB">
        <w:rPr>
          <w:rFonts w:hint="cs"/>
          <w:rtl/>
          <w:lang w:val="ru-RU"/>
        </w:rPr>
        <w:t>سایبری</w:t>
      </w:r>
      <w:proofErr w:type="spellEnd"/>
      <w:r w:rsidRPr="00EB16CB">
        <w:rPr>
          <w:rFonts w:hint="cs"/>
          <w:rtl/>
          <w:lang w:val="ru-RU"/>
        </w:rPr>
        <w:t xml:space="preserve"> گسترده را تجزیه و تحلیل می کند.</w:t>
      </w:r>
      <w:bookmarkEnd w:id="118"/>
      <w:r>
        <w:rPr>
          <w:rFonts w:hint="cs"/>
          <w:rtl/>
          <w:lang w:val="ru-RU"/>
        </w:rPr>
        <w:t xml:space="preserve"> </w:t>
      </w:r>
    </w:p>
    <w:p w14:paraId="7BD2ADDB" w14:textId="4D0D65C2" w:rsidR="00E411FC" w:rsidRDefault="00E411FC" w:rsidP="00E411FC">
      <w:pPr>
        <w:jc w:val="both"/>
        <w:rPr>
          <w:rFonts w:cs="B Nazanin"/>
          <w:sz w:val="28"/>
          <w:szCs w:val="28"/>
          <w:rtl/>
          <w:lang w:val="ru-RU"/>
        </w:rPr>
      </w:pPr>
      <w:r>
        <w:rPr>
          <w:rFonts w:cs="B Nazanin" w:hint="cs"/>
          <w:sz w:val="28"/>
          <w:szCs w:val="28"/>
          <w:rtl/>
          <w:lang w:val="ru-RU"/>
        </w:rPr>
        <w:t xml:space="preserve">نماینده کمیسیون اروپا به </w:t>
      </w:r>
      <w:r w:rsidRPr="00D71377">
        <w:rPr>
          <w:rFonts w:cs="B Nazanin"/>
          <w:sz w:val="28"/>
          <w:szCs w:val="28"/>
          <w:lang w:val="ru-RU"/>
        </w:rPr>
        <w:t>AFP</w:t>
      </w:r>
      <w:r>
        <w:rPr>
          <w:rFonts w:cs="B Nazanin" w:hint="cs"/>
          <w:sz w:val="28"/>
          <w:szCs w:val="28"/>
          <w:rtl/>
          <w:lang w:val="ru-RU"/>
        </w:rPr>
        <w:t xml:space="preserve"> خبر داد که کمیسیون اروپا نشانه های هک سیستم های رایانه ای خود را پیدا نکرده است. در عین حال کمیسیون اروپا توضیح داد که در جریان «تهدید </w:t>
      </w:r>
      <w:proofErr w:type="spellStart"/>
      <w:r>
        <w:rPr>
          <w:rFonts w:cs="B Nazanin" w:hint="cs"/>
          <w:sz w:val="28"/>
          <w:szCs w:val="28"/>
          <w:rtl/>
          <w:lang w:val="ru-RU"/>
        </w:rPr>
        <w:t>سایبری</w:t>
      </w:r>
      <w:proofErr w:type="spellEnd"/>
      <w:r>
        <w:rPr>
          <w:rFonts w:cs="B Nazanin" w:hint="cs"/>
          <w:sz w:val="28"/>
          <w:szCs w:val="28"/>
          <w:rtl/>
          <w:lang w:val="ru-RU"/>
        </w:rPr>
        <w:t xml:space="preserve"> جهانی علیه سیستم های پشتیبانی» است و وضعیت را تجزیه و تحلیل می کند. نماینده کمیسیون اروپا به </w:t>
      </w:r>
      <w:r w:rsidRPr="00D71377">
        <w:rPr>
          <w:rFonts w:cs="B Nazanin"/>
          <w:sz w:val="28"/>
          <w:szCs w:val="28"/>
          <w:lang w:val="ru-RU"/>
        </w:rPr>
        <w:t>AFP</w:t>
      </w:r>
      <w:r>
        <w:rPr>
          <w:rFonts w:cs="B Nazanin" w:hint="cs"/>
          <w:sz w:val="28"/>
          <w:szCs w:val="28"/>
          <w:rtl/>
          <w:lang w:val="ru-RU"/>
        </w:rPr>
        <w:t xml:space="preserve"> گفت که او تنها یک نسخه از نرم افزار شرکت </w:t>
      </w:r>
      <w:proofErr w:type="spellStart"/>
      <w:r>
        <w:rPr>
          <w:rFonts w:cs="B Nazanin" w:hint="cs"/>
          <w:sz w:val="28"/>
          <w:szCs w:val="28"/>
          <w:rtl/>
          <w:lang w:val="ru-RU"/>
        </w:rPr>
        <w:t>سولارویندز</w:t>
      </w:r>
      <w:proofErr w:type="spellEnd"/>
      <w:r>
        <w:rPr>
          <w:rFonts w:cs="B Nazanin" w:hint="cs"/>
          <w:sz w:val="28"/>
          <w:szCs w:val="28"/>
          <w:rtl/>
          <w:lang w:val="ru-RU"/>
        </w:rPr>
        <w:t xml:space="preserve"> را دارد و حمله </w:t>
      </w:r>
      <w:proofErr w:type="spellStart"/>
      <w:r>
        <w:rPr>
          <w:rFonts w:cs="B Nazanin" w:hint="cs"/>
          <w:sz w:val="28"/>
          <w:szCs w:val="28"/>
          <w:rtl/>
          <w:lang w:val="ru-RU"/>
        </w:rPr>
        <w:t>هکری</w:t>
      </w:r>
      <w:proofErr w:type="spellEnd"/>
      <w:r>
        <w:rPr>
          <w:rFonts w:cs="B Nazanin" w:hint="cs"/>
          <w:sz w:val="28"/>
          <w:szCs w:val="28"/>
          <w:rtl/>
          <w:lang w:val="ru-RU"/>
        </w:rPr>
        <w:t xml:space="preserve"> به آن نشده است. پیشتر مایکروسافت اعلام کرد که شبکه </w:t>
      </w:r>
      <w:proofErr w:type="spellStart"/>
      <w:r>
        <w:rPr>
          <w:rFonts w:cs="B Nazanin" w:hint="cs"/>
          <w:sz w:val="28"/>
          <w:szCs w:val="28"/>
          <w:rtl/>
          <w:lang w:val="ru-RU"/>
        </w:rPr>
        <w:t>هایی</w:t>
      </w:r>
      <w:proofErr w:type="spellEnd"/>
      <w:r>
        <w:rPr>
          <w:rFonts w:cs="B Nazanin" w:hint="cs"/>
          <w:sz w:val="28"/>
          <w:szCs w:val="28"/>
          <w:rtl/>
          <w:lang w:val="ru-RU"/>
        </w:rPr>
        <w:t xml:space="preserve"> در خارج از آمریکا، از جمله در بلژیک، جایی که دفتر کمیسیون اروپا مستقر است، هک شده </w:t>
      </w:r>
      <w:proofErr w:type="spellStart"/>
      <w:r>
        <w:rPr>
          <w:rFonts w:cs="B Nazanin" w:hint="cs"/>
          <w:sz w:val="28"/>
          <w:szCs w:val="28"/>
          <w:rtl/>
          <w:lang w:val="ru-RU"/>
        </w:rPr>
        <w:t>اند</w:t>
      </w:r>
      <w:proofErr w:type="spellEnd"/>
      <w:r>
        <w:rPr>
          <w:rFonts w:cs="B Nazanin" w:hint="cs"/>
          <w:sz w:val="28"/>
          <w:szCs w:val="28"/>
          <w:rtl/>
          <w:lang w:val="ru-RU"/>
        </w:rPr>
        <w:t xml:space="preserve">. اخبار راجع به حملات </w:t>
      </w:r>
      <w:proofErr w:type="spellStart"/>
      <w:r>
        <w:rPr>
          <w:rFonts w:cs="B Nazanin" w:hint="cs"/>
          <w:sz w:val="28"/>
          <w:szCs w:val="28"/>
          <w:rtl/>
          <w:lang w:val="ru-RU"/>
        </w:rPr>
        <w:t>هکری</w:t>
      </w:r>
      <w:proofErr w:type="spellEnd"/>
      <w:r>
        <w:rPr>
          <w:rFonts w:cs="B Nazanin" w:hint="cs"/>
          <w:sz w:val="28"/>
          <w:szCs w:val="28"/>
          <w:rtl/>
          <w:lang w:val="ru-RU"/>
        </w:rPr>
        <w:t xml:space="preserve"> که با استفاده از نقاط ضعف برنامه های </w:t>
      </w:r>
      <w:proofErr w:type="spellStart"/>
      <w:r>
        <w:rPr>
          <w:rFonts w:cs="B Nazanin" w:hint="cs"/>
          <w:sz w:val="28"/>
          <w:szCs w:val="28"/>
          <w:rtl/>
          <w:lang w:val="ru-RU"/>
        </w:rPr>
        <w:t>سولارویندز</w:t>
      </w:r>
      <w:proofErr w:type="spellEnd"/>
      <w:r>
        <w:rPr>
          <w:rFonts w:cs="B Nazanin" w:hint="cs"/>
          <w:sz w:val="28"/>
          <w:szCs w:val="28"/>
          <w:rtl/>
          <w:lang w:val="ru-RU"/>
        </w:rPr>
        <w:t xml:space="preserve"> انجام شده </w:t>
      </w:r>
      <w:proofErr w:type="spellStart"/>
      <w:r>
        <w:rPr>
          <w:rFonts w:cs="B Nazanin" w:hint="cs"/>
          <w:sz w:val="28"/>
          <w:szCs w:val="28"/>
          <w:rtl/>
          <w:lang w:val="ru-RU"/>
        </w:rPr>
        <w:t>اند</w:t>
      </w:r>
      <w:proofErr w:type="spellEnd"/>
      <w:r>
        <w:rPr>
          <w:rFonts w:cs="B Nazanin" w:hint="cs"/>
          <w:sz w:val="28"/>
          <w:szCs w:val="28"/>
          <w:rtl/>
          <w:lang w:val="ru-RU"/>
        </w:rPr>
        <w:t xml:space="preserve"> هفته گذشته منتشر شد.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پومپئو</w:t>
      </w:r>
      <w:proofErr w:type="spellEnd"/>
      <w:r>
        <w:rPr>
          <w:rFonts w:cs="B Nazanin" w:hint="cs"/>
          <w:sz w:val="28"/>
          <w:szCs w:val="28"/>
          <w:rtl/>
          <w:lang w:val="ru-RU"/>
        </w:rPr>
        <w:t xml:space="preserve">، وزیر خارجه آمریکا اعلام کرد که به احتمال زیاد روسیه پشت این هک است، پیش از آن واشنگتن پست نیز خبر از دخالت روسیه در این حملات داده بود. </w:t>
      </w:r>
      <w:proofErr w:type="spellStart"/>
      <w:r>
        <w:rPr>
          <w:rFonts w:cs="B Nazanin" w:hint="cs"/>
          <w:sz w:val="28"/>
          <w:szCs w:val="28"/>
          <w:rtl/>
          <w:lang w:val="ru-RU"/>
        </w:rPr>
        <w:t>کرملین</w:t>
      </w:r>
      <w:proofErr w:type="spellEnd"/>
      <w:r>
        <w:rPr>
          <w:rFonts w:cs="B Nazanin" w:hint="cs"/>
          <w:sz w:val="28"/>
          <w:szCs w:val="28"/>
          <w:rtl/>
          <w:lang w:val="ru-RU"/>
        </w:rPr>
        <w:t xml:space="preserve"> دخالت روسیه را رد می کند و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رئیس جمهور آمریکا محتمل می داند که چین پشت این هک باشد. </w:t>
      </w:r>
    </w:p>
    <w:p w14:paraId="5C64A451" w14:textId="77777777" w:rsidR="00E411FC" w:rsidRPr="00E411FC" w:rsidRDefault="00E411FC" w:rsidP="00E411FC">
      <w:pPr>
        <w:jc w:val="both"/>
        <w:rPr>
          <w:rStyle w:val="Hyperlink"/>
          <w:rtl/>
        </w:rPr>
      </w:pPr>
      <w:hyperlink r:id="rId11" w:history="1">
        <w:r w:rsidRPr="00EB16CB">
          <w:rPr>
            <w:rStyle w:val="Hyperlink"/>
            <w:rFonts w:cs="B Nazanin"/>
            <w:lang w:val="ru-RU"/>
          </w:rPr>
          <w:t>https://www.kommersant.ru/doc/4624753</w:t>
        </w:r>
      </w:hyperlink>
    </w:p>
    <w:p w14:paraId="66A761E7" w14:textId="77777777" w:rsidR="00E411FC" w:rsidRDefault="00E411FC" w:rsidP="00E411FC">
      <w:pPr>
        <w:pStyle w:val="Heading3"/>
        <w:rPr>
          <w:rtl/>
          <w:lang w:val="ru-RU"/>
        </w:rPr>
      </w:pPr>
      <w:bookmarkStart w:id="119" w:name="_Toc59462790"/>
      <w:r>
        <w:rPr>
          <w:rFonts w:hint="cs"/>
          <w:rtl/>
          <w:lang w:val="ru-RU"/>
        </w:rPr>
        <w:t xml:space="preserve">خبرگزاری </w:t>
      </w:r>
      <w:proofErr w:type="spellStart"/>
      <w:r>
        <w:rPr>
          <w:rFonts w:hint="cs"/>
          <w:rtl/>
          <w:lang w:val="ru-RU"/>
        </w:rPr>
        <w:t>تاس</w:t>
      </w:r>
      <w:proofErr w:type="spellEnd"/>
      <w:r>
        <w:rPr>
          <w:rFonts w:hint="cs"/>
          <w:rtl/>
          <w:lang w:val="ru-RU"/>
        </w:rPr>
        <w:t xml:space="preserve">، 20 دسامبر- </w:t>
      </w:r>
      <w:r w:rsidRPr="00202D59">
        <w:rPr>
          <w:rFonts w:hint="cs"/>
          <w:rtl/>
          <w:lang w:val="ru-RU"/>
        </w:rPr>
        <w:t xml:space="preserve">کاخ سفید از انتشار بیانیه راجع به دخالت روسیه در حمله </w:t>
      </w:r>
      <w:proofErr w:type="spellStart"/>
      <w:r w:rsidRPr="00202D59">
        <w:rPr>
          <w:rFonts w:hint="cs"/>
          <w:rtl/>
          <w:lang w:val="ru-RU"/>
        </w:rPr>
        <w:t>سایبری</w:t>
      </w:r>
      <w:proofErr w:type="spellEnd"/>
      <w:r w:rsidRPr="00202D59">
        <w:rPr>
          <w:rFonts w:hint="cs"/>
          <w:rtl/>
          <w:lang w:val="ru-RU"/>
        </w:rPr>
        <w:t xml:space="preserve"> خودداری کرد.</w:t>
      </w:r>
      <w:bookmarkEnd w:id="119"/>
      <w:r w:rsidRPr="00202D59">
        <w:rPr>
          <w:rFonts w:hint="cs"/>
          <w:rtl/>
          <w:lang w:val="ru-RU"/>
        </w:rPr>
        <w:t xml:space="preserve"> </w:t>
      </w:r>
    </w:p>
    <w:p w14:paraId="1C0097B6" w14:textId="732B7EAB" w:rsidR="00E411FC" w:rsidRDefault="00E411FC" w:rsidP="00E411FC">
      <w:pPr>
        <w:jc w:val="both"/>
        <w:rPr>
          <w:rFonts w:cs="B Nazanin"/>
          <w:sz w:val="28"/>
          <w:szCs w:val="28"/>
          <w:rtl/>
          <w:lang w:val="ru-RU"/>
        </w:rPr>
      </w:pPr>
      <w:r>
        <w:rPr>
          <w:rFonts w:cs="B Nazanin" w:hint="cs"/>
          <w:sz w:val="28"/>
          <w:szCs w:val="28"/>
          <w:rtl/>
          <w:lang w:val="ru-RU"/>
        </w:rPr>
        <w:t xml:space="preserve">به نوشته خبرگزاری </w:t>
      </w:r>
      <w:proofErr w:type="spellStart"/>
      <w:r>
        <w:rPr>
          <w:rFonts w:cs="B Nazanin" w:hint="cs"/>
          <w:sz w:val="28"/>
          <w:szCs w:val="28"/>
          <w:rtl/>
          <w:lang w:val="ru-RU"/>
        </w:rPr>
        <w:t>اسوشیتدپرس</w:t>
      </w:r>
      <w:proofErr w:type="spellEnd"/>
      <w:r>
        <w:rPr>
          <w:rFonts w:cs="B Nazanin" w:hint="cs"/>
          <w:sz w:val="28"/>
          <w:szCs w:val="28"/>
          <w:rtl/>
          <w:lang w:val="ru-RU"/>
        </w:rPr>
        <w:t xml:space="preserve">، کارکنان کاخ سفید قصد داشتند در خصوص دخالت روسیه در حملات </w:t>
      </w:r>
      <w:proofErr w:type="spellStart"/>
      <w:r>
        <w:rPr>
          <w:rFonts w:cs="B Nazanin" w:hint="cs"/>
          <w:sz w:val="28"/>
          <w:szCs w:val="28"/>
          <w:rtl/>
          <w:lang w:val="ru-RU"/>
        </w:rPr>
        <w:t>هکری</w:t>
      </w:r>
      <w:proofErr w:type="spellEnd"/>
      <w:r>
        <w:rPr>
          <w:rFonts w:cs="B Nazanin" w:hint="cs"/>
          <w:sz w:val="28"/>
          <w:szCs w:val="28"/>
          <w:rtl/>
          <w:lang w:val="ru-RU"/>
        </w:rPr>
        <w:t xml:space="preserve"> گسترده به سیستم های رایانه ای دولت آمریکا بیانیه صادر کنند، اما در آخرین لحظه دستور گرفتند که بیانیه مزبور را منتشر نکنند. به گفته منابع این خبرگزاری «شخصیت های رسمی کاخ سفید آمده آن بودند که بیانیه ای را منتشر کنند که روسیه در آن متهم می شود به اینکه نقش اصلی را در حمله </w:t>
      </w:r>
      <w:proofErr w:type="spellStart"/>
      <w:r>
        <w:rPr>
          <w:rFonts w:cs="B Nazanin" w:hint="cs"/>
          <w:sz w:val="28"/>
          <w:szCs w:val="28"/>
          <w:rtl/>
          <w:lang w:val="ru-RU"/>
        </w:rPr>
        <w:t>سایبری</w:t>
      </w:r>
      <w:proofErr w:type="spellEnd"/>
      <w:r>
        <w:rPr>
          <w:rFonts w:cs="B Nazanin" w:hint="cs"/>
          <w:sz w:val="28"/>
          <w:szCs w:val="28"/>
          <w:rtl/>
          <w:lang w:val="ru-RU"/>
        </w:rPr>
        <w:t xml:space="preserve"> داشته است». آنها «در آخرین لحظه» دستور گرفته </w:t>
      </w:r>
      <w:proofErr w:type="spellStart"/>
      <w:r>
        <w:rPr>
          <w:rFonts w:cs="B Nazanin" w:hint="cs"/>
          <w:sz w:val="28"/>
          <w:szCs w:val="28"/>
          <w:rtl/>
          <w:lang w:val="ru-RU"/>
        </w:rPr>
        <w:t>اند</w:t>
      </w:r>
      <w:proofErr w:type="spellEnd"/>
      <w:r>
        <w:rPr>
          <w:rFonts w:cs="B Nazanin" w:hint="cs"/>
          <w:sz w:val="28"/>
          <w:szCs w:val="28"/>
          <w:rtl/>
          <w:lang w:val="ru-RU"/>
        </w:rPr>
        <w:t xml:space="preserve"> که انتشار بیانیه را لغو کنند. کاخ سفید توضیح نداده است که چرا این تصمیم گرفته شده است. خبرگزاری سخنان منبعی از میان شخصیت های رسمی را منتشر می کند. او معتقد است: «به نظر می رسد که این بدترین حمله </w:t>
      </w:r>
      <w:proofErr w:type="spellStart"/>
      <w:r>
        <w:rPr>
          <w:rFonts w:cs="B Nazanin" w:hint="cs"/>
          <w:sz w:val="28"/>
          <w:szCs w:val="28"/>
          <w:rtl/>
          <w:lang w:val="ru-RU"/>
        </w:rPr>
        <w:t>سایبری</w:t>
      </w:r>
      <w:proofErr w:type="spellEnd"/>
      <w:r>
        <w:rPr>
          <w:rFonts w:cs="B Nazanin" w:hint="cs"/>
          <w:sz w:val="28"/>
          <w:szCs w:val="28"/>
          <w:rtl/>
          <w:lang w:val="ru-RU"/>
        </w:rPr>
        <w:t xml:space="preserve"> در تاریخ آمریکا است».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رئیس جمهور فعلی آمریکا روز شنبه اعلام کرد که رسانه ها در مقیاس آنچه که به وقوع پیوسته است اغراق کرده </w:t>
      </w:r>
      <w:proofErr w:type="spellStart"/>
      <w:r>
        <w:rPr>
          <w:rFonts w:cs="B Nazanin" w:hint="cs"/>
          <w:sz w:val="28"/>
          <w:szCs w:val="28"/>
          <w:rtl/>
          <w:lang w:val="ru-RU"/>
        </w:rPr>
        <w:t>اند</w:t>
      </w:r>
      <w:proofErr w:type="spellEnd"/>
      <w:r>
        <w:rPr>
          <w:rFonts w:cs="B Nazanin" w:hint="cs"/>
          <w:sz w:val="28"/>
          <w:szCs w:val="28"/>
          <w:rtl/>
          <w:lang w:val="ru-RU"/>
        </w:rPr>
        <w:t xml:space="preserve">. او با ادعای یک سری از رسانه ها درباره اینکه گروهی از </w:t>
      </w:r>
      <w:proofErr w:type="spellStart"/>
      <w:r>
        <w:rPr>
          <w:rFonts w:cs="B Nazanin" w:hint="cs"/>
          <w:sz w:val="28"/>
          <w:szCs w:val="28"/>
          <w:rtl/>
          <w:lang w:val="ru-RU"/>
        </w:rPr>
        <w:t>هکرهایی</w:t>
      </w:r>
      <w:proofErr w:type="spellEnd"/>
      <w:r>
        <w:rPr>
          <w:rFonts w:cs="B Nazanin" w:hint="cs"/>
          <w:sz w:val="28"/>
          <w:szCs w:val="28"/>
          <w:rtl/>
          <w:lang w:val="ru-RU"/>
        </w:rPr>
        <w:t xml:space="preserve"> که برای مسکو کار می کنند ممکن است پشت حمله </w:t>
      </w:r>
      <w:proofErr w:type="spellStart"/>
      <w:r>
        <w:rPr>
          <w:rFonts w:cs="B Nazanin" w:hint="cs"/>
          <w:sz w:val="28"/>
          <w:szCs w:val="28"/>
          <w:rtl/>
          <w:lang w:val="ru-RU"/>
        </w:rPr>
        <w:t>سایبری</w:t>
      </w:r>
      <w:proofErr w:type="spellEnd"/>
      <w:r>
        <w:rPr>
          <w:rFonts w:cs="B Nazanin" w:hint="cs"/>
          <w:sz w:val="28"/>
          <w:szCs w:val="28"/>
          <w:rtl/>
          <w:lang w:val="ru-RU"/>
        </w:rPr>
        <w:t xml:space="preserve"> باشند موافقت نکرد و بجای آن محتمل دانست که پکن در آن </w:t>
      </w:r>
      <w:r>
        <w:rPr>
          <w:rFonts w:cs="B Nazanin" w:hint="cs"/>
          <w:sz w:val="28"/>
          <w:szCs w:val="28"/>
          <w:rtl/>
          <w:lang w:val="ru-RU"/>
        </w:rPr>
        <w:lastRenderedPageBreak/>
        <w:t xml:space="preserve">دخیل باشد. </w:t>
      </w:r>
      <w:proofErr w:type="spellStart"/>
      <w:r>
        <w:rPr>
          <w:rFonts w:cs="B Nazanin" w:hint="cs"/>
          <w:sz w:val="28"/>
          <w:szCs w:val="28"/>
          <w:rtl/>
          <w:lang w:val="ru-RU"/>
        </w:rPr>
        <w:t>ترامپ</w:t>
      </w:r>
      <w:proofErr w:type="spellEnd"/>
      <w:r>
        <w:rPr>
          <w:rFonts w:cs="B Nazanin" w:hint="cs"/>
          <w:sz w:val="28"/>
          <w:szCs w:val="28"/>
          <w:rtl/>
          <w:lang w:val="ru-RU"/>
        </w:rPr>
        <w:t xml:space="preserve"> گفت: «روسیه، روسیه، روسیه- این آهنگی مورد علاقه است برای وقتی که هر اتفاقی می افتد، زیرا رسانه های لیبرال عمدتا بخاطر ملاحظات مالی تا حد مرگ از صحبت درباره امکان اینکه ممکن است چین باشد واهمه دارند (ممکن است آن [چین] باشد!)». او در پیام خود به حساب های کاربری جان </w:t>
      </w:r>
      <w:proofErr w:type="spellStart"/>
      <w:r>
        <w:rPr>
          <w:rFonts w:cs="B Nazanin" w:hint="cs"/>
          <w:sz w:val="28"/>
          <w:szCs w:val="28"/>
          <w:rtl/>
          <w:lang w:val="ru-RU"/>
        </w:rPr>
        <w:t>رتکلیف</w:t>
      </w:r>
      <w:proofErr w:type="spellEnd"/>
      <w:r>
        <w:rPr>
          <w:rFonts w:cs="B Nazanin" w:hint="cs"/>
          <w:sz w:val="28"/>
          <w:szCs w:val="28"/>
          <w:rtl/>
          <w:lang w:val="ru-RU"/>
        </w:rPr>
        <w:t xml:space="preserve">، مدیر کل اطلاعات ملی آمریکا و </w:t>
      </w:r>
      <w:proofErr w:type="spellStart"/>
      <w:r>
        <w:rPr>
          <w:rFonts w:cs="B Nazanin" w:hint="cs"/>
          <w:sz w:val="28"/>
          <w:szCs w:val="28"/>
          <w:rtl/>
          <w:lang w:val="ru-RU"/>
        </w:rPr>
        <w:t>مایک</w:t>
      </w:r>
      <w:proofErr w:type="spellEnd"/>
      <w:r>
        <w:rPr>
          <w:rFonts w:cs="B Nazanin" w:hint="cs"/>
          <w:sz w:val="28"/>
          <w:szCs w:val="28"/>
          <w:rtl/>
          <w:lang w:val="ru-RU"/>
        </w:rPr>
        <w:t xml:space="preserve"> </w:t>
      </w:r>
      <w:proofErr w:type="spellStart"/>
      <w:r>
        <w:rPr>
          <w:rFonts w:cs="B Nazanin" w:hint="cs"/>
          <w:sz w:val="28"/>
          <w:szCs w:val="28"/>
          <w:rtl/>
          <w:lang w:val="ru-RU"/>
        </w:rPr>
        <w:t>پومپئو</w:t>
      </w:r>
      <w:proofErr w:type="spellEnd"/>
      <w:r>
        <w:rPr>
          <w:rFonts w:cs="B Nazanin" w:hint="cs"/>
          <w:sz w:val="28"/>
          <w:szCs w:val="28"/>
          <w:rtl/>
          <w:lang w:val="ru-RU"/>
        </w:rPr>
        <w:t xml:space="preserve">، وزیر خارجه آمریکا در </w:t>
      </w:r>
      <w:proofErr w:type="spellStart"/>
      <w:r>
        <w:rPr>
          <w:rFonts w:cs="B Nazanin" w:hint="cs"/>
          <w:sz w:val="28"/>
          <w:szCs w:val="28"/>
          <w:rtl/>
          <w:lang w:val="ru-RU"/>
        </w:rPr>
        <w:t>توئیتر</w:t>
      </w:r>
      <w:proofErr w:type="spellEnd"/>
      <w:r>
        <w:rPr>
          <w:rFonts w:cs="B Nazanin" w:hint="cs"/>
          <w:sz w:val="28"/>
          <w:szCs w:val="28"/>
          <w:rtl/>
          <w:lang w:val="ru-RU"/>
        </w:rPr>
        <w:t xml:space="preserve"> اشاره کرد. </w:t>
      </w:r>
      <w:proofErr w:type="spellStart"/>
      <w:r>
        <w:rPr>
          <w:rFonts w:cs="B Nazanin" w:hint="cs"/>
          <w:sz w:val="28"/>
          <w:szCs w:val="28"/>
          <w:rtl/>
          <w:lang w:val="ru-RU"/>
        </w:rPr>
        <w:t>پومپئو</w:t>
      </w:r>
      <w:proofErr w:type="spellEnd"/>
      <w:r>
        <w:rPr>
          <w:rFonts w:cs="B Nazanin" w:hint="cs"/>
          <w:sz w:val="28"/>
          <w:szCs w:val="28"/>
          <w:rtl/>
          <w:lang w:val="ru-RU"/>
        </w:rPr>
        <w:t xml:space="preserve"> روز جمعه در مصاحبه با مارک </w:t>
      </w:r>
      <w:proofErr w:type="spellStart"/>
      <w:r>
        <w:rPr>
          <w:rFonts w:cs="B Nazanin" w:hint="cs"/>
          <w:sz w:val="28"/>
          <w:szCs w:val="28"/>
          <w:rtl/>
          <w:lang w:val="ru-RU"/>
        </w:rPr>
        <w:t>لِوین</w:t>
      </w:r>
      <w:proofErr w:type="spellEnd"/>
      <w:r>
        <w:rPr>
          <w:rFonts w:cs="B Nazanin" w:hint="cs"/>
          <w:sz w:val="28"/>
          <w:szCs w:val="28"/>
          <w:rtl/>
          <w:lang w:val="ru-RU"/>
        </w:rPr>
        <w:t xml:space="preserve">، روزنامه نگار آمریکایی نیز در خصوص اخبار راجع به حمله </w:t>
      </w:r>
      <w:proofErr w:type="spellStart"/>
      <w:r>
        <w:rPr>
          <w:rFonts w:cs="B Nazanin" w:hint="cs"/>
          <w:sz w:val="28"/>
          <w:szCs w:val="28"/>
          <w:rtl/>
          <w:lang w:val="ru-RU"/>
        </w:rPr>
        <w:t>سایبری</w:t>
      </w:r>
      <w:proofErr w:type="spellEnd"/>
      <w:r>
        <w:rPr>
          <w:rFonts w:cs="B Nazanin" w:hint="cs"/>
          <w:sz w:val="28"/>
          <w:szCs w:val="28"/>
          <w:rtl/>
          <w:lang w:val="ru-RU"/>
        </w:rPr>
        <w:t xml:space="preserve"> اظهار نظر کرد. به گفته او روسیه در این رویداد دخالت دارد. او گفت: «فکر می کنم که در این مورد ما می توانیم دقیقا بگوییم که روسها این کار را انجام داده </w:t>
      </w:r>
      <w:proofErr w:type="spellStart"/>
      <w:r>
        <w:rPr>
          <w:rFonts w:cs="B Nazanin" w:hint="cs"/>
          <w:sz w:val="28"/>
          <w:szCs w:val="28"/>
          <w:rtl/>
          <w:lang w:val="ru-RU"/>
        </w:rPr>
        <w:t>اند</w:t>
      </w:r>
      <w:proofErr w:type="spellEnd"/>
      <w:r>
        <w:rPr>
          <w:rFonts w:cs="B Nazanin" w:hint="cs"/>
          <w:sz w:val="28"/>
          <w:szCs w:val="28"/>
          <w:rtl/>
          <w:lang w:val="ru-RU"/>
        </w:rPr>
        <w:t xml:space="preserve">». دفتر مدیر کل اطلاعات ملی آمریکا، </w:t>
      </w:r>
      <w:proofErr w:type="spellStart"/>
      <w:r>
        <w:rPr>
          <w:rFonts w:cs="B Nazanin" w:hint="cs"/>
          <w:sz w:val="28"/>
          <w:szCs w:val="28"/>
          <w:rtl/>
          <w:lang w:val="ru-RU"/>
        </w:rPr>
        <w:t>اف</w:t>
      </w:r>
      <w:proofErr w:type="spellEnd"/>
      <w:r>
        <w:rPr>
          <w:rFonts w:cs="B Nazanin" w:hint="cs"/>
          <w:sz w:val="28"/>
          <w:szCs w:val="28"/>
          <w:rtl/>
          <w:lang w:val="ru-RU"/>
        </w:rPr>
        <w:t xml:space="preserve"> بی آی و </w:t>
      </w:r>
      <w:proofErr w:type="spellStart"/>
      <w:r>
        <w:rPr>
          <w:rFonts w:cs="B Nazanin" w:hint="cs"/>
          <w:sz w:val="28"/>
          <w:szCs w:val="28"/>
          <w:rtl/>
          <w:lang w:val="ru-RU"/>
        </w:rPr>
        <w:t>آژانش</w:t>
      </w:r>
      <w:proofErr w:type="spellEnd"/>
      <w:r>
        <w:rPr>
          <w:rFonts w:cs="B Nazanin" w:hint="cs"/>
          <w:sz w:val="28"/>
          <w:szCs w:val="28"/>
          <w:rtl/>
          <w:lang w:val="ru-RU"/>
        </w:rPr>
        <w:t xml:space="preserve"> تأمین زیرساخت و امنیت </w:t>
      </w:r>
      <w:proofErr w:type="spellStart"/>
      <w:r>
        <w:rPr>
          <w:rFonts w:cs="B Nazanin" w:hint="cs"/>
          <w:sz w:val="28"/>
          <w:szCs w:val="28"/>
          <w:rtl/>
          <w:lang w:val="ru-RU"/>
        </w:rPr>
        <w:t>سایبری</w:t>
      </w:r>
      <w:proofErr w:type="spellEnd"/>
      <w:r>
        <w:rPr>
          <w:rFonts w:cs="B Nazanin" w:hint="cs"/>
          <w:sz w:val="28"/>
          <w:szCs w:val="28"/>
          <w:rtl/>
          <w:lang w:val="ru-RU"/>
        </w:rPr>
        <w:t xml:space="preserve"> آمریکا در یک بیانیه مشترک که روز چهارشنبه منتشر شد اعلام کردند که حمله جدی به شبکه های رایانه ای دولت فدرال آمریکا به ثبت رسیده است. خبرگزاری </w:t>
      </w:r>
      <w:proofErr w:type="spellStart"/>
      <w:r>
        <w:rPr>
          <w:rFonts w:cs="B Nazanin" w:hint="cs"/>
          <w:sz w:val="28"/>
          <w:szCs w:val="28"/>
          <w:rtl/>
          <w:lang w:val="ru-RU"/>
        </w:rPr>
        <w:t>رویترز</w:t>
      </w:r>
      <w:proofErr w:type="spellEnd"/>
      <w:r>
        <w:rPr>
          <w:rFonts w:cs="B Nazanin" w:hint="cs"/>
          <w:sz w:val="28"/>
          <w:szCs w:val="28"/>
          <w:rtl/>
          <w:lang w:val="ru-RU"/>
        </w:rPr>
        <w:t xml:space="preserve"> روز دوشنبه ادعا کرد که گروهی از هکرها که برای روسیه کار می کنند در نتیجه حمله </w:t>
      </w:r>
      <w:proofErr w:type="spellStart"/>
      <w:r>
        <w:rPr>
          <w:rFonts w:cs="B Nazanin" w:hint="cs"/>
          <w:sz w:val="28"/>
          <w:szCs w:val="28"/>
          <w:rtl/>
          <w:lang w:val="ru-RU"/>
        </w:rPr>
        <w:t>سایبری</w:t>
      </w:r>
      <w:proofErr w:type="spellEnd"/>
      <w:r>
        <w:rPr>
          <w:rFonts w:cs="B Nazanin" w:hint="cs"/>
          <w:sz w:val="28"/>
          <w:szCs w:val="28"/>
          <w:rtl/>
          <w:lang w:val="ru-RU"/>
        </w:rPr>
        <w:t xml:space="preserve"> مورخ 13 دسامبر به سیستم های رایانه ای وزارت امنیت داخلی آمریکا نفوذ کرده </w:t>
      </w:r>
      <w:proofErr w:type="spellStart"/>
      <w:r>
        <w:rPr>
          <w:rFonts w:cs="B Nazanin" w:hint="cs"/>
          <w:sz w:val="28"/>
          <w:szCs w:val="28"/>
          <w:rtl/>
          <w:lang w:val="ru-RU"/>
        </w:rPr>
        <w:t>اند</w:t>
      </w:r>
      <w:proofErr w:type="spellEnd"/>
      <w:r>
        <w:rPr>
          <w:rFonts w:cs="B Nazanin" w:hint="cs"/>
          <w:sz w:val="28"/>
          <w:szCs w:val="28"/>
          <w:rtl/>
          <w:lang w:val="ru-RU"/>
        </w:rPr>
        <w:t xml:space="preserve">. این نهاد واقعیت هک را تأیید کرد و اعلام کرد که با همکاری با ساختارهای دولتی و خصوصی واکنش نشان خواهد داد. به نوشته </w:t>
      </w:r>
      <w:proofErr w:type="spellStart"/>
      <w:r>
        <w:rPr>
          <w:rFonts w:cs="B Nazanin" w:hint="cs"/>
          <w:sz w:val="28"/>
          <w:szCs w:val="28"/>
          <w:rtl/>
          <w:lang w:val="ru-RU"/>
        </w:rPr>
        <w:t>رویترز</w:t>
      </w:r>
      <w:proofErr w:type="spellEnd"/>
      <w:r>
        <w:rPr>
          <w:rFonts w:cs="B Nazanin" w:hint="cs"/>
          <w:sz w:val="28"/>
          <w:szCs w:val="28"/>
          <w:rtl/>
          <w:lang w:val="ru-RU"/>
        </w:rPr>
        <w:t xml:space="preserve">، شبکه وزارت بازرگانی و وزارت خزانه داری نیز هک شده </w:t>
      </w:r>
      <w:proofErr w:type="spellStart"/>
      <w:r>
        <w:rPr>
          <w:rFonts w:cs="B Nazanin" w:hint="cs"/>
          <w:sz w:val="28"/>
          <w:szCs w:val="28"/>
          <w:rtl/>
          <w:lang w:val="ru-RU"/>
        </w:rPr>
        <w:t>اند</w:t>
      </w:r>
      <w:proofErr w:type="spellEnd"/>
      <w:r>
        <w:rPr>
          <w:rFonts w:cs="B Nazanin" w:hint="cs"/>
          <w:sz w:val="28"/>
          <w:szCs w:val="28"/>
          <w:rtl/>
          <w:lang w:val="ru-RU"/>
        </w:rPr>
        <w:t xml:space="preserve">. علاوه بر این طبق اطلاعات روزنامه واشنگتن پست، هکرها به اطلاعات وزارت خارجه و </w:t>
      </w:r>
      <w:proofErr w:type="spellStart"/>
      <w:r>
        <w:rPr>
          <w:rFonts w:cs="B Nazanin" w:hint="cs"/>
          <w:sz w:val="28"/>
          <w:szCs w:val="28"/>
          <w:rtl/>
          <w:lang w:val="ru-RU"/>
        </w:rPr>
        <w:t>پنتاگون</w:t>
      </w:r>
      <w:proofErr w:type="spellEnd"/>
      <w:r>
        <w:rPr>
          <w:rFonts w:cs="B Nazanin" w:hint="cs"/>
          <w:sz w:val="28"/>
          <w:szCs w:val="28"/>
          <w:rtl/>
          <w:lang w:val="ru-RU"/>
        </w:rPr>
        <w:t xml:space="preserve"> نیز دست یافته </w:t>
      </w:r>
      <w:proofErr w:type="spellStart"/>
      <w:r>
        <w:rPr>
          <w:rFonts w:cs="B Nazanin" w:hint="cs"/>
          <w:sz w:val="28"/>
          <w:szCs w:val="28"/>
          <w:rtl/>
          <w:lang w:val="ru-RU"/>
        </w:rPr>
        <w:t>اند</w:t>
      </w:r>
      <w:proofErr w:type="spellEnd"/>
      <w:r>
        <w:rPr>
          <w:rFonts w:cs="B Nazanin" w:hint="cs"/>
          <w:sz w:val="28"/>
          <w:szCs w:val="28"/>
          <w:rtl/>
          <w:lang w:val="ru-RU"/>
        </w:rPr>
        <w:t xml:space="preserve">. </w:t>
      </w:r>
      <w:proofErr w:type="spellStart"/>
      <w:r>
        <w:rPr>
          <w:rFonts w:cs="B Nazanin" w:hint="cs"/>
          <w:sz w:val="28"/>
          <w:szCs w:val="28"/>
          <w:rtl/>
          <w:lang w:val="ru-RU"/>
        </w:rPr>
        <w:t>لورنس</w:t>
      </w:r>
      <w:proofErr w:type="spellEnd"/>
      <w:r>
        <w:rPr>
          <w:rFonts w:cs="B Nazanin" w:hint="cs"/>
          <w:sz w:val="28"/>
          <w:szCs w:val="28"/>
          <w:rtl/>
          <w:lang w:val="ru-RU"/>
        </w:rPr>
        <w:t xml:space="preserve"> </w:t>
      </w:r>
      <w:proofErr w:type="spellStart"/>
      <w:r>
        <w:rPr>
          <w:rFonts w:cs="B Nazanin" w:hint="cs"/>
          <w:sz w:val="28"/>
          <w:szCs w:val="28"/>
          <w:rtl/>
          <w:lang w:val="ru-RU"/>
        </w:rPr>
        <w:t>کادلو</w:t>
      </w:r>
      <w:proofErr w:type="spellEnd"/>
      <w:r>
        <w:rPr>
          <w:rFonts w:cs="B Nazanin" w:hint="cs"/>
          <w:sz w:val="28"/>
          <w:szCs w:val="28"/>
          <w:rtl/>
          <w:lang w:val="ru-RU"/>
        </w:rPr>
        <w:t xml:space="preserve">، رئیس شورای ملی اقتصادی کاخ سفید روز جمعه اعلام کرد که ممکن است کشورهای دیگری مسئول حمله </w:t>
      </w:r>
      <w:proofErr w:type="spellStart"/>
      <w:r>
        <w:rPr>
          <w:rFonts w:cs="B Nazanin" w:hint="cs"/>
          <w:sz w:val="28"/>
          <w:szCs w:val="28"/>
          <w:rtl/>
          <w:lang w:val="ru-RU"/>
        </w:rPr>
        <w:t>سایبری</w:t>
      </w:r>
      <w:proofErr w:type="spellEnd"/>
      <w:r>
        <w:rPr>
          <w:rFonts w:cs="B Nazanin" w:hint="cs"/>
          <w:sz w:val="28"/>
          <w:szCs w:val="28"/>
          <w:rtl/>
          <w:lang w:val="ru-RU"/>
        </w:rPr>
        <w:t xml:space="preserve"> باشند، نه روسیه، چنانکه برخی از کارشناسان و رسانه های جمعی آمریکایی روی آن اصرار می </w:t>
      </w:r>
      <w:proofErr w:type="spellStart"/>
      <w:r>
        <w:rPr>
          <w:rFonts w:cs="B Nazanin" w:hint="cs"/>
          <w:sz w:val="28"/>
          <w:szCs w:val="28"/>
          <w:rtl/>
          <w:lang w:val="ru-RU"/>
        </w:rPr>
        <w:t>ورزند</w:t>
      </w:r>
      <w:proofErr w:type="spellEnd"/>
      <w:r>
        <w:rPr>
          <w:rFonts w:cs="B Nazanin" w:hint="cs"/>
          <w:sz w:val="28"/>
          <w:szCs w:val="28"/>
          <w:rtl/>
          <w:lang w:val="ru-RU"/>
        </w:rPr>
        <w:t xml:space="preserve">.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رئیس جمهور روسیه روز دوشنبه اتهامات در خصوص دخالت مسکو در این حملات رایانه ای را رد کرد و مقامات آمریکایی را به توقف «اتهام زنی بی پایه به روس ها» فراخواند. او یادآور شد که </w:t>
      </w:r>
      <w:proofErr w:type="spellStart"/>
      <w:r>
        <w:rPr>
          <w:rFonts w:cs="B Nazanin" w:hint="cs"/>
          <w:sz w:val="28"/>
          <w:szCs w:val="28"/>
          <w:rtl/>
          <w:lang w:val="ru-RU"/>
        </w:rPr>
        <w:t>ولادیمیر</w:t>
      </w:r>
      <w:proofErr w:type="spellEnd"/>
      <w:r>
        <w:rPr>
          <w:rFonts w:cs="B Nazanin" w:hint="cs"/>
          <w:sz w:val="28"/>
          <w:szCs w:val="28"/>
          <w:rtl/>
          <w:lang w:val="ru-RU"/>
        </w:rPr>
        <w:t xml:space="preserve"> پوتین، رئیس جمهور روسیه به طرف آمریکایی </w:t>
      </w:r>
      <w:proofErr w:type="spellStart"/>
      <w:r>
        <w:rPr>
          <w:rFonts w:cs="B Nazanin" w:hint="cs"/>
          <w:sz w:val="28"/>
          <w:szCs w:val="28"/>
          <w:rtl/>
          <w:lang w:val="ru-RU"/>
        </w:rPr>
        <w:t>پشنهاد</w:t>
      </w:r>
      <w:proofErr w:type="spellEnd"/>
      <w:r>
        <w:rPr>
          <w:rFonts w:cs="B Nazanin" w:hint="cs"/>
          <w:sz w:val="28"/>
          <w:szCs w:val="28"/>
          <w:rtl/>
          <w:lang w:val="ru-RU"/>
        </w:rPr>
        <w:t xml:space="preserve"> کرده است که توافقنامه مشارکت در حوزه امنیت اطلاعات منعقد کنند. به نظر </w:t>
      </w:r>
      <w:proofErr w:type="spellStart"/>
      <w:r>
        <w:rPr>
          <w:rFonts w:cs="B Nazanin" w:hint="cs"/>
          <w:sz w:val="28"/>
          <w:szCs w:val="28"/>
          <w:rtl/>
          <w:lang w:val="ru-RU"/>
        </w:rPr>
        <w:t>پسکوف</w:t>
      </w:r>
      <w:proofErr w:type="spellEnd"/>
      <w:r>
        <w:rPr>
          <w:rFonts w:cs="B Nazanin" w:hint="cs"/>
          <w:sz w:val="28"/>
          <w:szCs w:val="28"/>
          <w:rtl/>
          <w:lang w:val="ru-RU"/>
        </w:rPr>
        <w:t xml:space="preserve"> «این به دو کشور اجازه می دهد که با یکدیگر همکاری کنند و با هرگونه جرایم </w:t>
      </w:r>
      <w:proofErr w:type="spellStart"/>
      <w:r>
        <w:rPr>
          <w:rFonts w:cs="B Nazanin" w:hint="cs"/>
          <w:sz w:val="28"/>
          <w:szCs w:val="28"/>
          <w:rtl/>
          <w:lang w:val="ru-RU"/>
        </w:rPr>
        <w:t>سایبری</w:t>
      </w:r>
      <w:proofErr w:type="spellEnd"/>
      <w:r>
        <w:rPr>
          <w:rFonts w:cs="B Nazanin" w:hint="cs"/>
          <w:sz w:val="28"/>
          <w:szCs w:val="28"/>
          <w:rtl/>
          <w:lang w:val="ru-RU"/>
        </w:rPr>
        <w:t xml:space="preserve">، تلاش برای باج خواهی </w:t>
      </w:r>
      <w:proofErr w:type="spellStart"/>
      <w:r>
        <w:rPr>
          <w:rFonts w:cs="B Nazanin" w:hint="cs"/>
          <w:sz w:val="28"/>
          <w:szCs w:val="28"/>
          <w:rtl/>
          <w:lang w:val="ru-RU"/>
        </w:rPr>
        <w:t>سایبری</w:t>
      </w:r>
      <w:proofErr w:type="spellEnd"/>
      <w:r>
        <w:rPr>
          <w:rFonts w:cs="B Nazanin" w:hint="cs"/>
          <w:sz w:val="28"/>
          <w:szCs w:val="28"/>
          <w:rtl/>
          <w:lang w:val="ru-RU"/>
        </w:rPr>
        <w:t xml:space="preserve"> و غیر مقابله کنند». </w:t>
      </w:r>
    </w:p>
    <w:p w14:paraId="5DC8E440" w14:textId="77777777" w:rsidR="00E411FC" w:rsidRPr="00E411FC" w:rsidRDefault="00E411FC" w:rsidP="00E411FC">
      <w:pPr>
        <w:jc w:val="both"/>
        <w:rPr>
          <w:rStyle w:val="Hyperlink"/>
          <w:rtl/>
        </w:rPr>
      </w:pPr>
      <w:hyperlink r:id="rId12" w:history="1">
        <w:r w:rsidRPr="00202D59">
          <w:rPr>
            <w:rStyle w:val="Hyperlink"/>
            <w:rFonts w:cs="B Nazanin"/>
            <w:lang w:val="ru-RU"/>
          </w:rPr>
          <w:t>https://tass.ru/mezhdunarodnaya-panorama/10304125</w:t>
        </w:r>
      </w:hyperlink>
    </w:p>
    <w:p w14:paraId="1281C37F" w14:textId="77777777" w:rsidR="00E411FC" w:rsidRDefault="00E411FC" w:rsidP="00E411FC">
      <w:pPr>
        <w:pStyle w:val="Heading3"/>
        <w:rPr>
          <w:rtl/>
          <w:lang w:val="ru-RU"/>
        </w:rPr>
      </w:pPr>
      <w:bookmarkStart w:id="120" w:name="_Toc59462791"/>
      <w:r>
        <w:rPr>
          <w:rFonts w:hint="cs"/>
          <w:rtl/>
          <w:lang w:val="ru-RU"/>
        </w:rPr>
        <w:t xml:space="preserve">رادیو </w:t>
      </w:r>
      <w:proofErr w:type="spellStart"/>
      <w:r>
        <w:rPr>
          <w:rFonts w:hint="cs"/>
          <w:rtl/>
          <w:lang w:val="ru-RU"/>
        </w:rPr>
        <w:t>اسپوتنیک</w:t>
      </w:r>
      <w:proofErr w:type="spellEnd"/>
      <w:r>
        <w:rPr>
          <w:rFonts w:hint="cs"/>
          <w:rtl/>
          <w:lang w:val="ru-RU"/>
        </w:rPr>
        <w:t xml:space="preserve">، 21 دسامبر- </w:t>
      </w:r>
      <w:r w:rsidRPr="00E24F21">
        <w:rPr>
          <w:rFonts w:hint="cs"/>
          <w:rtl/>
          <w:lang w:val="ru-RU"/>
        </w:rPr>
        <w:t>سوریه حضور نظامیان روسیه در این کشور را ضروری می داند.</w:t>
      </w:r>
      <w:bookmarkEnd w:id="120"/>
      <w:r>
        <w:rPr>
          <w:rFonts w:hint="cs"/>
          <w:rtl/>
          <w:lang w:val="ru-RU"/>
        </w:rPr>
        <w:t xml:space="preserve"> </w:t>
      </w:r>
    </w:p>
    <w:p w14:paraId="7EE961DC" w14:textId="3E63B774" w:rsidR="00E411FC" w:rsidRPr="00CE4045" w:rsidRDefault="00E411FC" w:rsidP="00E411FC">
      <w:pPr>
        <w:jc w:val="both"/>
        <w:rPr>
          <w:rFonts w:cs="B Nazanin"/>
          <w:sz w:val="28"/>
          <w:szCs w:val="28"/>
          <w:lang w:val="ru-RU"/>
        </w:rPr>
      </w:pPr>
      <w:r>
        <w:rPr>
          <w:rFonts w:cs="B Nazanin" w:hint="cs"/>
          <w:sz w:val="28"/>
          <w:szCs w:val="28"/>
          <w:rtl/>
          <w:lang w:val="ru-RU"/>
        </w:rPr>
        <w:t xml:space="preserve">فیصل </w:t>
      </w:r>
      <w:proofErr w:type="spellStart"/>
      <w:r>
        <w:rPr>
          <w:rFonts w:cs="B Nazanin" w:hint="cs"/>
          <w:sz w:val="28"/>
          <w:szCs w:val="28"/>
          <w:rtl/>
          <w:lang w:val="ru-RU"/>
        </w:rPr>
        <w:t>مقداد</w:t>
      </w:r>
      <w:proofErr w:type="spellEnd"/>
      <w:r>
        <w:rPr>
          <w:rFonts w:cs="B Nazanin" w:hint="cs"/>
          <w:sz w:val="28"/>
          <w:szCs w:val="28"/>
          <w:rtl/>
          <w:lang w:val="ru-RU"/>
        </w:rPr>
        <w:t xml:space="preserve">، وزیر خارجه سوریه در گفتگو با </w:t>
      </w:r>
      <w:proofErr w:type="spellStart"/>
      <w:r>
        <w:rPr>
          <w:rFonts w:cs="B Nazanin" w:hint="cs"/>
          <w:sz w:val="28"/>
          <w:szCs w:val="28"/>
          <w:rtl/>
          <w:lang w:val="ru-RU"/>
        </w:rPr>
        <w:t>ریانووستی</w:t>
      </w:r>
      <w:proofErr w:type="spellEnd"/>
      <w:r>
        <w:rPr>
          <w:rFonts w:cs="B Nazanin" w:hint="cs"/>
          <w:sz w:val="28"/>
          <w:szCs w:val="28"/>
          <w:rtl/>
          <w:lang w:val="ru-RU"/>
        </w:rPr>
        <w:t xml:space="preserve"> گفت که حضور نظامیان روسیه در جمهوری عربی سوریه ضروری می باشد. وزیر خارجه سوریه خاطرنشان کرد که پیروزی های مشترک در مبارزه با تروریسم بدست آمده است. او گفت: «این بدین معنی نیست که تروریسم تمام شده است، چراکه آمریکا همچون گذشته سازمان های تروریستی را به فعالیت بیشتر تشویق می کند، با این هدف که حضور آمریکا در این منطقه را توجیه کند... مبارزه با تروریسم به روش ها و ابزار گوناگون ادامه دارد». او افزود که «حضور نظامی روسیه در سوریه نه تنها مفید، بلکه ضروری است».  فیصل </w:t>
      </w:r>
      <w:proofErr w:type="spellStart"/>
      <w:r>
        <w:rPr>
          <w:rFonts w:cs="B Nazanin" w:hint="cs"/>
          <w:sz w:val="28"/>
          <w:szCs w:val="28"/>
          <w:rtl/>
          <w:lang w:val="ru-RU"/>
        </w:rPr>
        <w:t>مقداد</w:t>
      </w:r>
      <w:proofErr w:type="spellEnd"/>
      <w:r>
        <w:rPr>
          <w:rFonts w:cs="B Nazanin" w:hint="cs"/>
          <w:sz w:val="28"/>
          <w:szCs w:val="28"/>
          <w:rtl/>
          <w:lang w:val="ru-RU"/>
        </w:rPr>
        <w:t xml:space="preserve"> در ماه نوامبر به این سمت منصوب شد. او </w:t>
      </w:r>
      <w:r>
        <w:rPr>
          <w:rFonts w:cs="B Nazanin" w:hint="cs"/>
          <w:sz w:val="28"/>
          <w:szCs w:val="28"/>
          <w:rtl/>
          <w:lang w:val="ru-RU"/>
        </w:rPr>
        <w:lastRenderedPageBreak/>
        <w:t xml:space="preserve">جایگزین </w:t>
      </w:r>
      <w:proofErr w:type="spellStart"/>
      <w:r>
        <w:rPr>
          <w:rFonts w:cs="B Nazanin" w:hint="cs"/>
          <w:sz w:val="28"/>
          <w:szCs w:val="28"/>
          <w:rtl/>
          <w:lang w:val="ru-RU"/>
        </w:rPr>
        <w:t>ولید</w:t>
      </w:r>
      <w:proofErr w:type="spellEnd"/>
      <w:r>
        <w:rPr>
          <w:rFonts w:cs="B Nazanin" w:hint="cs"/>
          <w:sz w:val="28"/>
          <w:szCs w:val="28"/>
          <w:rtl/>
          <w:lang w:val="ru-RU"/>
        </w:rPr>
        <w:t xml:space="preserve"> معلم شد. در عین حال مشخص است که مواضع سربازان آمریکایی اطراف </w:t>
      </w:r>
      <w:proofErr w:type="spellStart"/>
      <w:r>
        <w:rPr>
          <w:rFonts w:cs="B Nazanin" w:hint="cs"/>
          <w:sz w:val="28"/>
          <w:szCs w:val="28"/>
          <w:rtl/>
          <w:lang w:val="ru-RU"/>
        </w:rPr>
        <w:t>میادین</w:t>
      </w:r>
      <w:proofErr w:type="spellEnd"/>
      <w:r>
        <w:rPr>
          <w:rFonts w:cs="B Nazanin" w:hint="cs"/>
          <w:sz w:val="28"/>
          <w:szCs w:val="28"/>
          <w:rtl/>
          <w:lang w:val="ru-RU"/>
        </w:rPr>
        <w:t xml:space="preserve"> بزرگ نفت و گاز متمرکز است. سوریه اعلام کرد که آنها به صورت غیر قانونی در استان های </w:t>
      </w:r>
      <w:proofErr w:type="spellStart"/>
      <w:r>
        <w:rPr>
          <w:rFonts w:cs="B Nazanin" w:hint="cs"/>
          <w:sz w:val="28"/>
          <w:szCs w:val="28"/>
          <w:rtl/>
          <w:lang w:val="ru-RU"/>
        </w:rPr>
        <w:t>حسکه</w:t>
      </w:r>
      <w:proofErr w:type="spellEnd"/>
      <w:r>
        <w:rPr>
          <w:rFonts w:cs="B Nazanin" w:hint="cs"/>
          <w:sz w:val="28"/>
          <w:szCs w:val="28"/>
          <w:rtl/>
          <w:lang w:val="ru-RU"/>
        </w:rPr>
        <w:t xml:space="preserve"> و دیر </w:t>
      </w:r>
      <w:proofErr w:type="spellStart"/>
      <w:r>
        <w:rPr>
          <w:rFonts w:cs="B Nazanin" w:hint="cs"/>
          <w:sz w:val="28"/>
          <w:szCs w:val="28"/>
          <w:rtl/>
          <w:lang w:val="ru-RU"/>
        </w:rPr>
        <w:t>الزور</w:t>
      </w:r>
      <w:proofErr w:type="spellEnd"/>
      <w:r>
        <w:rPr>
          <w:rFonts w:cs="B Nazanin" w:hint="cs"/>
          <w:sz w:val="28"/>
          <w:szCs w:val="28"/>
          <w:rtl/>
          <w:lang w:val="ru-RU"/>
        </w:rPr>
        <w:t xml:space="preserve"> حضور دارند. </w:t>
      </w:r>
    </w:p>
    <w:p w14:paraId="5A5C235D" w14:textId="77777777" w:rsidR="00E411FC" w:rsidRPr="00E411FC" w:rsidRDefault="00E411FC" w:rsidP="00E411FC">
      <w:pPr>
        <w:jc w:val="both"/>
        <w:rPr>
          <w:rStyle w:val="Hyperlink"/>
          <w:rtl/>
        </w:rPr>
      </w:pPr>
      <w:hyperlink r:id="rId13" w:history="1">
        <w:r w:rsidRPr="00E24F21">
          <w:rPr>
            <w:rStyle w:val="Hyperlink"/>
            <w:rFonts w:cs="B Nazanin"/>
            <w:lang w:val="ru-RU"/>
          </w:rPr>
          <w:t>https://radiosputnik.ria.ru/20201221/siriya-1590183019.html</w:t>
        </w:r>
      </w:hyperlink>
    </w:p>
    <w:p w14:paraId="7DF89AAF" w14:textId="77777777" w:rsidR="00E411FC" w:rsidRDefault="00E411FC" w:rsidP="00E411FC">
      <w:pPr>
        <w:pStyle w:val="Heading3"/>
        <w:rPr>
          <w:rtl/>
          <w:lang w:val="ru-RU"/>
        </w:rPr>
      </w:pPr>
      <w:bookmarkStart w:id="121" w:name="_Toc59462792"/>
      <w:proofErr w:type="spellStart"/>
      <w:r>
        <w:rPr>
          <w:rFonts w:hint="cs"/>
          <w:rtl/>
          <w:lang w:val="ru-RU"/>
        </w:rPr>
        <w:t>ریانووستی</w:t>
      </w:r>
      <w:proofErr w:type="spellEnd"/>
      <w:r>
        <w:rPr>
          <w:rFonts w:hint="cs"/>
          <w:rtl/>
          <w:lang w:val="ru-RU"/>
        </w:rPr>
        <w:t>، 21 دسامبر- وزارت خارجه روسیه اعلام کرد</w:t>
      </w:r>
      <w:r w:rsidRPr="002F3362">
        <w:rPr>
          <w:rFonts w:hint="cs"/>
          <w:rtl/>
          <w:lang w:val="ru-RU"/>
        </w:rPr>
        <w:t xml:space="preserve"> که تهدید </w:t>
      </w:r>
      <w:proofErr w:type="spellStart"/>
      <w:r w:rsidRPr="002F3362">
        <w:rPr>
          <w:rFonts w:hint="cs"/>
          <w:rtl/>
          <w:lang w:val="ru-RU"/>
        </w:rPr>
        <w:t>سایبری</w:t>
      </w:r>
      <w:proofErr w:type="spellEnd"/>
      <w:r w:rsidRPr="002F3362">
        <w:rPr>
          <w:rFonts w:hint="cs"/>
          <w:rtl/>
          <w:lang w:val="ru-RU"/>
        </w:rPr>
        <w:t xml:space="preserve"> از چه کشورهایی </w:t>
      </w:r>
      <w:proofErr w:type="spellStart"/>
      <w:r w:rsidRPr="002F3362">
        <w:rPr>
          <w:rFonts w:hint="cs"/>
          <w:rtl/>
          <w:lang w:val="ru-RU"/>
        </w:rPr>
        <w:t>نشأت</w:t>
      </w:r>
      <w:proofErr w:type="spellEnd"/>
      <w:r w:rsidRPr="002F3362">
        <w:rPr>
          <w:rFonts w:hint="cs"/>
          <w:rtl/>
          <w:lang w:val="ru-RU"/>
        </w:rPr>
        <w:t xml:space="preserve"> می گیرد.</w:t>
      </w:r>
      <w:bookmarkEnd w:id="121"/>
      <w:r>
        <w:rPr>
          <w:rFonts w:hint="cs"/>
          <w:rtl/>
          <w:lang w:val="ru-RU"/>
        </w:rPr>
        <w:t xml:space="preserve"> </w:t>
      </w:r>
    </w:p>
    <w:p w14:paraId="1BC59D19" w14:textId="17359743" w:rsidR="00E411FC" w:rsidRDefault="00E411FC" w:rsidP="00E411FC">
      <w:pPr>
        <w:jc w:val="both"/>
        <w:rPr>
          <w:rFonts w:cs="B Nazanin"/>
          <w:sz w:val="28"/>
          <w:szCs w:val="28"/>
          <w:rtl/>
          <w:lang w:val="ru-RU"/>
        </w:rPr>
      </w:pPr>
      <w:r>
        <w:rPr>
          <w:rFonts w:cs="B Nazanin" w:hint="cs"/>
          <w:sz w:val="28"/>
          <w:szCs w:val="28"/>
          <w:rtl/>
          <w:lang w:val="ru-RU"/>
        </w:rPr>
        <w:t xml:space="preserve">وزارت امور خارجه روسیه با استناد به ارزیابی های شرکت های تخصصی در حوزه امنیت اطلاعات گفت که بخش بزرگی از فعالیت های مضر از کشور آمریکا </w:t>
      </w:r>
      <w:proofErr w:type="spellStart"/>
      <w:r>
        <w:rPr>
          <w:rFonts w:cs="B Nazanin" w:hint="cs"/>
          <w:sz w:val="28"/>
          <w:szCs w:val="28"/>
          <w:rtl/>
          <w:lang w:val="ru-RU"/>
        </w:rPr>
        <w:t>نشأت</w:t>
      </w:r>
      <w:proofErr w:type="spellEnd"/>
      <w:r>
        <w:rPr>
          <w:rFonts w:cs="B Nazanin" w:hint="cs"/>
          <w:sz w:val="28"/>
          <w:szCs w:val="28"/>
          <w:rtl/>
          <w:lang w:val="ru-RU"/>
        </w:rPr>
        <w:t xml:space="preserve"> می گیرد. </w:t>
      </w:r>
      <w:proofErr w:type="spellStart"/>
      <w:r>
        <w:rPr>
          <w:rFonts w:cs="B Nazanin" w:hint="cs"/>
          <w:sz w:val="28"/>
          <w:szCs w:val="28"/>
          <w:rtl/>
          <w:lang w:val="ru-RU"/>
        </w:rPr>
        <w:t>الگ</w:t>
      </w:r>
      <w:proofErr w:type="spellEnd"/>
      <w:r>
        <w:rPr>
          <w:rFonts w:cs="B Nazanin" w:hint="cs"/>
          <w:sz w:val="28"/>
          <w:szCs w:val="28"/>
          <w:rtl/>
          <w:lang w:val="ru-RU"/>
        </w:rPr>
        <w:t xml:space="preserve"> </w:t>
      </w:r>
      <w:proofErr w:type="spellStart"/>
      <w:r>
        <w:rPr>
          <w:rFonts w:cs="B Nazanin" w:hint="cs"/>
          <w:sz w:val="28"/>
          <w:szCs w:val="28"/>
          <w:rtl/>
          <w:lang w:val="ru-RU"/>
        </w:rPr>
        <w:t>سیرومولوتوف</w:t>
      </w:r>
      <w:proofErr w:type="spellEnd"/>
      <w:r>
        <w:rPr>
          <w:rFonts w:cs="B Nazanin" w:hint="cs"/>
          <w:sz w:val="28"/>
          <w:szCs w:val="28"/>
          <w:rtl/>
          <w:lang w:val="ru-RU"/>
        </w:rPr>
        <w:t xml:space="preserve">، معاون وزیر خارجه روسیه در مصاحبه با </w:t>
      </w:r>
      <w:proofErr w:type="spellStart"/>
      <w:r>
        <w:rPr>
          <w:rFonts w:cs="B Nazanin" w:hint="cs"/>
          <w:sz w:val="28"/>
          <w:szCs w:val="28"/>
          <w:rtl/>
          <w:lang w:val="ru-RU"/>
        </w:rPr>
        <w:t>ریانووستی</w:t>
      </w:r>
      <w:proofErr w:type="spellEnd"/>
      <w:r>
        <w:rPr>
          <w:rFonts w:cs="B Nazanin" w:hint="cs"/>
          <w:sz w:val="28"/>
          <w:szCs w:val="28"/>
          <w:rtl/>
          <w:lang w:val="ru-RU"/>
        </w:rPr>
        <w:t xml:space="preserve"> گفت: «در خصوص تهدیدات </w:t>
      </w:r>
      <w:proofErr w:type="spellStart"/>
      <w:r>
        <w:rPr>
          <w:rFonts w:cs="B Nazanin" w:hint="cs"/>
          <w:sz w:val="28"/>
          <w:szCs w:val="28"/>
          <w:rtl/>
          <w:lang w:val="ru-RU"/>
        </w:rPr>
        <w:t>سایبری</w:t>
      </w:r>
      <w:proofErr w:type="spellEnd"/>
      <w:r>
        <w:rPr>
          <w:rFonts w:cs="B Nazanin" w:hint="cs"/>
          <w:sz w:val="28"/>
          <w:szCs w:val="28"/>
          <w:rtl/>
          <w:lang w:val="ru-RU"/>
        </w:rPr>
        <w:t xml:space="preserve"> در حوزه اطلاعات، در کل بر اساس ارزیابی های شرکت های پیشرو خارجی و روسی در حوزه امنیت اطلاعات، بخش بزرگی از فعالیت های مضر از آمریکا </w:t>
      </w:r>
      <w:proofErr w:type="spellStart"/>
      <w:r>
        <w:rPr>
          <w:rFonts w:cs="B Nazanin" w:hint="cs"/>
          <w:sz w:val="28"/>
          <w:szCs w:val="28"/>
          <w:rtl/>
          <w:lang w:val="ru-RU"/>
        </w:rPr>
        <w:t>نشأت</w:t>
      </w:r>
      <w:proofErr w:type="spellEnd"/>
      <w:r>
        <w:rPr>
          <w:rFonts w:cs="B Nazanin" w:hint="cs"/>
          <w:sz w:val="28"/>
          <w:szCs w:val="28"/>
          <w:rtl/>
          <w:lang w:val="ru-RU"/>
        </w:rPr>
        <w:t xml:space="preserve"> می گیرد». او گفت: «می توان همچنین گزارش کمیسیون موقت شورای فدراسیون در خصوص حفاظت از حاکمیت کشور و پیشگیری از دخالت در امور داخلی فدراسیون روسیه مورخ 15 </w:t>
      </w:r>
      <w:proofErr w:type="spellStart"/>
      <w:r>
        <w:rPr>
          <w:rFonts w:cs="B Nazanin" w:hint="cs"/>
          <w:sz w:val="28"/>
          <w:szCs w:val="28"/>
          <w:rtl/>
          <w:lang w:val="ru-RU"/>
        </w:rPr>
        <w:t>جولای</w:t>
      </w:r>
      <w:proofErr w:type="spellEnd"/>
      <w:r>
        <w:rPr>
          <w:rFonts w:cs="B Nazanin" w:hint="cs"/>
          <w:sz w:val="28"/>
          <w:szCs w:val="28"/>
          <w:rtl/>
          <w:lang w:val="ru-RU"/>
        </w:rPr>
        <w:t xml:space="preserve"> 2020 را به یاد آورد که در آن آمار تأثیر گذاری روی منابع اطلاع رسانی روسیه در زمان رأی گیری برای اصلاحات قانون اساسی فدراسیون روسیه در تابستان سال 2020 را بیاد آورد». معاون وزیر خارجه افزود: «حملات </w:t>
      </w:r>
      <w:r w:rsidRPr="00E24F21">
        <w:rPr>
          <w:rFonts w:cs="B Nazanin"/>
          <w:sz w:val="28"/>
          <w:szCs w:val="28"/>
          <w:lang w:val="ru-RU"/>
        </w:rPr>
        <w:t>DDOS</w:t>
      </w:r>
      <w:r>
        <w:rPr>
          <w:rFonts w:cs="B Nazanin" w:hint="cs"/>
          <w:sz w:val="28"/>
          <w:szCs w:val="28"/>
          <w:rtl/>
          <w:lang w:val="ru-RU"/>
        </w:rPr>
        <w:t xml:space="preserve"> گسترده از آمریکا، آلمان، انگلیس، سنگاپور، تایوان (چین)، </w:t>
      </w:r>
      <w:proofErr w:type="spellStart"/>
      <w:r>
        <w:rPr>
          <w:rFonts w:cs="B Nazanin" w:hint="cs"/>
          <w:sz w:val="28"/>
          <w:szCs w:val="28"/>
          <w:rtl/>
          <w:lang w:val="ru-RU"/>
        </w:rPr>
        <w:t>اکراین</w:t>
      </w:r>
      <w:proofErr w:type="spellEnd"/>
      <w:r>
        <w:rPr>
          <w:rFonts w:cs="B Nazanin" w:hint="cs"/>
          <w:sz w:val="28"/>
          <w:szCs w:val="28"/>
          <w:rtl/>
          <w:lang w:val="ru-RU"/>
        </w:rPr>
        <w:t xml:space="preserve"> و برخی از کشورهای مشترک </w:t>
      </w:r>
      <w:proofErr w:type="spellStart"/>
      <w:r>
        <w:rPr>
          <w:rFonts w:cs="B Nazanin" w:hint="cs"/>
          <w:sz w:val="28"/>
          <w:szCs w:val="28"/>
          <w:rtl/>
          <w:lang w:val="ru-RU"/>
        </w:rPr>
        <w:t>المنافع</w:t>
      </w:r>
      <w:proofErr w:type="spellEnd"/>
      <w:r>
        <w:rPr>
          <w:rFonts w:cs="B Nazanin" w:hint="cs"/>
          <w:sz w:val="28"/>
          <w:szCs w:val="28"/>
          <w:rtl/>
          <w:lang w:val="ru-RU"/>
        </w:rPr>
        <w:t xml:space="preserve"> به ثبت رسیده است». </w:t>
      </w:r>
    </w:p>
    <w:p w14:paraId="07289AA8" w14:textId="77777777" w:rsidR="00E411FC" w:rsidRPr="00E411FC" w:rsidRDefault="00E411FC" w:rsidP="00E411FC">
      <w:pPr>
        <w:jc w:val="both"/>
        <w:rPr>
          <w:rStyle w:val="Hyperlink"/>
          <w:rtl/>
        </w:rPr>
      </w:pPr>
      <w:hyperlink r:id="rId14" w:history="1">
        <w:r w:rsidRPr="007556C7">
          <w:rPr>
            <w:rStyle w:val="Hyperlink"/>
            <w:rFonts w:cs="B Nazanin"/>
            <w:lang w:val="ru-RU"/>
          </w:rPr>
          <w:t>https://ria.ru/20201221/kiberugroza-1590181591.html</w:t>
        </w:r>
      </w:hyperlink>
    </w:p>
    <w:p w14:paraId="24A62D51" w14:textId="77777777" w:rsidR="00E411FC" w:rsidRDefault="00E411FC" w:rsidP="00E411FC">
      <w:pPr>
        <w:pStyle w:val="Heading3"/>
        <w:rPr>
          <w:rtl/>
          <w:lang w:val="ru-RU"/>
        </w:rPr>
      </w:pPr>
      <w:bookmarkStart w:id="122" w:name="_Toc59462793"/>
      <w:proofErr w:type="spellStart"/>
      <w:r>
        <w:rPr>
          <w:rFonts w:hint="cs"/>
          <w:rtl/>
          <w:lang w:val="ru-RU"/>
        </w:rPr>
        <w:t>ریانووستی</w:t>
      </w:r>
      <w:proofErr w:type="spellEnd"/>
      <w:r>
        <w:rPr>
          <w:rFonts w:hint="cs"/>
          <w:rtl/>
          <w:lang w:val="ru-RU"/>
        </w:rPr>
        <w:t>، 20 دسامبر-</w:t>
      </w:r>
      <w:r w:rsidRPr="000B6307">
        <w:rPr>
          <w:rFonts w:hint="cs"/>
          <w:rtl/>
          <w:lang w:val="ru-RU"/>
        </w:rPr>
        <w:t xml:space="preserve"> سناتور </w:t>
      </w:r>
      <w:proofErr w:type="spellStart"/>
      <w:r w:rsidRPr="000B6307">
        <w:rPr>
          <w:rFonts w:hint="cs"/>
          <w:rtl/>
          <w:lang w:val="ru-RU"/>
        </w:rPr>
        <w:t>میت</w:t>
      </w:r>
      <w:proofErr w:type="spellEnd"/>
      <w:r w:rsidRPr="000B6307">
        <w:rPr>
          <w:rFonts w:hint="cs"/>
          <w:rtl/>
          <w:lang w:val="ru-RU"/>
        </w:rPr>
        <w:t xml:space="preserve"> </w:t>
      </w:r>
      <w:proofErr w:type="spellStart"/>
      <w:r w:rsidRPr="000B6307">
        <w:rPr>
          <w:rFonts w:hint="cs"/>
          <w:rtl/>
          <w:lang w:val="ru-RU"/>
        </w:rPr>
        <w:t>رومنی</w:t>
      </w:r>
      <w:proofErr w:type="spellEnd"/>
      <w:r w:rsidRPr="000B6307">
        <w:rPr>
          <w:rFonts w:hint="cs"/>
          <w:rtl/>
          <w:lang w:val="ru-RU"/>
        </w:rPr>
        <w:t xml:space="preserve"> اعلام کرد که روسیه قادر است اقتصاد آمریکا را «خراب کند».</w:t>
      </w:r>
      <w:bookmarkEnd w:id="122"/>
    </w:p>
    <w:p w14:paraId="3BC1D8F4" w14:textId="4553385D" w:rsidR="00E411FC" w:rsidRDefault="00E411FC" w:rsidP="00E411FC">
      <w:pPr>
        <w:jc w:val="both"/>
        <w:rPr>
          <w:rFonts w:cs="B Nazanin"/>
          <w:sz w:val="28"/>
          <w:szCs w:val="28"/>
          <w:rtl/>
          <w:lang w:val="ru-RU"/>
        </w:rPr>
      </w:pPr>
      <w:r w:rsidRPr="000B6307">
        <w:rPr>
          <w:rFonts w:cs="B Nazanin" w:hint="cs"/>
          <w:b/>
          <w:bCs/>
          <w:sz w:val="28"/>
          <w:szCs w:val="28"/>
          <w:rtl/>
          <w:lang w:val="ru-RU"/>
        </w:rPr>
        <w:t xml:space="preserve"> </w:t>
      </w:r>
      <w:proofErr w:type="spellStart"/>
      <w:r>
        <w:rPr>
          <w:rFonts w:cs="B Nazanin" w:hint="cs"/>
          <w:sz w:val="28"/>
          <w:szCs w:val="28"/>
          <w:rtl/>
          <w:lang w:val="ru-RU"/>
        </w:rPr>
        <w:t>میت</w:t>
      </w:r>
      <w:proofErr w:type="spellEnd"/>
      <w:r>
        <w:rPr>
          <w:rFonts w:cs="B Nazanin" w:hint="cs"/>
          <w:sz w:val="28"/>
          <w:szCs w:val="28"/>
          <w:rtl/>
          <w:lang w:val="ru-RU"/>
        </w:rPr>
        <w:t xml:space="preserve"> </w:t>
      </w:r>
      <w:proofErr w:type="spellStart"/>
      <w:r>
        <w:rPr>
          <w:rFonts w:cs="B Nazanin" w:hint="cs"/>
          <w:sz w:val="28"/>
          <w:szCs w:val="28"/>
          <w:rtl/>
          <w:lang w:val="ru-RU"/>
        </w:rPr>
        <w:t>رومنی</w:t>
      </w:r>
      <w:proofErr w:type="spellEnd"/>
      <w:r>
        <w:rPr>
          <w:rFonts w:cs="B Nazanin" w:hint="cs"/>
          <w:sz w:val="28"/>
          <w:szCs w:val="28"/>
          <w:rtl/>
          <w:lang w:val="ru-RU"/>
        </w:rPr>
        <w:t xml:space="preserve">، سناتور جمهوری خواه اعلام کرد که «هکرهای روسی» می توانند به اقتصاد آمریکا ضربه بزرگی بزنند. </w:t>
      </w:r>
      <w:proofErr w:type="spellStart"/>
      <w:r>
        <w:rPr>
          <w:rFonts w:cs="B Nazanin" w:hint="cs"/>
          <w:sz w:val="28"/>
          <w:szCs w:val="28"/>
          <w:rtl/>
          <w:lang w:val="ru-RU"/>
        </w:rPr>
        <w:t>رومنی</w:t>
      </w:r>
      <w:proofErr w:type="spellEnd"/>
      <w:r>
        <w:rPr>
          <w:rFonts w:cs="B Nazanin" w:hint="cs"/>
          <w:sz w:val="28"/>
          <w:szCs w:val="28"/>
          <w:rtl/>
          <w:lang w:val="ru-RU"/>
        </w:rPr>
        <w:t xml:space="preserve"> در مصاحبه با </w:t>
      </w:r>
      <w:r w:rsidRPr="004166FA">
        <w:rPr>
          <w:rFonts w:cs="B Nazanin"/>
          <w:sz w:val="28"/>
          <w:szCs w:val="28"/>
          <w:lang w:val="ru-RU"/>
        </w:rPr>
        <w:t>NBC</w:t>
      </w:r>
      <w:r>
        <w:rPr>
          <w:rFonts w:cs="B Nazanin" w:hint="cs"/>
          <w:sz w:val="28"/>
          <w:szCs w:val="28"/>
          <w:rtl/>
          <w:lang w:val="ru-RU"/>
        </w:rPr>
        <w:t xml:space="preserve"> گفت: «آنها می توانند اقتصاد آمریکا را خراب کنند». به گفته او روسیه از جمله می تواند شبکه برق آمریکا، شبکه آب و سایر زیرساخت های را هدف خود قرار دهد. به گفته او هکرها «آسیب فوق العاده بزرگی» می زنند. </w:t>
      </w:r>
      <w:proofErr w:type="spellStart"/>
      <w:r>
        <w:rPr>
          <w:rFonts w:cs="B Nazanin" w:hint="cs"/>
          <w:sz w:val="28"/>
          <w:szCs w:val="28"/>
          <w:rtl/>
          <w:lang w:val="ru-RU"/>
        </w:rPr>
        <w:t>رومنی</w:t>
      </w:r>
      <w:proofErr w:type="spellEnd"/>
      <w:r>
        <w:rPr>
          <w:rFonts w:cs="B Nazanin" w:hint="cs"/>
          <w:sz w:val="28"/>
          <w:szCs w:val="28"/>
          <w:rtl/>
          <w:lang w:val="ru-RU"/>
        </w:rPr>
        <w:t xml:space="preserve"> همچنین ابراز یأس کرد از اینکه رئیس جمهور دونالد </w:t>
      </w:r>
      <w:proofErr w:type="spellStart"/>
      <w:r>
        <w:rPr>
          <w:rFonts w:cs="B Nazanin" w:hint="cs"/>
          <w:sz w:val="28"/>
          <w:szCs w:val="28"/>
          <w:rtl/>
          <w:lang w:val="ru-RU"/>
        </w:rPr>
        <w:t>ترامپ</w:t>
      </w:r>
      <w:proofErr w:type="spellEnd"/>
      <w:r>
        <w:rPr>
          <w:rFonts w:cs="B Nazanin" w:hint="cs"/>
          <w:sz w:val="28"/>
          <w:szCs w:val="28"/>
          <w:rtl/>
          <w:lang w:val="ru-RU"/>
        </w:rPr>
        <w:t xml:space="preserve"> حملات </w:t>
      </w:r>
      <w:proofErr w:type="spellStart"/>
      <w:r>
        <w:rPr>
          <w:rFonts w:cs="B Nazanin" w:hint="cs"/>
          <w:sz w:val="28"/>
          <w:szCs w:val="28"/>
          <w:rtl/>
          <w:lang w:val="ru-RU"/>
        </w:rPr>
        <w:t>سایبری</w:t>
      </w:r>
      <w:proofErr w:type="spellEnd"/>
      <w:r>
        <w:rPr>
          <w:rFonts w:cs="B Nazanin" w:hint="cs"/>
          <w:sz w:val="28"/>
          <w:szCs w:val="28"/>
          <w:rtl/>
          <w:lang w:val="ru-RU"/>
        </w:rPr>
        <w:t xml:space="preserve"> اخیر به موسسات دولتی آمریکایی را به چین نسبت داد، نه به روسیه. به گفته او </w:t>
      </w:r>
      <w:proofErr w:type="spellStart"/>
      <w:r>
        <w:rPr>
          <w:rFonts w:cs="B Nazanin" w:hint="cs"/>
          <w:sz w:val="28"/>
          <w:szCs w:val="28"/>
          <w:rtl/>
          <w:lang w:val="ru-RU"/>
        </w:rPr>
        <w:t>ترامپ</w:t>
      </w:r>
      <w:proofErr w:type="spellEnd"/>
      <w:r>
        <w:rPr>
          <w:rFonts w:cs="B Nazanin" w:hint="cs"/>
          <w:sz w:val="28"/>
          <w:szCs w:val="28"/>
          <w:rtl/>
          <w:lang w:val="ru-RU"/>
        </w:rPr>
        <w:t xml:space="preserve"> یک «لکه کور» در رابطه با روسیه دارد. </w:t>
      </w:r>
      <w:proofErr w:type="spellStart"/>
      <w:r>
        <w:rPr>
          <w:rFonts w:cs="B Nazanin" w:hint="cs"/>
          <w:sz w:val="28"/>
          <w:szCs w:val="28"/>
          <w:rtl/>
          <w:lang w:val="ru-RU"/>
        </w:rPr>
        <w:t>ترامپ</w:t>
      </w:r>
      <w:proofErr w:type="spellEnd"/>
      <w:r>
        <w:rPr>
          <w:rFonts w:cs="B Nazanin" w:hint="cs"/>
          <w:sz w:val="28"/>
          <w:szCs w:val="28"/>
          <w:rtl/>
          <w:lang w:val="ru-RU"/>
        </w:rPr>
        <w:t xml:space="preserve"> این را رد می کند و اعلام می کند که او سرسختانه ترین سیاست را در میان همه رؤسای جمهور آمریکا در قبال روسیه پیش می برد. پیشتر اطلاع رسانی شد که تهاجم گسترده هکرها به آمریکا از طریق نرم افزار شرکت </w:t>
      </w:r>
      <w:proofErr w:type="spellStart"/>
      <w:r>
        <w:rPr>
          <w:rFonts w:cs="B Nazanin" w:hint="cs"/>
          <w:sz w:val="28"/>
          <w:szCs w:val="28"/>
          <w:rtl/>
          <w:lang w:val="ru-RU"/>
        </w:rPr>
        <w:t>سولار</w:t>
      </w:r>
      <w:proofErr w:type="spellEnd"/>
      <w:r>
        <w:rPr>
          <w:rFonts w:cs="B Nazanin" w:hint="cs"/>
          <w:sz w:val="28"/>
          <w:szCs w:val="28"/>
          <w:rtl/>
          <w:lang w:val="ru-RU"/>
        </w:rPr>
        <w:t xml:space="preserve"> </w:t>
      </w:r>
      <w:proofErr w:type="spellStart"/>
      <w:r>
        <w:rPr>
          <w:rFonts w:cs="B Nazanin" w:hint="cs"/>
          <w:sz w:val="28"/>
          <w:szCs w:val="28"/>
          <w:rtl/>
          <w:lang w:val="ru-RU"/>
        </w:rPr>
        <w:t>ویندز</w:t>
      </w:r>
      <w:proofErr w:type="spellEnd"/>
      <w:r>
        <w:rPr>
          <w:rFonts w:cs="B Nazanin" w:hint="cs"/>
          <w:sz w:val="28"/>
          <w:szCs w:val="28"/>
          <w:rtl/>
          <w:lang w:val="ru-RU"/>
        </w:rPr>
        <w:t xml:space="preserve"> به وقوع پیوسته است. مقامات آمریکا معتقدند که موسسات دولتی اهداف اصلی حمله بوده </w:t>
      </w:r>
      <w:proofErr w:type="spellStart"/>
      <w:r>
        <w:rPr>
          <w:rFonts w:cs="B Nazanin" w:hint="cs"/>
          <w:sz w:val="28"/>
          <w:szCs w:val="28"/>
          <w:rtl/>
          <w:lang w:val="ru-RU"/>
        </w:rPr>
        <w:t>اند</w:t>
      </w:r>
      <w:proofErr w:type="spellEnd"/>
      <w:r>
        <w:rPr>
          <w:rFonts w:cs="B Nazanin" w:hint="cs"/>
          <w:sz w:val="28"/>
          <w:szCs w:val="28"/>
          <w:rtl/>
          <w:lang w:val="ru-RU"/>
        </w:rPr>
        <w:t xml:space="preserve">. وزارت دفاع، خزانه داری، امنیت داخلی و تجارت و همچنین وزارت امور خارجه از جمله نهادهای آسیب دیده هستند. علاوه بر این وزارت انرژی آمریکا و اداره ملی امنیت هسته ای ممکن است آسیب دیده باشند، هرچند که وزارت انرژی اعلام می کند </w:t>
      </w:r>
      <w:r>
        <w:rPr>
          <w:rFonts w:cs="B Nazanin" w:hint="cs"/>
          <w:sz w:val="28"/>
          <w:szCs w:val="28"/>
          <w:rtl/>
          <w:lang w:val="ru-RU"/>
        </w:rPr>
        <w:lastRenderedPageBreak/>
        <w:t xml:space="preserve">که اداره امنیت هسته ای آسیب ندیده است. حمله به روسیه ربط داده شده است، اما شواهد تأیید کننده آن ارائه نشده است. </w:t>
      </w:r>
      <w:proofErr w:type="spellStart"/>
      <w:r>
        <w:rPr>
          <w:rFonts w:cs="B Nazanin" w:hint="cs"/>
          <w:sz w:val="28"/>
          <w:szCs w:val="28"/>
          <w:rtl/>
          <w:lang w:val="ru-RU"/>
        </w:rPr>
        <w:t>دمیتری</w:t>
      </w:r>
      <w:proofErr w:type="spellEnd"/>
      <w:r>
        <w:rPr>
          <w:rFonts w:cs="B Nazanin" w:hint="cs"/>
          <w:sz w:val="28"/>
          <w:szCs w:val="28"/>
          <w:rtl/>
          <w:lang w:val="ru-RU"/>
        </w:rPr>
        <w:t xml:space="preserve"> </w:t>
      </w:r>
      <w:proofErr w:type="spellStart"/>
      <w:r>
        <w:rPr>
          <w:rFonts w:cs="B Nazanin" w:hint="cs"/>
          <w:sz w:val="28"/>
          <w:szCs w:val="28"/>
          <w:rtl/>
          <w:lang w:val="ru-RU"/>
        </w:rPr>
        <w:t>پسکوف</w:t>
      </w:r>
      <w:proofErr w:type="spellEnd"/>
      <w:r>
        <w:rPr>
          <w:rFonts w:cs="B Nazanin" w:hint="cs"/>
          <w:sz w:val="28"/>
          <w:szCs w:val="28"/>
          <w:rtl/>
          <w:lang w:val="ru-RU"/>
        </w:rPr>
        <w:t xml:space="preserve">، دستیار مطبوعاتی رئیس جمهور اعلام کرد که ربطی به روسیه ندارد. </w:t>
      </w:r>
    </w:p>
    <w:p w14:paraId="16ACCBC7" w14:textId="77777777" w:rsidR="00E411FC" w:rsidRPr="00E411FC" w:rsidRDefault="00E411FC" w:rsidP="00E411FC">
      <w:pPr>
        <w:jc w:val="both"/>
        <w:rPr>
          <w:rStyle w:val="Hyperlink"/>
          <w:rtl/>
        </w:rPr>
      </w:pPr>
      <w:hyperlink r:id="rId15" w:history="1">
        <w:r w:rsidRPr="005F2CF3">
          <w:rPr>
            <w:rStyle w:val="Hyperlink"/>
            <w:rFonts w:cs="B Nazanin"/>
            <w:lang w:val="ru-RU"/>
          </w:rPr>
          <w:t>https://ria.ru/20201220/khakery-1590122898.html</w:t>
        </w:r>
      </w:hyperlink>
    </w:p>
    <w:p w14:paraId="2C609A72" w14:textId="77777777" w:rsidR="00E411FC" w:rsidRDefault="00E411FC" w:rsidP="00E411FC">
      <w:pPr>
        <w:pStyle w:val="Heading3"/>
        <w:rPr>
          <w:rtl/>
        </w:rPr>
      </w:pPr>
      <w:bookmarkStart w:id="123" w:name="_Toc59462794"/>
      <w:r w:rsidRPr="00096A08">
        <w:rPr>
          <w:rFonts w:hint="cs"/>
          <w:rtl/>
        </w:rPr>
        <w:t xml:space="preserve">خبرگزاری </w:t>
      </w:r>
      <w:proofErr w:type="spellStart"/>
      <w:r w:rsidRPr="00096A08">
        <w:rPr>
          <w:rFonts w:hint="cs"/>
          <w:rtl/>
        </w:rPr>
        <w:t>تاس</w:t>
      </w:r>
      <w:proofErr w:type="spellEnd"/>
      <w:r w:rsidRPr="00096A08">
        <w:rPr>
          <w:rFonts w:hint="cs"/>
          <w:rtl/>
        </w:rPr>
        <w:t xml:space="preserve">، 21 دسامبر- </w:t>
      </w:r>
      <w:proofErr w:type="spellStart"/>
      <w:r w:rsidRPr="006C1161">
        <w:rPr>
          <w:rFonts w:hint="cs"/>
          <w:rtl/>
        </w:rPr>
        <w:t>آنتونوف</w:t>
      </w:r>
      <w:proofErr w:type="spellEnd"/>
      <w:r w:rsidRPr="006C1161">
        <w:rPr>
          <w:rFonts w:hint="cs"/>
          <w:rtl/>
        </w:rPr>
        <w:t xml:space="preserve"> اعلام کرد که فدراسیون روسیه این ظرفیت را دارد که در خصوص ایران و </w:t>
      </w:r>
      <w:proofErr w:type="spellStart"/>
      <w:r w:rsidRPr="006C1161">
        <w:rPr>
          <w:rFonts w:hint="cs"/>
          <w:rtl/>
        </w:rPr>
        <w:t>شمالگان</w:t>
      </w:r>
      <w:proofErr w:type="spellEnd"/>
      <w:r w:rsidRPr="006C1161">
        <w:rPr>
          <w:rFonts w:hint="cs"/>
          <w:rtl/>
        </w:rPr>
        <w:t xml:space="preserve"> با </w:t>
      </w:r>
      <w:proofErr w:type="spellStart"/>
      <w:r w:rsidRPr="006C1161">
        <w:rPr>
          <w:rFonts w:hint="cs"/>
          <w:rtl/>
        </w:rPr>
        <w:t>بایدن</w:t>
      </w:r>
      <w:proofErr w:type="spellEnd"/>
      <w:r w:rsidRPr="006C1161">
        <w:rPr>
          <w:rFonts w:hint="cs"/>
          <w:rtl/>
        </w:rPr>
        <w:t xml:space="preserve"> تعامل کند.</w:t>
      </w:r>
      <w:bookmarkEnd w:id="123"/>
      <w:r w:rsidRPr="00096A08">
        <w:rPr>
          <w:rFonts w:hint="cs"/>
          <w:rtl/>
        </w:rPr>
        <w:t xml:space="preserve"> </w:t>
      </w:r>
    </w:p>
    <w:p w14:paraId="7E12618A" w14:textId="162534A0" w:rsidR="00E411FC" w:rsidRPr="00B25638" w:rsidRDefault="00E411FC" w:rsidP="00E411FC">
      <w:pPr>
        <w:jc w:val="both"/>
        <w:rPr>
          <w:rFonts w:cs="B Nazanin"/>
          <w:sz w:val="28"/>
          <w:szCs w:val="28"/>
          <w:lang w:val="ru-RU"/>
        </w:rPr>
      </w:pPr>
      <w:r>
        <w:rPr>
          <w:rFonts w:cs="B Nazanin" w:hint="cs"/>
          <w:sz w:val="28"/>
          <w:szCs w:val="28"/>
          <w:rtl/>
        </w:rPr>
        <w:t xml:space="preserve">سفیر روسیه در آمریکا همچنین خواستار توسعه ارتباطات اقتصادی دو کشور شد و اشاره کرد که این تأثیر مثبتی روی روابط می گذارد. </w:t>
      </w:r>
      <w:r w:rsidRPr="00B25638">
        <w:rPr>
          <w:rFonts w:cs="B Nazanin" w:hint="cs"/>
          <w:sz w:val="28"/>
          <w:szCs w:val="28"/>
          <w:rtl/>
          <w:lang w:val="ru-RU"/>
        </w:rPr>
        <w:t xml:space="preserve">آناتولی </w:t>
      </w:r>
      <w:proofErr w:type="spellStart"/>
      <w:r w:rsidRPr="00B25638">
        <w:rPr>
          <w:rFonts w:cs="B Nazanin" w:hint="cs"/>
          <w:sz w:val="28"/>
          <w:szCs w:val="28"/>
          <w:rtl/>
          <w:lang w:val="ru-RU"/>
        </w:rPr>
        <w:t>آنتونوف</w:t>
      </w:r>
      <w:proofErr w:type="spellEnd"/>
      <w:r w:rsidRPr="00B25638">
        <w:rPr>
          <w:rFonts w:cs="B Nazanin" w:hint="cs"/>
          <w:sz w:val="28"/>
          <w:szCs w:val="28"/>
          <w:rtl/>
          <w:lang w:val="ru-RU"/>
        </w:rPr>
        <w:t xml:space="preserve">، سفیر روسیه در آمریکا در مصاحبه با </w:t>
      </w:r>
      <w:proofErr w:type="spellStart"/>
      <w:r w:rsidRPr="00B25638">
        <w:rPr>
          <w:rFonts w:cs="B Nazanin" w:hint="cs"/>
          <w:sz w:val="28"/>
          <w:szCs w:val="28"/>
          <w:rtl/>
          <w:lang w:val="ru-RU"/>
        </w:rPr>
        <w:t>تاس</w:t>
      </w:r>
      <w:proofErr w:type="spellEnd"/>
      <w:r w:rsidRPr="00B25638">
        <w:rPr>
          <w:rFonts w:cs="B Nazanin" w:hint="cs"/>
          <w:sz w:val="28"/>
          <w:szCs w:val="28"/>
          <w:rtl/>
          <w:lang w:val="ru-RU"/>
        </w:rPr>
        <w:t xml:space="preserve"> گفت: روسیه ظرفیت برای تعامل با تیم جو </w:t>
      </w:r>
      <w:proofErr w:type="spellStart"/>
      <w:r w:rsidRPr="00B25638">
        <w:rPr>
          <w:rFonts w:cs="B Nazanin" w:hint="cs"/>
          <w:sz w:val="28"/>
          <w:szCs w:val="28"/>
          <w:rtl/>
          <w:lang w:val="ru-RU"/>
        </w:rPr>
        <w:t>بایدن</w:t>
      </w:r>
      <w:proofErr w:type="spellEnd"/>
      <w:r w:rsidRPr="00B25638">
        <w:rPr>
          <w:rFonts w:cs="B Nazanin" w:hint="cs"/>
          <w:sz w:val="28"/>
          <w:szCs w:val="28"/>
          <w:rtl/>
          <w:lang w:val="ru-RU"/>
        </w:rPr>
        <w:t xml:space="preserve">، رئیس جمهور بعدی آمریکا از جمله در زمینه برنامه هسته ای ایران، یک سری از مسائل بزرگ دستور کار بین </w:t>
      </w:r>
      <w:proofErr w:type="spellStart"/>
      <w:r w:rsidRPr="00B25638">
        <w:rPr>
          <w:rFonts w:cs="B Nazanin" w:hint="cs"/>
          <w:sz w:val="28"/>
          <w:szCs w:val="28"/>
          <w:rtl/>
          <w:lang w:val="ru-RU"/>
        </w:rPr>
        <w:t>المللی</w:t>
      </w:r>
      <w:proofErr w:type="spellEnd"/>
      <w:r w:rsidRPr="00B25638">
        <w:rPr>
          <w:rFonts w:cs="B Nazanin" w:hint="cs"/>
          <w:sz w:val="28"/>
          <w:szCs w:val="28"/>
          <w:rtl/>
          <w:lang w:val="ru-RU"/>
        </w:rPr>
        <w:t xml:space="preserve"> و همچنین با توجه به ریاست آتی مسکو در شورای </w:t>
      </w:r>
      <w:proofErr w:type="spellStart"/>
      <w:r w:rsidRPr="00B25638">
        <w:rPr>
          <w:rFonts w:cs="B Nazanin" w:hint="cs"/>
          <w:sz w:val="28"/>
          <w:szCs w:val="28"/>
          <w:rtl/>
          <w:lang w:val="ru-RU"/>
        </w:rPr>
        <w:t>شمالگان</w:t>
      </w:r>
      <w:proofErr w:type="spellEnd"/>
      <w:r w:rsidRPr="00B25638">
        <w:rPr>
          <w:rFonts w:cs="B Nazanin" w:hint="cs"/>
          <w:sz w:val="28"/>
          <w:szCs w:val="28"/>
          <w:rtl/>
          <w:lang w:val="ru-RU"/>
        </w:rPr>
        <w:t xml:space="preserve"> را دارد. او در پاسخ به این سوال که چه مسائلی، بجز کنترل بر تسلیحات و خلع سلاح می توانند موتور محرک توسعه همکاری روسیه و آمریکا در زمان دولت جدید واشنگتن باشند، پاسخ داد: «ما هیچ گاه مخفی نکرده ایم که با آمریکا در خصوص مشکلات مهم دستور کار بین </w:t>
      </w:r>
      <w:proofErr w:type="spellStart"/>
      <w:r w:rsidRPr="00B25638">
        <w:rPr>
          <w:rFonts w:cs="B Nazanin" w:hint="cs"/>
          <w:sz w:val="28"/>
          <w:szCs w:val="28"/>
          <w:rtl/>
          <w:lang w:val="ru-RU"/>
        </w:rPr>
        <w:t>المللی</w:t>
      </w:r>
      <w:proofErr w:type="spellEnd"/>
      <w:r w:rsidRPr="00B25638">
        <w:rPr>
          <w:rFonts w:cs="B Nazanin" w:hint="cs"/>
          <w:sz w:val="28"/>
          <w:szCs w:val="28"/>
          <w:rtl/>
          <w:lang w:val="ru-RU"/>
        </w:rPr>
        <w:t xml:space="preserve"> چه در سطح دوجانبه و چه در سازمان ملل متحد همکاری می کنیم». او گفت: «رویکردهای ما با دولت دونالد </w:t>
      </w:r>
      <w:proofErr w:type="spellStart"/>
      <w:r w:rsidRPr="00B25638">
        <w:rPr>
          <w:rFonts w:cs="B Nazanin" w:hint="cs"/>
          <w:sz w:val="28"/>
          <w:szCs w:val="28"/>
          <w:rtl/>
          <w:lang w:val="ru-RU"/>
        </w:rPr>
        <w:t>ترامپ</w:t>
      </w:r>
      <w:proofErr w:type="spellEnd"/>
      <w:r w:rsidRPr="00B25638">
        <w:rPr>
          <w:rFonts w:cs="B Nazanin" w:hint="cs"/>
          <w:sz w:val="28"/>
          <w:szCs w:val="28"/>
          <w:rtl/>
          <w:lang w:val="ru-RU"/>
        </w:rPr>
        <w:t xml:space="preserve"> در خصوص افغانستان، شبهه جزیره کره، لیبی، مسائل </w:t>
      </w:r>
      <w:proofErr w:type="spellStart"/>
      <w:r w:rsidRPr="00B25638">
        <w:rPr>
          <w:rFonts w:cs="B Nazanin" w:hint="cs"/>
          <w:sz w:val="28"/>
          <w:szCs w:val="28"/>
          <w:rtl/>
          <w:lang w:val="ru-RU"/>
        </w:rPr>
        <w:t>ضدترور</w:t>
      </w:r>
      <w:proofErr w:type="spellEnd"/>
      <w:r w:rsidRPr="00B25638">
        <w:rPr>
          <w:rFonts w:cs="B Nazanin" w:hint="cs"/>
          <w:sz w:val="28"/>
          <w:szCs w:val="28"/>
          <w:rtl/>
          <w:lang w:val="ru-RU"/>
        </w:rPr>
        <w:t xml:space="preserve"> و مقابله با مواد مخدر هماهنگ می شد، هرچند گاهی اوقات این کار ساده ای نبود. در خصوص سوریه، ونزوئلا و حل و فصل مسائل خاورمیانه تبادل نظر انجام می شد. کار در زمینه قره باغ در گروه </w:t>
      </w:r>
      <w:proofErr w:type="spellStart"/>
      <w:r w:rsidRPr="00B25638">
        <w:rPr>
          <w:rFonts w:cs="B Nazanin" w:hint="cs"/>
          <w:sz w:val="28"/>
          <w:szCs w:val="28"/>
          <w:rtl/>
          <w:lang w:val="ru-RU"/>
        </w:rPr>
        <w:t>مینسک</w:t>
      </w:r>
      <w:proofErr w:type="spellEnd"/>
      <w:r w:rsidRPr="00B25638">
        <w:rPr>
          <w:rFonts w:cs="B Nazanin" w:hint="cs"/>
          <w:sz w:val="28"/>
          <w:szCs w:val="28"/>
          <w:rtl/>
          <w:lang w:val="ru-RU"/>
        </w:rPr>
        <w:t xml:space="preserve"> سازمان امنیت و همکاری اروپا ادامه یافت». او خاطرنشان کرد «تصور می کنیم که علاوه حوزه های مشخص شده ظرفیت برای تعامل با تیم جو </w:t>
      </w:r>
      <w:proofErr w:type="spellStart"/>
      <w:r w:rsidRPr="00B25638">
        <w:rPr>
          <w:rFonts w:cs="B Nazanin" w:hint="cs"/>
          <w:sz w:val="28"/>
          <w:szCs w:val="28"/>
          <w:rtl/>
          <w:lang w:val="ru-RU"/>
        </w:rPr>
        <w:t>بایدن</w:t>
      </w:r>
      <w:proofErr w:type="spellEnd"/>
      <w:r w:rsidRPr="00B25638">
        <w:rPr>
          <w:rFonts w:cs="B Nazanin" w:hint="cs"/>
          <w:sz w:val="28"/>
          <w:szCs w:val="28"/>
          <w:rtl/>
          <w:lang w:val="ru-RU"/>
        </w:rPr>
        <w:t xml:space="preserve"> در خصوص مسأله برنامه هسته ایران با تأکید بر بازگشت آمریکا به </w:t>
      </w:r>
      <w:proofErr w:type="spellStart"/>
      <w:r w:rsidRPr="00B25638">
        <w:rPr>
          <w:rFonts w:cs="B Nazanin" w:hint="cs"/>
          <w:sz w:val="28"/>
          <w:szCs w:val="28"/>
          <w:rtl/>
          <w:lang w:val="ru-RU"/>
        </w:rPr>
        <w:t>برجام</w:t>
      </w:r>
      <w:proofErr w:type="spellEnd"/>
      <w:r w:rsidRPr="00B25638">
        <w:rPr>
          <w:rFonts w:cs="B Nazanin" w:hint="cs"/>
          <w:sz w:val="28"/>
          <w:szCs w:val="28"/>
          <w:rtl/>
          <w:lang w:val="ru-RU"/>
        </w:rPr>
        <w:t xml:space="preserve"> وجود دارد». سفیر اطمینان دارد که در کنار این «ارزش آن را دارد که تلاش برای اجرای قطعنامه های شورای امنیت سازمان ملل متحد در خصوص موضوع فلسطین ادامه یابد». او معتقد است: «روسیه و آمریکا می توانند به ونزوئلا، سوریه، کره شمالی و کشورهای آفریقایی در عبور از </w:t>
      </w:r>
      <w:proofErr w:type="spellStart"/>
      <w:r w:rsidRPr="00B25638">
        <w:rPr>
          <w:rFonts w:cs="B Nazanin" w:hint="cs"/>
          <w:sz w:val="28"/>
          <w:szCs w:val="28"/>
          <w:rtl/>
          <w:lang w:val="ru-RU"/>
        </w:rPr>
        <w:t>دشواریهای</w:t>
      </w:r>
      <w:proofErr w:type="spellEnd"/>
      <w:r w:rsidRPr="00B25638">
        <w:rPr>
          <w:rFonts w:cs="B Nazanin" w:hint="cs"/>
          <w:sz w:val="28"/>
          <w:szCs w:val="28"/>
          <w:rtl/>
          <w:lang w:val="ru-RU"/>
        </w:rPr>
        <w:t xml:space="preserve"> جاری کمک کنند، البته بدون آنکه اصل عدم دخالت در امور داخلی فراموش شود». </w:t>
      </w:r>
      <w:proofErr w:type="spellStart"/>
      <w:r w:rsidRPr="00B25638">
        <w:rPr>
          <w:rFonts w:cs="B Nazanin" w:hint="cs"/>
          <w:sz w:val="28"/>
          <w:szCs w:val="28"/>
          <w:rtl/>
          <w:lang w:val="ru-RU"/>
        </w:rPr>
        <w:t>آنتونوف</w:t>
      </w:r>
      <w:proofErr w:type="spellEnd"/>
      <w:r w:rsidRPr="00B25638">
        <w:rPr>
          <w:rFonts w:cs="B Nazanin" w:hint="cs"/>
          <w:sz w:val="28"/>
          <w:szCs w:val="28"/>
          <w:rtl/>
          <w:lang w:val="ru-RU"/>
        </w:rPr>
        <w:t xml:space="preserve"> پیشبینی کرد: علاوه بر این بهره برداری از فضا، مبارزه با ویروس </w:t>
      </w:r>
      <w:proofErr w:type="spellStart"/>
      <w:r w:rsidRPr="00B25638">
        <w:rPr>
          <w:rFonts w:cs="B Nazanin" w:hint="cs"/>
          <w:sz w:val="28"/>
          <w:szCs w:val="28"/>
          <w:rtl/>
          <w:lang w:val="ru-RU"/>
        </w:rPr>
        <w:t>کرونا</w:t>
      </w:r>
      <w:proofErr w:type="spellEnd"/>
      <w:r w:rsidRPr="00B25638">
        <w:rPr>
          <w:rFonts w:cs="B Nazanin" w:hint="cs"/>
          <w:sz w:val="28"/>
          <w:szCs w:val="28"/>
          <w:rtl/>
          <w:lang w:val="ru-RU"/>
        </w:rPr>
        <w:t xml:space="preserve"> و مسائل اکولوژیکی از جمله حوزه های دارای چشم انداز در گفتگو هستند. ریاست آتی روسیه در شورای </w:t>
      </w:r>
      <w:proofErr w:type="spellStart"/>
      <w:r w:rsidRPr="00B25638">
        <w:rPr>
          <w:rFonts w:cs="B Nazanin" w:hint="cs"/>
          <w:sz w:val="28"/>
          <w:szCs w:val="28"/>
          <w:rtl/>
          <w:lang w:val="ru-RU"/>
        </w:rPr>
        <w:t>شمالگان</w:t>
      </w:r>
      <w:proofErr w:type="spellEnd"/>
      <w:r w:rsidRPr="00B25638">
        <w:rPr>
          <w:rFonts w:cs="B Nazanin" w:hint="cs"/>
          <w:sz w:val="28"/>
          <w:szCs w:val="28"/>
          <w:rtl/>
          <w:lang w:val="ru-RU"/>
        </w:rPr>
        <w:t xml:space="preserve"> (در سالهای 2023-2021) نیز فرصت </w:t>
      </w:r>
      <w:proofErr w:type="spellStart"/>
      <w:r w:rsidRPr="00B25638">
        <w:rPr>
          <w:rFonts w:cs="B Nazanin" w:hint="cs"/>
          <w:sz w:val="28"/>
          <w:szCs w:val="28"/>
          <w:rtl/>
          <w:lang w:val="ru-RU"/>
        </w:rPr>
        <w:t>هایی</w:t>
      </w:r>
      <w:proofErr w:type="spellEnd"/>
      <w:r w:rsidRPr="00B25638">
        <w:rPr>
          <w:rFonts w:cs="B Nazanin" w:hint="cs"/>
          <w:sz w:val="28"/>
          <w:szCs w:val="28"/>
          <w:rtl/>
          <w:lang w:val="ru-RU"/>
        </w:rPr>
        <w:t xml:space="preserve"> را برای توسعه ارتباطات پدید می آورد».</w:t>
      </w:r>
      <w:r>
        <w:rPr>
          <w:rFonts w:cs="B Nazanin" w:hint="cs"/>
          <w:sz w:val="28"/>
          <w:szCs w:val="28"/>
          <w:rtl/>
          <w:lang w:val="ru-RU"/>
        </w:rPr>
        <w:t xml:space="preserve"> </w:t>
      </w:r>
      <w:r w:rsidRPr="00B25638">
        <w:rPr>
          <w:rFonts w:cs="B Nazanin" w:hint="cs"/>
          <w:sz w:val="28"/>
          <w:szCs w:val="28"/>
          <w:rtl/>
          <w:lang w:val="ru-RU"/>
        </w:rPr>
        <w:t xml:space="preserve">سفیر تأکید کرد: «به بیان دیگر، کشورهای ما با متحد کردن امکانات خود و عمل کردن کامل بر اساس حقوق بین </w:t>
      </w:r>
      <w:proofErr w:type="spellStart"/>
      <w:r w:rsidRPr="00B25638">
        <w:rPr>
          <w:rFonts w:cs="B Nazanin" w:hint="cs"/>
          <w:sz w:val="28"/>
          <w:szCs w:val="28"/>
          <w:rtl/>
          <w:lang w:val="ru-RU"/>
        </w:rPr>
        <w:t>الملل</w:t>
      </w:r>
      <w:proofErr w:type="spellEnd"/>
      <w:r w:rsidRPr="00B25638">
        <w:rPr>
          <w:rFonts w:cs="B Nazanin" w:hint="cs"/>
          <w:sz w:val="28"/>
          <w:szCs w:val="28"/>
          <w:rtl/>
          <w:lang w:val="ru-RU"/>
        </w:rPr>
        <w:t xml:space="preserve">، می توانند نقش </w:t>
      </w:r>
      <w:proofErr w:type="spellStart"/>
      <w:r w:rsidRPr="00B25638">
        <w:rPr>
          <w:rFonts w:cs="B Nazanin" w:hint="cs"/>
          <w:sz w:val="28"/>
          <w:szCs w:val="28"/>
          <w:rtl/>
          <w:lang w:val="ru-RU"/>
        </w:rPr>
        <w:t>منحصربفرد</w:t>
      </w:r>
      <w:proofErr w:type="spellEnd"/>
      <w:r w:rsidRPr="00B25638">
        <w:rPr>
          <w:rFonts w:cs="B Nazanin" w:hint="cs"/>
          <w:sz w:val="28"/>
          <w:szCs w:val="28"/>
          <w:rtl/>
          <w:lang w:val="ru-RU"/>
        </w:rPr>
        <w:t xml:space="preserve"> و تعیین کننده ای در حل و فصل مشکلات بین </w:t>
      </w:r>
      <w:proofErr w:type="spellStart"/>
      <w:r w:rsidRPr="00B25638">
        <w:rPr>
          <w:rFonts w:cs="B Nazanin" w:hint="cs"/>
          <w:sz w:val="28"/>
          <w:szCs w:val="28"/>
          <w:rtl/>
          <w:lang w:val="ru-RU"/>
        </w:rPr>
        <w:t>المللی</w:t>
      </w:r>
      <w:proofErr w:type="spellEnd"/>
      <w:r w:rsidRPr="00B25638">
        <w:rPr>
          <w:rFonts w:cs="B Nazanin" w:hint="cs"/>
          <w:sz w:val="28"/>
          <w:szCs w:val="28"/>
          <w:rtl/>
          <w:lang w:val="ru-RU"/>
        </w:rPr>
        <w:t xml:space="preserve"> و منطقه ای ایفا کنند». </w:t>
      </w:r>
      <w:proofErr w:type="spellStart"/>
      <w:r w:rsidRPr="00B25638">
        <w:rPr>
          <w:rFonts w:cs="B Nazanin" w:hint="cs"/>
          <w:sz w:val="28"/>
          <w:szCs w:val="28"/>
          <w:rtl/>
          <w:lang w:val="ru-RU"/>
        </w:rPr>
        <w:t>آنتونوف</w:t>
      </w:r>
      <w:proofErr w:type="spellEnd"/>
      <w:r w:rsidRPr="00B25638">
        <w:rPr>
          <w:rFonts w:cs="B Nazanin" w:hint="cs"/>
          <w:sz w:val="28"/>
          <w:szCs w:val="28"/>
          <w:rtl/>
          <w:lang w:val="ru-RU"/>
        </w:rPr>
        <w:t xml:space="preserve"> همچنین خواستار توسعه ارتباطات اقتصادی روسیه و آمریکا شد و اشاره کرد که این تأثیر مثبتی در کل روی روابط دو کشور می گذارد. دیپلمات اعلام کرد: «در سطح دوجانبه، همانطور که اشاره شد، توسعه ارتباطات اقتصادی روی کل مجموعه روابط مسکو و واشنگتن می تواند تأثیر ثبات آوری بگذارد». به گفته او </w:t>
      </w:r>
      <w:r w:rsidRPr="00B25638">
        <w:rPr>
          <w:rFonts w:cs="B Nazanin" w:hint="cs"/>
          <w:sz w:val="28"/>
          <w:szCs w:val="28"/>
          <w:rtl/>
          <w:lang w:val="ru-RU"/>
        </w:rPr>
        <w:lastRenderedPageBreak/>
        <w:t xml:space="preserve">«دقیقا تمایل تجار به کار مشترک امکان حفظ روند مثبت در تجارت و سرمایه گذاری ها را می دهد». </w:t>
      </w:r>
      <w:proofErr w:type="spellStart"/>
      <w:r w:rsidRPr="00B25638">
        <w:rPr>
          <w:rFonts w:cs="B Nazanin" w:hint="cs"/>
          <w:sz w:val="28"/>
          <w:szCs w:val="28"/>
          <w:rtl/>
          <w:lang w:val="ru-RU"/>
        </w:rPr>
        <w:t>آنتونوف</w:t>
      </w:r>
      <w:proofErr w:type="spellEnd"/>
      <w:r w:rsidRPr="00B25638">
        <w:rPr>
          <w:rFonts w:cs="B Nazanin" w:hint="cs"/>
          <w:sz w:val="28"/>
          <w:szCs w:val="28"/>
          <w:rtl/>
          <w:lang w:val="ru-RU"/>
        </w:rPr>
        <w:t xml:space="preserve"> گفت: «برای مثال علیرغم پاندمی و تحریم ها، در دوره ژانویه-اکتبر مبادله دوجانبه کالا تقریبا 18 میلیارد دلار بوده است. در سال 2019 28,1 میلیارد دلار [بود]. حجم صادرات نفت خام و محصولات </w:t>
      </w:r>
      <w:proofErr w:type="spellStart"/>
      <w:r w:rsidRPr="00B25638">
        <w:rPr>
          <w:rFonts w:cs="B Nazanin" w:hint="cs"/>
          <w:sz w:val="28"/>
          <w:szCs w:val="28"/>
          <w:rtl/>
          <w:lang w:val="ru-RU"/>
        </w:rPr>
        <w:t>پتروشیمی</w:t>
      </w:r>
      <w:proofErr w:type="spellEnd"/>
      <w:r w:rsidRPr="00B25638">
        <w:rPr>
          <w:rFonts w:cs="B Nazanin" w:hint="cs"/>
          <w:sz w:val="28"/>
          <w:szCs w:val="28"/>
          <w:rtl/>
          <w:lang w:val="ru-RU"/>
        </w:rPr>
        <w:t xml:space="preserve"> روسیه به آمریکا افزایش یافته است. در عین حال سهم کالاهای غیر خام نظیر مواد غذایی، تجهیزات، قطعات و دارو نیز افزایش می یابد». از دیدگاه او «چشم انداز برای توسعه ارتباطات تجاری در حوزه </w:t>
      </w:r>
      <w:proofErr w:type="spellStart"/>
      <w:r w:rsidRPr="00B25638">
        <w:rPr>
          <w:rFonts w:cs="B Nazanin" w:hint="cs"/>
          <w:sz w:val="28"/>
          <w:szCs w:val="28"/>
          <w:rtl/>
          <w:lang w:val="ru-RU"/>
        </w:rPr>
        <w:t>هایی</w:t>
      </w:r>
      <w:proofErr w:type="spellEnd"/>
      <w:r w:rsidRPr="00B25638">
        <w:rPr>
          <w:rFonts w:cs="B Nazanin" w:hint="cs"/>
          <w:sz w:val="28"/>
          <w:szCs w:val="28"/>
          <w:rtl/>
          <w:lang w:val="ru-RU"/>
        </w:rPr>
        <w:t xml:space="preserve"> نظیر شیمیایی و صنایع سبک، ساخت و ساز، حمل و نقل، بخش کشاورزی، پزشکی، بخش خدمات و فناوریهای اطلاعات وجود دارد». سفیر اشاره کرد: «ضمنا کارشناسان آمریکایی سطح بالای پروژه های استارت آپ روسیه در طراحی های پیش رو و مخابرات را مورد اشاره قرار می دهند». آناتولی </w:t>
      </w:r>
      <w:proofErr w:type="spellStart"/>
      <w:r w:rsidRPr="00B25638">
        <w:rPr>
          <w:rFonts w:cs="B Nazanin" w:hint="cs"/>
          <w:sz w:val="28"/>
          <w:szCs w:val="28"/>
          <w:rtl/>
          <w:lang w:val="ru-RU"/>
        </w:rPr>
        <w:t>آنتونوف</w:t>
      </w:r>
      <w:proofErr w:type="spellEnd"/>
      <w:r w:rsidRPr="00B25638">
        <w:rPr>
          <w:rFonts w:cs="B Nazanin" w:hint="cs"/>
          <w:sz w:val="28"/>
          <w:szCs w:val="28"/>
          <w:rtl/>
          <w:lang w:val="ru-RU"/>
        </w:rPr>
        <w:t xml:space="preserve"> افزود: «ارتباطات مستقیم بین استان ها و روابط </w:t>
      </w:r>
      <w:proofErr w:type="spellStart"/>
      <w:r w:rsidRPr="00B25638">
        <w:rPr>
          <w:rFonts w:cs="B Nazanin" w:hint="cs"/>
          <w:sz w:val="28"/>
          <w:szCs w:val="28"/>
          <w:rtl/>
          <w:lang w:val="ru-RU"/>
        </w:rPr>
        <w:t>خواهرخواندگی</w:t>
      </w:r>
      <w:proofErr w:type="spellEnd"/>
      <w:r w:rsidRPr="00B25638">
        <w:rPr>
          <w:rFonts w:cs="B Nazanin" w:hint="cs"/>
          <w:sz w:val="28"/>
          <w:szCs w:val="28"/>
          <w:rtl/>
          <w:lang w:val="ru-RU"/>
        </w:rPr>
        <w:t xml:space="preserve"> ظرفیت بزرگی دارد. امروز تماس ها بین مسکو و جمهور </w:t>
      </w:r>
      <w:proofErr w:type="spellStart"/>
      <w:r w:rsidRPr="00B25638">
        <w:rPr>
          <w:rFonts w:cs="B Nazanin" w:hint="cs"/>
          <w:sz w:val="28"/>
          <w:szCs w:val="28"/>
          <w:rtl/>
          <w:lang w:val="ru-RU"/>
        </w:rPr>
        <w:t>تاتارستان</w:t>
      </w:r>
      <w:proofErr w:type="spellEnd"/>
      <w:r w:rsidRPr="00B25638">
        <w:rPr>
          <w:rFonts w:cs="B Nazanin" w:hint="cs"/>
          <w:sz w:val="28"/>
          <w:szCs w:val="28"/>
          <w:rtl/>
          <w:lang w:val="ru-RU"/>
        </w:rPr>
        <w:t xml:space="preserve"> با کالیفرنیا، تگزاس، نیویورک و </w:t>
      </w:r>
      <w:proofErr w:type="spellStart"/>
      <w:r w:rsidRPr="00B25638">
        <w:rPr>
          <w:rFonts w:cs="B Nazanin" w:hint="cs"/>
          <w:sz w:val="28"/>
          <w:szCs w:val="28"/>
          <w:rtl/>
          <w:lang w:val="ru-RU"/>
        </w:rPr>
        <w:t>مینه</w:t>
      </w:r>
      <w:proofErr w:type="spellEnd"/>
      <w:r w:rsidRPr="00B25638">
        <w:rPr>
          <w:rFonts w:cs="B Nazanin" w:hint="cs"/>
          <w:sz w:val="28"/>
          <w:szCs w:val="28"/>
          <w:rtl/>
          <w:lang w:val="ru-RU"/>
        </w:rPr>
        <w:t xml:space="preserve"> </w:t>
      </w:r>
      <w:proofErr w:type="spellStart"/>
      <w:r w:rsidRPr="00B25638">
        <w:rPr>
          <w:rFonts w:cs="B Nazanin" w:hint="cs"/>
          <w:sz w:val="28"/>
          <w:szCs w:val="28"/>
          <w:rtl/>
          <w:lang w:val="ru-RU"/>
        </w:rPr>
        <w:t>سوتا</w:t>
      </w:r>
      <w:proofErr w:type="spellEnd"/>
      <w:r w:rsidRPr="00B25638">
        <w:rPr>
          <w:rFonts w:cs="B Nazanin" w:hint="cs"/>
          <w:sz w:val="28"/>
          <w:szCs w:val="28"/>
          <w:rtl/>
          <w:lang w:val="ru-RU"/>
        </w:rPr>
        <w:t xml:space="preserve"> به خوبی توسعه می یابد. استان های </w:t>
      </w:r>
      <w:proofErr w:type="spellStart"/>
      <w:r w:rsidRPr="00B25638">
        <w:rPr>
          <w:rFonts w:cs="B Nazanin" w:hint="cs"/>
          <w:sz w:val="28"/>
          <w:szCs w:val="28"/>
          <w:rtl/>
          <w:lang w:val="ru-RU"/>
        </w:rPr>
        <w:t>اسوردلوفسک</w:t>
      </w:r>
      <w:proofErr w:type="spellEnd"/>
      <w:r w:rsidRPr="00B25638">
        <w:rPr>
          <w:rFonts w:cs="B Nazanin" w:hint="cs"/>
          <w:sz w:val="28"/>
          <w:szCs w:val="28"/>
          <w:rtl/>
          <w:lang w:val="ru-RU"/>
        </w:rPr>
        <w:t xml:space="preserve">، </w:t>
      </w:r>
      <w:proofErr w:type="spellStart"/>
      <w:r w:rsidRPr="00B25638">
        <w:rPr>
          <w:rFonts w:cs="B Nazanin" w:hint="cs"/>
          <w:sz w:val="28"/>
          <w:szCs w:val="28"/>
          <w:rtl/>
          <w:lang w:val="ru-RU"/>
        </w:rPr>
        <w:t>ولگاگراد</w:t>
      </w:r>
      <w:proofErr w:type="spellEnd"/>
      <w:r w:rsidRPr="00B25638">
        <w:rPr>
          <w:rFonts w:cs="B Nazanin" w:hint="cs"/>
          <w:sz w:val="28"/>
          <w:szCs w:val="28"/>
          <w:rtl/>
          <w:lang w:val="ru-RU"/>
        </w:rPr>
        <w:t xml:space="preserve">، </w:t>
      </w:r>
      <w:proofErr w:type="spellStart"/>
      <w:r w:rsidRPr="00B25638">
        <w:rPr>
          <w:rFonts w:cs="B Nazanin" w:hint="cs"/>
          <w:sz w:val="28"/>
          <w:szCs w:val="28"/>
          <w:rtl/>
          <w:lang w:val="ru-RU"/>
        </w:rPr>
        <w:t>نووگراد</w:t>
      </w:r>
      <w:proofErr w:type="spellEnd"/>
      <w:r w:rsidRPr="00B25638">
        <w:rPr>
          <w:rFonts w:cs="B Nazanin" w:hint="cs"/>
          <w:sz w:val="28"/>
          <w:szCs w:val="28"/>
          <w:rtl/>
          <w:lang w:val="ru-RU"/>
        </w:rPr>
        <w:t xml:space="preserve"> و </w:t>
      </w:r>
      <w:proofErr w:type="spellStart"/>
      <w:r w:rsidRPr="00B25638">
        <w:rPr>
          <w:rFonts w:cs="B Nazanin" w:hint="cs"/>
          <w:sz w:val="28"/>
          <w:szCs w:val="28"/>
          <w:rtl/>
          <w:lang w:val="ru-RU"/>
        </w:rPr>
        <w:t>تیومن</w:t>
      </w:r>
      <w:proofErr w:type="spellEnd"/>
      <w:r w:rsidRPr="00B25638">
        <w:rPr>
          <w:rFonts w:cs="B Nazanin" w:hint="cs"/>
          <w:sz w:val="28"/>
          <w:szCs w:val="28"/>
          <w:rtl/>
          <w:lang w:val="ru-RU"/>
        </w:rPr>
        <w:t xml:space="preserve"> نیز با برخی از ایالت های آمریکا گفتگو دارند. 77 جفت شهر </w:t>
      </w:r>
      <w:proofErr w:type="spellStart"/>
      <w:r w:rsidRPr="00B25638">
        <w:rPr>
          <w:rFonts w:cs="B Nazanin" w:hint="cs"/>
          <w:sz w:val="28"/>
          <w:szCs w:val="28"/>
          <w:rtl/>
          <w:lang w:val="ru-RU"/>
        </w:rPr>
        <w:t>خواهرخوانده</w:t>
      </w:r>
      <w:proofErr w:type="spellEnd"/>
      <w:r w:rsidRPr="00B25638">
        <w:rPr>
          <w:rFonts w:cs="B Nazanin" w:hint="cs"/>
          <w:sz w:val="28"/>
          <w:szCs w:val="28"/>
          <w:rtl/>
          <w:lang w:val="ru-RU"/>
        </w:rPr>
        <w:t xml:space="preserve"> وجود دارند که گفتگو بین حدود بیست </w:t>
      </w:r>
      <w:proofErr w:type="spellStart"/>
      <w:r w:rsidRPr="00B25638">
        <w:rPr>
          <w:rFonts w:cs="B Nazanin" w:hint="cs"/>
          <w:sz w:val="28"/>
          <w:szCs w:val="28"/>
          <w:rtl/>
          <w:lang w:val="ru-RU"/>
        </w:rPr>
        <w:t>تای</w:t>
      </w:r>
      <w:proofErr w:type="spellEnd"/>
      <w:r w:rsidRPr="00B25638">
        <w:rPr>
          <w:rFonts w:cs="B Nazanin" w:hint="cs"/>
          <w:sz w:val="28"/>
          <w:szCs w:val="28"/>
          <w:rtl/>
          <w:lang w:val="ru-RU"/>
        </w:rPr>
        <w:t xml:space="preserve"> آنها فعالانه ادامه دارد. هدف همه اینها کمک به تعامل تجاری و تبادل بشردوستانه است».  </w:t>
      </w:r>
    </w:p>
    <w:p w14:paraId="2234D994" w14:textId="77777777" w:rsidR="00E411FC" w:rsidRPr="00E411FC" w:rsidRDefault="00E411FC" w:rsidP="00E411FC">
      <w:pPr>
        <w:jc w:val="both"/>
        <w:rPr>
          <w:rFonts w:cs="B Nazanin"/>
          <w:sz w:val="20"/>
          <w:szCs w:val="20"/>
          <w:rtl/>
        </w:rPr>
      </w:pPr>
      <w:hyperlink r:id="rId16" w:history="1">
        <w:r w:rsidRPr="006C1161">
          <w:rPr>
            <w:rStyle w:val="Hyperlink"/>
            <w:rFonts w:cs="B Nazanin"/>
            <w:sz w:val="20"/>
            <w:szCs w:val="20"/>
            <w:lang w:val="ru-RU"/>
          </w:rPr>
          <w:t>https://tass.ru/politika/10309917</w:t>
        </w:r>
      </w:hyperlink>
    </w:p>
    <w:sectPr w:rsidR="00E411FC" w:rsidRPr="00E411FC" w:rsidSect="0024116F">
      <w:footerReference w:type="default" r:id="rId17"/>
      <w:pgSz w:w="11906" w:h="16838"/>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23666" w14:textId="77777777" w:rsidR="00AF2ABD" w:rsidRDefault="00AF2ABD" w:rsidP="00C60665">
      <w:pPr>
        <w:spacing w:after="0" w:line="240" w:lineRule="auto"/>
      </w:pPr>
      <w:r>
        <w:separator/>
      </w:r>
    </w:p>
  </w:endnote>
  <w:endnote w:type="continuationSeparator" w:id="0">
    <w:p w14:paraId="2D7FC5BA" w14:textId="77777777" w:rsidR="00AF2ABD" w:rsidRDefault="00AF2ABD" w:rsidP="00C6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anin">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702391"/>
      <w:docPartObj>
        <w:docPartGallery w:val="Page Numbers (Bottom of Page)"/>
        <w:docPartUnique/>
      </w:docPartObj>
    </w:sdtPr>
    <w:sdtEndPr/>
    <w:sdtContent>
      <w:p w14:paraId="6DCA5FD5" w14:textId="77777777" w:rsidR="001F1752" w:rsidRDefault="001F1752">
        <w:pPr>
          <w:pStyle w:val="Footer"/>
          <w:jc w:val="center"/>
        </w:pPr>
        <w:r>
          <w:fldChar w:fldCharType="begin"/>
        </w:r>
        <w:r>
          <w:instrText xml:space="preserve"> PAGE   \* MERGEFORMAT </w:instrText>
        </w:r>
        <w:r>
          <w:fldChar w:fldCharType="separate"/>
        </w:r>
        <w:r w:rsidR="00662861">
          <w:rPr>
            <w:noProof/>
            <w:rtl/>
          </w:rPr>
          <w:t>1</w:t>
        </w:r>
        <w:r>
          <w:rPr>
            <w:noProof/>
          </w:rPr>
          <w:fldChar w:fldCharType="end"/>
        </w:r>
      </w:p>
    </w:sdtContent>
  </w:sdt>
  <w:p w14:paraId="07CB666B" w14:textId="77777777" w:rsidR="001F1752" w:rsidRDefault="001F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9D59D" w14:textId="77777777" w:rsidR="00AF2ABD" w:rsidRDefault="00AF2ABD" w:rsidP="00C60665">
      <w:pPr>
        <w:spacing w:after="0" w:line="240" w:lineRule="auto"/>
      </w:pPr>
      <w:r>
        <w:separator/>
      </w:r>
    </w:p>
  </w:footnote>
  <w:footnote w:type="continuationSeparator" w:id="0">
    <w:p w14:paraId="1CF29F25" w14:textId="77777777" w:rsidR="00AF2ABD" w:rsidRDefault="00AF2ABD" w:rsidP="00C60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777"/>
    <w:multiLevelType w:val="hybridMultilevel"/>
    <w:tmpl w:val="14AA2B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D423E53"/>
    <w:multiLevelType w:val="hybridMultilevel"/>
    <w:tmpl w:val="AA0C1AD6"/>
    <w:lvl w:ilvl="0" w:tplc="20EC5DBE">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 w15:restartNumberingAfterBreak="0">
    <w:nsid w:val="23A351DC"/>
    <w:multiLevelType w:val="hybridMultilevel"/>
    <w:tmpl w:val="3842B1B2"/>
    <w:lvl w:ilvl="0" w:tplc="80BE643E">
      <w:numFmt w:val="bullet"/>
      <w:lvlText w:val="-"/>
      <w:lvlJc w:val="left"/>
      <w:pPr>
        <w:ind w:left="720" w:hanging="360"/>
      </w:pPr>
      <w:rPr>
        <w:rFonts w:asciiTheme="minorHAnsi" w:eastAsiaTheme="minorEastAsia"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125AF"/>
    <w:multiLevelType w:val="hybridMultilevel"/>
    <w:tmpl w:val="1B40EA10"/>
    <w:lvl w:ilvl="0" w:tplc="E5D0F55A">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9800B4"/>
    <w:multiLevelType w:val="hybridMultilevel"/>
    <w:tmpl w:val="C2AE1774"/>
    <w:lvl w:ilvl="0" w:tplc="FCC265CC">
      <w:start w:val="1"/>
      <w:numFmt w:val="decimal"/>
      <w:lvlText w:val="%1)"/>
      <w:lvlJc w:val="left"/>
      <w:pPr>
        <w:ind w:left="720" w:hanging="360"/>
      </w:pPr>
      <w:rPr>
        <w:rFonts w:cs="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5494"/>
    <w:multiLevelType w:val="hybridMultilevel"/>
    <w:tmpl w:val="1D162300"/>
    <w:lvl w:ilvl="0" w:tplc="12301696">
      <w:start w:val="2"/>
      <w:numFmt w:val="decimal"/>
      <w:lvlText w:val="%1-"/>
      <w:lvlJc w:val="left"/>
      <w:pPr>
        <w:ind w:left="1260" w:hanging="360"/>
      </w:pPr>
      <w:rPr>
        <w:rFonts w:hint="default"/>
        <w:lang w:val="ru-RU"/>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1A53517"/>
    <w:multiLevelType w:val="hybridMultilevel"/>
    <w:tmpl w:val="F9DE65C0"/>
    <w:lvl w:ilvl="0" w:tplc="D18CA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F7C89"/>
    <w:multiLevelType w:val="hybridMultilevel"/>
    <w:tmpl w:val="32683A86"/>
    <w:lvl w:ilvl="0" w:tplc="659CA284">
      <w:start w:val="25"/>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44B29"/>
    <w:multiLevelType w:val="hybridMultilevel"/>
    <w:tmpl w:val="7C30C7FE"/>
    <w:lvl w:ilvl="0" w:tplc="2DFA2D04">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F337B"/>
    <w:multiLevelType w:val="hybridMultilevel"/>
    <w:tmpl w:val="0012FD0E"/>
    <w:lvl w:ilvl="0" w:tplc="D1D6B7B4">
      <w:numFmt w:val="bullet"/>
      <w:lvlText w:val="-"/>
      <w:lvlJc w:val="left"/>
      <w:pPr>
        <w:ind w:left="720" w:hanging="360"/>
      </w:pPr>
      <w:rPr>
        <w:rFonts w:asciiTheme="minorHAnsi" w:eastAsiaTheme="minorEastAsia" w:hAnsiTheme="minorHAnsi" w:cs="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8E4F77"/>
    <w:multiLevelType w:val="hybridMultilevel"/>
    <w:tmpl w:val="1324D330"/>
    <w:lvl w:ilvl="0" w:tplc="D250CA0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BD03B6C"/>
    <w:multiLevelType w:val="hybridMultilevel"/>
    <w:tmpl w:val="6D18B6C2"/>
    <w:lvl w:ilvl="0" w:tplc="C40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42A1D"/>
    <w:multiLevelType w:val="hybridMultilevel"/>
    <w:tmpl w:val="9A80C9D8"/>
    <w:lvl w:ilvl="0" w:tplc="274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045F"/>
    <w:multiLevelType w:val="hybridMultilevel"/>
    <w:tmpl w:val="313E8230"/>
    <w:lvl w:ilvl="0" w:tplc="FA10BF72">
      <w:start w:val="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63C1"/>
    <w:multiLevelType w:val="hybridMultilevel"/>
    <w:tmpl w:val="F1387E06"/>
    <w:lvl w:ilvl="0" w:tplc="8028F2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F40E1"/>
    <w:multiLevelType w:val="multilevel"/>
    <w:tmpl w:val="811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5"/>
  </w:num>
  <w:num w:numId="12">
    <w:abstractNumId w:val="11"/>
  </w:num>
  <w:num w:numId="13">
    <w:abstractNumId w:val="13"/>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61F7"/>
    <w:rsid w:val="00000F0C"/>
    <w:rsid w:val="00000F55"/>
    <w:rsid w:val="000056C9"/>
    <w:rsid w:val="00007BC9"/>
    <w:rsid w:val="000145E6"/>
    <w:rsid w:val="0002082B"/>
    <w:rsid w:val="000208FF"/>
    <w:rsid w:val="00023DE1"/>
    <w:rsid w:val="00025949"/>
    <w:rsid w:val="00025EB3"/>
    <w:rsid w:val="000345BB"/>
    <w:rsid w:val="000376DB"/>
    <w:rsid w:val="000377DD"/>
    <w:rsid w:val="00040572"/>
    <w:rsid w:val="00040934"/>
    <w:rsid w:val="00044504"/>
    <w:rsid w:val="00046ED1"/>
    <w:rsid w:val="000471EA"/>
    <w:rsid w:val="00052FF7"/>
    <w:rsid w:val="0005518C"/>
    <w:rsid w:val="00056F04"/>
    <w:rsid w:val="00062E3F"/>
    <w:rsid w:val="000645B3"/>
    <w:rsid w:val="00066923"/>
    <w:rsid w:val="000678F4"/>
    <w:rsid w:val="00067DF1"/>
    <w:rsid w:val="00070BFE"/>
    <w:rsid w:val="000711AC"/>
    <w:rsid w:val="000734B3"/>
    <w:rsid w:val="00073639"/>
    <w:rsid w:val="000751B4"/>
    <w:rsid w:val="00082DCA"/>
    <w:rsid w:val="0008368B"/>
    <w:rsid w:val="00086EAC"/>
    <w:rsid w:val="00091DB2"/>
    <w:rsid w:val="00093E17"/>
    <w:rsid w:val="000A0C62"/>
    <w:rsid w:val="000A3B88"/>
    <w:rsid w:val="000A473E"/>
    <w:rsid w:val="000A5634"/>
    <w:rsid w:val="000B01AB"/>
    <w:rsid w:val="000B120C"/>
    <w:rsid w:val="000B14F2"/>
    <w:rsid w:val="000B1AA8"/>
    <w:rsid w:val="000B72BF"/>
    <w:rsid w:val="000B7A54"/>
    <w:rsid w:val="000C26D4"/>
    <w:rsid w:val="000C3B88"/>
    <w:rsid w:val="000C47BB"/>
    <w:rsid w:val="000C51E2"/>
    <w:rsid w:val="000C5F0B"/>
    <w:rsid w:val="000C61F2"/>
    <w:rsid w:val="000C6405"/>
    <w:rsid w:val="000C64BE"/>
    <w:rsid w:val="000D058C"/>
    <w:rsid w:val="000D1BAE"/>
    <w:rsid w:val="000D3DD4"/>
    <w:rsid w:val="000D58EA"/>
    <w:rsid w:val="000D67FF"/>
    <w:rsid w:val="000E03DF"/>
    <w:rsid w:val="000E052E"/>
    <w:rsid w:val="000E0B0B"/>
    <w:rsid w:val="000E353C"/>
    <w:rsid w:val="000E3902"/>
    <w:rsid w:val="000E3E7C"/>
    <w:rsid w:val="000E7840"/>
    <w:rsid w:val="000F1EEE"/>
    <w:rsid w:val="000F20C7"/>
    <w:rsid w:val="000F3545"/>
    <w:rsid w:val="000F4F72"/>
    <w:rsid w:val="00100391"/>
    <w:rsid w:val="00100BC6"/>
    <w:rsid w:val="001033F4"/>
    <w:rsid w:val="001078C6"/>
    <w:rsid w:val="00116F8D"/>
    <w:rsid w:val="00120691"/>
    <w:rsid w:val="00120E19"/>
    <w:rsid w:val="001230A9"/>
    <w:rsid w:val="00123230"/>
    <w:rsid w:val="001250BD"/>
    <w:rsid w:val="00127604"/>
    <w:rsid w:val="00131ACC"/>
    <w:rsid w:val="00131CC3"/>
    <w:rsid w:val="00133E54"/>
    <w:rsid w:val="00143CD1"/>
    <w:rsid w:val="001441E6"/>
    <w:rsid w:val="00146905"/>
    <w:rsid w:val="00147062"/>
    <w:rsid w:val="00147079"/>
    <w:rsid w:val="00150E79"/>
    <w:rsid w:val="00151836"/>
    <w:rsid w:val="00153A90"/>
    <w:rsid w:val="001541F6"/>
    <w:rsid w:val="001545F6"/>
    <w:rsid w:val="00155472"/>
    <w:rsid w:val="0015659A"/>
    <w:rsid w:val="001603C6"/>
    <w:rsid w:val="00160EA0"/>
    <w:rsid w:val="00161E5B"/>
    <w:rsid w:val="00163225"/>
    <w:rsid w:val="00164208"/>
    <w:rsid w:val="00164914"/>
    <w:rsid w:val="001652D8"/>
    <w:rsid w:val="0016570A"/>
    <w:rsid w:val="00166E42"/>
    <w:rsid w:val="00170DC1"/>
    <w:rsid w:val="0017144A"/>
    <w:rsid w:val="001716BD"/>
    <w:rsid w:val="00171BCA"/>
    <w:rsid w:val="00171FC9"/>
    <w:rsid w:val="001727CB"/>
    <w:rsid w:val="0017343C"/>
    <w:rsid w:val="00173E89"/>
    <w:rsid w:val="00174DF8"/>
    <w:rsid w:val="00182127"/>
    <w:rsid w:val="00182B54"/>
    <w:rsid w:val="001833E7"/>
    <w:rsid w:val="0018430B"/>
    <w:rsid w:val="0018590B"/>
    <w:rsid w:val="00194BCE"/>
    <w:rsid w:val="00195058"/>
    <w:rsid w:val="0019579C"/>
    <w:rsid w:val="001A3977"/>
    <w:rsid w:val="001A3980"/>
    <w:rsid w:val="001A480F"/>
    <w:rsid w:val="001A63CB"/>
    <w:rsid w:val="001A6AC8"/>
    <w:rsid w:val="001B037E"/>
    <w:rsid w:val="001B1555"/>
    <w:rsid w:val="001B738D"/>
    <w:rsid w:val="001C1D50"/>
    <w:rsid w:val="001C62B3"/>
    <w:rsid w:val="001C6F25"/>
    <w:rsid w:val="001C76BE"/>
    <w:rsid w:val="001D049D"/>
    <w:rsid w:val="001D2452"/>
    <w:rsid w:val="001D3A2D"/>
    <w:rsid w:val="001D63BF"/>
    <w:rsid w:val="001D76C1"/>
    <w:rsid w:val="001E0EF4"/>
    <w:rsid w:val="001E1FC8"/>
    <w:rsid w:val="001E2AB7"/>
    <w:rsid w:val="001E4504"/>
    <w:rsid w:val="001E4BFE"/>
    <w:rsid w:val="001E4D7D"/>
    <w:rsid w:val="001E56A1"/>
    <w:rsid w:val="001E5D05"/>
    <w:rsid w:val="001F0F0B"/>
    <w:rsid w:val="001F1752"/>
    <w:rsid w:val="001F1A83"/>
    <w:rsid w:val="001F66B6"/>
    <w:rsid w:val="001F718A"/>
    <w:rsid w:val="00201F5B"/>
    <w:rsid w:val="00202E58"/>
    <w:rsid w:val="00203419"/>
    <w:rsid w:val="00206F61"/>
    <w:rsid w:val="00212213"/>
    <w:rsid w:val="00213435"/>
    <w:rsid w:val="00213AB0"/>
    <w:rsid w:val="00213C62"/>
    <w:rsid w:val="002145AE"/>
    <w:rsid w:val="002154B7"/>
    <w:rsid w:val="00216CFF"/>
    <w:rsid w:val="00220B1A"/>
    <w:rsid w:val="00221B1A"/>
    <w:rsid w:val="002220F0"/>
    <w:rsid w:val="0022293D"/>
    <w:rsid w:val="00225BA5"/>
    <w:rsid w:val="00226782"/>
    <w:rsid w:val="00227651"/>
    <w:rsid w:val="002277D0"/>
    <w:rsid w:val="002304D1"/>
    <w:rsid w:val="002323F2"/>
    <w:rsid w:val="002334B6"/>
    <w:rsid w:val="00234615"/>
    <w:rsid w:val="002355EE"/>
    <w:rsid w:val="00240941"/>
    <w:rsid w:val="0024116F"/>
    <w:rsid w:val="00244DB9"/>
    <w:rsid w:val="00252D55"/>
    <w:rsid w:val="00254F0D"/>
    <w:rsid w:val="002569B9"/>
    <w:rsid w:val="002572D7"/>
    <w:rsid w:val="00257DA2"/>
    <w:rsid w:val="0026079A"/>
    <w:rsid w:val="00263598"/>
    <w:rsid w:val="0026375F"/>
    <w:rsid w:val="00263C07"/>
    <w:rsid w:val="00265D68"/>
    <w:rsid w:val="00265E95"/>
    <w:rsid w:val="002668CB"/>
    <w:rsid w:val="002706A0"/>
    <w:rsid w:val="002771F6"/>
    <w:rsid w:val="00282E5D"/>
    <w:rsid w:val="002860B0"/>
    <w:rsid w:val="00290C44"/>
    <w:rsid w:val="00291609"/>
    <w:rsid w:val="00291C69"/>
    <w:rsid w:val="002958CC"/>
    <w:rsid w:val="0029793F"/>
    <w:rsid w:val="00297CE9"/>
    <w:rsid w:val="002A0EA5"/>
    <w:rsid w:val="002A126F"/>
    <w:rsid w:val="002A154B"/>
    <w:rsid w:val="002A3143"/>
    <w:rsid w:val="002A42F1"/>
    <w:rsid w:val="002A5D0C"/>
    <w:rsid w:val="002A68A2"/>
    <w:rsid w:val="002B088D"/>
    <w:rsid w:val="002B132B"/>
    <w:rsid w:val="002B40B2"/>
    <w:rsid w:val="002B42BF"/>
    <w:rsid w:val="002B4E01"/>
    <w:rsid w:val="002B6EFD"/>
    <w:rsid w:val="002B710C"/>
    <w:rsid w:val="002B7290"/>
    <w:rsid w:val="002B73FE"/>
    <w:rsid w:val="002C5FBE"/>
    <w:rsid w:val="002C6CBA"/>
    <w:rsid w:val="002C7E75"/>
    <w:rsid w:val="002C7FDD"/>
    <w:rsid w:val="002D49DB"/>
    <w:rsid w:val="002D5A21"/>
    <w:rsid w:val="002E0549"/>
    <w:rsid w:val="002E0750"/>
    <w:rsid w:val="002E17E1"/>
    <w:rsid w:val="002E2EE1"/>
    <w:rsid w:val="002E5536"/>
    <w:rsid w:val="002E5986"/>
    <w:rsid w:val="002E61F7"/>
    <w:rsid w:val="002E6AEA"/>
    <w:rsid w:val="002E6CF2"/>
    <w:rsid w:val="002F0BB3"/>
    <w:rsid w:val="002F14E2"/>
    <w:rsid w:val="002F283A"/>
    <w:rsid w:val="002F31D0"/>
    <w:rsid w:val="002F609C"/>
    <w:rsid w:val="002F65D2"/>
    <w:rsid w:val="00306764"/>
    <w:rsid w:val="00306F18"/>
    <w:rsid w:val="0030746C"/>
    <w:rsid w:val="00307997"/>
    <w:rsid w:val="00316CCA"/>
    <w:rsid w:val="00316DA9"/>
    <w:rsid w:val="00317832"/>
    <w:rsid w:val="00320086"/>
    <w:rsid w:val="003215B2"/>
    <w:rsid w:val="003236AD"/>
    <w:rsid w:val="003237F7"/>
    <w:rsid w:val="00325ED9"/>
    <w:rsid w:val="00326019"/>
    <w:rsid w:val="003272F0"/>
    <w:rsid w:val="00330B19"/>
    <w:rsid w:val="00331A67"/>
    <w:rsid w:val="003351BF"/>
    <w:rsid w:val="0033572C"/>
    <w:rsid w:val="00340783"/>
    <w:rsid w:val="00341475"/>
    <w:rsid w:val="00344E6C"/>
    <w:rsid w:val="00346458"/>
    <w:rsid w:val="00350E2E"/>
    <w:rsid w:val="00350E97"/>
    <w:rsid w:val="00353DF1"/>
    <w:rsid w:val="00356B4D"/>
    <w:rsid w:val="003617D1"/>
    <w:rsid w:val="003621A1"/>
    <w:rsid w:val="0036439A"/>
    <w:rsid w:val="003716A8"/>
    <w:rsid w:val="00373D78"/>
    <w:rsid w:val="003754A4"/>
    <w:rsid w:val="00376111"/>
    <w:rsid w:val="00376B5A"/>
    <w:rsid w:val="003779E2"/>
    <w:rsid w:val="0038252A"/>
    <w:rsid w:val="00382E4F"/>
    <w:rsid w:val="00383C54"/>
    <w:rsid w:val="00383D84"/>
    <w:rsid w:val="0038410C"/>
    <w:rsid w:val="0039136F"/>
    <w:rsid w:val="00394B01"/>
    <w:rsid w:val="00396074"/>
    <w:rsid w:val="0039699B"/>
    <w:rsid w:val="00397E31"/>
    <w:rsid w:val="003A0070"/>
    <w:rsid w:val="003A430F"/>
    <w:rsid w:val="003A6611"/>
    <w:rsid w:val="003A670F"/>
    <w:rsid w:val="003B2AFE"/>
    <w:rsid w:val="003B2FFB"/>
    <w:rsid w:val="003B5EC7"/>
    <w:rsid w:val="003B6291"/>
    <w:rsid w:val="003B6F4B"/>
    <w:rsid w:val="003C3A1A"/>
    <w:rsid w:val="003C6351"/>
    <w:rsid w:val="003D0902"/>
    <w:rsid w:val="003D12B4"/>
    <w:rsid w:val="003D60FB"/>
    <w:rsid w:val="003D6A2B"/>
    <w:rsid w:val="003E02C8"/>
    <w:rsid w:val="003E2CF0"/>
    <w:rsid w:val="003E494C"/>
    <w:rsid w:val="003E77EE"/>
    <w:rsid w:val="003F030A"/>
    <w:rsid w:val="003F0B83"/>
    <w:rsid w:val="003F2EF9"/>
    <w:rsid w:val="003F33B5"/>
    <w:rsid w:val="003F4AE1"/>
    <w:rsid w:val="00406323"/>
    <w:rsid w:val="004069D5"/>
    <w:rsid w:val="004073EE"/>
    <w:rsid w:val="00407D55"/>
    <w:rsid w:val="00413224"/>
    <w:rsid w:val="00413A06"/>
    <w:rsid w:val="00416449"/>
    <w:rsid w:val="004202A2"/>
    <w:rsid w:val="004204BF"/>
    <w:rsid w:val="00421744"/>
    <w:rsid w:val="00424723"/>
    <w:rsid w:val="004311D4"/>
    <w:rsid w:val="0043155F"/>
    <w:rsid w:val="00436FA1"/>
    <w:rsid w:val="00441E86"/>
    <w:rsid w:val="00443255"/>
    <w:rsid w:val="00444CBA"/>
    <w:rsid w:val="00445A46"/>
    <w:rsid w:val="00447D99"/>
    <w:rsid w:val="00450855"/>
    <w:rsid w:val="00451521"/>
    <w:rsid w:val="00451D02"/>
    <w:rsid w:val="00452D5C"/>
    <w:rsid w:val="00453B51"/>
    <w:rsid w:val="00453EE6"/>
    <w:rsid w:val="004557E0"/>
    <w:rsid w:val="00460451"/>
    <w:rsid w:val="00460C9A"/>
    <w:rsid w:val="00462F5B"/>
    <w:rsid w:val="00464E83"/>
    <w:rsid w:val="004667C0"/>
    <w:rsid w:val="00467F6B"/>
    <w:rsid w:val="00473EE5"/>
    <w:rsid w:val="00476210"/>
    <w:rsid w:val="004841A7"/>
    <w:rsid w:val="00485F65"/>
    <w:rsid w:val="00486180"/>
    <w:rsid w:val="00490C0E"/>
    <w:rsid w:val="00491C76"/>
    <w:rsid w:val="0049287A"/>
    <w:rsid w:val="00493636"/>
    <w:rsid w:val="00493987"/>
    <w:rsid w:val="00496AAB"/>
    <w:rsid w:val="00496DCD"/>
    <w:rsid w:val="004A45E3"/>
    <w:rsid w:val="004A5EC6"/>
    <w:rsid w:val="004A67A0"/>
    <w:rsid w:val="004A6C9F"/>
    <w:rsid w:val="004B16C8"/>
    <w:rsid w:val="004B3D1A"/>
    <w:rsid w:val="004B5768"/>
    <w:rsid w:val="004B634C"/>
    <w:rsid w:val="004B74BE"/>
    <w:rsid w:val="004C1595"/>
    <w:rsid w:val="004C22D9"/>
    <w:rsid w:val="004C7A3A"/>
    <w:rsid w:val="004C7A3C"/>
    <w:rsid w:val="004D00C2"/>
    <w:rsid w:val="004D17D9"/>
    <w:rsid w:val="004D1841"/>
    <w:rsid w:val="004D2905"/>
    <w:rsid w:val="004D4CC0"/>
    <w:rsid w:val="004D6195"/>
    <w:rsid w:val="004D6669"/>
    <w:rsid w:val="004D7C21"/>
    <w:rsid w:val="004E1AA8"/>
    <w:rsid w:val="004F0105"/>
    <w:rsid w:val="004F40B9"/>
    <w:rsid w:val="004F67AF"/>
    <w:rsid w:val="004F6E00"/>
    <w:rsid w:val="004F786D"/>
    <w:rsid w:val="00501254"/>
    <w:rsid w:val="00501592"/>
    <w:rsid w:val="005058C8"/>
    <w:rsid w:val="00506242"/>
    <w:rsid w:val="005077EB"/>
    <w:rsid w:val="005130D9"/>
    <w:rsid w:val="005138F8"/>
    <w:rsid w:val="00514624"/>
    <w:rsid w:val="00514D6B"/>
    <w:rsid w:val="00514F19"/>
    <w:rsid w:val="0051515A"/>
    <w:rsid w:val="00515973"/>
    <w:rsid w:val="00515FAC"/>
    <w:rsid w:val="00516775"/>
    <w:rsid w:val="00516C90"/>
    <w:rsid w:val="00520D48"/>
    <w:rsid w:val="00523C7E"/>
    <w:rsid w:val="00524E67"/>
    <w:rsid w:val="00527028"/>
    <w:rsid w:val="005309FC"/>
    <w:rsid w:val="00534653"/>
    <w:rsid w:val="005354E3"/>
    <w:rsid w:val="00543522"/>
    <w:rsid w:val="005437CF"/>
    <w:rsid w:val="00543BB1"/>
    <w:rsid w:val="0054448D"/>
    <w:rsid w:val="005475F8"/>
    <w:rsid w:val="00550F3F"/>
    <w:rsid w:val="00552146"/>
    <w:rsid w:val="00555DB9"/>
    <w:rsid w:val="005575B9"/>
    <w:rsid w:val="005575C7"/>
    <w:rsid w:val="00557944"/>
    <w:rsid w:val="00560B1A"/>
    <w:rsid w:val="005637B7"/>
    <w:rsid w:val="005727E2"/>
    <w:rsid w:val="005732A0"/>
    <w:rsid w:val="005767D8"/>
    <w:rsid w:val="005806C2"/>
    <w:rsid w:val="00591CF1"/>
    <w:rsid w:val="00596B24"/>
    <w:rsid w:val="005977F4"/>
    <w:rsid w:val="005A0E3F"/>
    <w:rsid w:val="005A1632"/>
    <w:rsid w:val="005A58D4"/>
    <w:rsid w:val="005A6E5A"/>
    <w:rsid w:val="005B0FDA"/>
    <w:rsid w:val="005B4A62"/>
    <w:rsid w:val="005B59CB"/>
    <w:rsid w:val="005B613F"/>
    <w:rsid w:val="005C3A39"/>
    <w:rsid w:val="005C4F3C"/>
    <w:rsid w:val="005D52F6"/>
    <w:rsid w:val="005D75EA"/>
    <w:rsid w:val="005E387B"/>
    <w:rsid w:val="005E62A9"/>
    <w:rsid w:val="005F17A4"/>
    <w:rsid w:val="005F277B"/>
    <w:rsid w:val="005F3658"/>
    <w:rsid w:val="005F68D8"/>
    <w:rsid w:val="005F6D6A"/>
    <w:rsid w:val="005F75EC"/>
    <w:rsid w:val="005F7C7A"/>
    <w:rsid w:val="00601035"/>
    <w:rsid w:val="00602B5A"/>
    <w:rsid w:val="006033D4"/>
    <w:rsid w:val="00603A34"/>
    <w:rsid w:val="0060490F"/>
    <w:rsid w:val="00612C81"/>
    <w:rsid w:val="0061513F"/>
    <w:rsid w:val="0061515C"/>
    <w:rsid w:val="0061627C"/>
    <w:rsid w:val="00620002"/>
    <w:rsid w:val="0062414C"/>
    <w:rsid w:val="00625653"/>
    <w:rsid w:val="00627A03"/>
    <w:rsid w:val="00627CDE"/>
    <w:rsid w:val="00630122"/>
    <w:rsid w:val="006307D1"/>
    <w:rsid w:val="006310D0"/>
    <w:rsid w:val="00631A7B"/>
    <w:rsid w:val="00631CBA"/>
    <w:rsid w:val="00632E4F"/>
    <w:rsid w:val="00634490"/>
    <w:rsid w:val="0064026E"/>
    <w:rsid w:val="00641FF2"/>
    <w:rsid w:val="0064247B"/>
    <w:rsid w:val="00644777"/>
    <w:rsid w:val="006459CC"/>
    <w:rsid w:val="00645C91"/>
    <w:rsid w:val="006471B5"/>
    <w:rsid w:val="0065070E"/>
    <w:rsid w:val="00650C8F"/>
    <w:rsid w:val="00651B71"/>
    <w:rsid w:val="00653DE2"/>
    <w:rsid w:val="00656149"/>
    <w:rsid w:val="00656862"/>
    <w:rsid w:val="006600BB"/>
    <w:rsid w:val="006604E0"/>
    <w:rsid w:val="006605ED"/>
    <w:rsid w:val="006613D8"/>
    <w:rsid w:val="00662861"/>
    <w:rsid w:val="006648E2"/>
    <w:rsid w:val="00670293"/>
    <w:rsid w:val="00671BF8"/>
    <w:rsid w:val="0067338E"/>
    <w:rsid w:val="00676D29"/>
    <w:rsid w:val="00681ED2"/>
    <w:rsid w:val="006823D2"/>
    <w:rsid w:val="00682C1C"/>
    <w:rsid w:val="0068362F"/>
    <w:rsid w:val="0069060B"/>
    <w:rsid w:val="00692120"/>
    <w:rsid w:val="00694A70"/>
    <w:rsid w:val="006B16E0"/>
    <w:rsid w:val="006B22F6"/>
    <w:rsid w:val="006B2302"/>
    <w:rsid w:val="006B4494"/>
    <w:rsid w:val="006B7792"/>
    <w:rsid w:val="006C1701"/>
    <w:rsid w:val="006C3896"/>
    <w:rsid w:val="006D19C7"/>
    <w:rsid w:val="006D481D"/>
    <w:rsid w:val="006D6C47"/>
    <w:rsid w:val="006D7DE4"/>
    <w:rsid w:val="006E04A6"/>
    <w:rsid w:val="006E4230"/>
    <w:rsid w:val="006E47E1"/>
    <w:rsid w:val="006F2B73"/>
    <w:rsid w:val="006F5080"/>
    <w:rsid w:val="006F532E"/>
    <w:rsid w:val="006F6336"/>
    <w:rsid w:val="006F724F"/>
    <w:rsid w:val="00700E84"/>
    <w:rsid w:val="00701C89"/>
    <w:rsid w:val="00704C55"/>
    <w:rsid w:val="00710061"/>
    <w:rsid w:val="007128EB"/>
    <w:rsid w:val="0071299C"/>
    <w:rsid w:val="00713FEE"/>
    <w:rsid w:val="0072336E"/>
    <w:rsid w:val="007242CB"/>
    <w:rsid w:val="0072481C"/>
    <w:rsid w:val="00727ED9"/>
    <w:rsid w:val="0073139B"/>
    <w:rsid w:val="0073165F"/>
    <w:rsid w:val="00732CD2"/>
    <w:rsid w:val="007372CC"/>
    <w:rsid w:val="00750241"/>
    <w:rsid w:val="00752983"/>
    <w:rsid w:val="00752CDF"/>
    <w:rsid w:val="007541B7"/>
    <w:rsid w:val="00754CF4"/>
    <w:rsid w:val="00755C43"/>
    <w:rsid w:val="007560F6"/>
    <w:rsid w:val="007576E0"/>
    <w:rsid w:val="00760928"/>
    <w:rsid w:val="007641E9"/>
    <w:rsid w:val="00764A4A"/>
    <w:rsid w:val="00775154"/>
    <w:rsid w:val="0078467E"/>
    <w:rsid w:val="00786D22"/>
    <w:rsid w:val="00787AC7"/>
    <w:rsid w:val="007918D8"/>
    <w:rsid w:val="00792F48"/>
    <w:rsid w:val="00793F68"/>
    <w:rsid w:val="007944BB"/>
    <w:rsid w:val="00795B54"/>
    <w:rsid w:val="00797D0D"/>
    <w:rsid w:val="007A00E3"/>
    <w:rsid w:val="007A727E"/>
    <w:rsid w:val="007B3CAE"/>
    <w:rsid w:val="007B5A6A"/>
    <w:rsid w:val="007B715D"/>
    <w:rsid w:val="007C0358"/>
    <w:rsid w:val="007C05B4"/>
    <w:rsid w:val="007C0DFB"/>
    <w:rsid w:val="007C3448"/>
    <w:rsid w:val="007C612B"/>
    <w:rsid w:val="007C68D8"/>
    <w:rsid w:val="007C70AA"/>
    <w:rsid w:val="007C7DB1"/>
    <w:rsid w:val="007D1234"/>
    <w:rsid w:val="007D1651"/>
    <w:rsid w:val="007D6463"/>
    <w:rsid w:val="007D66D4"/>
    <w:rsid w:val="007E26A9"/>
    <w:rsid w:val="007E35FF"/>
    <w:rsid w:val="007E53F8"/>
    <w:rsid w:val="007F1006"/>
    <w:rsid w:val="007F2D09"/>
    <w:rsid w:val="007F3A6E"/>
    <w:rsid w:val="007F5639"/>
    <w:rsid w:val="007F5F3F"/>
    <w:rsid w:val="007F7F03"/>
    <w:rsid w:val="00800435"/>
    <w:rsid w:val="00801E5A"/>
    <w:rsid w:val="00802058"/>
    <w:rsid w:val="00802093"/>
    <w:rsid w:val="00804962"/>
    <w:rsid w:val="0080554B"/>
    <w:rsid w:val="00805ACC"/>
    <w:rsid w:val="00812878"/>
    <w:rsid w:val="00812E0B"/>
    <w:rsid w:val="00815777"/>
    <w:rsid w:val="008168D8"/>
    <w:rsid w:val="00816AFE"/>
    <w:rsid w:val="00822D09"/>
    <w:rsid w:val="00824323"/>
    <w:rsid w:val="00826907"/>
    <w:rsid w:val="008304DB"/>
    <w:rsid w:val="00831D9C"/>
    <w:rsid w:val="008329DA"/>
    <w:rsid w:val="00833D79"/>
    <w:rsid w:val="0083621C"/>
    <w:rsid w:val="008405F9"/>
    <w:rsid w:val="00840780"/>
    <w:rsid w:val="008409F7"/>
    <w:rsid w:val="00843A3D"/>
    <w:rsid w:val="00850102"/>
    <w:rsid w:val="00851DC6"/>
    <w:rsid w:val="00856DDF"/>
    <w:rsid w:val="008576C6"/>
    <w:rsid w:val="00860771"/>
    <w:rsid w:val="00863741"/>
    <w:rsid w:val="00864187"/>
    <w:rsid w:val="00864F2D"/>
    <w:rsid w:val="0086501B"/>
    <w:rsid w:val="0086782E"/>
    <w:rsid w:val="0087004D"/>
    <w:rsid w:val="00871947"/>
    <w:rsid w:val="00871AC1"/>
    <w:rsid w:val="00873E23"/>
    <w:rsid w:val="00876C74"/>
    <w:rsid w:val="00877FC6"/>
    <w:rsid w:val="0088134B"/>
    <w:rsid w:val="00883478"/>
    <w:rsid w:val="00884684"/>
    <w:rsid w:val="00885616"/>
    <w:rsid w:val="00894ABD"/>
    <w:rsid w:val="008A089E"/>
    <w:rsid w:val="008A1D34"/>
    <w:rsid w:val="008A4E9E"/>
    <w:rsid w:val="008A7272"/>
    <w:rsid w:val="008A7F62"/>
    <w:rsid w:val="008B23C3"/>
    <w:rsid w:val="008B2819"/>
    <w:rsid w:val="008B3824"/>
    <w:rsid w:val="008B53FA"/>
    <w:rsid w:val="008B709F"/>
    <w:rsid w:val="008C05EA"/>
    <w:rsid w:val="008C0C98"/>
    <w:rsid w:val="008C132B"/>
    <w:rsid w:val="008C1BB5"/>
    <w:rsid w:val="008C4ED5"/>
    <w:rsid w:val="008C5846"/>
    <w:rsid w:val="008D3E19"/>
    <w:rsid w:val="008E106A"/>
    <w:rsid w:val="008E1DDA"/>
    <w:rsid w:val="008E1E0E"/>
    <w:rsid w:val="008E327F"/>
    <w:rsid w:val="008E38E1"/>
    <w:rsid w:val="008E737F"/>
    <w:rsid w:val="008F188E"/>
    <w:rsid w:val="008F2AC0"/>
    <w:rsid w:val="008F4222"/>
    <w:rsid w:val="008F7933"/>
    <w:rsid w:val="00903110"/>
    <w:rsid w:val="00903F8B"/>
    <w:rsid w:val="00904B31"/>
    <w:rsid w:val="00907D82"/>
    <w:rsid w:val="00912361"/>
    <w:rsid w:val="0091280C"/>
    <w:rsid w:val="00912A92"/>
    <w:rsid w:val="009136F9"/>
    <w:rsid w:val="0091374F"/>
    <w:rsid w:val="00916CC4"/>
    <w:rsid w:val="009201BD"/>
    <w:rsid w:val="00922CE8"/>
    <w:rsid w:val="00924598"/>
    <w:rsid w:val="009271C6"/>
    <w:rsid w:val="00927693"/>
    <w:rsid w:val="00932862"/>
    <w:rsid w:val="009355EB"/>
    <w:rsid w:val="00936089"/>
    <w:rsid w:val="00944F40"/>
    <w:rsid w:val="00946DA2"/>
    <w:rsid w:val="00947A9F"/>
    <w:rsid w:val="009535C3"/>
    <w:rsid w:val="00954685"/>
    <w:rsid w:val="009548B4"/>
    <w:rsid w:val="00955BB4"/>
    <w:rsid w:val="00955C29"/>
    <w:rsid w:val="009572B0"/>
    <w:rsid w:val="00960C06"/>
    <w:rsid w:val="00961D01"/>
    <w:rsid w:val="00962BA7"/>
    <w:rsid w:val="00964C05"/>
    <w:rsid w:val="00973614"/>
    <w:rsid w:val="00974542"/>
    <w:rsid w:val="0097559A"/>
    <w:rsid w:val="00976CD7"/>
    <w:rsid w:val="00981E4A"/>
    <w:rsid w:val="009838A8"/>
    <w:rsid w:val="00984748"/>
    <w:rsid w:val="0098589F"/>
    <w:rsid w:val="0099010E"/>
    <w:rsid w:val="009908B7"/>
    <w:rsid w:val="0099171F"/>
    <w:rsid w:val="009924E3"/>
    <w:rsid w:val="0099495C"/>
    <w:rsid w:val="00994CC0"/>
    <w:rsid w:val="009952E8"/>
    <w:rsid w:val="009A0B23"/>
    <w:rsid w:val="009A18CD"/>
    <w:rsid w:val="009A5598"/>
    <w:rsid w:val="009A7AE7"/>
    <w:rsid w:val="009B19CC"/>
    <w:rsid w:val="009B2109"/>
    <w:rsid w:val="009B5063"/>
    <w:rsid w:val="009B59EF"/>
    <w:rsid w:val="009B6DC0"/>
    <w:rsid w:val="009B793A"/>
    <w:rsid w:val="009C14C5"/>
    <w:rsid w:val="009C2451"/>
    <w:rsid w:val="009C3982"/>
    <w:rsid w:val="009C5249"/>
    <w:rsid w:val="009C52F1"/>
    <w:rsid w:val="009C5C8C"/>
    <w:rsid w:val="009C77EE"/>
    <w:rsid w:val="009C7861"/>
    <w:rsid w:val="009D1AA0"/>
    <w:rsid w:val="009D29D7"/>
    <w:rsid w:val="009D33DC"/>
    <w:rsid w:val="009D3918"/>
    <w:rsid w:val="009D3EC3"/>
    <w:rsid w:val="009D4F8C"/>
    <w:rsid w:val="009D62D1"/>
    <w:rsid w:val="009D70C4"/>
    <w:rsid w:val="009E0000"/>
    <w:rsid w:val="009E08EF"/>
    <w:rsid w:val="009E2F1A"/>
    <w:rsid w:val="009E37B7"/>
    <w:rsid w:val="009F4F92"/>
    <w:rsid w:val="009F6EE3"/>
    <w:rsid w:val="00A02ED9"/>
    <w:rsid w:val="00A0365C"/>
    <w:rsid w:val="00A03678"/>
    <w:rsid w:val="00A04A67"/>
    <w:rsid w:val="00A06DBF"/>
    <w:rsid w:val="00A11973"/>
    <w:rsid w:val="00A11C8F"/>
    <w:rsid w:val="00A139A5"/>
    <w:rsid w:val="00A14F1E"/>
    <w:rsid w:val="00A153FA"/>
    <w:rsid w:val="00A16FBC"/>
    <w:rsid w:val="00A231D4"/>
    <w:rsid w:val="00A231EC"/>
    <w:rsid w:val="00A24DD2"/>
    <w:rsid w:val="00A274DE"/>
    <w:rsid w:val="00A27B3F"/>
    <w:rsid w:val="00A27D11"/>
    <w:rsid w:val="00A34058"/>
    <w:rsid w:val="00A3668B"/>
    <w:rsid w:val="00A36755"/>
    <w:rsid w:val="00A412F0"/>
    <w:rsid w:val="00A42A0A"/>
    <w:rsid w:val="00A43648"/>
    <w:rsid w:val="00A43DC6"/>
    <w:rsid w:val="00A4416B"/>
    <w:rsid w:val="00A44484"/>
    <w:rsid w:val="00A527E4"/>
    <w:rsid w:val="00A52D8E"/>
    <w:rsid w:val="00A55B5E"/>
    <w:rsid w:val="00A568E1"/>
    <w:rsid w:val="00A600DD"/>
    <w:rsid w:val="00A668E3"/>
    <w:rsid w:val="00A7050A"/>
    <w:rsid w:val="00A7271A"/>
    <w:rsid w:val="00A73630"/>
    <w:rsid w:val="00A74A41"/>
    <w:rsid w:val="00A7778F"/>
    <w:rsid w:val="00A8386D"/>
    <w:rsid w:val="00A83FB6"/>
    <w:rsid w:val="00A84AC6"/>
    <w:rsid w:val="00A861BD"/>
    <w:rsid w:val="00A8638B"/>
    <w:rsid w:val="00A86AB9"/>
    <w:rsid w:val="00A86BCE"/>
    <w:rsid w:val="00A90E5B"/>
    <w:rsid w:val="00A91C31"/>
    <w:rsid w:val="00A92DF5"/>
    <w:rsid w:val="00A9563F"/>
    <w:rsid w:val="00AA0BFF"/>
    <w:rsid w:val="00AA1E69"/>
    <w:rsid w:val="00AA260C"/>
    <w:rsid w:val="00AA2F9C"/>
    <w:rsid w:val="00AA3C06"/>
    <w:rsid w:val="00AA40B2"/>
    <w:rsid w:val="00AA42D2"/>
    <w:rsid w:val="00AA6709"/>
    <w:rsid w:val="00AA6FD5"/>
    <w:rsid w:val="00AA7464"/>
    <w:rsid w:val="00AB1CCC"/>
    <w:rsid w:val="00AB1EBE"/>
    <w:rsid w:val="00AB27F6"/>
    <w:rsid w:val="00AB56EE"/>
    <w:rsid w:val="00AB5774"/>
    <w:rsid w:val="00AC00D4"/>
    <w:rsid w:val="00AC01EA"/>
    <w:rsid w:val="00AC349F"/>
    <w:rsid w:val="00AC6E0C"/>
    <w:rsid w:val="00AD1069"/>
    <w:rsid w:val="00AD1084"/>
    <w:rsid w:val="00AD1898"/>
    <w:rsid w:val="00AE1B2A"/>
    <w:rsid w:val="00AE4E15"/>
    <w:rsid w:val="00AE5059"/>
    <w:rsid w:val="00AE5761"/>
    <w:rsid w:val="00AE5F47"/>
    <w:rsid w:val="00AF15DA"/>
    <w:rsid w:val="00AF2ABD"/>
    <w:rsid w:val="00AF4151"/>
    <w:rsid w:val="00AF41E7"/>
    <w:rsid w:val="00AF4BC1"/>
    <w:rsid w:val="00AF6804"/>
    <w:rsid w:val="00B0112F"/>
    <w:rsid w:val="00B02441"/>
    <w:rsid w:val="00B03352"/>
    <w:rsid w:val="00B04F01"/>
    <w:rsid w:val="00B06378"/>
    <w:rsid w:val="00B0727A"/>
    <w:rsid w:val="00B07946"/>
    <w:rsid w:val="00B12774"/>
    <w:rsid w:val="00B230A2"/>
    <w:rsid w:val="00B23575"/>
    <w:rsid w:val="00B24AE0"/>
    <w:rsid w:val="00B274CA"/>
    <w:rsid w:val="00B35553"/>
    <w:rsid w:val="00B358C4"/>
    <w:rsid w:val="00B37346"/>
    <w:rsid w:val="00B37CCD"/>
    <w:rsid w:val="00B42111"/>
    <w:rsid w:val="00B47638"/>
    <w:rsid w:val="00B47858"/>
    <w:rsid w:val="00B5096E"/>
    <w:rsid w:val="00B51B0C"/>
    <w:rsid w:val="00B51EC4"/>
    <w:rsid w:val="00B54FBE"/>
    <w:rsid w:val="00B55FA3"/>
    <w:rsid w:val="00B560FD"/>
    <w:rsid w:val="00B56494"/>
    <w:rsid w:val="00B63288"/>
    <w:rsid w:val="00B65CEF"/>
    <w:rsid w:val="00B66F2E"/>
    <w:rsid w:val="00B704DF"/>
    <w:rsid w:val="00B728B8"/>
    <w:rsid w:val="00B74112"/>
    <w:rsid w:val="00B7427F"/>
    <w:rsid w:val="00B76AC8"/>
    <w:rsid w:val="00B770A7"/>
    <w:rsid w:val="00B77BD9"/>
    <w:rsid w:val="00B82CFF"/>
    <w:rsid w:val="00B83F0C"/>
    <w:rsid w:val="00B844C7"/>
    <w:rsid w:val="00B9175F"/>
    <w:rsid w:val="00B9299D"/>
    <w:rsid w:val="00B939F0"/>
    <w:rsid w:val="00B93CD8"/>
    <w:rsid w:val="00B94261"/>
    <w:rsid w:val="00B964C0"/>
    <w:rsid w:val="00B96DEA"/>
    <w:rsid w:val="00B9738D"/>
    <w:rsid w:val="00BA0FF2"/>
    <w:rsid w:val="00BA1EF9"/>
    <w:rsid w:val="00BA441D"/>
    <w:rsid w:val="00BA4AFC"/>
    <w:rsid w:val="00BB08FB"/>
    <w:rsid w:val="00BB6FF7"/>
    <w:rsid w:val="00BB76C2"/>
    <w:rsid w:val="00BB7940"/>
    <w:rsid w:val="00BC1C70"/>
    <w:rsid w:val="00BC2E85"/>
    <w:rsid w:val="00BC2F65"/>
    <w:rsid w:val="00BC4870"/>
    <w:rsid w:val="00BC6DBE"/>
    <w:rsid w:val="00BC7AA9"/>
    <w:rsid w:val="00BD24D9"/>
    <w:rsid w:val="00BD28DE"/>
    <w:rsid w:val="00BD28E1"/>
    <w:rsid w:val="00BD2A7A"/>
    <w:rsid w:val="00BD2C5A"/>
    <w:rsid w:val="00BD5565"/>
    <w:rsid w:val="00BD7552"/>
    <w:rsid w:val="00BE0AC8"/>
    <w:rsid w:val="00BE4075"/>
    <w:rsid w:val="00BE5222"/>
    <w:rsid w:val="00BF0256"/>
    <w:rsid w:val="00BF3C41"/>
    <w:rsid w:val="00BF4087"/>
    <w:rsid w:val="00C00D29"/>
    <w:rsid w:val="00C026E3"/>
    <w:rsid w:val="00C03466"/>
    <w:rsid w:val="00C05B28"/>
    <w:rsid w:val="00C101EE"/>
    <w:rsid w:val="00C10ACD"/>
    <w:rsid w:val="00C13057"/>
    <w:rsid w:val="00C131DB"/>
    <w:rsid w:val="00C13AAB"/>
    <w:rsid w:val="00C14701"/>
    <w:rsid w:val="00C1669B"/>
    <w:rsid w:val="00C2604D"/>
    <w:rsid w:val="00C27F91"/>
    <w:rsid w:val="00C33CD8"/>
    <w:rsid w:val="00C3402D"/>
    <w:rsid w:val="00C35647"/>
    <w:rsid w:val="00C37E8E"/>
    <w:rsid w:val="00C40635"/>
    <w:rsid w:val="00C412A1"/>
    <w:rsid w:val="00C43652"/>
    <w:rsid w:val="00C453BB"/>
    <w:rsid w:val="00C455F6"/>
    <w:rsid w:val="00C4602F"/>
    <w:rsid w:val="00C50F19"/>
    <w:rsid w:val="00C51604"/>
    <w:rsid w:val="00C51798"/>
    <w:rsid w:val="00C51B6E"/>
    <w:rsid w:val="00C521F0"/>
    <w:rsid w:val="00C52813"/>
    <w:rsid w:val="00C5321B"/>
    <w:rsid w:val="00C53A52"/>
    <w:rsid w:val="00C55366"/>
    <w:rsid w:val="00C56AAE"/>
    <w:rsid w:val="00C56E6B"/>
    <w:rsid w:val="00C60665"/>
    <w:rsid w:val="00C6242D"/>
    <w:rsid w:val="00C6352C"/>
    <w:rsid w:val="00C63E4A"/>
    <w:rsid w:val="00C66EE7"/>
    <w:rsid w:val="00C6763E"/>
    <w:rsid w:val="00C7034C"/>
    <w:rsid w:val="00C72114"/>
    <w:rsid w:val="00C74A5B"/>
    <w:rsid w:val="00C80555"/>
    <w:rsid w:val="00C8143F"/>
    <w:rsid w:val="00C81B51"/>
    <w:rsid w:val="00C96D4F"/>
    <w:rsid w:val="00CA146F"/>
    <w:rsid w:val="00CA30F1"/>
    <w:rsid w:val="00CA3E9C"/>
    <w:rsid w:val="00CA4331"/>
    <w:rsid w:val="00CB1A2F"/>
    <w:rsid w:val="00CB2013"/>
    <w:rsid w:val="00CB34BA"/>
    <w:rsid w:val="00CB3A4D"/>
    <w:rsid w:val="00CB7267"/>
    <w:rsid w:val="00CC0256"/>
    <w:rsid w:val="00CC337F"/>
    <w:rsid w:val="00CC6CA0"/>
    <w:rsid w:val="00CD0552"/>
    <w:rsid w:val="00CD1DD0"/>
    <w:rsid w:val="00CE0011"/>
    <w:rsid w:val="00CE11AE"/>
    <w:rsid w:val="00CE29F2"/>
    <w:rsid w:val="00CE4C94"/>
    <w:rsid w:val="00CE5C04"/>
    <w:rsid w:val="00CE67D7"/>
    <w:rsid w:val="00CE7E5E"/>
    <w:rsid w:val="00CF0BAB"/>
    <w:rsid w:val="00CF1990"/>
    <w:rsid w:val="00CF3B06"/>
    <w:rsid w:val="00CF4D93"/>
    <w:rsid w:val="00CF738C"/>
    <w:rsid w:val="00CF747B"/>
    <w:rsid w:val="00D01D0B"/>
    <w:rsid w:val="00D02C3F"/>
    <w:rsid w:val="00D03DF1"/>
    <w:rsid w:val="00D0709C"/>
    <w:rsid w:val="00D1042C"/>
    <w:rsid w:val="00D10684"/>
    <w:rsid w:val="00D10B23"/>
    <w:rsid w:val="00D127C7"/>
    <w:rsid w:val="00D13C37"/>
    <w:rsid w:val="00D14191"/>
    <w:rsid w:val="00D14B3F"/>
    <w:rsid w:val="00D15592"/>
    <w:rsid w:val="00D17B56"/>
    <w:rsid w:val="00D21FD1"/>
    <w:rsid w:val="00D22C09"/>
    <w:rsid w:val="00D247EB"/>
    <w:rsid w:val="00D25B3E"/>
    <w:rsid w:val="00D260A3"/>
    <w:rsid w:val="00D316D9"/>
    <w:rsid w:val="00D34060"/>
    <w:rsid w:val="00D4041D"/>
    <w:rsid w:val="00D407D1"/>
    <w:rsid w:val="00D41FE4"/>
    <w:rsid w:val="00D42E29"/>
    <w:rsid w:val="00D44E19"/>
    <w:rsid w:val="00D464D6"/>
    <w:rsid w:val="00D46EDC"/>
    <w:rsid w:val="00D50E5D"/>
    <w:rsid w:val="00D55141"/>
    <w:rsid w:val="00D55692"/>
    <w:rsid w:val="00D57A1C"/>
    <w:rsid w:val="00D60D54"/>
    <w:rsid w:val="00D61902"/>
    <w:rsid w:val="00D641F0"/>
    <w:rsid w:val="00D65D3B"/>
    <w:rsid w:val="00D67E0A"/>
    <w:rsid w:val="00D71034"/>
    <w:rsid w:val="00D74811"/>
    <w:rsid w:val="00D74A7D"/>
    <w:rsid w:val="00D75D7D"/>
    <w:rsid w:val="00D836FE"/>
    <w:rsid w:val="00D84B91"/>
    <w:rsid w:val="00D85E06"/>
    <w:rsid w:val="00D864BE"/>
    <w:rsid w:val="00D87443"/>
    <w:rsid w:val="00D90F7C"/>
    <w:rsid w:val="00D929A1"/>
    <w:rsid w:val="00D938F3"/>
    <w:rsid w:val="00D94E13"/>
    <w:rsid w:val="00D95AB9"/>
    <w:rsid w:val="00D97390"/>
    <w:rsid w:val="00DA29AA"/>
    <w:rsid w:val="00DA3207"/>
    <w:rsid w:val="00DA7370"/>
    <w:rsid w:val="00DB07C4"/>
    <w:rsid w:val="00DB0AD6"/>
    <w:rsid w:val="00DB162C"/>
    <w:rsid w:val="00DB2876"/>
    <w:rsid w:val="00DB3913"/>
    <w:rsid w:val="00DB4F90"/>
    <w:rsid w:val="00DB51F5"/>
    <w:rsid w:val="00DB53DD"/>
    <w:rsid w:val="00DB6782"/>
    <w:rsid w:val="00DC0CF0"/>
    <w:rsid w:val="00DC1721"/>
    <w:rsid w:val="00DC42F8"/>
    <w:rsid w:val="00DC433D"/>
    <w:rsid w:val="00DC60A3"/>
    <w:rsid w:val="00DC6B8A"/>
    <w:rsid w:val="00DD23D2"/>
    <w:rsid w:val="00DD44F6"/>
    <w:rsid w:val="00DD4FC6"/>
    <w:rsid w:val="00DD5F5D"/>
    <w:rsid w:val="00DD7949"/>
    <w:rsid w:val="00DE0E04"/>
    <w:rsid w:val="00DE497F"/>
    <w:rsid w:val="00DF2E10"/>
    <w:rsid w:val="00DF32B6"/>
    <w:rsid w:val="00DF6EAA"/>
    <w:rsid w:val="00DF6EB7"/>
    <w:rsid w:val="00DF6F68"/>
    <w:rsid w:val="00DF7530"/>
    <w:rsid w:val="00E00519"/>
    <w:rsid w:val="00E02075"/>
    <w:rsid w:val="00E04209"/>
    <w:rsid w:val="00E052BB"/>
    <w:rsid w:val="00E066CF"/>
    <w:rsid w:val="00E11117"/>
    <w:rsid w:val="00E1203B"/>
    <w:rsid w:val="00E13EE4"/>
    <w:rsid w:val="00E227F8"/>
    <w:rsid w:val="00E2375D"/>
    <w:rsid w:val="00E242D8"/>
    <w:rsid w:val="00E25171"/>
    <w:rsid w:val="00E275EE"/>
    <w:rsid w:val="00E30B76"/>
    <w:rsid w:val="00E320B1"/>
    <w:rsid w:val="00E339AF"/>
    <w:rsid w:val="00E3479F"/>
    <w:rsid w:val="00E411FC"/>
    <w:rsid w:val="00E43CE3"/>
    <w:rsid w:val="00E45F50"/>
    <w:rsid w:val="00E4610F"/>
    <w:rsid w:val="00E5318B"/>
    <w:rsid w:val="00E533CC"/>
    <w:rsid w:val="00E56834"/>
    <w:rsid w:val="00E621E1"/>
    <w:rsid w:val="00E668EB"/>
    <w:rsid w:val="00E67890"/>
    <w:rsid w:val="00E710B7"/>
    <w:rsid w:val="00E7359D"/>
    <w:rsid w:val="00E73B0F"/>
    <w:rsid w:val="00E7721B"/>
    <w:rsid w:val="00E77A07"/>
    <w:rsid w:val="00E803C6"/>
    <w:rsid w:val="00E80792"/>
    <w:rsid w:val="00E80B25"/>
    <w:rsid w:val="00E83F70"/>
    <w:rsid w:val="00E847E8"/>
    <w:rsid w:val="00E85191"/>
    <w:rsid w:val="00E870AF"/>
    <w:rsid w:val="00E9122B"/>
    <w:rsid w:val="00E9262A"/>
    <w:rsid w:val="00E93413"/>
    <w:rsid w:val="00EA1310"/>
    <w:rsid w:val="00EA2047"/>
    <w:rsid w:val="00EB00AB"/>
    <w:rsid w:val="00EB2F9A"/>
    <w:rsid w:val="00EB6760"/>
    <w:rsid w:val="00EC0516"/>
    <w:rsid w:val="00EC1D64"/>
    <w:rsid w:val="00EC2D3C"/>
    <w:rsid w:val="00EC4974"/>
    <w:rsid w:val="00EC5A75"/>
    <w:rsid w:val="00EC7E21"/>
    <w:rsid w:val="00ED0020"/>
    <w:rsid w:val="00ED097D"/>
    <w:rsid w:val="00ED0AC2"/>
    <w:rsid w:val="00ED47F5"/>
    <w:rsid w:val="00ED4E88"/>
    <w:rsid w:val="00ED4FB6"/>
    <w:rsid w:val="00ED5207"/>
    <w:rsid w:val="00ED5484"/>
    <w:rsid w:val="00ED5BB5"/>
    <w:rsid w:val="00EE20B4"/>
    <w:rsid w:val="00EE33FD"/>
    <w:rsid w:val="00EF05C0"/>
    <w:rsid w:val="00EF0EE6"/>
    <w:rsid w:val="00EF3FE2"/>
    <w:rsid w:val="00EF66C7"/>
    <w:rsid w:val="00F006CB"/>
    <w:rsid w:val="00F02941"/>
    <w:rsid w:val="00F03D6D"/>
    <w:rsid w:val="00F1170F"/>
    <w:rsid w:val="00F12D16"/>
    <w:rsid w:val="00F12EA1"/>
    <w:rsid w:val="00F14430"/>
    <w:rsid w:val="00F168EF"/>
    <w:rsid w:val="00F1760F"/>
    <w:rsid w:val="00F23008"/>
    <w:rsid w:val="00F246A8"/>
    <w:rsid w:val="00F25670"/>
    <w:rsid w:val="00F264AF"/>
    <w:rsid w:val="00F26E65"/>
    <w:rsid w:val="00F30F91"/>
    <w:rsid w:val="00F3163F"/>
    <w:rsid w:val="00F32090"/>
    <w:rsid w:val="00F32E50"/>
    <w:rsid w:val="00F3358C"/>
    <w:rsid w:val="00F373CC"/>
    <w:rsid w:val="00F431BF"/>
    <w:rsid w:val="00F4776F"/>
    <w:rsid w:val="00F500B9"/>
    <w:rsid w:val="00F5076C"/>
    <w:rsid w:val="00F52313"/>
    <w:rsid w:val="00F53CCD"/>
    <w:rsid w:val="00F54CDB"/>
    <w:rsid w:val="00F55A89"/>
    <w:rsid w:val="00F55DCF"/>
    <w:rsid w:val="00F56C96"/>
    <w:rsid w:val="00F56F68"/>
    <w:rsid w:val="00F57078"/>
    <w:rsid w:val="00F62A46"/>
    <w:rsid w:val="00F62C2D"/>
    <w:rsid w:val="00F6387C"/>
    <w:rsid w:val="00F6474D"/>
    <w:rsid w:val="00F666CC"/>
    <w:rsid w:val="00F70B4A"/>
    <w:rsid w:val="00F71AF6"/>
    <w:rsid w:val="00F726C3"/>
    <w:rsid w:val="00F7284E"/>
    <w:rsid w:val="00F764D3"/>
    <w:rsid w:val="00F80BA9"/>
    <w:rsid w:val="00F80BAD"/>
    <w:rsid w:val="00F838AA"/>
    <w:rsid w:val="00F83D78"/>
    <w:rsid w:val="00F83F29"/>
    <w:rsid w:val="00F84898"/>
    <w:rsid w:val="00F85E76"/>
    <w:rsid w:val="00F87CD0"/>
    <w:rsid w:val="00F91FE7"/>
    <w:rsid w:val="00F92084"/>
    <w:rsid w:val="00F92C31"/>
    <w:rsid w:val="00F93826"/>
    <w:rsid w:val="00F940E1"/>
    <w:rsid w:val="00F9508A"/>
    <w:rsid w:val="00F95DEE"/>
    <w:rsid w:val="00F96726"/>
    <w:rsid w:val="00F9789D"/>
    <w:rsid w:val="00FA0071"/>
    <w:rsid w:val="00FA46A7"/>
    <w:rsid w:val="00FA7A8B"/>
    <w:rsid w:val="00FB25D7"/>
    <w:rsid w:val="00FB6113"/>
    <w:rsid w:val="00FC3105"/>
    <w:rsid w:val="00FC6046"/>
    <w:rsid w:val="00FC7D37"/>
    <w:rsid w:val="00FD1A82"/>
    <w:rsid w:val="00FD38B2"/>
    <w:rsid w:val="00FD75E7"/>
    <w:rsid w:val="00FE08DE"/>
    <w:rsid w:val="00FE2433"/>
    <w:rsid w:val="00FE2935"/>
    <w:rsid w:val="00FE4E5A"/>
    <w:rsid w:val="00FE529F"/>
    <w:rsid w:val="00FF14AD"/>
    <w:rsid w:val="00FF4449"/>
    <w:rsid w:val="00FF48B0"/>
    <w:rsid w:val="00FF5135"/>
    <w:rsid w:val="00FF550E"/>
    <w:rsid w:val="00FF69B9"/>
    <w:rsid w:val="00FF6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7688"/>
  <w15:docId w15:val="{96A7C72C-CA47-4C58-A7AB-EAE67ECD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2D"/>
    <w:pPr>
      <w:bidi/>
    </w:pPr>
  </w:style>
  <w:style w:type="paragraph" w:styleId="Heading1">
    <w:name w:val="heading 1"/>
    <w:aliases w:val="بولتن خبری رسانه های روسیه"/>
    <w:basedOn w:val="Normal"/>
    <w:next w:val="Normal"/>
    <w:link w:val="Heading1Char"/>
    <w:uiPriority w:val="9"/>
    <w:qFormat/>
    <w:rsid w:val="008F188E"/>
    <w:pPr>
      <w:keepNext/>
      <w:keepLines/>
      <w:spacing w:before="480" w:after="0"/>
      <w:jc w:val="center"/>
      <w:outlineLvl w:val="0"/>
    </w:pPr>
    <w:rPr>
      <w:rFonts w:asciiTheme="majorHAnsi" w:eastAsiaTheme="majorEastAsia" w:hAnsiTheme="majorHAnsi" w:cs="B Titr"/>
      <w:b/>
      <w:bCs/>
      <w:color w:val="365F91" w:themeColor="accent1" w:themeShade="BF"/>
      <w:sz w:val="28"/>
      <w:szCs w:val="28"/>
    </w:rPr>
  </w:style>
  <w:style w:type="paragraph" w:styleId="Heading2">
    <w:name w:val="heading 2"/>
    <w:aliases w:val="سیاسی- اقتصادی - فرهنگی"/>
    <w:basedOn w:val="Normal"/>
    <w:next w:val="Normal"/>
    <w:link w:val="Heading2Char"/>
    <w:uiPriority w:val="9"/>
    <w:unhideWhenUsed/>
    <w:qFormat/>
    <w:rsid w:val="008F188E"/>
    <w:pPr>
      <w:keepNext/>
      <w:keepLines/>
      <w:spacing w:before="200" w:after="0"/>
      <w:outlineLvl w:val="1"/>
    </w:pPr>
    <w:rPr>
      <w:rFonts w:asciiTheme="majorHAnsi" w:eastAsiaTheme="majorEastAsia" w:hAnsiTheme="majorHAnsi" w:cs="B Titr"/>
      <w:b/>
      <w:bCs/>
      <w:color w:val="FF0000"/>
      <w:sz w:val="26"/>
      <w:szCs w:val="24"/>
    </w:rPr>
  </w:style>
  <w:style w:type="paragraph" w:styleId="Heading3">
    <w:name w:val="heading 3"/>
    <w:aliases w:val="عنوان خبر"/>
    <w:basedOn w:val="Normal"/>
    <w:next w:val="Normal"/>
    <w:link w:val="Heading3Char"/>
    <w:uiPriority w:val="9"/>
    <w:unhideWhenUsed/>
    <w:qFormat/>
    <w:rsid w:val="008F188E"/>
    <w:pPr>
      <w:keepNext/>
      <w:keepLines/>
      <w:spacing w:before="200" w:after="0"/>
      <w:outlineLvl w:val="2"/>
    </w:pPr>
    <w:rPr>
      <w:rFonts w:asciiTheme="majorHAnsi" w:eastAsiaTheme="majorEastAsia" w:hAnsiTheme="majorHAnsi" w:cs="B Titr"/>
      <w:b/>
      <w:bCs/>
      <w:color w:val="00B050"/>
      <w:szCs w:val="24"/>
    </w:rPr>
  </w:style>
  <w:style w:type="paragraph" w:styleId="Heading4">
    <w:name w:val="heading 4"/>
    <w:aliases w:val="منبع"/>
    <w:basedOn w:val="Normal"/>
    <w:next w:val="Normal"/>
    <w:link w:val="Heading4Char"/>
    <w:uiPriority w:val="9"/>
    <w:unhideWhenUsed/>
    <w:rsid w:val="00220B1A"/>
    <w:pPr>
      <w:keepNext/>
      <w:keepLines/>
      <w:spacing w:before="200" w:after="0"/>
      <w:jc w:val="right"/>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7E4"/>
    <w:rPr>
      <w:color w:val="0000FF"/>
      <w:u w:val="single"/>
    </w:rPr>
  </w:style>
  <w:style w:type="character" w:customStyle="1" w:styleId="Heading1Char">
    <w:name w:val="Heading 1 Char"/>
    <w:aliases w:val="بولتن خبری رسانه های روسیه Char"/>
    <w:basedOn w:val="DefaultParagraphFont"/>
    <w:link w:val="Heading1"/>
    <w:uiPriority w:val="9"/>
    <w:rsid w:val="008F188E"/>
    <w:rPr>
      <w:rFonts w:asciiTheme="majorHAnsi" w:eastAsiaTheme="majorEastAsia" w:hAnsiTheme="majorHAnsi" w:cs="B Titr"/>
      <w:b/>
      <w:bCs/>
      <w:color w:val="365F91" w:themeColor="accent1" w:themeShade="BF"/>
      <w:sz w:val="28"/>
      <w:szCs w:val="28"/>
    </w:rPr>
  </w:style>
  <w:style w:type="character" w:customStyle="1" w:styleId="Heading2Char">
    <w:name w:val="Heading 2 Char"/>
    <w:aliases w:val="سیاسی- اقتصادی - فرهنگی Char"/>
    <w:basedOn w:val="DefaultParagraphFont"/>
    <w:link w:val="Heading2"/>
    <w:uiPriority w:val="9"/>
    <w:rsid w:val="008F188E"/>
    <w:rPr>
      <w:rFonts w:asciiTheme="majorHAnsi" w:eastAsiaTheme="majorEastAsia" w:hAnsiTheme="majorHAnsi" w:cs="B Titr"/>
      <w:b/>
      <w:bCs/>
      <w:color w:val="FF0000"/>
      <w:sz w:val="26"/>
      <w:szCs w:val="24"/>
    </w:rPr>
  </w:style>
  <w:style w:type="character" w:customStyle="1" w:styleId="Heading3Char">
    <w:name w:val="Heading 3 Char"/>
    <w:aliases w:val="عنوان خبر Char"/>
    <w:basedOn w:val="DefaultParagraphFont"/>
    <w:link w:val="Heading3"/>
    <w:uiPriority w:val="9"/>
    <w:rsid w:val="008F188E"/>
    <w:rPr>
      <w:rFonts w:asciiTheme="majorHAnsi" w:eastAsiaTheme="majorEastAsia" w:hAnsiTheme="majorHAnsi" w:cs="B Titr"/>
      <w:b/>
      <w:bCs/>
      <w:color w:val="00B050"/>
      <w:szCs w:val="24"/>
    </w:rPr>
  </w:style>
  <w:style w:type="paragraph" w:customStyle="1" w:styleId="Normal1">
    <w:name w:val="Normal1"/>
    <w:rsid w:val="009C3982"/>
    <w:pPr>
      <w:bidi/>
      <w:spacing w:after="160" w:line="259" w:lineRule="auto"/>
    </w:pPr>
    <w:rPr>
      <w:rFonts w:ascii="Calibri" w:eastAsia="Calibri" w:hAnsi="Calibri" w:cs="Calibri"/>
      <w:sz w:val="28"/>
      <w:szCs w:val="28"/>
    </w:rPr>
  </w:style>
  <w:style w:type="paragraph" w:styleId="ListParagraph">
    <w:name w:val="List Paragraph"/>
    <w:basedOn w:val="Normal"/>
    <w:uiPriority w:val="34"/>
    <w:qFormat/>
    <w:rsid w:val="00FF5135"/>
    <w:pPr>
      <w:ind w:left="720"/>
      <w:contextualSpacing/>
    </w:pPr>
    <w:rPr>
      <w:rFonts w:eastAsiaTheme="minorHAnsi" w:cs="B Nazanin"/>
      <w:sz w:val="28"/>
    </w:rPr>
  </w:style>
  <w:style w:type="paragraph" w:styleId="Header">
    <w:name w:val="header"/>
    <w:basedOn w:val="Normal"/>
    <w:link w:val="HeaderChar"/>
    <w:uiPriority w:val="99"/>
    <w:semiHidden/>
    <w:unhideWhenUsed/>
    <w:rsid w:val="00C606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0665"/>
  </w:style>
  <w:style w:type="paragraph" w:styleId="Footer">
    <w:name w:val="footer"/>
    <w:basedOn w:val="Normal"/>
    <w:link w:val="FooterChar"/>
    <w:uiPriority w:val="99"/>
    <w:unhideWhenUsed/>
    <w:rsid w:val="00C60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65"/>
  </w:style>
  <w:style w:type="paragraph" w:styleId="NormalWeb">
    <w:name w:val="Normal (Web)"/>
    <w:basedOn w:val="Normal"/>
    <w:uiPriority w:val="99"/>
    <w:unhideWhenUsed/>
    <w:rsid w:val="00CB726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InternetLink">
    <w:name w:val="Internet Link"/>
    <w:basedOn w:val="DefaultParagraphFont"/>
    <w:uiPriority w:val="99"/>
    <w:unhideWhenUsed/>
    <w:qFormat/>
    <w:rsid w:val="006823D2"/>
    <w:rPr>
      <w:color w:val="0000FF"/>
      <w:u w:val="single"/>
    </w:rPr>
  </w:style>
  <w:style w:type="paragraph" w:styleId="NoSpacing">
    <w:name w:val="No Spacing"/>
    <w:uiPriority w:val="1"/>
    <w:qFormat/>
    <w:rsid w:val="006823D2"/>
    <w:pPr>
      <w:bidi/>
      <w:spacing w:after="0" w:line="240" w:lineRule="auto"/>
    </w:pPr>
    <w:rPr>
      <w:rFonts w:eastAsiaTheme="minorHAnsi" w:cs="B Nazanin"/>
      <w:sz w:val="28"/>
    </w:rPr>
  </w:style>
  <w:style w:type="paragraph" w:styleId="TOCHeading">
    <w:name w:val="TOC Heading"/>
    <w:basedOn w:val="Heading1"/>
    <w:next w:val="Normal"/>
    <w:uiPriority w:val="39"/>
    <w:unhideWhenUsed/>
    <w:qFormat/>
    <w:rsid w:val="004C7A3C"/>
    <w:pPr>
      <w:bidi w:val="0"/>
      <w:jc w:val="left"/>
      <w:outlineLvl w:val="9"/>
    </w:pPr>
    <w:rPr>
      <w:rFonts w:cstheme="majorBidi"/>
      <w:lang w:bidi="ar-SA"/>
    </w:rPr>
  </w:style>
  <w:style w:type="paragraph" w:styleId="TOC1">
    <w:name w:val="toc 1"/>
    <w:basedOn w:val="Normal"/>
    <w:next w:val="Normal"/>
    <w:autoRedefine/>
    <w:uiPriority w:val="39"/>
    <w:unhideWhenUsed/>
    <w:qFormat/>
    <w:rsid w:val="00B47858"/>
    <w:pPr>
      <w:tabs>
        <w:tab w:val="right" w:leader="dot" w:pos="9016"/>
      </w:tabs>
      <w:spacing w:after="100"/>
      <w:jc w:val="both"/>
    </w:pPr>
    <w:rPr>
      <w:noProof/>
      <w:color w:val="FF0000"/>
    </w:rPr>
  </w:style>
  <w:style w:type="paragraph" w:styleId="TOC2">
    <w:name w:val="toc 2"/>
    <w:basedOn w:val="Normal"/>
    <w:next w:val="Normal"/>
    <w:autoRedefine/>
    <w:uiPriority w:val="39"/>
    <w:unhideWhenUsed/>
    <w:qFormat/>
    <w:rsid w:val="00174DF8"/>
    <w:pPr>
      <w:tabs>
        <w:tab w:val="right" w:leader="dot" w:pos="9016"/>
      </w:tabs>
      <w:spacing w:after="100"/>
      <w:ind w:left="220"/>
    </w:pPr>
    <w:rPr>
      <w:b/>
      <w:bCs/>
      <w:noProof/>
      <w:color w:val="FF0000"/>
      <w:lang w:val="ru-RU"/>
    </w:rPr>
  </w:style>
  <w:style w:type="paragraph" w:styleId="TOC3">
    <w:name w:val="toc 3"/>
    <w:basedOn w:val="Normal"/>
    <w:next w:val="Normal"/>
    <w:autoRedefine/>
    <w:uiPriority w:val="39"/>
    <w:unhideWhenUsed/>
    <w:qFormat/>
    <w:rsid w:val="004C7A3C"/>
    <w:pPr>
      <w:spacing w:after="100"/>
      <w:ind w:left="440"/>
    </w:pPr>
  </w:style>
  <w:style w:type="paragraph" w:styleId="BalloonText">
    <w:name w:val="Balloon Text"/>
    <w:basedOn w:val="Normal"/>
    <w:link w:val="BalloonTextChar"/>
    <w:uiPriority w:val="99"/>
    <w:semiHidden/>
    <w:unhideWhenUsed/>
    <w:rsid w:val="004C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A3C"/>
    <w:rPr>
      <w:rFonts w:ascii="Tahoma" w:hAnsi="Tahoma" w:cs="Tahoma"/>
      <w:sz w:val="16"/>
      <w:szCs w:val="16"/>
    </w:rPr>
  </w:style>
  <w:style w:type="paragraph" w:styleId="FootnoteText">
    <w:name w:val="footnote text"/>
    <w:basedOn w:val="Normal"/>
    <w:link w:val="FootnoteTextChar"/>
    <w:uiPriority w:val="99"/>
    <w:semiHidden/>
    <w:unhideWhenUsed/>
    <w:rsid w:val="00EE20B4"/>
    <w:pPr>
      <w:bidi w:val="0"/>
      <w:spacing w:after="0" w:line="240" w:lineRule="auto"/>
    </w:pPr>
    <w:rPr>
      <w:rFonts w:eastAsiaTheme="minorHAnsi"/>
      <w:sz w:val="20"/>
      <w:szCs w:val="20"/>
      <w:lang w:val="ru-RU"/>
    </w:rPr>
  </w:style>
  <w:style w:type="character" w:customStyle="1" w:styleId="FootnoteTextChar">
    <w:name w:val="Footnote Text Char"/>
    <w:basedOn w:val="DefaultParagraphFont"/>
    <w:link w:val="FootnoteText"/>
    <w:uiPriority w:val="99"/>
    <w:semiHidden/>
    <w:rsid w:val="00EE20B4"/>
    <w:rPr>
      <w:rFonts w:eastAsiaTheme="minorHAnsi"/>
      <w:sz w:val="20"/>
      <w:szCs w:val="20"/>
      <w:lang w:val="ru-RU"/>
    </w:rPr>
  </w:style>
  <w:style w:type="character" w:styleId="FootnoteReference">
    <w:name w:val="footnote reference"/>
    <w:basedOn w:val="DefaultParagraphFont"/>
    <w:uiPriority w:val="99"/>
    <w:semiHidden/>
    <w:unhideWhenUsed/>
    <w:rsid w:val="00EE20B4"/>
    <w:rPr>
      <w:vertAlign w:val="superscript"/>
    </w:rPr>
  </w:style>
  <w:style w:type="character" w:customStyle="1" w:styleId="Heading4Char">
    <w:name w:val="Heading 4 Char"/>
    <w:aliases w:val="منبع Char"/>
    <w:basedOn w:val="DefaultParagraphFont"/>
    <w:link w:val="Heading4"/>
    <w:uiPriority w:val="9"/>
    <w:rsid w:val="00220B1A"/>
    <w:rPr>
      <w:rFonts w:asciiTheme="majorHAnsi" w:eastAsiaTheme="majorEastAsia" w:hAnsiTheme="majorHAnsi" w:cstheme="majorBidi"/>
      <w:b/>
      <w:bCs/>
      <w:i/>
      <w:iCs/>
      <w:color w:val="4F81BD" w:themeColor="accent1"/>
      <w:sz w:val="24"/>
    </w:rPr>
  </w:style>
  <w:style w:type="paragraph" w:styleId="TOC4">
    <w:name w:val="toc 4"/>
    <w:basedOn w:val="Normal"/>
    <w:next w:val="Normal"/>
    <w:autoRedefine/>
    <w:uiPriority w:val="39"/>
    <w:unhideWhenUsed/>
    <w:rsid w:val="00174DF8"/>
    <w:pPr>
      <w:bidi w:val="0"/>
      <w:spacing w:after="100"/>
      <w:ind w:left="660"/>
    </w:pPr>
    <w:rPr>
      <w:lang w:bidi="ar-SA"/>
    </w:rPr>
  </w:style>
  <w:style w:type="paragraph" w:styleId="TOC5">
    <w:name w:val="toc 5"/>
    <w:basedOn w:val="Normal"/>
    <w:next w:val="Normal"/>
    <w:autoRedefine/>
    <w:uiPriority w:val="39"/>
    <w:unhideWhenUsed/>
    <w:rsid w:val="00174DF8"/>
    <w:pPr>
      <w:bidi w:val="0"/>
      <w:spacing w:after="100"/>
      <w:ind w:left="880"/>
    </w:pPr>
    <w:rPr>
      <w:lang w:bidi="ar-SA"/>
    </w:rPr>
  </w:style>
  <w:style w:type="paragraph" w:styleId="TOC6">
    <w:name w:val="toc 6"/>
    <w:basedOn w:val="Normal"/>
    <w:next w:val="Normal"/>
    <w:autoRedefine/>
    <w:uiPriority w:val="39"/>
    <w:unhideWhenUsed/>
    <w:rsid w:val="00174DF8"/>
    <w:pPr>
      <w:bidi w:val="0"/>
      <w:spacing w:after="100"/>
      <w:ind w:left="1100"/>
    </w:pPr>
    <w:rPr>
      <w:lang w:bidi="ar-SA"/>
    </w:rPr>
  </w:style>
  <w:style w:type="paragraph" w:styleId="TOC7">
    <w:name w:val="toc 7"/>
    <w:basedOn w:val="Normal"/>
    <w:next w:val="Normal"/>
    <w:autoRedefine/>
    <w:uiPriority w:val="39"/>
    <w:unhideWhenUsed/>
    <w:rsid w:val="00174DF8"/>
    <w:pPr>
      <w:bidi w:val="0"/>
      <w:spacing w:after="100"/>
      <w:ind w:left="1320"/>
    </w:pPr>
    <w:rPr>
      <w:lang w:bidi="ar-SA"/>
    </w:rPr>
  </w:style>
  <w:style w:type="paragraph" w:styleId="TOC8">
    <w:name w:val="toc 8"/>
    <w:basedOn w:val="Normal"/>
    <w:next w:val="Normal"/>
    <w:autoRedefine/>
    <w:uiPriority w:val="39"/>
    <w:unhideWhenUsed/>
    <w:rsid w:val="00174DF8"/>
    <w:pPr>
      <w:bidi w:val="0"/>
      <w:spacing w:after="100"/>
      <w:ind w:left="1540"/>
    </w:pPr>
    <w:rPr>
      <w:lang w:bidi="ar-SA"/>
    </w:rPr>
  </w:style>
  <w:style w:type="paragraph" w:styleId="TOC9">
    <w:name w:val="toc 9"/>
    <w:basedOn w:val="Normal"/>
    <w:next w:val="Normal"/>
    <w:autoRedefine/>
    <w:uiPriority w:val="39"/>
    <w:unhideWhenUsed/>
    <w:rsid w:val="00174DF8"/>
    <w:pPr>
      <w:bidi w:val="0"/>
      <w:spacing w:after="100"/>
      <w:ind w:left="1760"/>
    </w:pPr>
    <w:rPr>
      <w:lang w:bidi="ar-SA"/>
    </w:rPr>
  </w:style>
  <w:style w:type="character" w:customStyle="1" w:styleId="-">
    <w:name w:val="Интернет-ссылка"/>
    <w:qFormat/>
    <w:rsid w:val="001D76C1"/>
    <w:rPr>
      <w:color w:val="000080"/>
      <w:u w:val="single"/>
    </w:rPr>
  </w:style>
  <w:style w:type="paragraph" w:customStyle="1" w:styleId="b-article-mediapic-infosrc">
    <w:name w:val="b-article-media__pic-info__src"/>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mments-number">
    <w:name w:val="comments-number"/>
    <w:basedOn w:val="DefaultParagraphFont"/>
    <w:rsid w:val="0072336E"/>
  </w:style>
  <w:style w:type="paragraph" w:customStyle="1" w:styleId="b-articletext">
    <w:name w:val="b-article__text"/>
    <w:basedOn w:val="Normal"/>
    <w:rsid w:val="0072336E"/>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articleintro">
    <w:name w:val="b-article__intro"/>
    <w:basedOn w:val="DefaultParagraphFont"/>
    <w:rsid w:val="0072336E"/>
  </w:style>
  <w:style w:type="character" w:styleId="Emphasis">
    <w:name w:val="Emphasis"/>
    <w:basedOn w:val="DefaultParagraphFont"/>
    <w:uiPriority w:val="20"/>
    <w:qFormat/>
    <w:rsid w:val="0072336E"/>
    <w:rPr>
      <w:i/>
      <w:iCs/>
    </w:rPr>
  </w:style>
  <w:style w:type="character" w:styleId="UnresolvedMention">
    <w:name w:val="Unresolved Mention"/>
    <w:basedOn w:val="DefaultParagraphFont"/>
    <w:uiPriority w:val="99"/>
    <w:semiHidden/>
    <w:unhideWhenUsed/>
    <w:rsid w:val="006B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0699">
      <w:bodyDiv w:val="1"/>
      <w:marLeft w:val="0"/>
      <w:marRight w:val="0"/>
      <w:marTop w:val="0"/>
      <w:marBottom w:val="0"/>
      <w:divBdr>
        <w:top w:val="none" w:sz="0" w:space="0" w:color="auto"/>
        <w:left w:val="none" w:sz="0" w:space="0" w:color="auto"/>
        <w:bottom w:val="none" w:sz="0" w:space="0" w:color="auto"/>
        <w:right w:val="none" w:sz="0" w:space="0" w:color="auto"/>
      </w:divBdr>
    </w:div>
    <w:div w:id="146482160">
      <w:bodyDiv w:val="1"/>
      <w:marLeft w:val="0"/>
      <w:marRight w:val="0"/>
      <w:marTop w:val="0"/>
      <w:marBottom w:val="0"/>
      <w:divBdr>
        <w:top w:val="none" w:sz="0" w:space="0" w:color="auto"/>
        <w:left w:val="none" w:sz="0" w:space="0" w:color="auto"/>
        <w:bottom w:val="none" w:sz="0" w:space="0" w:color="auto"/>
        <w:right w:val="none" w:sz="0" w:space="0" w:color="auto"/>
      </w:divBdr>
    </w:div>
    <w:div w:id="267351297">
      <w:bodyDiv w:val="1"/>
      <w:marLeft w:val="0"/>
      <w:marRight w:val="0"/>
      <w:marTop w:val="0"/>
      <w:marBottom w:val="0"/>
      <w:divBdr>
        <w:top w:val="none" w:sz="0" w:space="0" w:color="auto"/>
        <w:left w:val="none" w:sz="0" w:space="0" w:color="auto"/>
        <w:bottom w:val="none" w:sz="0" w:space="0" w:color="auto"/>
        <w:right w:val="none" w:sz="0" w:space="0" w:color="auto"/>
      </w:divBdr>
    </w:div>
    <w:div w:id="416095832">
      <w:bodyDiv w:val="1"/>
      <w:marLeft w:val="0"/>
      <w:marRight w:val="0"/>
      <w:marTop w:val="0"/>
      <w:marBottom w:val="0"/>
      <w:divBdr>
        <w:top w:val="none" w:sz="0" w:space="0" w:color="auto"/>
        <w:left w:val="none" w:sz="0" w:space="0" w:color="auto"/>
        <w:bottom w:val="none" w:sz="0" w:space="0" w:color="auto"/>
        <w:right w:val="none" w:sz="0" w:space="0" w:color="auto"/>
      </w:divBdr>
    </w:div>
    <w:div w:id="713774807">
      <w:bodyDiv w:val="1"/>
      <w:marLeft w:val="0"/>
      <w:marRight w:val="0"/>
      <w:marTop w:val="0"/>
      <w:marBottom w:val="0"/>
      <w:divBdr>
        <w:top w:val="none" w:sz="0" w:space="0" w:color="auto"/>
        <w:left w:val="none" w:sz="0" w:space="0" w:color="auto"/>
        <w:bottom w:val="none" w:sz="0" w:space="0" w:color="auto"/>
        <w:right w:val="none" w:sz="0" w:space="0" w:color="auto"/>
      </w:divBdr>
    </w:div>
    <w:div w:id="919825087">
      <w:bodyDiv w:val="1"/>
      <w:marLeft w:val="0"/>
      <w:marRight w:val="0"/>
      <w:marTop w:val="0"/>
      <w:marBottom w:val="0"/>
      <w:divBdr>
        <w:top w:val="none" w:sz="0" w:space="0" w:color="auto"/>
        <w:left w:val="none" w:sz="0" w:space="0" w:color="auto"/>
        <w:bottom w:val="none" w:sz="0" w:space="0" w:color="auto"/>
        <w:right w:val="none" w:sz="0" w:space="0" w:color="auto"/>
      </w:divBdr>
    </w:div>
    <w:div w:id="1032606634">
      <w:bodyDiv w:val="1"/>
      <w:marLeft w:val="0"/>
      <w:marRight w:val="0"/>
      <w:marTop w:val="0"/>
      <w:marBottom w:val="0"/>
      <w:divBdr>
        <w:top w:val="none" w:sz="0" w:space="0" w:color="auto"/>
        <w:left w:val="none" w:sz="0" w:space="0" w:color="auto"/>
        <w:bottom w:val="none" w:sz="0" w:space="0" w:color="auto"/>
        <w:right w:val="none" w:sz="0" w:space="0" w:color="auto"/>
      </w:divBdr>
    </w:div>
    <w:div w:id="1144200766">
      <w:bodyDiv w:val="1"/>
      <w:marLeft w:val="0"/>
      <w:marRight w:val="0"/>
      <w:marTop w:val="0"/>
      <w:marBottom w:val="0"/>
      <w:divBdr>
        <w:top w:val="none" w:sz="0" w:space="0" w:color="auto"/>
        <w:left w:val="none" w:sz="0" w:space="0" w:color="auto"/>
        <w:bottom w:val="none" w:sz="0" w:space="0" w:color="auto"/>
        <w:right w:val="none" w:sz="0" w:space="0" w:color="auto"/>
      </w:divBdr>
    </w:div>
    <w:div w:id="1155144114">
      <w:bodyDiv w:val="1"/>
      <w:marLeft w:val="0"/>
      <w:marRight w:val="0"/>
      <w:marTop w:val="0"/>
      <w:marBottom w:val="0"/>
      <w:divBdr>
        <w:top w:val="none" w:sz="0" w:space="0" w:color="auto"/>
        <w:left w:val="none" w:sz="0" w:space="0" w:color="auto"/>
        <w:bottom w:val="none" w:sz="0" w:space="0" w:color="auto"/>
        <w:right w:val="none" w:sz="0" w:space="0" w:color="auto"/>
      </w:divBdr>
    </w:div>
    <w:div w:id="1160734553">
      <w:bodyDiv w:val="1"/>
      <w:marLeft w:val="0"/>
      <w:marRight w:val="0"/>
      <w:marTop w:val="0"/>
      <w:marBottom w:val="0"/>
      <w:divBdr>
        <w:top w:val="none" w:sz="0" w:space="0" w:color="auto"/>
        <w:left w:val="none" w:sz="0" w:space="0" w:color="auto"/>
        <w:bottom w:val="none" w:sz="0" w:space="0" w:color="auto"/>
        <w:right w:val="none" w:sz="0" w:space="0" w:color="auto"/>
      </w:divBdr>
    </w:div>
    <w:div w:id="1381828799">
      <w:bodyDiv w:val="1"/>
      <w:marLeft w:val="0"/>
      <w:marRight w:val="0"/>
      <w:marTop w:val="0"/>
      <w:marBottom w:val="0"/>
      <w:divBdr>
        <w:top w:val="none" w:sz="0" w:space="0" w:color="auto"/>
        <w:left w:val="none" w:sz="0" w:space="0" w:color="auto"/>
        <w:bottom w:val="none" w:sz="0" w:space="0" w:color="auto"/>
        <w:right w:val="none" w:sz="0" w:space="0" w:color="auto"/>
      </w:divBdr>
    </w:div>
    <w:div w:id="1735202987">
      <w:bodyDiv w:val="1"/>
      <w:marLeft w:val="0"/>
      <w:marRight w:val="0"/>
      <w:marTop w:val="0"/>
      <w:marBottom w:val="0"/>
      <w:divBdr>
        <w:top w:val="none" w:sz="0" w:space="0" w:color="auto"/>
        <w:left w:val="none" w:sz="0" w:space="0" w:color="auto"/>
        <w:bottom w:val="none" w:sz="0" w:space="0" w:color="auto"/>
        <w:right w:val="none" w:sz="0" w:space="0" w:color="auto"/>
      </w:divBdr>
    </w:div>
    <w:div w:id="200069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1221/pitanie-1590151393.html" TargetMode="External"/><Relationship Id="rId13" Type="http://schemas.openxmlformats.org/officeDocument/2006/relationships/hyperlink" Target="https://radiosputnik.ria.ru/20201221/siriya-159018301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ss.ru/mezhdunarodnaya-panorama/103041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ss.ru/politika/103099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mersant.ru/doc/4624753" TargetMode="External"/><Relationship Id="rId5" Type="http://schemas.openxmlformats.org/officeDocument/2006/relationships/webSettings" Target="webSettings.xml"/><Relationship Id="rId15" Type="http://schemas.openxmlformats.org/officeDocument/2006/relationships/hyperlink" Target="https://ria.ru/20201220/khakery-1590122898.html" TargetMode="External"/><Relationship Id="rId10" Type="http://schemas.openxmlformats.org/officeDocument/2006/relationships/hyperlink" Target="https://radiosputnik.ria.ru/20201219/ikona-159003633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ia.ru/20201217/karabakh-1589711827.html" TargetMode="External"/><Relationship Id="rId14" Type="http://schemas.openxmlformats.org/officeDocument/2006/relationships/hyperlink" Target="https://ria.ru/20201221/kiberugroza-15901815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8646-6555-45C5-B32C-42E38614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7316</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AFSHAR</dc:creator>
  <cp:lastModifiedBy>masoud afshar</cp:lastModifiedBy>
  <cp:revision>656</cp:revision>
  <dcterms:created xsi:type="dcterms:W3CDTF">2020-05-21T11:44:00Z</dcterms:created>
  <dcterms:modified xsi:type="dcterms:W3CDTF">2020-12-21T14:06:00Z</dcterms:modified>
</cp:coreProperties>
</file>