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B9" w:rsidRPr="00B977B9" w:rsidRDefault="00B977B9" w:rsidP="00B977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</w:pPr>
      <w:r w:rsidRPr="00B977B9"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 xml:space="preserve">WANO </w:t>
      </w:r>
      <w:proofErr w:type="spellStart"/>
      <w:r w:rsidRPr="00B977B9">
        <w:rPr>
          <w:rFonts w:ascii="Times New Roman" w:eastAsia="Times New Roman" w:hAnsi="Times New Roman"/>
          <w:b/>
          <w:bCs/>
          <w:sz w:val="27"/>
          <w:szCs w:val="27"/>
          <w:lang w:val="ru-RU" w:eastAsia="ru-RU"/>
        </w:rPr>
        <w:t>Principles</w:t>
      </w:r>
      <w:proofErr w:type="spellEnd"/>
    </w:p>
    <w:tbl>
      <w:tblPr>
        <w:tblW w:w="4806" w:type="pct"/>
        <w:tblCellSpacing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8" w:type="dxa"/>
          <w:left w:w="71" w:type="dxa"/>
          <w:bottom w:w="18" w:type="dxa"/>
          <w:right w:w="71" w:type="dxa"/>
        </w:tblCellMar>
        <w:tblLook w:val="04A0"/>
      </w:tblPr>
      <w:tblGrid>
        <w:gridCol w:w="1517"/>
        <w:gridCol w:w="7640"/>
      </w:tblGrid>
      <w:tr w:rsidR="00B977B9" w:rsidRPr="00B977B9" w:rsidTr="0091658E">
        <w:trPr>
          <w:tblCellSpacing w:w="0" w:type="dxa"/>
        </w:trPr>
        <w:tc>
          <w:tcPr>
            <w:tcW w:w="15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hyperlink r:id="rId6" w:tgtFrame="_blank" w:history="1">
              <w:r w:rsidRPr="00B977B9">
                <w:rPr>
                  <w:rFonts w:ascii="Times New Roman" w:eastAsia="Times New Roman" w:hAnsi="Times New Roman"/>
                  <w:lang w:val="ru-RU" w:eastAsia="ru-RU"/>
                </w:rPr>
                <w:t>GL 2001-07</w:t>
              </w:r>
            </w:hyperlink>
          </w:p>
        </w:tc>
        <w:tc>
          <w:tcPr>
            <w:tcW w:w="7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Principles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for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Effective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Self-Assessment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and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Corrective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Action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Programs</w:t>
            </w:r>
            <w:proofErr w:type="spellEnd"/>
          </w:p>
        </w:tc>
      </w:tr>
      <w:tr w:rsidR="00B977B9" w:rsidRPr="00B977B9" w:rsidTr="0091658E">
        <w:trPr>
          <w:tblCellSpacing w:w="0" w:type="dxa"/>
        </w:trPr>
        <w:tc>
          <w:tcPr>
            <w:tcW w:w="15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hyperlink r:id="rId7" w:tgtFrame="_blank" w:history="1">
              <w:r w:rsidRPr="00B977B9">
                <w:rPr>
                  <w:rFonts w:ascii="Times New Roman" w:eastAsia="Times New Roman" w:hAnsi="Times New Roman"/>
                  <w:lang w:val="ru-RU" w:eastAsia="ru-RU"/>
                </w:rPr>
                <w:t>GL 2002-01</w:t>
              </w:r>
            </w:hyperlink>
          </w:p>
        </w:tc>
        <w:tc>
          <w:tcPr>
            <w:tcW w:w="7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Principles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for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Effective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Operational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Decision-Making</w:t>
            </w:r>
            <w:proofErr w:type="spellEnd"/>
          </w:p>
        </w:tc>
      </w:tr>
      <w:tr w:rsidR="00B977B9" w:rsidRPr="00B977B9" w:rsidTr="0091658E">
        <w:trPr>
          <w:tblCellSpacing w:w="0" w:type="dxa"/>
        </w:trPr>
        <w:tc>
          <w:tcPr>
            <w:tcW w:w="15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hyperlink r:id="rId8" w:tgtFrame="_blank" w:history="1">
              <w:r w:rsidRPr="00B977B9">
                <w:rPr>
                  <w:rFonts w:ascii="Times New Roman" w:eastAsia="Times New Roman" w:hAnsi="Times New Roman"/>
                  <w:lang w:val="ru-RU" w:eastAsia="ru-RU"/>
                </w:rPr>
                <w:t>GL 2002-02</w:t>
              </w:r>
            </w:hyperlink>
          </w:p>
        </w:tc>
        <w:tc>
          <w:tcPr>
            <w:tcW w:w="7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Excellence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in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Human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Performance</w:t>
            </w:r>
            <w:proofErr w:type="spellEnd"/>
          </w:p>
        </w:tc>
      </w:tr>
      <w:tr w:rsidR="00B977B9" w:rsidRPr="00B977B9" w:rsidTr="0091658E">
        <w:trPr>
          <w:tblCellSpacing w:w="0" w:type="dxa"/>
        </w:trPr>
        <w:tc>
          <w:tcPr>
            <w:tcW w:w="15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hyperlink r:id="rId9" w:tgtFrame="_blank" w:history="1">
              <w:r w:rsidRPr="00B977B9">
                <w:rPr>
                  <w:rFonts w:ascii="Times New Roman" w:eastAsia="Times New Roman" w:hAnsi="Times New Roman"/>
                  <w:lang w:val="ru-RU" w:eastAsia="ru-RU"/>
                </w:rPr>
                <w:t>GL 2006-02</w:t>
              </w:r>
            </w:hyperlink>
          </w:p>
        </w:tc>
        <w:tc>
          <w:tcPr>
            <w:tcW w:w="7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Principles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of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a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Strong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Nuclear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Safety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Culture</w:t>
            </w:r>
            <w:proofErr w:type="spellEnd"/>
          </w:p>
        </w:tc>
      </w:tr>
      <w:tr w:rsidR="00B977B9" w:rsidRPr="00B977B9" w:rsidTr="0091658E">
        <w:trPr>
          <w:tblCellSpacing w:w="0" w:type="dxa"/>
        </w:trPr>
        <w:tc>
          <w:tcPr>
            <w:tcW w:w="15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hyperlink r:id="rId10" w:history="1">
              <w:r w:rsidRPr="00B977B9">
                <w:rPr>
                  <w:rFonts w:ascii="Times New Roman" w:eastAsia="Times New Roman" w:hAnsi="Times New Roman"/>
                  <w:lang w:val="ru-RU" w:eastAsia="ru-RU"/>
                </w:rPr>
                <w:t>PL 2012-01</w:t>
              </w:r>
            </w:hyperlink>
          </w:p>
        </w:tc>
        <w:tc>
          <w:tcPr>
            <w:tcW w:w="7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Principles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for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Strong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Governance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and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Oversight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of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Nuclear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Power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Organisation</w:t>
            </w:r>
            <w:proofErr w:type="spellEnd"/>
          </w:p>
        </w:tc>
      </w:tr>
      <w:tr w:rsidR="00B977B9" w:rsidRPr="00B977B9" w:rsidTr="0091658E">
        <w:trPr>
          <w:tblCellSpacing w:w="0" w:type="dxa"/>
        </w:trPr>
        <w:tc>
          <w:tcPr>
            <w:tcW w:w="15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hyperlink r:id="rId11" w:tgtFrame="_blank" w:history="1">
              <w:r w:rsidRPr="00B977B9">
                <w:rPr>
                  <w:rFonts w:ascii="Times New Roman" w:eastAsia="Times New Roman" w:hAnsi="Times New Roman"/>
                  <w:lang w:val="ru-RU" w:eastAsia="ru-RU"/>
                </w:rPr>
                <w:t>PL 2012-02</w:t>
              </w:r>
            </w:hyperlink>
          </w:p>
        </w:tc>
        <w:tc>
          <w:tcPr>
            <w:tcW w:w="7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Principles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for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Enhancing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Professionalism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of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Nuclear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Personnel</w:t>
            </w:r>
            <w:proofErr w:type="spellEnd"/>
          </w:p>
        </w:tc>
      </w:tr>
      <w:tr w:rsidR="00B977B9" w:rsidRPr="00B977B9" w:rsidTr="0091658E">
        <w:trPr>
          <w:trHeight w:val="498"/>
          <w:tblCellSpacing w:w="0" w:type="dxa"/>
        </w:trPr>
        <w:tc>
          <w:tcPr>
            <w:tcW w:w="15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hyperlink r:id="rId12" w:tgtFrame="_blank" w:history="1">
              <w:r w:rsidRPr="00B977B9">
                <w:rPr>
                  <w:rFonts w:ascii="Times New Roman" w:eastAsia="Times New Roman" w:hAnsi="Times New Roman"/>
                  <w:lang w:val="ru-RU" w:eastAsia="ru-RU"/>
                </w:rPr>
                <w:t>PL 2012-03</w:t>
              </w:r>
            </w:hyperlink>
          </w:p>
        </w:tc>
        <w:tc>
          <w:tcPr>
            <w:tcW w:w="7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Management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and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Leadership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Development</w:t>
            </w:r>
            <w:proofErr w:type="spellEnd"/>
          </w:p>
        </w:tc>
      </w:tr>
      <w:tr w:rsidR="00B977B9" w:rsidRPr="00B977B9" w:rsidTr="0091658E">
        <w:trPr>
          <w:tblCellSpacing w:w="0" w:type="dxa"/>
        </w:trPr>
        <w:tc>
          <w:tcPr>
            <w:tcW w:w="15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hyperlink r:id="rId13" w:tgtFrame="_blank" w:history="1">
              <w:r w:rsidRPr="00B977B9">
                <w:rPr>
                  <w:rFonts w:ascii="Times New Roman" w:eastAsia="Times New Roman" w:hAnsi="Times New Roman"/>
                  <w:lang w:val="ru-RU" w:eastAsia="ru-RU"/>
                </w:rPr>
                <w:t>PL 2012-04</w:t>
              </w:r>
            </w:hyperlink>
          </w:p>
        </w:tc>
        <w:tc>
          <w:tcPr>
            <w:tcW w:w="7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Leadership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Fundamentals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to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Achieve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and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Sustain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Excellent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Station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Performance</w:t>
            </w:r>
            <w:proofErr w:type="spellEnd"/>
          </w:p>
        </w:tc>
      </w:tr>
      <w:tr w:rsidR="00B977B9" w:rsidRPr="00B977B9" w:rsidTr="0091658E">
        <w:trPr>
          <w:tblCellSpacing w:w="0" w:type="dxa"/>
        </w:trPr>
        <w:tc>
          <w:tcPr>
            <w:tcW w:w="15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hyperlink r:id="rId14" w:tgtFrame="_blank" w:history="1">
              <w:r w:rsidRPr="00B977B9">
                <w:rPr>
                  <w:rFonts w:ascii="Times New Roman" w:eastAsia="Times New Roman" w:hAnsi="Times New Roman"/>
                  <w:lang w:val="ru-RU" w:eastAsia="ru-RU"/>
                </w:rPr>
                <w:t>PL 2012-05</w:t>
              </w:r>
            </w:hyperlink>
          </w:p>
        </w:tc>
        <w:tc>
          <w:tcPr>
            <w:tcW w:w="7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Principles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for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a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Strong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Plant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Operational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Focus</w:t>
            </w:r>
            <w:proofErr w:type="spellEnd"/>
          </w:p>
        </w:tc>
      </w:tr>
      <w:tr w:rsidR="00B977B9" w:rsidRPr="00B977B9" w:rsidTr="0091658E">
        <w:trPr>
          <w:tblCellSpacing w:w="0" w:type="dxa"/>
        </w:trPr>
        <w:tc>
          <w:tcPr>
            <w:tcW w:w="15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begin"/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instrText xml:space="preserve"> HYPERLINK "http://205.152.199.20/GoodPractices/Guidelines/2013/PL_2013-1_Traits_of_a_Healthy_Safety_Culture.pdf" \t "_blank" </w:instrTex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separate"/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t>PL 2013-01</w: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end"/>
            </w:r>
          </w:p>
        </w:tc>
        <w:tc>
          <w:tcPr>
            <w:tcW w:w="76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Traits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of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a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Healthy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Nuclear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Safety</w:t>
            </w:r>
            <w:proofErr w:type="spellEnd"/>
            <w:r w:rsidRPr="00B977B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val="ru-RU" w:eastAsia="ru-RU"/>
              </w:rPr>
              <w:t>Culture</w:t>
            </w:r>
            <w:proofErr w:type="spellEnd"/>
          </w:p>
        </w:tc>
      </w:tr>
    </w:tbl>
    <w:p w:rsidR="00B977B9" w:rsidRPr="00B977B9" w:rsidRDefault="00B977B9">
      <w:pPr>
        <w:rPr>
          <w:b/>
          <w:bCs/>
        </w:rPr>
      </w:pPr>
    </w:p>
    <w:p w:rsidR="00B977B9" w:rsidRDefault="00B977B9">
      <w:pPr>
        <w:rPr>
          <w:lang w:val="ru-RU"/>
        </w:rPr>
      </w:pPr>
      <w:r>
        <w:rPr>
          <w:b/>
          <w:bCs/>
        </w:rPr>
        <w:t>Guideline Documents</w:t>
      </w:r>
    </w:p>
    <w:tbl>
      <w:tblPr>
        <w:tblW w:w="4805" w:type="pct"/>
        <w:tblCellSpacing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8" w:type="dxa"/>
          <w:left w:w="73" w:type="dxa"/>
          <w:bottom w:w="18" w:type="dxa"/>
          <w:right w:w="73" w:type="dxa"/>
        </w:tblCellMar>
        <w:tblLook w:val="04A0"/>
      </w:tblPr>
      <w:tblGrid>
        <w:gridCol w:w="1506"/>
        <w:gridCol w:w="7653"/>
      </w:tblGrid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GL 2012-02: 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>Guidelines for Equipment Important to Emergency Response (450KB)</w:t>
            </w:r>
          </w:p>
        </w:tc>
      </w:tr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tgtFrame="_blank" w:history="1">
              <w:r w:rsidRPr="00B977B9">
                <w:rPr>
                  <w:rFonts w:ascii="Times New Roman" w:eastAsia="Times New Roman" w:hAnsi="Times New Roman"/>
                  <w:lang w:eastAsia="ru-RU"/>
                </w:rPr>
                <w:t>GL 2010-02:</w:t>
              </w:r>
            </w:hyperlink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>Guidelines for Achieving Excellence in Transformer, Switchyard, and Grid Reliability (127KB)</w:t>
            </w:r>
          </w:p>
        </w:tc>
      </w:tr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6" w:history="1">
              <w:r w:rsidRPr="00B977B9">
                <w:rPr>
                  <w:rFonts w:ascii="Times New Roman" w:eastAsia="Times New Roman" w:hAnsi="Times New Roman"/>
                  <w:lang w:eastAsia="ru-RU"/>
                </w:rPr>
                <w:t>GL 2005-02</w:t>
              </w:r>
            </w:hyperlink>
            <w:r w:rsidRPr="00B977B9">
              <w:rPr>
                <w:rFonts w:ascii="Times New Roman" w:eastAsia="Times New Roman" w:hAnsi="Times New Roman"/>
                <w:lang w:eastAsia="ru-RU"/>
              </w:rPr>
              <w:t>: 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>Guidelines for Training and Qualification of Maintenance Personnel (177KB)</w:t>
            </w:r>
          </w:p>
        </w:tc>
      </w:tr>
      <w:bookmarkStart w:id="0" w:name="GL2005-01"/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begin"/>
            </w:r>
            <w:r w:rsidRPr="00B977B9">
              <w:rPr>
                <w:rFonts w:ascii="Times New Roman" w:eastAsia="Times New Roman" w:hAnsi="Times New Roman"/>
                <w:lang w:eastAsia="ru-RU"/>
              </w:rPr>
              <w:instrText xml:space="preserve"> HYPERLINK "http://205.152.199.20/GoodPractices/Guidelines/2005/GL_2005_01_en.pdf" </w:instrTex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separate"/>
            </w:r>
            <w:r w:rsidRPr="00B977B9">
              <w:rPr>
                <w:rFonts w:ascii="Times New Roman" w:eastAsia="Times New Roman" w:hAnsi="Times New Roman"/>
                <w:lang w:eastAsia="ru-RU"/>
              </w:rPr>
              <w:t>GL 2005-01</w: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end"/>
            </w:r>
            <w:bookmarkEnd w:id="0"/>
            <w:r w:rsidRPr="00B977B9">
              <w:rPr>
                <w:rFonts w:ascii="Times New Roman" w:eastAsia="Times New Roman" w:hAnsi="Times New Roman"/>
                <w:lang w:eastAsia="ru-RU"/>
              </w:rPr>
              <w:t>: 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>Guidelines for the Conduct of Training and Qualification Activities (275KB)</w:t>
            </w:r>
          </w:p>
        </w:tc>
      </w:tr>
      <w:bookmarkStart w:id="1" w:name="GL2004-01"/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begin"/>
            </w:r>
            <w:r w:rsidRPr="00B977B9">
              <w:rPr>
                <w:rFonts w:ascii="Times New Roman" w:eastAsia="Times New Roman" w:hAnsi="Times New Roman"/>
                <w:lang w:eastAsia="ru-RU"/>
              </w:rPr>
              <w:instrText xml:space="preserve"> HYPERLINK "http://205.152.199.20/GoodPractices/Guidelines/2004/GL_2004_01_en_rev-1.pdf" \t "_blank" </w:instrTex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separate"/>
            </w:r>
            <w:r w:rsidRPr="00B977B9">
              <w:rPr>
                <w:rFonts w:ascii="Times New Roman" w:eastAsia="Times New Roman" w:hAnsi="Times New Roman"/>
                <w:lang w:eastAsia="ru-RU"/>
              </w:rPr>
              <w:t>GL 2004-01:</w: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end"/>
            </w:r>
            <w:bookmarkEnd w:id="1"/>
            <w:r w:rsidRPr="00B977B9">
              <w:rPr>
                <w:rFonts w:ascii="Times New Roman" w:eastAsia="Times New Roman" w:hAnsi="Times New Roman"/>
                <w:lang w:eastAsia="ru-RU"/>
              </w:rPr>
              <w:t> (</w:t>
            </w:r>
            <w:proofErr w:type="spellStart"/>
            <w:r w:rsidRPr="00B977B9">
              <w:rPr>
                <w:rFonts w:ascii="Times New Roman" w:eastAsia="Times New Roman" w:hAnsi="Times New Roman"/>
                <w:lang w:eastAsia="ru-RU"/>
              </w:rPr>
              <w:t>Rev1</w:t>
            </w:r>
            <w:proofErr w:type="spellEnd"/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>Guidelines for Radiological Protection at Nuclear Power Plants (3300KB)</w:t>
            </w:r>
          </w:p>
        </w:tc>
      </w:tr>
      <w:bookmarkStart w:id="2" w:name="GL2003-01"/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begin"/>
            </w:r>
            <w:r w:rsidRPr="00B977B9">
              <w:rPr>
                <w:rFonts w:ascii="Times New Roman" w:eastAsia="Times New Roman" w:hAnsi="Times New Roman"/>
                <w:lang w:eastAsia="ru-RU"/>
              </w:rPr>
              <w:instrText xml:space="preserve"> HYPERLINK "http://205.152.199.20/GoodPractices/Guidelines/2003/GL2003_01.pdf" </w:instrTex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separate"/>
            </w:r>
            <w:r w:rsidRPr="00B977B9">
              <w:rPr>
                <w:rFonts w:ascii="Times New Roman" w:eastAsia="Times New Roman" w:hAnsi="Times New Roman"/>
                <w:lang w:eastAsia="ru-RU"/>
              </w:rPr>
              <w:t>GL 2003-01:</w: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end"/>
            </w:r>
            <w:bookmarkEnd w:id="2"/>
            <w:r w:rsidRPr="00B977B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>Guidelines for Operating Experience at Nuclear Power Plants (213KB)</w:t>
            </w:r>
          </w:p>
        </w:tc>
      </w:tr>
      <w:bookmarkStart w:id="3" w:name="GL2001-01rev1"/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begin"/>
            </w:r>
            <w:r w:rsidRPr="00B977B9">
              <w:rPr>
                <w:rFonts w:ascii="Times New Roman" w:eastAsia="Times New Roman" w:hAnsi="Times New Roman"/>
                <w:lang w:eastAsia="ru-RU"/>
              </w:rPr>
              <w:instrText xml:space="preserve"> HYPERLINK "http://205.152.199.20/GoodPractices/Guidelines/2001/GL2001_01.pdf" </w:instrTex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separate"/>
            </w:r>
            <w:r w:rsidRPr="00B977B9">
              <w:rPr>
                <w:rFonts w:ascii="Times New Roman" w:eastAsia="Times New Roman" w:hAnsi="Times New Roman"/>
                <w:lang w:eastAsia="ru-RU"/>
              </w:rPr>
              <w:t>GL 2001-01 (</w:t>
            </w:r>
            <w:proofErr w:type="spellStart"/>
            <w:r w:rsidRPr="00B977B9">
              <w:rPr>
                <w:rFonts w:ascii="Times New Roman" w:eastAsia="Times New Roman" w:hAnsi="Times New Roman"/>
                <w:lang w:eastAsia="ru-RU"/>
              </w:rPr>
              <w:t>Rev1</w:t>
            </w:r>
            <w:proofErr w:type="spellEnd"/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977B9">
              <w:rPr>
                <w:rFonts w:ascii="Times New Roman" w:eastAsia="Times New Roman" w:hAnsi="Times New Roman"/>
                <w:lang w:eastAsia="ru-RU"/>
              </w:rPr>
              <w:t>Jul03</w:t>
            </w:r>
            <w:proofErr w:type="spellEnd"/>
            <w:r w:rsidRPr="00B977B9">
              <w:rPr>
                <w:rFonts w:ascii="Times New Roman" w:eastAsia="Times New Roman" w:hAnsi="Times New Roman"/>
                <w:lang w:eastAsia="ru-RU"/>
              </w:rPr>
              <w:t>):</w: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end"/>
            </w:r>
            <w:bookmarkEnd w:id="3"/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  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Guidelines for the </w:t>
            </w:r>
            <w:proofErr w:type="spellStart"/>
            <w:r w:rsidRPr="00B977B9">
              <w:rPr>
                <w:rFonts w:ascii="Times New Roman" w:eastAsia="Times New Roman" w:hAnsi="Times New Roman"/>
                <w:lang w:eastAsia="ru-RU"/>
              </w:rPr>
              <w:t>Organisation</w:t>
            </w:r>
            <w:proofErr w:type="spellEnd"/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 and Administration of Nuclear Power Plants  (335KB)</w:t>
            </w:r>
          </w:p>
        </w:tc>
      </w:tr>
      <w:bookmarkStart w:id="4" w:name="GL2001-02"/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begin"/>
            </w:r>
            <w:r w:rsidRPr="00B977B9">
              <w:rPr>
                <w:rFonts w:ascii="Times New Roman" w:eastAsia="Times New Roman" w:hAnsi="Times New Roman"/>
                <w:lang w:eastAsia="ru-RU"/>
              </w:rPr>
              <w:instrText xml:space="preserve"> HYPERLINK "http://205.152.199.20/GoodPractices/Guidelines/2001/GL2001_02.pdf" </w:instrTex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separate"/>
            </w:r>
            <w:r w:rsidRPr="00B977B9">
              <w:rPr>
                <w:rFonts w:ascii="Times New Roman" w:eastAsia="Times New Roman" w:hAnsi="Times New Roman"/>
                <w:lang w:eastAsia="ru-RU"/>
              </w:rPr>
              <w:t>GL 2001-02:</w:t>
            </w:r>
            <w:r w:rsidRPr="00B977B9">
              <w:rPr>
                <w:rFonts w:ascii="Times New Roman" w:eastAsia="Times New Roman" w:hAnsi="Times New Roman"/>
                <w:lang w:val="ru-RU" w:eastAsia="ru-RU"/>
              </w:rPr>
              <w:fldChar w:fldCharType="end"/>
            </w:r>
            <w:bookmarkEnd w:id="4"/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  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>Guidelines for the Conduct of Operations at Nuclear Power Plants  (187KB)</w:t>
            </w:r>
          </w:p>
        </w:tc>
      </w:tr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7" w:history="1">
              <w:r w:rsidRPr="00B977B9">
                <w:rPr>
                  <w:rFonts w:ascii="Times New Roman" w:eastAsia="Times New Roman" w:hAnsi="Times New Roman"/>
                  <w:lang w:eastAsia="ru-RU"/>
                </w:rPr>
                <w:t>GL 2001-04:</w:t>
              </w:r>
            </w:hyperlink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  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>Guidelines for Plant Status and Configuration Control at Nuclear Power Plants  (224KB)</w:t>
            </w:r>
          </w:p>
        </w:tc>
      </w:tr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8" w:tgtFrame="_blank" w:history="1">
              <w:r w:rsidRPr="00B977B9">
                <w:rPr>
                  <w:rFonts w:ascii="Times New Roman" w:eastAsia="Times New Roman" w:hAnsi="Times New Roman"/>
                  <w:lang w:eastAsia="ru-RU"/>
                </w:rPr>
                <w:t>GL 2001-05 (Rev-1 Dec 09):</w:t>
              </w:r>
            </w:hyperlink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  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>Guidelines for Conduct of Engineering Support Activities at Nuclear Power Plants  (175KB)</w:t>
            </w:r>
          </w:p>
        </w:tc>
      </w:tr>
      <w:tr w:rsidR="00B977B9" w:rsidRPr="00B977B9" w:rsidTr="00B33057">
        <w:trPr>
          <w:tblCellSpacing w:w="0" w:type="dxa"/>
        </w:trPr>
        <w:tc>
          <w:tcPr>
            <w:tcW w:w="15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 xml:space="preserve">GL 2001-06:   </w:t>
            </w:r>
          </w:p>
        </w:tc>
        <w:tc>
          <w:tcPr>
            <w:tcW w:w="765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977B9" w:rsidRPr="00B977B9" w:rsidRDefault="00B977B9" w:rsidP="00B977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7B9">
              <w:rPr>
                <w:rFonts w:ascii="Times New Roman" w:eastAsia="Times New Roman" w:hAnsi="Times New Roman"/>
                <w:lang w:eastAsia="ru-RU"/>
              </w:rPr>
              <w:t>Guidelines for the Conduct of Outages at Nuclear Power Plants  </w:t>
            </w:r>
            <w:hyperlink r:id="rId19" w:tgtFrame="_blank" w:history="1">
              <w:r w:rsidRPr="00B977B9">
                <w:rPr>
                  <w:rFonts w:ascii="Times New Roman" w:eastAsia="Times New Roman" w:hAnsi="Times New Roman"/>
                  <w:lang w:eastAsia="ru-RU"/>
                </w:rPr>
                <w:t>Replaced by GL 2008-01</w:t>
              </w:r>
            </w:hyperlink>
          </w:p>
        </w:tc>
      </w:tr>
    </w:tbl>
    <w:p w:rsidR="00B977B9" w:rsidRPr="00B977B9" w:rsidRDefault="00B977B9">
      <w:pPr>
        <w:rPr>
          <w:rFonts w:ascii="Times New Roman" w:eastAsia="Times New Roman" w:hAnsi="Times New Roman"/>
          <w:lang w:eastAsia="ru-RU"/>
        </w:rPr>
      </w:pPr>
    </w:p>
    <w:sectPr w:rsidR="00B977B9" w:rsidRPr="00B977B9" w:rsidSect="001E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05C"/>
    <w:multiLevelType w:val="hybridMultilevel"/>
    <w:tmpl w:val="0AF83EE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40755"/>
    <w:rsid w:val="001E0094"/>
    <w:rsid w:val="00202D5A"/>
    <w:rsid w:val="004B442C"/>
    <w:rsid w:val="00536B96"/>
    <w:rsid w:val="0060638A"/>
    <w:rsid w:val="007B0809"/>
    <w:rsid w:val="008A2702"/>
    <w:rsid w:val="008E0361"/>
    <w:rsid w:val="0091658E"/>
    <w:rsid w:val="009E3E87"/>
    <w:rsid w:val="00B25BA6"/>
    <w:rsid w:val="00B33057"/>
    <w:rsid w:val="00B977B9"/>
    <w:rsid w:val="00CD29A6"/>
    <w:rsid w:val="00CE46EE"/>
    <w:rsid w:val="00DE5F21"/>
    <w:rsid w:val="00E4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55"/>
    <w:rPr>
      <w:rFonts w:ascii="Calibri" w:hAnsi="Calibri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B97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55"/>
    <w:pPr>
      <w:spacing w:after="0" w:line="240" w:lineRule="auto"/>
    </w:pPr>
    <w:rPr>
      <w:rFonts w:ascii="Calibri" w:hAnsi="Calibri" w:cs="Times New Roman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7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55"/>
    <w:rPr>
      <w:rFonts w:ascii="Tahoma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B977B9"/>
    <w:rPr>
      <w:color w:val="0000FF"/>
      <w:u w:val="single"/>
    </w:rPr>
  </w:style>
  <w:style w:type="character" w:customStyle="1" w:styleId="filesizered">
    <w:name w:val="filesize_red"/>
    <w:basedOn w:val="a0"/>
    <w:rsid w:val="00B977B9"/>
  </w:style>
  <w:style w:type="character" w:customStyle="1" w:styleId="30">
    <w:name w:val="Заголовок 3 Знак"/>
    <w:basedOn w:val="a0"/>
    <w:link w:val="3"/>
    <w:uiPriority w:val="9"/>
    <w:rsid w:val="00B97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o.org/GoodPractices/Guidelines/2002/GL2002_02.pdf" TargetMode="External"/><Relationship Id="rId13" Type="http://schemas.openxmlformats.org/officeDocument/2006/relationships/hyperlink" Target="http://205.152.199.20/GoodPractices/Guidelines/2012/PL_2012-4_Leadership%20Fundermentals%20Limited%20-%20Echecked.pdf" TargetMode="External"/><Relationship Id="rId18" Type="http://schemas.openxmlformats.org/officeDocument/2006/relationships/hyperlink" Target="http://205.152.199.20/GoodPractices/Guidelines/2001/GL_2001_05_Rev1_en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wano.org/GoodPractices/Guidelines/2002/GL2002_01.pdf" TargetMode="External"/><Relationship Id="rId12" Type="http://schemas.openxmlformats.org/officeDocument/2006/relationships/hyperlink" Target="http://205.152.199.20/GoodPractices/Guidelines/2012/PL_2012-3_Management%20and%20leadership%20development%20Limited%20-%20Echecked.pdf" TargetMode="External"/><Relationship Id="rId17" Type="http://schemas.openxmlformats.org/officeDocument/2006/relationships/hyperlink" Target="http://205.152.199.20/GoodPractices/Guidelines/2001/GL2001_0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5.152.199.20/GoodPractices/Guidelines/2005/GL_2005_02_e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wano.org/GoodPractices/Guidelines/2001/GL2001_07.pdf" TargetMode="External"/><Relationship Id="rId11" Type="http://schemas.openxmlformats.org/officeDocument/2006/relationships/hyperlink" Target="http://205.152.199.20/GoodPractices/Guidelines/2012/PL_2012-2_Enhancing%20Professionalism%20Limited%20-%20Echeck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5.152.199.20/GoodPractices/Guidelines/2010/WANO_GL2010_02_en.pdf" TargetMode="External"/><Relationship Id="rId10" Type="http://schemas.openxmlformats.org/officeDocument/2006/relationships/hyperlink" Target="http://205.152.199.20/GoodPractices/Guidelines/2012/PL_2012-1Strong%20Governance%20Limited%20-%20Echecked.pdf" TargetMode="External"/><Relationship Id="rId19" Type="http://schemas.openxmlformats.org/officeDocument/2006/relationships/hyperlink" Target="http://205.152.199.20/GoodPractices/Guidelines/2008/GL_2008_01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no.org/GoodPractices/Guidelines/2006/GL_2006_02_en.pdf" TargetMode="External"/><Relationship Id="rId14" Type="http://schemas.openxmlformats.org/officeDocument/2006/relationships/hyperlink" Target="http://205.152.199.20/GoodPractices/Guidelines/2012/PL_2012-5_Strong_Plant_Operational_Focus%20Limited%20-%20Echeck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D1D7-C0E8-41E8-925F-ECDE7E92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zavialov</dc:creator>
  <cp:lastModifiedBy>chukharev</cp:lastModifiedBy>
  <cp:revision>3</cp:revision>
  <cp:lastPrinted>2014-05-12T13:39:00Z</cp:lastPrinted>
  <dcterms:created xsi:type="dcterms:W3CDTF">2014-05-14T12:54:00Z</dcterms:created>
  <dcterms:modified xsi:type="dcterms:W3CDTF">2014-05-14T13:12:00Z</dcterms:modified>
</cp:coreProperties>
</file>