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2298" w14:textId="0B0B1138" w:rsidR="00776CD4" w:rsidRPr="007C6016" w:rsidRDefault="00776CD4" w:rsidP="007C6016">
      <w:pPr>
        <w:spacing w:after="0"/>
        <w:jc w:val="center"/>
        <w:rPr>
          <w:rFonts w:asciiTheme="minorHAnsi" w:hAnsiTheme="minorHAnsi" w:cs="Arial"/>
          <w:b/>
          <w:bCs/>
          <w:sz w:val="40"/>
          <w:szCs w:val="40"/>
          <w:lang w:val="en-GB"/>
        </w:rPr>
      </w:pPr>
      <w:bookmarkStart w:id="0" w:name="_Hlk531382350"/>
      <w:bookmarkStart w:id="1" w:name="_GoBack"/>
      <w:bookmarkEnd w:id="1"/>
      <w:r>
        <w:rPr>
          <w:rFonts w:asciiTheme="minorHAnsi" w:hAnsiTheme="minorHAnsi" w:cs="Arial"/>
          <w:b/>
          <w:bCs/>
          <w:sz w:val="40"/>
          <w:szCs w:val="40"/>
          <w:lang w:val="en-GB"/>
        </w:rPr>
        <w:t>MEETING MINUTES</w:t>
      </w:r>
    </w:p>
    <w:p w14:paraId="68485E76" w14:textId="39E86195" w:rsidR="007A676B" w:rsidRDefault="00B2538F" w:rsidP="007C6016">
      <w:pPr>
        <w:spacing w:after="0"/>
        <w:jc w:val="left"/>
        <w:rPr>
          <w:rFonts w:asciiTheme="minorHAnsi" w:hAnsiTheme="minorHAnsi" w:cs="Arial"/>
          <w:b/>
          <w:bCs/>
          <w:sz w:val="32"/>
          <w:szCs w:val="32"/>
          <w:lang w:val="en-GB"/>
        </w:rPr>
      </w:pPr>
      <w:r>
        <w:rPr>
          <w:rFonts w:asciiTheme="minorHAnsi" w:hAnsiTheme="minorHAnsi" w:cs="Arial"/>
          <w:b/>
          <w:bCs/>
          <w:sz w:val="32"/>
          <w:szCs w:val="32"/>
          <w:lang w:val="en-GB"/>
        </w:rPr>
        <w:t>Consultancy Meeting</w:t>
      </w:r>
      <w:r w:rsidR="00267F7F">
        <w:rPr>
          <w:rFonts w:asciiTheme="minorHAnsi" w:hAnsiTheme="minorHAnsi" w:cs="Arial"/>
          <w:b/>
          <w:bCs/>
          <w:sz w:val="32"/>
          <w:szCs w:val="32"/>
          <w:lang w:val="en-GB"/>
        </w:rPr>
        <w:t xml:space="preserve"> - WG1</w:t>
      </w:r>
    </w:p>
    <w:p w14:paraId="5610DFB4" w14:textId="21D4B8B2" w:rsidR="00B2538F" w:rsidRPr="007C6016" w:rsidRDefault="00B2538F" w:rsidP="007C6016">
      <w:pPr>
        <w:spacing w:after="0"/>
        <w:jc w:val="left"/>
        <w:rPr>
          <w:rFonts w:asciiTheme="minorHAnsi" w:hAnsiTheme="minorHAnsi" w:cs="Arial"/>
          <w:b/>
          <w:bCs/>
          <w:sz w:val="32"/>
          <w:szCs w:val="32"/>
          <w:lang w:val="en-GB"/>
        </w:rPr>
      </w:pPr>
      <w:r>
        <w:rPr>
          <w:rFonts w:asciiTheme="minorHAnsi" w:hAnsiTheme="minorHAnsi" w:cs="Arial"/>
          <w:b/>
          <w:bCs/>
          <w:sz w:val="32"/>
          <w:szCs w:val="32"/>
          <w:lang w:val="en-GB"/>
        </w:rPr>
        <w:t xml:space="preserve">29. – 30. </w:t>
      </w:r>
      <w:r w:rsidR="00776CD4">
        <w:rPr>
          <w:rFonts w:asciiTheme="minorHAnsi" w:hAnsiTheme="minorHAnsi" w:cs="Arial"/>
          <w:b/>
          <w:bCs/>
          <w:sz w:val="32"/>
          <w:szCs w:val="32"/>
          <w:lang w:val="en-GB"/>
        </w:rPr>
        <w:t>April, 2019, TAVANA,</w:t>
      </w:r>
      <w:r w:rsidR="000C18F9">
        <w:rPr>
          <w:rFonts w:asciiTheme="minorHAnsi" w:hAnsiTheme="minorHAnsi" w:cs="Arial"/>
          <w:b/>
          <w:bCs/>
          <w:sz w:val="32"/>
          <w:szCs w:val="32"/>
          <w:lang w:val="en-GB"/>
        </w:rPr>
        <w:t xml:space="preserve"> NPPD,</w:t>
      </w:r>
      <w:r w:rsidR="00776CD4">
        <w:rPr>
          <w:rFonts w:asciiTheme="minorHAnsi" w:hAnsiTheme="minorHAnsi" w:cs="Arial"/>
          <w:b/>
          <w:bCs/>
          <w:sz w:val="32"/>
          <w:szCs w:val="32"/>
          <w:lang w:val="en-GB"/>
        </w:rPr>
        <w:t xml:space="preserve"> Tehran, Iran</w:t>
      </w:r>
    </w:p>
    <w:p w14:paraId="3B5CB84C" w14:textId="6BD33666" w:rsidR="007A676B" w:rsidRDefault="00E80D34" w:rsidP="007C6016">
      <w:pPr>
        <w:jc w:val="left"/>
        <w:rPr>
          <w:rFonts w:asciiTheme="minorHAnsi" w:hAnsiTheme="minorHAnsi" w:cs="Arial"/>
          <w:b/>
          <w:bCs/>
          <w:sz w:val="32"/>
          <w:szCs w:val="32"/>
          <w:lang w:val="en-GB"/>
        </w:rPr>
      </w:pPr>
      <w:r>
        <w:rPr>
          <w:rFonts w:asciiTheme="minorHAnsi" w:hAnsiTheme="minorHAnsi" w:cs="Arial"/>
          <w:b/>
          <w:bCs/>
          <w:sz w:val="32"/>
          <w:szCs w:val="32"/>
          <w:lang w:val="en-GB"/>
        </w:rPr>
        <w:t>__________________________________________________________</w:t>
      </w:r>
    </w:p>
    <w:p w14:paraId="4BD33902" w14:textId="59F0DCA3" w:rsidR="00AC5D95" w:rsidRDefault="00AC5D95" w:rsidP="002F55B8">
      <w:pPr>
        <w:pStyle w:val="Nadpis1"/>
        <w:numPr>
          <w:ilvl w:val="0"/>
          <w:numId w:val="0"/>
        </w:numPr>
        <w:rPr>
          <w:rFonts w:asciiTheme="minorHAnsi" w:hAnsiTheme="minorHAnsi"/>
          <w:lang w:val="en-GB"/>
        </w:rPr>
      </w:pPr>
      <w:bookmarkStart w:id="2" w:name="_Toc531365186"/>
      <w:bookmarkStart w:id="3" w:name="_Toc2243410"/>
      <w:r>
        <w:rPr>
          <w:rFonts w:asciiTheme="minorHAnsi" w:hAnsiTheme="minorHAnsi"/>
          <w:lang w:val="en-GB"/>
        </w:rPr>
        <w:t>Agenda</w:t>
      </w:r>
    </w:p>
    <w:p w14:paraId="494A15C7" w14:textId="77777777" w:rsidR="00D54D91" w:rsidRPr="00D54D91" w:rsidRDefault="00D54D91" w:rsidP="00D54D91">
      <w:pPr>
        <w:rPr>
          <w:b/>
          <w:lang w:val="en-GB"/>
        </w:rPr>
      </w:pPr>
      <w:r w:rsidRPr="00D54D91">
        <w:rPr>
          <w:b/>
          <w:lang w:val="en-GB"/>
        </w:rPr>
        <w:t>Day 1 - 29.4.2019</w:t>
      </w:r>
    </w:p>
    <w:p w14:paraId="1FF23BCF" w14:textId="5589A1DE" w:rsidR="00D54D91" w:rsidRPr="00D54D91" w:rsidRDefault="00D54D91" w:rsidP="006C5210">
      <w:pPr>
        <w:pStyle w:val="Odstavecseseznamem"/>
        <w:numPr>
          <w:ilvl w:val="0"/>
          <w:numId w:val="5"/>
        </w:numPr>
        <w:rPr>
          <w:sz w:val="24"/>
          <w:szCs w:val="24"/>
          <w:lang w:val="en-GB"/>
        </w:rPr>
      </w:pPr>
      <w:r w:rsidRPr="00D54D91">
        <w:rPr>
          <w:sz w:val="24"/>
          <w:szCs w:val="24"/>
          <w:lang w:val="en-GB"/>
        </w:rPr>
        <w:t xml:space="preserve">Purpose of the meeting and main objectives </w:t>
      </w:r>
    </w:p>
    <w:p w14:paraId="1C13B7D0" w14:textId="0495C826" w:rsidR="00D54D91" w:rsidRPr="00D54D91" w:rsidRDefault="00D54D91" w:rsidP="006C5210">
      <w:pPr>
        <w:pStyle w:val="Odstavecseseznamem"/>
        <w:numPr>
          <w:ilvl w:val="0"/>
          <w:numId w:val="5"/>
        </w:numPr>
        <w:rPr>
          <w:sz w:val="24"/>
          <w:szCs w:val="24"/>
          <w:lang w:val="en-GB"/>
        </w:rPr>
      </w:pPr>
      <w:r w:rsidRPr="00D54D91">
        <w:rPr>
          <w:sz w:val="24"/>
          <w:szCs w:val="24"/>
          <w:lang w:val="en-GB"/>
        </w:rPr>
        <w:t>Technical meeting – splitting into groups</w:t>
      </w:r>
    </w:p>
    <w:p w14:paraId="4F11CB5E" w14:textId="524A53C1" w:rsidR="00D54D91" w:rsidRDefault="00D54D91" w:rsidP="00D54D91">
      <w:pPr>
        <w:ind w:firstLine="720"/>
        <w:rPr>
          <w:sz w:val="24"/>
          <w:szCs w:val="24"/>
          <w:lang w:val="en-GB"/>
        </w:rPr>
      </w:pPr>
      <w:r w:rsidRPr="00D54D91">
        <w:rPr>
          <w:sz w:val="24"/>
          <w:szCs w:val="24"/>
          <w:lang w:val="en-GB"/>
        </w:rPr>
        <w:t>W</w:t>
      </w:r>
      <w:r>
        <w:rPr>
          <w:sz w:val="24"/>
          <w:szCs w:val="24"/>
          <w:lang w:val="en-GB"/>
        </w:rPr>
        <w:t>G</w:t>
      </w:r>
      <w:r w:rsidRPr="00D54D91">
        <w:rPr>
          <w:sz w:val="24"/>
          <w:szCs w:val="24"/>
          <w:lang w:val="en-GB"/>
        </w:rPr>
        <w:t xml:space="preserve"> 1 – Earthquake</w:t>
      </w:r>
    </w:p>
    <w:p w14:paraId="532693C1" w14:textId="70F73497" w:rsidR="00D54D91" w:rsidRDefault="004650D2" w:rsidP="006C5210">
      <w:pPr>
        <w:pStyle w:val="Odstavecseseznamem"/>
        <w:numPr>
          <w:ilvl w:val="0"/>
          <w:numId w:val="6"/>
        </w:numPr>
        <w:rPr>
          <w:sz w:val="24"/>
          <w:szCs w:val="24"/>
          <w:lang w:val="en-GB"/>
        </w:rPr>
      </w:pPr>
      <w:r>
        <w:rPr>
          <w:sz w:val="24"/>
          <w:szCs w:val="24"/>
          <w:lang w:val="en-GB"/>
        </w:rPr>
        <w:t>Going through UJV comments and finding the way for completion of chapter 2</w:t>
      </w:r>
    </w:p>
    <w:p w14:paraId="56A98834" w14:textId="34782C18" w:rsidR="004650D2" w:rsidRDefault="004650D2" w:rsidP="006C5210">
      <w:pPr>
        <w:pStyle w:val="Odstavecseseznamem"/>
        <w:numPr>
          <w:ilvl w:val="0"/>
          <w:numId w:val="6"/>
        </w:numPr>
        <w:rPr>
          <w:sz w:val="24"/>
          <w:szCs w:val="24"/>
          <w:lang w:val="en-GB"/>
        </w:rPr>
      </w:pPr>
      <w:r>
        <w:rPr>
          <w:sz w:val="24"/>
          <w:szCs w:val="24"/>
          <w:lang w:val="en-GB"/>
        </w:rPr>
        <w:t>SSCs required for safe shutdown (success path)</w:t>
      </w:r>
    </w:p>
    <w:p w14:paraId="014057A2" w14:textId="34236358" w:rsidR="004650D2" w:rsidRDefault="004650D2" w:rsidP="006C5210">
      <w:pPr>
        <w:pStyle w:val="Odstavecseseznamem"/>
        <w:numPr>
          <w:ilvl w:val="0"/>
          <w:numId w:val="6"/>
        </w:numPr>
        <w:rPr>
          <w:sz w:val="24"/>
          <w:szCs w:val="24"/>
          <w:lang w:val="en-GB"/>
        </w:rPr>
      </w:pPr>
      <w:r>
        <w:rPr>
          <w:sz w:val="24"/>
          <w:szCs w:val="24"/>
          <w:lang w:val="en-GB"/>
        </w:rPr>
        <w:t>Main operating contingencies (emergency operating procedures….)</w:t>
      </w:r>
    </w:p>
    <w:p w14:paraId="4CA707A0" w14:textId="38CEE5FA" w:rsidR="004650D2" w:rsidRPr="00D54D91" w:rsidRDefault="004650D2" w:rsidP="006C5210">
      <w:pPr>
        <w:pStyle w:val="Odstavecseseznamem"/>
        <w:numPr>
          <w:ilvl w:val="0"/>
          <w:numId w:val="6"/>
        </w:numPr>
        <w:rPr>
          <w:sz w:val="24"/>
          <w:szCs w:val="24"/>
          <w:lang w:val="en-GB"/>
        </w:rPr>
      </w:pPr>
      <w:r>
        <w:rPr>
          <w:sz w:val="24"/>
          <w:szCs w:val="24"/>
          <w:lang w:val="en-GB"/>
        </w:rPr>
        <w:t>Compliance with licensing basis</w:t>
      </w:r>
    </w:p>
    <w:p w14:paraId="4C74149A" w14:textId="79D543CB" w:rsidR="00D54D91" w:rsidRPr="00D54D91" w:rsidRDefault="00D54D91" w:rsidP="00D54D91">
      <w:pPr>
        <w:ind w:firstLine="720"/>
        <w:rPr>
          <w:sz w:val="24"/>
          <w:szCs w:val="24"/>
          <w:lang w:val="en-GB"/>
        </w:rPr>
      </w:pPr>
      <w:r w:rsidRPr="00D54D91">
        <w:rPr>
          <w:sz w:val="24"/>
          <w:szCs w:val="24"/>
          <w:lang w:val="en-GB"/>
        </w:rPr>
        <w:t>W</w:t>
      </w:r>
      <w:r>
        <w:rPr>
          <w:sz w:val="24"/>
          <w:szCs w:val="24"/>
          <w:lang w:val="en-GB"/>
        </w:rPr>
        <w:t>G</w:t>
      </w:r>
      <w:r w:rsidRPr="00D54D91">
        <w:rPr>
          <w:sz w:val="24"/>
          <w:szCs w:val="24"/>
          <w:lang w:val="en-GB"/>
        </w:rPr>
        <w:t xml:space="preserve"> 1 – Flooding</w:t>
      </w:r>
    </w:p>
    <w:p w14:paraId="5379939D" w14:textId="40E979EF" w:rsidR="00D54D91" w:rsidRDefault="00D54D91" w:rsidP="006C5210">
      <w:pPr>
        <w:pStyle w:val="Odstavecseseznamem"/>
        <w:numPr>
          <w:ilvl w:val="0"/>
          <w:numId w:val="6"/>
        </w:numPr>
        <w:rPr>
          <w:sz w:val="24"/>
          <w:szCs w:val="24"/>
          <w:lang w:val="en-GB"/>
        </w:rPr>
      </w:pPr>
      <w:r w:rsidRPr="00D54D91">
        <w:rPr>
          <w:sz w:val="24"/>
          <w:szCs w:val="24"/>
          <w:lang w:val="en-GB"/>
        </w:rPr>
        <w:t xml:space="preserve">Possible ways for water ingress into first safety category buildings </w:t>
      </w:r>
    </w:p>
    <w:p w14:paraId="67903EC7" w14:textId="7DA3955B" w:rsidR="00D54D91" w:rsidRPr="00D54D91" w:rsidRDefault="00D54D91" w:rsidP="006C5210">
      <w:pPr>
        <w:pStyle w:val="Odstavecseseznamem"/>
        <w:numPr>
          <w:ilvl w:val="1"/>
          <w:numId w:val="6"/>
        </w:numPr>
        <w:rPr>
          <w:sz w:val="24"/>
          <w:szCs w:val="24"/>
          <w:lang w:val="en-GB"/>
        </w:rPr>
      </w:pPr>
      <w:r w:rsidRPr="00D54D91">
        <w:rPr>
          <w:sz w:val="24"/>
          <w:szCs w:val="24"/>
          <w:lang w:val="en-GB"/>
        </w:rPr>
        <w:t>Doors and other openings</w:t>
      </w:r>
      <w:r>
        <w:rPr>
          <w:sz w:val="24"/>
          <w:szCs w:val="24"/>
          <w:lang w:val="en-GB"/>
        </w:rPr>
        <w:t xml:space="preserve"> (HVAC)</w:t>
      </w:r>
    </w:p>
    <w:p w14:paraId="6980A292" w14:textId="59FAE290" w:rsidR="00D54D91" w:rsidRPr="00D54D91" w:rsidRDefault="00D54D91" w:rsidP="006C5210">
      <w:pPr>
        <w:pStyle w:val="Odstavecseseznamem"/>
        <w:numPr>
          <w:ilvl w:val="1"/>
          <w:numId w:val="6"/>
        </w:numPr>
        <w:rPr>
          <w:sz w:val="24"/>
          <w:szCs w:val="24"/>
          <w:lang w:val="en-GB"/>
        </w:rPr>
      </w:pPr>
      <w:r w:rsidRPr="00D54D91">
        <w:rPr>
          <w:sz w:val="24"/>
          <w:szCs w:val="24"/>
          <w:lang w:val="en-GB"/>
        </w:rPr>
        <w:t>Underground channels</w:t>
      </w:r>
    </w:p>
    <w:p w14:paraId="08D284B5" w14:textId="778B7A47" w:rsidR="00D54D91" w:rsidRDefault="00D54D91" w:rsidP="006C5210">
      <w:pPr>
        <w:pStyle w:val="Odstavecseseznamem"/>
        <w:numPr>
          <w:ilvl w:val="1"/>
          <w:numId w:val="6"/>
        </w:numPr>
        <w:rPr>
          <w:sz w:val="24"/>
          <w:szCs w:val="24"/>
          <w:lang w:val="en-GB"/>
        </w:rPr>
      </w:pPr>
      <w:r w:rsidRPr="00D54D91">
        <w:rPr>
          <w:sz w:val="24"/>
          <w:szCs w:val="24"/>
          <w:lang w:val="en-GB"/>
        </w:rPr>
        <w:t>Drainage systems</w:t>
      </w:r>
    </w:p>
    <w:p w14:paraId="3CDEF83E" w14:textId="77777777" w:rsidR="00D54D91" w:rsidRPr="00CE5296" w:rsidRDefault="00D54D91" w:rsidP="00CE5296">
      <w:pPr>
        <w:ind w:left="1080"/>
        <w:rPr>
          <w:sz w:val="24"/>
          <w:szCs w:val="24"/>
          <w:lang w:val="en-GB"/>
        </w:rPr>
      </w:pPr>
    </w:p>
    <w:p w14:paraId="0E0769C5" w14:textId="0F2C34F3" w:rsidR="00D54D91" w:rsidRPr="00D54D91" w:rsidRDefault="00D54D91" w:rsidP="00D54D91">
      <w:pPr>
        <w:rPr>
          <w:b/>
          <w:lang w:val="en-GB"/>
        </w:rPr>
      </w:pPr>
      <w:r w:rsidRPr="00D54D91">
        <w:rPr>
          <w:b/>
          <w:lang w:val="en-GB"/>
        </w:rPr>
        <w:t xml:space="preserve">Day </w:t>
      </w:r>
      <w:r>
        <w:rPr>
          <w:b/>
          <w:lang w:val="en-GB"/>
        </w:rPr>
        <w:t>2</w:t>
      </w:r>
      <w:r w:rsidRPr="00D54D91">
        <w:rPr>
          <w:b/>
          <w:lang w:val="en-GB"/>
        </w:rPr>
        <w:t xml:space="preserve"> - 29.4.2019</w:t>
      </w:r>
    </w:p>
    <w:p w14:paraId="5F7501B6" w14:textId="013AB2CF" w:rsidR="00D54D91" w:rsidRPr="00D54D91" w:rsidRDefault="00D54D91" w:rsidP="00D54D91">
      <w:pPr>
        <w:ind w:firstLine="720"/>
        <w:rPr>
          <w:sz w:val="24"/>
          <w:szCs w:val="24"/>
          <w:lang w:val="en-GB"/>
        </w:rPr>
      </w:pPr>
      <w:r w:rsidRPr="00D54D91">
        <w:rPr>
          <w:sz w:val="24"/>
          <w:szCs w:val="24"/>
          <w:lang w:val="en-GB"/>
        </w:rPr>
        <w:t>W</w:t>
      </w:r>
      <w:r>
        <w:rPr>
          <w:sz w:val="24"/>
          <w:szCs w:val="24"/>
          <w:lang w:val="en-GB"/>
        </w:rPr>
        <w:t>G</w:t>
      </w:r>
      <w:r w:rsidRPr="00D54D91">
        <w:rPr>
          <w:sz w:val="24"/>
          <w:szCs w:val="24"/>
          <w:lang w:val="en-GB"/>
        </w:rPr>
        <w:t xml:space="preserve"> 1 – Flooding</w:t>
      </w:r>
      <w:r w:rsidR="0044204E">
        <w:rPr>
          <w:sz w:val="24"/>
          <w:szCs w:val="24"/>
          <w:lang w:val="en-GB"/>
        </w:rPr>
        <w:t xml:space="preserve"> – chapters prepared by TAVANA:</w:t>
      </w:r>
    </w:p>
    <w:p w14:paraId="26CF8487" w14:textId="261C4448" w:rsidR="00D54D91" w:rsidRDefault="0044204E" w:rsidP="006C5210">
      <w:pPr>
        <w:pStyle w:val="Odstavecseseznamem"/>
        <w:numPr>
          <w:ilvl w:val="0"/>
          <w:numId w:val="6"/>
        </w:numPr>
        <w:rPr>
          <w:sz w:val="24"/>
          <w:szCs w:val="24"/>
          <w:lang w:val="en-GB"/>
        </w:rPr>
      </w:pPr>
      <w:r>
        <w:rPr>
          <w:sz w:val="24"/>
          <w:szCs w:val="24"/>
          <w:lang w:val="en-GB"/>
        </w:rPr>
        <w:t>Methodology used to evaluate DBF</w:t>
      </w:r>
    </w:p>
    <w:p w14:paraId="2BD66D46" w14:textId="64845C2B" w:rsidR="0044204E" w:rsidRDefault="0044204E" w:rsidP="006C5210">
      <w:pPr>
        <w:pStyle w:val="Odstavecseseznamem"/>
        <w:numPr>
          <w:ilvl w:val="0"/>
          <w:numId w:val="6"/>
        </w:numPr>
        <w:rPr>
          <w:sz w:val="24"/>
          <w:szCs w:val="24"/>
          <w:lang w:val="en-GB"/>
        </w:rPr>
      </w:pPr>
      <w:r w:rsidRPr="0044204E">
        <w:rPr>
          <w:sz w:val="24"/>
          <w:szCs w:val="24"/>
          <w:lang w:val="en-GB"/>
        </w:rPr>
        <w:t>Identification of systems, structures and components (SSC) that are required for achieving and maintaining safe shutdown state and are most endangered when flood is increasing</w:t>
      </w:r>
    </w:p>
    <w:p w14:paraId="44D0D61B" w14:textId="74B7E9A2" w:rsidR="0044204E" w:rsidRDefault="0044204E" w:rsidP="006C5210">
      <w:pPr>
        <w:pStyle w:val="Odstavecseseznamem"/>
        <w:numPr>
          <w:ilvl w:val="0"/>
          <w:numId w:val="6"/>
        </w:numPr>
        <w:rPr>
          <w:sz w:val="24"/>
          <w:szCs w:val="24"/>
          <w:lang w:val="en-GB"/>
        </w:rPr>
      </w:pPr>
      <w:r w:rsidRPr="0044204E">
        <w:rPr>
          <w:sz w:val="24"/>
          <w:szCs w:val="24"/>
          <w:lang w:val="en-GB"/>
        </w:rPr>
        <w:t>Main design and construction provisions to prevent flood impact to the plant</w:t>
      </w:r>
    </w:p>
    <w:p w14:paraId="4E8AD906" w14:textId="4A013B19" w:rsidR="0044204E" w:rsidRDefault="0044204E" w:rsidP="006C5210">
      <w:pPr>
        <w:pStyle w:val="Odstavecseseznamem"/>
        <w:numPr>
          <w:ilvl w:val="0"/>
          <w:numId w:val="6"/>
        </w:numPr>
        <w:rPr>
          <w:sz w:val="24"/>
          <w:szCs w:val="24"/>
          <w:lang w:val="en-GB"/>
        </w:rPr>
      </w:pPr>
      <w:r w:rsidRPr="0044204E">
        <w:rPr>
          <w:sz w:val="24"/>
          <w:szCs w:val="24"/>
          <w:lang w:val="en-GB"/>
        </w:rPr>
        <w:t>Main operating provisions to prevent flood impact to the plant</w:t>
      </w:r>
    </w:p>
    <w:p w14:paraId="2C45115D" w14:textId="6A18F297" w:rsidR="0044204E" w:rsidRDefault="0044204E" w:rsidP="006C5210">
      <w:pPr>
        <w:pStyle w:val="Odstavecseseznamem"/>
        <w:numPr>
          <w:ilvl w:val="0"/>
          <w:numId w:val="6"/>
        </w:numPr>
        <w:rPr>
          <w:sz w:val="24"/>
          <w:szCs w:val="24"/>
          <w:lang w:val="en-GB"/>
        </w:rPr>
      </w:pPr>
      <w:r w:rsidRPr="0044204E">
        <w:rPr>
          <w:sz w:val="24"/>
          <w:szCs w:val="24"/>
          <w:lang w:val="en-GB"/>
        </w:rPr>
        <w:t>Situation outside the plant, including preventing or delaying access of personnel and equipment to the site</w:t>
      </w:r>
    </w:p>
    <w:p w14:paraId="5A1F71F5" w14:textId="225D22E9" w:rsidR="0044204E" w:rsidRDefault="0044204E" w:rsidP="006C5210">
      <w:pPr>
        <w:pStyle w:val="Odstavecseseznamem"/>
        <w:numPr>
          <w:ilvl w:val="0"/>
          <w:numId w:val="6"/>
        </w:numPr>
        <w:rPr>
          <w:sz w:val="24"/>
          <w:szCs w:val="24"/>
          <w:lang w:val="en-GB"/>
        </w:rPr>
      </w:pPr>
      <w:r w:rsidRPr="0044204E">
        <w:rPr>
          <w:sz w:val="24"/>
          <w:szCs w:val="24"/>
          <w:lang w:val="en-GB"/>
        </w:rPr>
        <w:t xml:space="preserve">Licensee's processes to ensure that plant systems, structures, and components that are needed for achieving and maintaining the safe </w:t>
      </w:r>
      <w:r w:rsidRPr="0044204E">
        <w:rPr>
          <w:sz w:val="24"/>
          <w:szCs w:val="24"/>
          <w:lang w:val="en-GB"/>
        </w:rPr>
        <w:lastRenderedPageBreak/>
        <w:t>shutdown state, as well as systems and structures designed for flood protection remain in faultless condition</w:t>
      </w:r>
    </w:p>
    <w:p w14:paraId="6A10FE7D" w14:textId="7BD868EB" w:rsidR="0044204E" w:rsidRDefault="0044204E" w:rsidP="006C5210">
      <w:pPr>
        <w:pStyle w:val="Odstavecseseznamem"/>
        <w:numPr>
          <w:ilvl w:val="0"/>
          <w:numId w:val="6"/>
        </w:numPr>
        <w:rPr>
          <w:sz w:val="24"/>
          <w:szCs w:val="24"/>
          <w:lang w:val="en-GB"/>
        </w:rPr>
      </w:pPr>
      <w:r w:rsidRPr="0044204E">
        <w:rPr>
          <w:sz w:val="24"/>
          <w:szCs w:val="24"/>
          <w:lang w:val="en-GB"/>
        </w:rPr>
        <w:t>Potential deviations from licensing basis and actions to address those deviations</w:t>
      </w:r>
    </w:p>
    <w:p w14:paraId="4BC228DC" w14:textId="77777777" w:rsidR="004650D2" w:rsidRPr="00D54D91" w:rsidRDefault="004650D2" w:rsidP="004650D2">
      <w:pPr>
        <w:ind w:firstLine="720"/>
        <w:rPr>
          <w:sz w:val="24"/>
          <w:szCs w:val="24"/>
          <w:lang w:val="en-GB"/>
        </w:rPr>
      </w:pPr>
      <w:r w:rsidRPr="004650D2">
        <w:rPr>
          <w:sz w:val="24"/>
          <w:szCs w:val="24"/>
          <w:lang w:val="en-GB"/>
        </w:rPr>
        <w:t xml:space="preserve">WG 1 </w:t>
      </w:r>
      <w:r>
        <w:rPr>
          <w:sz w:val="24"/>
          <w:szCs w:val="24"/>
          <w:lang w:val="en-GB"/>
        </w:rPr>
        <w:t>– Extreme meteorological events - chapters prepared by TAVANA:</w:t>
      </w:r>
    </w:p>
    <w:p w14:paraId="16D1E74A" w14:textId="77777777" w:rsidR="002837B7" w:rsidRDefault="002837B7" w:rsidP="006C5210">
      <w:pPr>
        <w:pStyle w:val="Odstavecseseznamem"/>
        <w:numPr>
          <w:ilvl w:val="0"/>
          <w:numId w:val="7"/>
        </w:numPr>
        <w:rPr>
          <w:sz w:val="24"/>
          <w:szCs w:val="24"/>
          <w:lang w:val="en-GB"/>
        </w:rPr>
      </w:pPr>
      <w:r>
        <w:rPr>
          <w:sz w:val="24"/>
          <w:szCs w:val="24"/>
          <w:lang w:val="en-GB"/>
        </w:rPr>
        <w:t>4.1. assessment of extreme meteorological events</w:t>
      </w:r>
    </w:p>
    <w:p w14:paraId="20F344EA" w14:textId="77777777" w:rsidR="002837B7" w:rsidRDefault="002837B7" w:rsidP="006C5210">
      <w:pPr>
        <w:pStyle w:val="Odstavecseseznamem"/>
        <w:numPr>
          <w:ilvl w:val="0"/>
          <w:numId w:val="7"/>
        </w:numPr>
        <w:rPr>
          <w:sz w:val="24"/>
          <w:szCs w:val="24"/>
          <w:lang w:val="en-GB"/>
        </w:rPr>
      </w:pPr>
      <w:r>
        <w:rPr>
          <w:sz w:val="24"/>
          <w:szCs w:val="24"/>
          <w:lang w:val="en-GB"/>
        </w:rPr>
        <w:t>4.1.1. identification, screening and analysis</w:t>
      </w:r>
    </w:p>
    <w:p w14:paraId="1401CE76" w14:textId="77777777" w:rsidR="002837B7" w:rsidRDefault="002837B7" w:rsidP="006C5210">
      <w:pPr>
        <w:pStyle w:val="Odstavecseseznamem"/>
        <w:numPr>
          <w:ilvl w:val="0"/>
          <w:numId w:val="7"/>
        </w:numPr>
        <w:rPr>
          <w:sz w:val="24"/>
          <w:szCs w:val="24"/>
          <w:lang w:val="en-GB"/>
        </w:rPr>
      </w:pPr>
      <w:r>
        <w:rPr>
          <w:sz w:val="24"/>
          <w:szCs w:val="24"/>
          <w:lang w:val="en-GB"/>
        </w:rPr>
        <w:t>4.1.2. consideration of potential combination of extreme meteorological events</w:t>
      </w:r>
    </w:p>
    <w:p w14:paraId="4C85AC79" w14:textId="77777777" w:rsidR="00CE5296" w:rsidRDefault="002837B7" w:rsidP="006C5210">
      <w:pPr>
        <w:pStyle w:val="Odstavecseseznamem"/>
        <w:numPr>
          <w:ilvl w:val="0"/>
          <w:numId w:val="7"/>
        </w:numPr>
        <w:rPr>
          <w:sz w:val="24"/>
          <w:szCs w:val="24"/>
          <w:lang w:val="en-GB"/>
        </w:rPr>
      </w:pPr>
      <w:r>
        <w:rPr>
          <w:sz w:val="24"/>
          <w:szCs w:val="24"/>
          <w:lang w:val="en-GB"/>
        </w:rPr>
        <w:t xml:space="preserve">4.2. Design basis </w:t>
      </w:r>
    </w:p>
    <w:p w14:paraId="1342FD79" w14:textId="77777777" w:rsidR="00CE5296" w:rsidRDefault="00CE5296" w:rsidP="00CE5296">
      <w:pPr>
        <w:rPr>
          <w:sz w:val="24"/>
          <w:szCs w:val="24"/>
          <w:lang w:val="en-GB"/>
        </w:rPr>
      </w:pPr>
    </w:p>
    <w:p w14:paraId="12C69C97" w14:textId="77777777" w:rsidR="00CE5296" w:rsidRDefault="00CE5296" w:rsidP="00CE5296">
      <w:pPr>
        <w:ind w:left="720"/>
        <w:rPr>
          <w:sz w:val="24"/>
          <w:szCs w:val="24"/>
          <w:lang w:val="en-GB"/>
        </w:rPr>
      </w:pPr>
      <w:r>
        <w:rPr>
          <w:sz w:val="24"/>
          <w:szCs w:val="24"/>
          <w:lang w:val="en-GB"/>
        </w:rPr>
        <w:t>WG 1 – missing data for simple analyses</w:t>
      </w:r>
    </w:p>
    <w:p w14:paraId="6DB68489" w14:textId="5A6CE94B" w:rsidR="00D54D91" w:rsidRPr="00CE5296" w:rsidRDefault="000C18F9" w:rsidP="00CE5296">
      <w:pPr>
        <w:ind w:left="720"/>
        <w:rPr>
          <w:sz w:val="24"/>
          <w:szCs w:val="24"/>
          <w:lang w:val="en-GB"/>
        </w:rPr>
      </w:pPr>
      <w:r>
        <w:rPr>
          <w:sz w:val="24"/>
          <w:szCs w:val="24"/>
          <w:lang w:val="en-GB"/>
        </w:rPr>
        <w:t xml:space="preserve">Preparation of </w:t>
      </w:r>
      <w:r w:rsidR="00CE5296">
        <w:rPr>
          <w:sz w:val="24"/>
          <w:szCs w:val="24"/>
          <w:lang w:val="en-GB"/>
        </w:rPr>
        <w:t>Minutes of Meeting</w:t>
      </w:r>
      <w:r w:rsidR="004650D2" w:rsidRPr="00CE5296">
        <w:rPr>
          <w:sz w:val="24"/>
          <w:szCs w:val="24"/>
          <w:lang w:val="en-GB"/>
        </w:rPr>
        <w:t xml:space="preserve">  </w:t>
      </w:r>
    </w:p>
    <w:p w14:paraId="6A81C234" w14:textId="0A43DD15" w:rsidR="00D54D91" w:rsidRPr="00D54D91" w:rsidRDefault="00D54D91" w:rsidP="00D54D91">
      <w:pPr>
        <w:rPr>
          <w:lang w:val="en-GB"/>
        </w:rPr>
      </w:pPr>
    </w:p>
    <w:p w14:paraId="4430FDC6" w14:textId="5937C6D2" w:rsidR="00BA476B" w:rsidRPr="006C5210" w:rsidRDefault="00BA476B" w:rsidP="006C5210">
      <w:pPr>
        <w:pStyle w:val="Nadpis1"/>
      </w:pPr>
      <w:r w:rsidRPr="006C5210">
        <w:t>General Data about the site and nuclear power plant</w:t>
      </w:r>
      <w:bookmarkEnd w:id="2"/>
      <w:bookmarkEnd w:id="3"/>
      <w:r w:rsidRPr="006C5210">
        <w:t xml:space="preserve"> </w:t>
      </w:r>
    </w:p>
    <w:p w14:paraId="1C8FF5EF" w14:textId="39A50309" w:rsidR="001569CE" w:rsidRPr="006C5210" w:rsidRDefault="001569CE" w:rsidP="006C5210">
      <w:pPr>
        <w:pStyle w:val="Nadpis1"/>
      </w:pPr>
      <w:bookmarkStart w:id="4" w:name="_Toc516949034"/>
      <w:bookmarkStart w:id="5" w:name="_Toc2243423"/>
      <w:bookmarkEnd w:id="0"/>
      <w:r w:rsidRPr="006C5210">
        <w:t>Earthquakes</w:t>
      </w:r>
      <w:bookmarkEnd w:id="4"/>
      <w:bookmarkEnd w:id="5"/>
    </w:p>
    <w:p w14:paraId="37ABC267" w14:textId="77777777" w:rsidR="001569CE" w:rsidRPr="006C5210" w:rsidRDefault="001569CE" w:rsidP="006C5210">
      <w:pPr>
        <w:pStyle w:val="Nadpis2"/>
      </w:pPr>
      <w:bookmarkStart w:id="6" w:name="_Toc516949035"/>
      <w:bookmarkStart w:id="7" w:name="_Toc2243424"/>
      <w:r w:rsidRPr="006C5210">
        <w:t>Design basis</w:t>
      </w:r>
      <w:bookmarkEnd w:id="6"/>
      <w:bookmarkEnd w:id="7"/>
    </w:p>
    <w:p w14:paraId="73CAA553" w14:textId="2D9CB967" w:rsidR="009B08DC" w:rsidRPr="00F84909" w:rsidRDefault="009B08DC" w:rsidP="009B08DC">
      <w:pPr>
        <w:rPr>
          <w:rFonts w:cs="Arial"/>
          <w:color w:val="FF0000"/>
          <w:szCs w:val="20"/>
        </w:rPr>
      </w:pPr>
      <w:r>
        <w:rPr>
          <w:rFonts w:cs="Arial"/>
          <w:b/>
          <w:color w:val="FF0000"/>
          <w:szCs w:val="20"/>
        </w:rPr>
        <w:t>Prepared by UJV - 2530</w:t>
      </w:r>
    </w:p>
    <w:p w14:paraId="074B8831" w14:textId="1B13B1C9" w:rsidR="001569CE" w:rsidRPr="006C5210" w:rsidRDefault="001569CE" w:rsidP="006C5210">
      <w:pPr>
        <w:pStyle w:val="Nadpis3"/>
      </w:pPr>
      <w:bookmarkStart w:id="8" w:name="_Toc516949036"/>
      <w:bookmarkStart w:id="9" w:name="_Toc2243425"/>
      <w:r w:rsidRPr="006C5210">
        <w:t>Earthquake against which the NPP is designed</w:t>
      </w:r>
      <w:bookmarkEnd w:id="8"/>
      <w:bookmarkEnd w:id="9"/>
    </w:p>
    <w:p w14:paraId="44AAF157" w14:textId="77777777" w:rsidR="009B08DC" w:rsidRPr="00F84909" w:rsidRDefault="009B08DC" w:rsidP="009B08DC">
      <w:pPr>
        <w:rPr>
          <w:rFonts w:cs="Arial"/>
          <w:color w:val="FF0000"/>
          <w:szCs w:val="20"/>
        </w:rPr>
      </w:pPr>
      <w:r>
        <w:rPr>
          <w:rFonts w:cs="Arial"/>
          <w:b/>
          <w:color w:val="FF0000"/>
          <w:szCs w:val="20"/>
        </w:rPr>
        <w:t>Prepared by UJV - 2530</w:t>
      </w:r>
    </w:p>
    <w:p w14:paraId="601C0372" w14:textId="2966A139" w:rsidR="001569CE" w:rsidRDefault="001569CE" w:rsidP="00232E6D">
      <w:pPr>
        <w:pStyle w:val="Nadpis4"/>
      </w:pPr>
      <w:bookmarkStart w:id="10" w:name="_Toc499477417"/>
      <w:bookmarkStart w:id="11" w:name="_Toc2243426"/>
      <w:r w:rsidRPr="00232E6D">
        <w:t>Characteristics of the design basis earthquake</w:t>
      </w:r>
      <w:bookmarkEnd w:id="10"/>
      <w:bookmarkEnd w:id="11"/>
    </w:p>
    <w:p w14:paraId="61BF1547" w14:textId="77777777" w:rsidR="009B08DC" w:rsidRPr="00F84909" w:rsidRDefault="009B08DC" w:rsidP="009B08DC">
      <w:pPr>
        <w:rPr>
          <w:rFonts w:cs="Arial"/>
          <w:color w:val="FF0000"/>
          <w:szCs w:val="20"/>
        </w:rPr>
      </w:pPr>
      <w:bookmarkStart w:id="12" w:name="_Ref534965528"/>
      <w:bookmarkStart w:id="13" w:name="_Toc304303678"/>
      <w:bookmarkStart w:id="14" w:name="_Toc480958300"/>
      <w:bookmarkStart w:id="15" w:name="_Toc481006851"/>
      <w:bookmarkStart w:id="16" w:name="_Toc483323347"/>
      <w:r>
        <w:rPr>
          <w:rFonts w:cs="Arial"/>
          <w:b/>
          <w:color w:val="FF0000"/>
          <w:szCs w:val="20"/>
        </w:rPr>
        <w:t>Prepared by UJV - 2530</w:t>
      </w:r>
    </w:p>
    <w:p w14:paraId="4C2F0909" w14:textId="579F028B" w:rsidR="001569CE" w:rsidRDefault="001569CE" w:rsidP="003921F2">
      <w:pPr>
        <w:pStyle w:val="Nadpis4"/>
        <w:spacing w:before="0"/>
      </w:pPr>
      <w:bookmarkStart w:id="17" w:name="_Toc499477418"/>
      <w:bookmarkStart w:id="18" w:name="_Toc2243427"/>
      <w:bookmarkEnd w:id="12"/>
      <w:bookmarkEnd w:id="13"/>
      <w:bookmarkEnd w:id="14"/>
      <w:bookmarkEnd w:id="15"/>
      <w:bookmarkEnd w:id="16"/>
      <w:r w:rsidRPr="00232E6D">
        <w:t>Methodology used to evaluate the design basis earthquake</w:t>
      </w:r>
      <w:bookmarkEnd w:id="17"/>
      <w:bookmarkEnd w:id="18"/>
      <w:r w:rsidR="009B08DC">
        <w:t xml:space="preserve"> </w:t>
      </w:r>
    </w:p>
    <w:p w14:paraId="4A37CE1B" w14:textId="77777777" w:rsidR="009B08DC" w:rsidRPr="00F84909" w:rsidRDefault="009B08DC" w:rsidP="009B08DC">
      <w:pPr>
        <w:rPr>
          <w:rFonts w:cs="Arial"/>
          <w:color w:val="FF0000"/>
          <w:szCs w:val="20"/>
        </w:rPr>
      </w:pPr>
      <w:r>
        <w:rPr>
          <w:rFonts w:cs="Arial"/>
          <w:b/>
          <w:color w:val="FF0000"/>
          <w:szCs w:val="20"/>
        </w:rPr>
        <w:t>Prepared by UJV - 2530</w:t>
      </w:r>
    </w:p>
    <w:p w14:paraId="4FC2B4C9" w14:textId="4414F59B" w:rsidR="001569CE" w:rsidRDefault="001569CE" w:rsidP="00232E6D">
      <w:pPr>
        <w:pStyle w:val="Nadpis4"/>
      </w:pPr>
      <w:bookmarkStart w:id="19" w:name="_Toc499477419"/>
      <w:bookmarkStart w:id="20" w:name="_Toc2243428"/>
      <w:r w:rsidRPr="00232E6D">
        <w:t>Conclusion on the adequacy of the design basis for the earthquake</w:t>
      </w:r>
      <w:bookmarkEnd w:id="19"/>
      <w:bookmarkEnd w:id="20"/>
    </w:p>
    <w:p w14:paraId="3E83A819" w14:textId="77777777" w:rsidR="009B08DC" w:rsidRPr="00F84909" w:rsidRDefault="009B08DC" w:rsidP="009B08DC">
      <w:pPr>
        <w:rPr>
          <w:rFonts w:cs="Arial"/>
          <w:color w:val="FF0000"/>
          <w:szCs w:val="20"/>
        </w:rPr>
      </w:pPr>
      <w:r>
        <w:rPr>
          <w:rFonts w:cs="Arial"/>
          <w:b/>
          <w:color w:val="FF0000"/>
          <w:szCs w:val="20"/>
        </w:rPr>
        <w:t>Prepared by UJV - 2530</w:t>
      </w:r>
    </w:p>
    <w:p w14:paraId="08821163" w14:textId="079865B8" w:rsidR="001569CE" w:rsidRDefault="001569CE" w:rsidP="00232E6D">
      <w:pPr>
        <w:pStyle w:val="Nadpis3"/>
      </w:pPr>
      <w:bookmarkStart w:id="21" w:name="_Toc516949037"/>
      <w:bookmarkStart w:id="22" w:name="_Toc2243429"/>
      <w:r w:rsidRPr="00232E6D">
        <w:t>Provisions to protect the NPP against the design basis earthquake</w:t>
      </w:r>
      <w:bookmarkEnd w:id="21"/>
      <w:bookmarkEnd w:id="22"/>
    </w:p>
    <w:p w14:paraId="45E2FE18" w14:textId="14F134F2" w:rsidR="00D30764" w:rsidRPr="00F84909" w:rsidRDefault="00D30764" w:rsidP="00D30764">
      <w:pPr>
        <w:rPr>
          <w:rFonts w:cs="Arial"/>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6DA26469" w14:textId="77777777" w:rsidR="001569CE" w:rsidRDefault="001569CE" w:rsidP="00232E6D">
      <w:pPr>
        <w:pStyle w:val="Nadpis4"/>
      </w:pPr>
      <w:bookmarkStart w:id="23" w:name="_Toc499477421"/>
      <w:bookmarkStart w:id="24" w:name="_Toc2243430"/>
      <w:r w:rsidRPr="00232E6D">
        <w:t>Systems, structures and components required for achieving safe shutdown during an earthquake</w:t>
      </w:r>
      <w:bookmarkEnd w:id="23"/>
      <w:bookmarkEnd w:id="24"/>
    </w:p>
    <w:p w14:paraId="373C49C7" w14:textId="77777777" w:rsidR="00BA19AB" w:rsidRDefault="00BA19AB" w:rsidP="00BA19AB">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007B33CC" w14:textId="2E9C6F0B" w:rsidR="00B2538F" w:rsidRDefault="00C139D4" w:rsidP="006C5210">
      <w:pPr>
        <w:pStyle w:val="Odstavecseseznamem"/>
        <w:numPr>
          <w:ilvl w:val="0"/>
          <w:numId w:val="7"/>
        </w:numPr>
        <w:rPr>
          <w:rFonts w:cs="Arial"/>
          <w:szCs w:val="20"/>
        </w:rPr>
      </w:pPr>
      <w:r>
        <w:rPr>
          <w:rFonts w:cs="Arial"/>
          <w:szCs w:val="20"/>
        </w:rPr>
        <w:t xml:space="preserve">Explain subcategories </w:t>
      </w:r>
      <w:proofErr w:type="spellStart"/>
      <w:r>
        <w:rPr>
          <w:rFonts w:cs="Arial"/>
          <w:szCs w:val="20"/>
        </w:rPr>
        <w:t>IIa</w:t>
      </w:r>
      <w:proofErr w:type="spellEnd"/>
      <w:r>
        <w:rPr>
          <w:rFonts w:cs="Arial"/>
          <w:szCs w:val="20"/>
        </w:rPr>
        <w:t>, IIb, or remove them from the table</w:t>
      </w:r>
    </w:p>
    <w:p w14:paraId="425CC3B3" w14:textId="7DE159A9" w:rsidR="00C139D4" w:rsidRDefault="00C139D4" w:rsidP="006C5210">
      <w:pPr>
        <w:pStyle w:val="Odstavecseseznamem"/>
        <w:numPr>
          <w:ilvl w:val="0"/>
          <w:numId w:val="7"/>
        </w:numPr>
        <w:rPr>
          <w:rFonts w:cs="Arial"/>
          <w:szCs w:val="20"/>
        </w:rPr>
      </w:pPr>
      <w:r>
        <w:rPr>
          <w:rFonts w:cs="Arial"/>
          <w:szCs w:val="20"/>
        </w:rPr>
        <w:t>Remove subcategory III</w:t>
      </w:r>
    </w:p>
    <w:p w14:paraId="4939A7D9" w14:textId="0C07EAB9" w:rsidR="00C139D4" w:rsidRPr="00C139D4" w:rsidRDefault="00C139D4" w:rsidP="006C5210">
      <w:pPr>
        <w:pStyle w:val="Odstavecseseznamem"/>
        <w:numPr>
          <w:ilvl w:val="0"/>
          <w:numId w:val="7"/>
        </w:numPr>
        <w:rPr>
          <w:rFonts w:cs="Arial"/>
          <w:szCs w:val="20"/>
        </w:rPr>
      </w:pPr>
      <w:r>
        <w:rPr>
          <w:rFonts w:cs="Arial"/>
          <w:szCs w:val="20"/>
        </w:rPr>
        <w:lastRenderedPageBreak/>
        <w:t xml:space="preserve">Describe briefly all operating modes (1 to x) for reactor and spent fuel storage (e.g. mode 1 is nominal power reactor = 100% </w:t>
      </w:r>
      <w:proofErr w:type="spellStart"/>
      <w:r>
        <w:rPr>
          <w:rFonts w:cs="Arial"/>
          <w:szCs w:val="20"/>
        </w:rPr>
        <w:t>Nnom</w:t>
      </w:r>
      <w:proofErr w:type="spellEnd"/>
      <w:r>
        <w:rPr>
          <w:rFonts w:cs="Arial"/>
          <w:szCs w:val="20"/>
        </w:rPr>
        <w:t>)</w:t>
      </w:r>
    </w:p>
    <w:p w14:paraId="4B235680" w14:textId="59FF32C9" w:rsidR="001569CE" w:rsidRDefault="001569CE" w:rsidP="00232E6D">
      <w:pPr>
        <w:pStyle w:val="Nadpis4"/>
      </w:pPr>
      <w:bookmarkStart w:id="25" w:name="_Toc2243431"/>
      <w:bookmarkStart w:id="26" w:name="_Toc499477422"/>
      <w:r w:rsidRPr="00232E6D">
        <w:t>Main operating contingencies in case of damage that could be caused by an earthquake</w:t>
      </w:r>
      <w:bookmarkEnd w:id="25"/>
      <w:r w:rsidRPr="00232E6D">
        <w:t xml:space="preserve"> </w:t>
      </w:r>
      <w:bookmarkEnd w:id="26"/>
    </w:p>
    <w:p w14:paraId="19A3D0AB" w14:textId="77777777" w:rsidR="00BA19AB" w:rsidRPr="00F84909" w:rsidRDefault="00BA19AB" w:rsidP="00BA19AB">
      <w:pPr>
        <w:rPr>
          <w:rFonts w:cs="Arial"/>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2E4C34FE" w14:textId="0360A385" w:rsidR="0029472F" w:rsidRDefault="00516D0C" w:rsidP="006C5210">
      <w:pPr>
        <w:pStyle w:val="Odstavecseseznamem"/>
        <w:numPr>
          <w:ilvl w:val="0"/>
          <w:numId w:val="7"/>
        </w:numPr>
        <w:rPr>
          <w:rFonts w:cs="Arial"/>
          <w:szCs w:val="20"/>
        </w:rPr>
      </w:pPr>
      <w:r w:rsidRPr="00516D0C">
        <w:rPr>
          <w:rFonts w:cs="Arial"/>
          <w:szCs w:val="20"/>
        </w:rPr>
        <w:t xml:space="preserve">Potential failures of heavy equipment </w:t>
      </w:r>
      <w:r>
        <w:rPr>
          <w:rFonts w:cs="Arial"/>
          <w:szCs w:val="20"/>
        </w:rPr>
        <w:t xml:space="preserve">- </w:t>
      </w:r>
      <w:r w:rsidRPr="00516D0C">
        <w:rPr>
          <w:rFonts w:cs="Arial"/>
          <w:szCs w:val="20"/>
        </w:rPr>
        <w:t>move to the chapter 2.1.2.3.1</w:t>
      </w:r>
    </w:p>
    <w:p w14:paraId="17CC7231" w14:textId="449C3745" w:rsidR="00516D0C" w:rsidRDefault="00516D0C" w:rsidP="006C5210">
      <w:pPr>
        <w:pStyle w:val="Odstavecseseznamem"/>
        <w:numPr>
          <w:ilvl w:val="0"/>
          <w:numId w:val="7"/>
        </w:numPr>
        <w:rPr>
          <w:rFonts w:cs="Arial"/>
          <w:szCs w:val="20"/>
        </w:rPr>
      </w:pPr>
      <w:r>
        <w:rPr>
          <w:rFonts w:cs="Arial"/>
          <w:szCs w:val="20"/>
        </w:rPr>
        <w:t>Damages of transportation or access roads – move to chapter2.1.2.3.3</w:t>
      </w:r>
    </w:p>
    <w:p w14:paraId="3801235D" w14:textId="313E1997" w:rsidR="00516D0C" w:rsidRDefault="00516D0C" w:rsidP="006C5210">
      <w:pPr>
        <w:pStyle w:val="Odstavecseseznamem"/>
        <w:numPr>
          <w:ilvl w:val="0"/>
          <w:numId w:val="7"/>
        </w:numPr>
        <w:rPr>
          <w:rFonts w:cs="Arial"/>
          <w:szCs w:val="20"/>
        </w:rPr>
      </w:pPr>
      <w:r>
        <w:rPr>
          <w:rFonts w:cs="Arial"/>
          <w:szCs w:val="20"/>
        </w:rPr>
        <w:t>Prepare new text providing information on EOP</w:t>
      </w:r>
      <w:r w:rsidR="00C028EE">
        <w:rPr>
          <w:rFonts w:cs="Arial"/>
          <w:szCs w:val="20"/>
        </w:rPr>
        <w:t xml:space="preserve">s and BDBA for reactor and spent fuel </w:t>
      </w:r>
    </w:p>
    <w:p w14:paraId="36688AD3" w14:textId="7CF6D3C9" w:rsidR="00C028EE" w:rsidRPr="00516D0C" w:rsidRDefault="00C028EE" w:rsidP="006C5210">
      <w:pPr>
        <w:pStyle w:val="Odstavecseseznamem"/>
        <w:numPr>
          <w:ilvl w:val="0"/>
          <w:numId w:val="7"/>
        </w:numPr>
        <w:rPr>
          <w:rFonts w:cs="Arial"/>
          <w:szCs w:val="20"/>
        </w:rPr>
      </w:pPr>
      <w:r>
        <w:rPr>
          <w:rFonts w:cs="Arial"/>
          <w:szCs w:val="20"/>
        </w:rPr>
        <w:t>What operation procedures should be prepared for mobile equipment</w:t>
      </w:r>
    </w:p>
    <w:p w14:paraId="752974C9" w14:textId="77777777" w:rsidR="001569CE" w:rsidRDefault="001569CE" w:rsidP="00232E6D">
      <w:pPr>
        <w:pStyle w:val="Nadpis4"/>
      </w:pPr>
      <w:bookmarkStart w:id="27" w:name="_Toc499477423"/>
      <w:bookmarkStart w:id="28" w:name="_Toc2243432"/>
      <w:r w:rsidRPr="00232E6D">
        <w:t>Protection against indirect effects of the earthquake</w:t>
      </w:r>
      <w:bookmarkEnd w:id="27"/>
      <w:bookmarkEnd w:id="28"/>
    </w:p>
    <w:p w14:paraId="2FA37473" w14:textId="36E156B7" w:rsidR="00C40E9A" w:rsidRDefault="00BA19AB" w:rsidP="00C40E9A">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 xml:space="preserve">UJV – </w:t>
      </w:r>
      <w:r w:rsidR="00C40E9A">
        <w:rPr>
          <w:rFonts w:cs="Arial"/>
          <w:b/>
          <w:color w:val="FF0000"/>
          <w:szCs w:val="20"/>
        </w:rPr>
        <w:t>2507 + 2502</w:t>
      </w:r>
      <w:r>
        <w:rPr>
          <w:rFonts w:cs="Arial"/>
          <w:b/>
          <w:color w:val="FF0000"/>
          <w:szCs w:val="20"/>
        </w:rPr>
        <w:t>)</w:t>
      </w:r>
    </w:p>
    <w:p w14:paraId="01F1B142" w14:textId="77777777" w:rsidR="001569CE" w:rsidRPr="003B68E7" w:rsidRDefault="001569CE" w:rsidP="003B68E7">
      <w:pPr>
        <w:pStyle w:val="Nadpis5"/>
      </w:pPr>
      <w:bookmarkStart w:id="29" w:name="_Toc499477424"/>
      <w:bookmarkStart w:id="30" w:name="_Toc2243433"/>
      <w:r w:rsidRPr="003B68E7">
        <w:rPr>
          <w:rStyle w:val="Nadpis6Char"/>
          <w:rFonts w:ascii="Arial" w:hAnsi="Arial"/>
          <w:color w:val="000000" w:themeColor="text1"/>
          <w:sz w:val="20"/>
        </w:rPr>
        <w:t>Assessment of potential failures of heavy structures, pressure retaining devices, rotating</w:t>
      </w:r>
      <w:r w:rsidRPr="003B68E7">
        <w:t xml:space="preserve"> equipment, or systems containing large amount of liquid that are not designed to withstand DBE and that might threaten heat transfer to ultimate heat sink by mechanical interaction or through internal flood</w:t>
      </w:r>
      <w:bookmarkEnd w:id="29"/>
      <w:bookmarkEnd w:id="30"/>
    </w:p>
    <w:p w14:paraId="590BF142" w14:textId="60423DA2" w:rsidR="00BA19AB" w:rsidRDefault="00BA19AB" w:rsidP="00BA19AB">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2507)</w:t>
      </w:r>
    </w:p>
    <w:p w14:paraId="6ABFCD45" w14:textId="1AB53BF1" w:rsidR="00B2538F" w:rsidRDefault="000A0F49" w:rsidP="006C5210">
      <w:pPr>
        <w:pStyle w:val="Odstavecseseznamem"/>
        <w:numPr>
          <w:ilvl w:val="0"/>
          <w:numId w:val="7"/>
        </w:numPr>
        <w:rPr>
          <w:rFonts w:cs="Arial"/>
          <w:szCs w:val="20"/>
        </w:rPr>
      </w:pPr>
      <w:r>
        <w:rPr>
          <w:rFonts w:cs="Arial"/>
          <w:szCs w:val="20"/>
        </w:rPr>
        <w:t>Place here the text from 2.1.2.2</w:t>
      </w:r>
    </w:p>
    <w:p w14:paraId="35C94B1E" w14:textId="637BEF8A" w:rsidR="000A0F49" w:rsidRDefault="000A0F49" w:rsidP="006C5210">
      <w:pPr>
        <w:pStyle w:val="Odstavecseseznamem"/>
        <w:numPr>
          <w:ilvl w:val="0"/>
          <w:numId w:val="7"/>
        </w:numPr>
        <w:rPr>
          <w:rFonts w:cs="Arial"/>
          <w:szCs w:val="20"/>
        </w:rPr>
      </w:pPr>
      <w:r>
        <w:rPr>
          <w:rFonts w:cs="Arial"/>
          <w:szCs w:val="20"/>
        </w:rPr>
        <w:t>Make reference to the Russian document “Detailed seismic walkdown of BNPP 1” which is mentioned in Russian stress test report and deals with seismic interactions</w:t>
      </w:r>
    </w:p>
    <w:p w14:paraId="2A1D30A0" w14:textId="354EB881" w:rsidR="00BA19AB" w:rsidRPr="003921F2" w:rsidRDefault="000A0F49" w:rsidP="006C5210">
      <w:pPr>
        <w:pStyle w:val="Odstavecseseznamem"/>
        <w:numPr>
          <w:ilvl w:val="0"/>
          <w:numId w:val="7"/>
        </w:numPr>
      </w:pPr>
      <w:r w:rsidRPr="000A0F49">
        <w:rPr>
          <w:rFonts w:cs="Arial"/>
          <w:szCs w:val="20"/>
        </w:rPr>
        <w:t>Remove part on fires and explosions</w:t>
      </w:r>
    </w:p>
    <w:p w14:paraId="24209699" w14:textId="45808A3B" w:rsidR="0007558C" w:rsidRDefault="001569CE" w:rsidP="0007558C">
      <w:pPr>
        <w:pStyle w:val="Nadpis5"/>
      </w:pPr>
      <w:bookmarkStart w:id="31" w:name="_Toc499477425"/>
      <w:bookmarkStart w:id="32" w:name="_Toc2243434"/>
      <w:r w:rsidRPr="00232E6D">
        <w:t>Loss of external power supply that could impair the impact of seismically induced internal damage at the plant</w:t>
      </w:r>
      <w:bookmarkEnd w:id="31"/>
      <w:bookmarkEnd w:id="32"/>
    </w:p>
    <w:p w14:paraId="7C59A491" w14:textId="4A61EF11" w:rsidR="00BA19AB" w:rsidRPr="00F84909" w:rsidRDefault="00BA19AB" w:rsidP="00BA19AB">
      <w:pPr>
        <w:rPr>
          <w:rFonts w:cs="Arial"/>
          <w:color w:val="FF0000"/>
          <w:szCs w:val="20"/>
        </w:rPr>
      </w:pPr>
      <w:r>
        <w:rPr>
          <w:rFonts w:cs="Arial"/>
          <w:b/>
          <w:color w:val="FF0000"/>
          <w:szCs w:val="20"/>
        </w:rPr>
        <w:t>Prepared by UJV - 2502</w:t>
      </w:r>
    </w:p>
    <w:p w14:paraId="736C25AE" w14:textId="77777777" w:rsidR="001569CE" w:rsidRDefault="001569CE" w:rsidP="00232E6D">
      <w:pPr>
        <w:pStyle w:val="Nadpis5"/>
      </w:pPr>
      <w:bookmarkStart w:id="33" w:name="_Toc499477426"/>
      <w:bookmarkStart w:id="34" w:name="_Toc2243435"/>
      <w:r w:rsidRPr="00232E6D">
        <w:t>Situation outside the plant, including preventing or delaying access of personnel and equipment to the site</w:t>
      </w:r>
      <w:bookmarkEnd w:id="33"/>
      <w:bookmarkEnd w:id="34"/>
    </w:p>
    <w:p w14:paraId="22126F59" w14:textId="77777777" w:rsidR="00BA19AB" w:rsidRDefault="00BA19AB" w:rsidP="00BA19AB">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2507)</w:t>
      </w:r>
    </w:p>
    <w:p w14:paraId="5B32C733" w14:textId="5A87A09A" w:rsidR="00B2538F" w:rsidRDefault="000A0F49" w:rsidP="006C5210">
      <w:pPr>
        <w:pStyle w:val="Odstavecseseznamem"/>
        <w:numPr>
          <w:ilvl w:val="0"/>
          <w:numId w:val="7"/>
        </w:numPr>
        <w:rPr>
          <w:rFonts w:cs="Arial"/>
          <w:szCs w:val="20"/>
        </w:rPr>
      </w:pPr>
      <w:r>
        <w:rPr>
          <w:rFonts w:cs="Arial"/>
          <w:szCs w:val="20"/>
        </w:rPr>
        <w:t>Place here the text from 2.1.2.2</w:t>
      </w:r>
    </w:p>
    <w:p w14:paraId="202921CB" w14:textId="30DF9EBF" w:rsidR="000A0F49" w:rsidRDefault="000A0F49" w:rsidP="006C5210">
      <w:pPr>
        <w:pStyle w:val="Odstavecseseznamem"/>
        <w:numPr>
          <w:ilvl w:val="0"/>
          <w:numId w:val="7"/>
        </w:numPr>
        <w:rPr>
          <w:rFonts w:cs="Arial"/>
          <w:szCs w:val="20"/>
        </w:rPr>
      </w:pPr>
      <w:r>
        <w:rPr>
          <w:rFonts w:cs="Arial"/>
          <w:szCs w:val="20"/>
        </w:rPr>
        <w:t>Provide new text with potential damages on the surrounding plant infrastructure that can block access routes</w:t>
      </w:r>
    </w:p>
    <w:p w14:paraId="0DD9C1A2" w14:textId="374EEA78" w:rsidR="000655BE" w:rsidRPr="000A0F49" w:rsidRDefault="000655BE" w:rsidP="006C5210">
      <w:pPr>
        <w:pStyle w:val="Odstavecseseznamem"/>
        <w:numPr>
          <w:ilvl w:val="0"/>
          <w:numId w:val="7"/>
        </w:numPr>
        <w:rPr>
          <w:rFonts w:cs="Arial"/>
          <w:szCs w:val="20"/>
        </w:rPr>
      </w:pPr>
      <w:r>
        <w:rPr>
          <w:rFonts w:cs="Arial"/>
          <w:szCs w:val="20"/>
        </w:rPr>
        <w:t xml:space="preserve">Provide small map with alternative access roads to NPP </w:t>
      </w:r>
    </w:p>
    <w:p w14:paraId="11AFF748" w14:textId="77777777" w:rsidR="00B2538F" w:rsidRPr="00F84909" w:rsidRDefault="00B2538F" w:rsidP="00BA19AB">
      <w:pPr>
        <w:rPr>
          <w:rFonts w:cs="Arial"/>
          <w:color w:val="FF0000"/>
          <w:szCs w:val="20"/>
        </w:rPr>
      </w:pPr>
    </w:p>
    <w:p w14:paraId="56ED6D2B" w14:textId="77777777" w:rsidR="001569CE" w:rsidRDefault="001569CE" w:rsidP="00232E6D">
      <w:pPr>
        <w:pStyle w:val="Nadpis5"/>
      </w:pPr>
      <w:bookmarkStart w:id="35" w:name="_Toc499477427"/>
      <w:bookmarkStart w:id="36" w:name="_Toc2243436"/>
      <w:r w:rsidRPr="00232E6D">
        <w:t>Other indirect effects (e.g. fire or explosion)</w:t>
      </w:r>
      <w:bookmarkEnd w:id="35"/>
      <w:bookmarkEnd w:id="36"/>
    </w:p>
    <w:p w14:paraId="6FA788C9" w14:textId="77777777" w:rsidR="00BA19AB" w:rsidRDefault="00BA19AB" w:rsidP="00BA19AB">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2507)</w:t>
      </w:r>
    </w:p>
    <w:p w14:paraId="26AE4C6A" w14:textId="15E4F099" w:rsidR="00B2538F" w:rsidRDefault="000655BE" w:rsidP="006C5210">
      <w:pPr>
        <w:pStyle w:val="Odstavecseseznamem"/>
        <w:numPr>
          <w:ilvl w:val="0"/>
          <w:numId w:val="7"/>
        </w:numPr>
        <w:rPr>
          <w:rFonts w:cs="Arial"/>
          <w:szCs w:val="20"/>
        </w:rPr>
      </w:pPr>
      <w:r w:rsidRPr="000655BE">
        <w:rPr>
          <w:rFonts w:cs="Arial"/>
          <w:szCs w:val="20"/>
        </w:rPr>
        <w:t>Describe</w:t>
      </w:r>
      <w:r>
        <w:rPr>
          <w:rFonts w:cs="Arial"/>
          <w:szCs w:val="20"/>
        </w:rPr>
        <w:t xml:space="preserve"> possible damages on industrial and military facilities near the plant</w:t>
      </w:r>
    </w:p>
    <w:p w14:paraId="0AEEEA03" w14:textId="073EC669" w:rsidR="000655BE" w:rsidRDefault="000655BE" w:rsidP="006C5210">
      <w:pPr>
        <w:pStyle w:val="Odstavecseseznamem"/>
        <w:numPr>
          <w:ilvl w:val="0"/>
          <w:numId w:val="7"/>
        </w:numPr>
        <w:rPr>
          <w:rFonts w:cs="Arial"/>
          <w:szCs w:val="20"/>
        </w:rPr>
      </w:pPr>
      <w:r>
        <w:rPr>
          <w:rFonts w:cs="Arial"/>
          <w:szCs w:val="20"/>
        </w:rPr>
        <w:t>Storage technical gases inside NPP, their location and classification according to ATEX standard</w:t>
      </w:r>
    </w:p>
    <w:p w14:paraId="6CF7CAA0" w14:textId="692D8DA9" w:rsidR="000655BE" w:rsidRPr="000655BE" w:rsidRDefault="000655BE" w:rsidP="006C5210">
      <w:pPr>
        <w:pStyle w:val="Odstavecseseznamem"/>
        <w:numPr>
          <w:ilvl w:val="0"/>
          <w:numId w:val="7"/>
        </w:numPr>
        <w:rPr>
          <w:rFonts w:cs="Arial"/>
          <w:szCs w:val="20"/>
        </w:rPr>
      </w:pPr>
      <w:r>
        <w:rPr>
          <w:rFonts w:cs="Arial"/>
          <w:szCs w:val="20"/>
        </w:rPr>
        <w:t>shorten parts describing ignition of cables</w:t>
      </w:r>
    </w:p>
    <w:p w14:paraId="695E3D86" w14:textId="596F29C6" w:rsidR="001569CE" w:rsidRDefault="001569CE" w:rsidP="00232E6D">
      <w:pPr>
        <w:pStyle w:val="Nadpis3"/>
      </w:pPr>
      <w:bookmarkStart w:id="37" w:name="_Toc516949038"/>
      <w:bookmarkStart w:id="38" w:name="_Toc2243437"/>
      <w:r w:rsidRPr="00232E6D">
        <w:t>NPP compliance with its current licensing basis</w:t>
      </w:r>
      <w:bookmarkEnd w:id="37"/>
      <w:bookmarkEnd w:id="38"/>
    </w:p>
    <w:p w14:paraId="7922A1E0" w14:textId="77777777" w:rsidR="00BA19AB" w:rsidRDefault="00BA19AB" w:rsidP="00BA19AB">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5F6B2574" w14:textId="77777777" w:rsidR="001569CE" w:rsidRDefault="001569CE" w:rsidP="00232E6D">
      <w:pPr>
        <w:pStyle w:val="Nadpis4"/>
      </w:pPr>
      <w:bookmarkStart w:id="39" w:name="_Toc499477429"/>
      <w:bookmarkStart w:id="40" w:name="_Toc2243438"/>
      <w:r w:rsidRPr="00232E6D">
        <w:lastRenderedPageBreak/>
        <w:t>Licensee's processes to ensure that plant systems, structures, and components that are needed for achieving safe shutdown after earthquake, or that might cause indirect effects discussed under 2.1.2.3 remain in faultless condition</w:t>
      </w:r>
      <w:bookmarkEnd w:id="39"/>
      <w:bookmarkEnd w:id="40"/>
    </w:p>
    <w:p w14:paraId="589FBC3B" w14:textId="77777777" w:rsidR="00271735" w:rsidRDefault="00271735" w:rsidP="00271735">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67CE5A48" w14:textId="79928D3C" w:rsidR="00B2538F" w:rsidRDefault="000655BE" w:rsidP="006C5210">
      <w:pPr>
        <w:pStyle w:val="Odstavecseseznamem"/>
        <w:numPr>
          <w:ilvl w:val="0"/>
          <w:numId w:val="7"/>
        </w:numPr>
        <w:rPr>
          <w:rFonts w:cs="Arial"/>
          <w:szCs w:val="20"/>
        </w:rPr>
      </w:pPr>
      <w:r>
        <w:rPr>
          <w:rFonts w:cs="Arial"/>
          <w:szCs w:val="20"/>
        </w:rPr>
        <w:t>Remove existing text</w:t>
      </w:r>
    </w:p>
    <w:p w14:paraId="064124B8" w14:textId="28A5035A" w:rsidR="00F8155B" w:rsidRPr="000655BE" w:rsidRDefault="00F8155B" w:rsidP="006C5210">
      <w:pPr>
        <w:pStyle w:val="Odstavecseseznamem"/>
        <w:numPr>
          <w:ilvl w:val="0"/>
          <w:numId w:val="7"/>
        </w:numPr>
        <w:rPr>
          <w:rFonts w:cs="Arial"/>
          <w:szCs w:val="20"/>
        </w:rPr>
      </w:pPr>
      <w:r>
        <w:rPr>
          <w:rFonts w:cs="Arial"/>
          <w:szCs w:val="20"/>
        </w:rPr>
        <w:t xml:space="preserve">Prepare brief description of procedures used for SSCs maintenance, testing, periodic inspections…. Using the quality assurance documents and </w:t>
      </w:r>
      <w:r w:rsidR="0025595C">
        <w:rPr>
          <w:rFonts w:cs="Arial"/>
          <w:szCs w:val="20"/>
        </w:rPr>
        <w:t xml:space="preserve">provide </w:t>
      </w:r>
      <w:r>
        <w:rPr>
          <w:rFonts w:cs="Arial"/>
          <w:szCs w:val="20"/>
        </w:rPr>
        <w:t>references</w:t>
      </w:r>
    </w:p>
    <w:p w14:paraId="00B7FA0F" w14:textId="77777777" w:rsidR="00232E6D" w:rsidRDefault="00232E6D" w:rsidP="00232E6D">
      <w:pPr>
        <w:pStyle w:val="Nadpis4"/>
      </w:pPr>
      <w:bookmarkStart w:id="41" w:name="_Toc499477430"/>
      <w:bookmarkStart w:id="42" w:name="_Toc2243439"/>
      <w:r w:rsidRPr="00232E6D">
        <w:t>Licensee's processes to ensure that mobile equipment and supplies that are planned to be available after an earthquake are in continuous preparedness to be used</w:t>
      </w:r>
      <w:bookmarkEnd w:id="41"/>
      <w:bookmarkEnd w:id="42"/>
    </w:p>
    <w:p w14:paraId="7BD06CEE" w14:textId="77777777" w:rsidR="00271735" w:rsidRDefault="00271735" w:rsidP="00271735">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539101C8" w14:textId="77777777" w:rsidR="00F8155B" w:rsidRDefault="00F8155B" w:rsidP="006C5210">
      <w:pPr>
        <w:pStyle w:val="Odstavecseseznamem"/>
        <w:numPr>
          <w:ilvl w:val="0"/>
          <w:numId w:val="7"/>
        </w:numPr>
        <w:rPr>
          <w:rFonts w:cs="Arial"/>
          <w:szCs w:val="20"/>
        </w:rPr>
      </w:pPr>
      <w:r>
        <w:rPr>
          <w:rFonts w:cs="Arial"/>
          <w:szCs w:val="20"/>
        </w:rPr>
        <w:t>Remove existing text</w:t>
      </w:r>
    </w:p>
    <w:p w14:paraId="7CFE49DE" w14:textId="68B084F0" w:rsidR="00F8155B" w:rsidRPr="000655BE" w:rsidRDefault="00F8155B" w:rsidP="006C5210">
      <w:pPr>
        <w:pStyle w:val="Odstavecseseznamem"/>
        <w:numPr>
          <w:ilvl w:val="0"/>
          <w:numId w:val="7"/>
        </w:numPr>
        <w:rPr>
          <w:rFonts w:cs="Arial"/>
          <w:szCs w:val="20"/>
        </w:rPr>
      </w:pPr>
      <w:r>
        <w:rPr>
          <w:rFonts w:cs="Arial"/>
          <w:szCs w:val="20"/>
        </w:rPr>
        <w:t xml:space="preserve">Prepare brief description of procedures used for mobile equipment and supplies, maintenance, testing, periodic inspections…. Using the quality assurance documents and </w:t>
      </w:r>
      <w:r w:rsidR="0025595C">
        <w:rPr>
          <w:rFonts w:cs="Arial"/>
          <w:szCs w:val="20"/>
        </w:rPr>
        <w:t xml:space="preserve">provide </w:t>
      </w:r>
      <w:r>
        <w:rPr>
          <w:rFonts w:cs="Arial"/>
          <w:szCs w:val="20"/>
        </w:rPr>
        <w:t>references</w:t>
      </w:r>
    </w:p>
    <w:p w14:paraId="0FCF1DF3" w14:textId="77777777" w:rsidR="00232E6D" w:rsidRDefault="00232E6D" w:rsidP="00232E6D">
      <w:pPr>
        <w:pStyle w:val="Nadpis4"/>
      </w:pPr>
      <w:bookmarkStart w:id="43" w:name="_Toc499477431"/>
      <w:bookmarkStart w:id="44" w:name="_Toc2243440"/>
      <w:r w:rsidRPr="00232E6D">
        <w:t>Potential deviations from licensing basis and actions to address those deviations</w:t>
      </w:r>
      <w:bookmarkEnd w:id="43"/>
      <w:bookmarkEnd w:id="44"/>
    </w:p>
    <w:p w14:paraId="4293D010" w14:textId="77777777" w:rsidR="00271735" w:rsidRDefault="00271735" w:rsidP="00271735">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7500F4C5" w14:textId="39C3E7F3" w:rsidR="00B2538F" w:rsidRPr="004E1A31" w:rsidRDefault="004E1A31" w:rsidP="006C5210">
      <w:pPr>
        <w:pStyle w:val="Odstavecseseznamem"/>
        <w:numPr>
          <w:ilvl w:val="0"/>
          <w:numId w:val="7"/>
        </w:numPr>
        <w:rPr>
          <w:rFonts w:cs="Arial"/>
          <w:szCs w:val="20"/>
        </w:rPr>
      </w:pPr>
      <w:r>
        <w:rPr>
          <w:rFonts w:cs="Arial"/>
          <w:szCs w:val="20"/>
        </w:rPr>
        <w:t>Describe implementation of post-Fukushima measures and improvements based on Russian stress test report, executed or under preparation</w:t>
      </w:r>
    </w:p>
    <w:p w14:paraId="3B9998BF" w14:textId="77777777" w:rsidR="00232E6D" w:rsidRDefault="00232E6D" w:rsidP="00232E6D">
      <w:pPr>
        <w:pStyle w:val="Nadpis2"/>
      </w:pPr>
      <w:bookmarkStart w:id="45" w:name="_Toc516949039"/>
      <w:bookmarkStart w:id="46" w:name="_Toc2243441"/>
      <w:r w:rsidRPr="00232E6D">
        <w:t>Evaluation of safety margins</w:t>
      </w:r>
      <w:bookmarkEnd w:id="45"/>
      <w:bookmarkEnd w:id="46"/>
    </w:p>
    <w:p w14:paraId="7D1763D9" w14:textId="77777777" w:rsidR="00271735" w:rsidRPr="00F84909" w:rsidRDefault="00271735" w:rsidP="00271735">
      <w:pPr>
        <w:rPr>
          <w:rFonts w:cs="Arial"/>
          <w:color w:val="FF0000"/>
          <w:szCs w:val="20"/>
        </w:rPr>
      </w:pPr>
      <w:r>
        <w:rPr>
          <w:rFonts w:cs="Arial"/>
          <w:b/>
          <w:color w:val="FF0000"/>
          <w:szCs w:val="20"/>
        </w:rPr>
        <w:t>Prepared by UJV - 2530</w:t>
      </w:r>
    </w:p>
    <w:p w14:paraId="39B7A22C" w14:textId="489AB72C" w:rsidR="00232E6D" w:rsidRDefault="00232E6D" w:rsidP="00232E6D">
      <w:pPr>
        <w:pStyle w:val="Nadpis3"/>
      </w:pPr>
      <w:bookmarkStart w:id="47" w:name="_Toc516949040"/>
      <w:bookmarkStart w:id="48" w:name="_Toc2243442"/>
      <w:r w:rsidRPr="00232E6D">
        <w:t>Range of earthquake leading to severe fuel damage</w:t>
      </w:r>
      <w:bookmarkEnd w:id="47"/>
      <w:bookmarkEnd w:id="48"/>
    </w:p>
    <w:p w14:paraId="0367823B" w14:textId="77777777" w:rsidR="00271735" w:rsidRPr="00F84909" w:rsidRDefault="00271735" w:rsidP="00271735">
      <w:pPr>
        <w:rPr>
          <w:rFonts w:cs="Arial"/>
          <w:color w:val="FF0000"/>
          <w:szCs w:val="20"/>
        </w:rPr>
      </w:pPr>
      <w:r>
        <w:rPr>
          <w:rFonts w:cs="Arial"/>
          <w:b/>
          <w:color w:val="FF0000"/>
          <w:szCs w:val="20"/>
        </w:rPr>
        <w:t>Prepared by UJV - 2530</w:t>
      </w:r>
    </w:p>
    <w:p w14:paraId="162C6AEE" w14:textId="77777777" w:rsidR="00232E6D" w:rsidRDefault="00232E6D" w:rsidP="00232E6D">
      <w:pPr>
        <w:pStyle w:val="Nadpis3"/>
      </w:pPr>
      <w:bookmarkStart w:id="49" w:name="_Toc516949041"/>
      <w:bookmarkStart w:id="50" w:name="_Toc2243443"/>
      <w:r w:rsidRPr="00232E6D">
        <w:t>Range of earthquake leading to loss of containment integrity</w:t>
      </w:r>
      <w:bookmarkEnd w:id="49"/>
      <w:bookmarkEnd w:id="50"/>
    </w:p>
    <w:p w14:paraId="649EF968" w14:textId="77777777" w:rsidR="00271735" w:rsidRPr="00F84909" w:rsidRDefault="00271735" w:rsidP="00271735">
      <w:pPr>
        <w:rPr>
          <w:rFonts w:cs="Arial"/>
          <w:color w:val="FF0000"/>
          <w:szCs w:val="20"/>
        </w:rPr>
      </w:pPr>
      <w:r>
        <w:rPr>
          <w:rFonts w:cs="Arial"/>
          <w:b/>
          <w:color w:val="FF0000"/>
          <w:szCs w:val="20"/>
        </w:rPr>
        <w:t>Prepared by UJV - 2530</w:t>
      </w:r>
    </w:p>
    <w:p w14:paraId="74A0359D" w14:textId="0A923AF5" w:rsidR="00232E6D" w:rsidRDefault="00232E6D" w:rsidP="00232E6D">
      <w:pPr>
        <w:pStyle w:val="Nadpis3"/>
      </w:pPr>
      <w:bookmarkStart w:id="51" w:name="_Toc516949042"/>
      <w:bookmarkStart w:id="52" w:name="_Toc2243444"/>
      <w:r w:rsidRPr="00232E6D">
        <w:t>Earthquake exceeding design basis earthquake for the NPP and consequent flooding exceeding design basis flood</w:t>
      </w:r>
      <w:bookmarkEnd w:id="51"/>
      <w:bookmarkEnd w:id="52"/>
    </w:p>
    <w:p w14:paraId="2E239736" w14:textId="11103370" w:rsidR="00271735" w:rsidRDefault="00271735" w:rsidP="00271735">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760D8724" w14:textId="77777777" w:rsidR="004E1A31" w:rsidRPr="00D01D17" w:rsidRDefault="004E1A31" w:rsidP="004E1A31">
      <w:r>
        <w:rPr>
          <w:rFonts w:cs="Arial"/>
          <w:szCs w:val="20"/>
        </w:rPr>
        <w:t>It is required to describe potential flooding that can be caused by earthquakes, please remove text on flooding due to precipitation which is described in chapter 3. Add paragraph on geographical location of the plant, near rivers, any facilities around that have potential to generate consequent flooding. Internal flooding due to earthquakes should be mentioned. Confirm also that no cliff edge effects were identified in relation to potential flooding caused by an earthquake.</w:t>
      </w:r>
    </w:p>
    <w:p w14:paraId="4480FE3D" w14:textId="08A02742" w:rsidR="00232E6D" w:rsidRDefault="00232E6D" w:rsidP="00232E6D">
      <w:pPr>
        <w:pStyle w:val="Nadpis3"/>
      </w:pPr>
      <w:bookmarkStart w:id="53" w:name="_Toc516949043"/>
      <w:bookmarkStart w:id="54" w:name="_Toc2243445"/>
      <w:r w:rsidRPr="00232E6D">
        <w:t>Measures envisaged increasing robustness of the NPP against earthquakes</w:t>
      </w:r>
      <w:bookmarkEnd w:id="53"/>
      <w:bookmarkEnd w:id="54"/>
    </w:p>
    <w:p w14:paraId="75D305A3" w14:textId="7FC84ACF" w:rsidR="00271735" w:rsidRDefault="00271735" w:rsidP="00271735">
      <w:pPr>
        <w:rPr>
          <w:rFonts w:cs="Arial"/>
          <w:b/>
          <w:color w:val="FF0000"/>
          <w:szCs w:val="20"/>
        </w:rPr>
      </w:pPr>
      <w:r>
        <w:rPr>
          <w:rFonts w:cs="Arial"/>
          <w:b/>
          <w:color w:val="FF0000"/>
          <w:szCs w:val="20"/>
        </w:rPr>
        <w:t>Prepared by UJV – 2501</w:t>
      </w:r>
    </w:p>
    <w:p w14:paraId="41EAE1B5" w14:textId="127C9A10" w:rsidR="0065462A" w:rsidRDefault="0065462A" w:rsidP="00271735">
      <w:pPr>
        <w:rPr>
          <w:rFonts w:cs="Arial"/>
          <w:szCs w:val="20"/>
        </w:rPr>
      </w:pPr>
      <w:r>
        <w:rPr>
          <w:rFonts w:cs="Arial"/>
          <w:szCs w:val="20"/>
        </w:rPr>
        <w:t>Please prepare answer to the following questions by e-mail</w:t>
      </w:r>
    </w:p>
    <w:p w14:paraId="2DDEE9E5" w14:textId="442E69D4" w:rsidR="0065462A" w:rsidRPr="0065462A" w:rsidRDefault="0065462A" w:rsidP="006C5210">
      <w:pPr>
        <w:pStyle w:val="Odstavecseseznamem"/>
        <w:numPr>
          <w:ilvl w:val="0"/>
          <w:numId w:val="8"/>
        </w:numPr>
        <w:rPr>
          <w:rFonts w:cs="Arial"/>
          <w:szCs w:val="20"/>
        </w:rPr>
      </w:pPr>
      <w:r w:rsidRPr="0065462A">
        <w:rPr>
          <w:rFonts w:cs="Arial"/>
          <w:szCs w:val="20"/>
        </w:rPr>
        <w:t>What do you mean under BNPP seismic upgrading</w:t>
      </w:r>
      <w:r>
        <w:rPr>
          <w:rFonts w:cs="Arial"/>
          <w:szCs w:val="20"/>
        </w:rPr>
        <w:t xml:space="preserve"> – any post-Fukushima </w:t>
      </w:r>
      <w:proofErr w:type="gramStart"/>
      <w:r>
        <w:rPr>
          <w:rFonts w:cs="Arial"/>
          <w:szCs w:val="20"/>
        </w:rPr>
        <w:t>measures ??</w:t>
      </w:r>
      <w:proofErr w:type="gramEnd"/>
    </w:p>
    <w:p w14:paraId="5BBFD14E" w14:textId="42FC0097" w:rsidR="0065462A" w:rsidRPr="0065462A" w:rsidRDefault="0065462A" w:rsidP="006C5210">
      <w:pPr>
        <w:pStyle w:val="Odstavecseseznamem"/>
        <w:numPr>
          <w:ilvl w:val="0"/>
          <w:numId w:val="8"/>
        </w:numPr>
        <w:rPr>
          <w:rFonts w:cs="Arial"/>
          <w:szCs w:val="20"/>
        </w:rPr>
      </w:pPr>
      <w:r w:rsidRPr="0065462A">
        <w:rPr>
          <w:rFonts w:cs="Arial"/>
          <w:szCs w:val="20"/>
        </w:rPr>
        <w:t>Do earthquake operating regulation</w:t>
      </w:r>
      <w:r>
        <w:rPr>
          <w:rFonts w:cs="Arial"/>
          <w:szCs w:val="20"/>
        </w:rPr>
        <w:t xml:space="preserve"> documents</w:t>
      </w:r>
      <w:r w:rsidRPr="0065462A">
        <w:rPr>
          <w:rFonts w:cs="Arial"/>
          <w:szCs w:val="20"/>
        </w:rPr>
        <w:t xml:space="preserve"> exist at NPP? </w:t>
      </w:r>
    </w:p>
    <w:p w14:paraId="68CD7261" w14:textId="77777777" w:rsidR="0065462A" w:rsidRPr="0065462A" w:rsidRDefault="0065462A" w:rsidP="006C5210">
      <w:pPr>
        <w:pStyle w:val="Odstavecseseznamem"/>
        <w:numPr>
          <w:ilvl w:val="0"/>
          <w:numId w:val="8"/>
        </w:numPr>
        <w:rPr>
          <w:rFonts w:cs="Arial"/>
          <w:szCs w:val="20"/>
        </w:rPr>
      </w:pPr>
      <w:r w:rsidRPr="0065462A">
        <w:rPr>
          <w:rFonts w:cs="Arial"/>
          <w:szCs w:val="20"/>
        </w:rPr>
        <w:lastRenderedPageBreak/>
        <w:t>Guideline instructions for use of mobile and alternative equipment/supplies/means</w:t>
      </w:r>
    </w:p>
    <w:p w14:paraId="2CA9D34C" w14:textId="6ADFE9EA" w:rsidR="0065462A" w:rsidRPr="0065462A" w:rsidRDefault="0065462A" w:rsidP="006C5210">
      <w:pPr>
        <w:pStyle w:val="Odstavecseseznamem"/>
        <w:numPr>
          <w:ilvl w:val="0"/>
          <w:numId w:val="8"/>
        </w:numPr>
        <w:rPr>
          <w:rFonts w:cs="Arial"/>
          <w:szCs w:val="20"/>
        </w:rPr>
      </w:pPr>
      <w:r w:rsidRPr="0065462A">
        <w:rPr>
          <w:rFonts w:cs="Arial"/>
          <w:szCs w:val="20"/>
        </w:rPr>
        <w:t>Working of emergency response units in case of unavailability of Emergency control center</w:t>
      </w:r>
      <w:r>
        <w:rPr>
          <w:rFonts w:cs="Arial"/>
          <w:szCs w:val="20"/>
        </w:rPr>
        <w:t xml:space="preserve"> – what is currently existing</w:t>
      </w:r>
    </w:p>
    <w:p w14:paraId="0A1BDF35" w14:textId="1F424278" w:rsidR="0065462A" w:rsidRPr="0065462A" w:rsidRDefault="0065462A" w:rsidP="006C5210">
      <w:pPr>
        <w:pStyle w:val="Odstavecseseznamem"/>
        <w:numPr>
          <w:ilvl w:val="0"/>
          <w:numId w:val="8"/>
        </w:numPr>
        <w:rPr>
          <w:rFonts w:cs="Arial"/>
          <w:szCs w:val="20"/>
        </w:rPr>
      </w:pPr>
      <w:r w:rsidRPr="0065462A">
        <w:rPr>
          <w:rFonts w:cs="Arial"/>
          <w:szCs w:val="20"/>
        </w:rPr>
        <w:t>Seismic resistance</w:t>
      </w:r>
      <w:r>
        <w:rPr>
          <w:rFonts w:cs="Arial"/>
          <w:szCs w:val="20"/>
        </w:rPr>
        <w:t xml:space="preserve"> (seismic category)</w:t>
      </w:r>
      <w:r w:rsidRPr="0065462A">
        <w:rPr>
          <w:rFonts w:cs="Arial"/>
          <w:szCs w:val="20"/>
        </w:rPr>
        <w:t xml:space="preserve"> and location of the BNPP Fire brigade building</w:t>
      </w:r>
    </w:p>
    <w:p w14:paraId="66EFDDD1" w14:textId="77777777" w:rsidR="0065462A" w:rsidRPr="0065462A" w:rsidRDefault="0065462A" w:rsidP="006C5210">
      <w:pPr>
        <w:pStyle w:val="Odstavecseseznamem"/>
        <w:numPr>
          <w:ilvl w:val="0"/>
          <w:numId w:val="8"/>
        </w:numPr>
        <w:rPr>
          <w:rFonts w:cs="Arial"/>
          <w:szCs w:val="20"/>
        </w:rPr>
      </w:pPr>
      <w:r w:rsidRPr="0065462A">
        <w:rPr>
          <w:rFonts w:cs="Arial"/>
          <w:szCs w:val="20"/>
        </w:rPr>
        <w:t>Alternative means of communications during and after a seismic event</w:t>
      </w:r>
    </w:p>
    <w:p w14:paraId="1B1D9BA8" w14:textId="77777777" w:rsidR="0065462A" w:rsidRPr="0065462A" w:rsidRDefault="0065462A" w:rsidP="006C5210">
      <w:pPr>
        <w:pStyle w:val="Odstavecseseznamem"/>
        <w:numPr>
          <w:ilvl w:val="0"/>
          <w:numId w:val="8"/>
        </w:numPr>
        <w:rPr>
          <w:rFonts w:cs="Arial"/>
          <w:szCs w:val="20"/>
        </w:rPr>
      </w:pPr>
      <w:r w:rsidRPr="0065462A">
        <w:rPr>
          <w:rFonts w:cs="Arial"/>
          <w:szCs w:val="20"/>
        </w:rPr>
        <w:t>Analysis regarding threat to shelters on a seismic event</w:t>
      </w:r>
    </w:p>
    <w:p w14:paraId="59E931C1" w14:textId="77777777" w:rsidR="0065462A" w:rsidRPr="0065462A" w:rsidRDefault="0065462A" w:rsidP="006C5210">
      <w:pPr>
        <w:pStyle w:val="Odstavecseseznamem"/>
        <w:numPr>
          <w:ilvl w:val="0"/>
          <w:numId w:val="8"/>
        </w:numPr>
        <w:rPr>
          <w:rFonts w:cs="Arial"/>
          <w:szCs w:val="20"/>
        </w:rPr>
      </w:pPr>
      <w:r w:rsidRPr="0065462A">
        <w:rPr>
          <w:rFonts w:cs="Arial"/>
          <w:szCs w:val="20"/>
        </w:rPr>
        <w:t>Sufficient amount of staff after a seismic event</w:t>
      </w:r>
    </w:p>
    <w:p w14:paraId="62269C04" w14:textId="747E2B9C" w:rsidR="0065462A" w:rsidRDefault="0065462A" w:rsidP="006C5210">
      <w:pPr>
        <w:pStyle w:val="Odstavecseseznamem"/>
        <w:numPr>
          <w:ilvl w:val="0"/>
          <w:numId w:val="8"/>
        </w:numPr>
        <w:rPr>
          <w:rFonts w:cs="Arial"/>
          <w:szCs w:val="20"/>
        </w:rPr>
      </w:pPr>
      <w:r w:rsidRPr="0065462A">
        <w:rPr>
          <w:rFonts w:cs="Arial"/>
          <w:szCs w:val="20"/>
        </w:rPr>
        <w:t>Existence of documentation, information and equipment about access to buildings and availability of machinery after a seismic event</w:t>
      </w:r>
    </w:p>
    <w:p w14:paraId="275C0173" w14:textId="7559BB32" w:rsidR="0025595C" w:rsidRPr="0065462A" w:rsidRDefault="0025595C" w:rsidP="006C5210">
      <w:pPr>
        <w:pStyle w:val="Odstavecseseznamem"/>
        <w:numPr>
          <w:ilvl w:val="0"/>
          <w:numId w:val="8"/>
        </w:numPr>
        <w:rPr>
          <w:rFonts w:cs="Arial"/>
          <w:szCs w:val="20"/>
        </w:rPr>
      </w:pPr>
      <w:r>
        <w:rPr>
          <w:rFonts w:cs="Arial"/>
          <w:szCs w:val="20"/>
        </w:rPr>
        <w:t>Basic information on ZK.9 building, structural drawings and description of system/equipment, function, connection to BNPP</w:t>
      </w:r>
    </w:p>
    <w:p w14:paraId="4FD80905" w14:textId="77777777" w:rsidR="0065462A" w:rsidRPr="0065462A" w:rsidRDefault="0065462A" w:rsidP="00271735">
      <w:pPr>
        <w:rPr>
          <w:rFonts w:cs="Arial"/>
          <w:szCs w:val="20"/>
        </w:rPr>
      </w:pPr>
    </w:p>
    <w:p w14:paraId="5FC0F434" w14:textId="77777777" w:rsidR="006C5210" w:rsidRPr="006C5210" w:rsidRDefault="006C5210" w:rsidP="006C5210">
      <w:pPr>
        <w:pStyle w:val="Nadpis1"/>
      </w:pPr>
      <w:bookmarkStart w:id="55" w:name="_Toc516949044"/>
      <w:bookmarkStart w:id="56" w:name="_Toc2243446"/>
      <w:r w:rsidRPr="006C5210">
        <w:t>Flooding</w:t>
      </w:r>
      <w:bookmarkEnd w:id="55"/>
      <w:bookmarkEnd w:id="56"/>
    </w:p>
    <w:p w14:paraId="315077D9" w14:textId="77777777" w:rsidR="006C5210" w:rsidRPr="006C5210" w:rsidRDefault="006C5210" w:rsidP="006C5210">
      <w:pPr>
        <w:pStyle w:val="Nadpis2"/>
      </w:pPr>
      <w:bookmarkStart w:id="57" w:name="_Toc516949045"/>
      <w:bookmarkStart w:id="58" w:name="_Toc2243447"/>
      <w:r w:rsidRPr="006C5210">
        <w:t>Design basis</w:t>
      </w:r>
      <w:bookmarkEnd w:id="57"/>
      <w:bookmarkEnd w:id="58"/>
    </w:p>
    <w:p w14:paraId="77128823" w14:textId="77777777" w:rsidR="006C5210" w:rsidRPr="006C5210" w:rsidRDefault="006C5210" w:rsidP="006C5210">
      <w:pPr>
        <w:pStyle w:val="Nadpis3"/>
      </w:pPr>
      <w:bookmarkStart w:id="59" w:name="_Toc516949046"/>
      <w:bookmarkStart w:id="60" w:name="_Toc2243448"/>
      <w:r w:rsidRPr="006C5210">
        <w:t>Flooding against which the NPP is designed</w:t>
      </w:r>
      <w:bookmarkEnd w:id="59"/>
      <w:bookmarkEnd w:id="60"/>
    </w:p>
    <w:p w14:paraId="1CFD8B6C" w14:textId="77777777" w:rsidR="006C5210" w:rsidRPr="006C5210" w:rsidRDefault="006C5210" w:rsidP="006C5210">
      <w:pPr>
        <w:rPr>
          <w:b/>
          <w:color w:val="FF0000"/>
        </w:rPr>
      </w:pPr>
      <w:r w:rsidRPr="006C5210">
        <w:rPr>
          <w:b/>
          <w:color w:val="FF0000"/>
        </w:rPr>
        <w:t>Prepared by UJV - 2530</w:t>
      </w:r>
    </w:p>
    <w:p w14:paraId="45DA6681" w14:textId="77777777" w:rsidR="006C5210" w:rsidRDefault="006C5210" w:rsidP="006C5210">
      <w:pPr>
        <w:pStyle w:val="Nadpis4"/>
      </w:pPr>
      <w:bookmarkStart w:id="61" w:name="_Toc499477440"/>
      <w:bookmarkStart w:id="62" w:name="_Toc2243449"/>
      <w:r w:rsidRPr="00232E6D">
        <w:t>Characteristics of the design basis flood</w:t>
      </w:r>
      <w:bookmarkEnd w:id="61"/>
      <w:bookmarkEnd w:id="62"/>
    </w:p>
    <w:p w14:paraId="669B4C83"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6ED31BC6" w14:textId="77777777" w:rsidR="006C5210" w:rsidRPr="00FF74E7" w:rsidRDefault="006C5210" w:rsidP="006C5210">
      <w:pPr>
        <w:rPr>
          <w:rFonts w:cs="Arial"/>
          <w:szCs w:val="20"/>
        </w:rPr>
      </w:pPr>
      <w:bookmarkStart w:id="63" w:name="_Toc499477441"/>
      <w:bookmarkStart w:id="64" w:name="_Toc2243450"/>
      <w:r w:rsidRPr="00FF74E7">
        <w:rPr>
          <w:rFonts w:cs="Arial"/>
          <w:szCs w:val="20"/>
        </w:rPr>
        <w:t>Information given in the first draft is sufficient.</w:t>
      </w:r>
    </w:p>
    <w:p w14:paraId="33DD6122" w14:textId="77777777" w:rsidR="006C5210" w:rsidRPr="00925959" w:rsidRDefault="006C5210" w:rsidP="00925959">
      <w:pPr>
        <w:pStyle w:val="Nadpis4"/>
      </w:pPr>
      <w:r w:rsidRPr="00925959">
        <w:t>Methodology used to evaluate the design basis flood</w:t>
      </w:r>
      <w:bookmarkEnd w:id="63"/>
      <w:bookmarkEnd w:id="64"/>
    </w:p>
    <w:p w14:paraId="4EE425E6"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218ECC83" w14:textId="77777777" w:rsidR="006C5210" w:rsidRPr="00FF74E7" w:rsidRDefault="006C5210" w:rsidP="006C5210">
      <w:pPr>
        <w:pStyle w:val="Odstavecseseznamem"/>
        <w:numPr>
          <w:ilvl w:val="0"/>
          <w:numId w:val="9"/>
        </w:numPr>
        <w:rPr>
          <w:rFonts w:cs="Arial"/>
          <w:szCs w:val="20"/>
        </w:rPr>
      </w:pPr>
      <w:r w:rsidRPr="00FF74E7">
        <w:rPr>
          <w:rFonts w:cs="Arial"/>
          <w:szCs w:val="20"/>
        </w:rPr>
        <w:t xml:space="preserve">Explanation why only floods from the sea and floods due to extreme precipitation are considered as sources for design basis flood (DBF). </w:t>
      </w:r>
    </w:p>
    <w:p w14:paraId="7E487CE7" w14:textId="77777777" w:rsidR="006C5210" w:rsidRPr="007C76D9" w:rsidRDefault="006C5210" w:rsidP="006C5210">
      <w:pPr>
        <w:pStyle w:val="Nadpis5"/>
      </w:pPr>
      <w:r w:rsidRPr="007C76D9">
        <w:t>DBF due to extreme precipitation</w:t>
      </w:r>
    </w:p>
    <w:p w14:paraId="3DEC966A" w14:textId="77777777" w:rsidR="006C5210" w:rsidRPr="00FF74E7" w:rsidRDefault="006C5210" w:rsidP="006C5210">
      <w:pPr>
        <w:pStyle w:val="Odstavecseseznamem"/>
        <w:numPr>
          <w:ilvl w:val="0"/>
          <w:numId w:val="9"/>
        </w:numPr>
        <w:rPr>
          <w:rFonts w:cs="Arial"/>
          <w:szCs w:val="20"/>
        </w:rPr>
      </w:pPr>
      <w:r w:rsidRPr="00FF74E7">
        <w:rPr>
          <w:rFonts w:cs="Arial"/>
          <w:szCs w:val="20"/>
        </w:rPr>
        <w:t xml:space="preserve">Information about the sources of meteorological data (name of meteorological stations) </w:t>
      </w:r>
    </w:p>
    <w:p w14:paraId="38533AF2" w14:textId="77777777" w:rsidR="006C5210" w:rsidRPr="00FF74E7" w:rsidRDefault="006C5210" w:rsidP="006C5210">
      <w:pPr>
        <w:pStyle w:val="Odstavecseseznamem"/>
        <w:numPr>
          <w:ilvl w:val="0"/>
          <w:numId w:val="9"/>
        </w:numPr>
        <w:rPr>
          <w:rFonts w:cs="Arial"/>
          <w:szCs w:val="20"/>
        </w:rPr>
      </w:pPr>
      <w:r w:rsidRPr="00FF74E7">
        <w:rPr>
          <w:rFonts w:cs="Arial"/>
          <w:szCs w:val="20"/>
        </w:rPr>
        <w:t xml:space="preserve">Only information connected to flooding </w:t>
      </w:r>
    </w:p>
    <w:p w14:paraId="6C0938F8"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about meteorological data set used for determination of extreme precipitation (period of time). The most important information is the max 24-hour precipitation which should be given for every year since the monitoring started</w:t>
      </w:r>
    </w:p>
    <w:p w14:paraId="38DB60E1"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about methodology (e.g. Gumbel distribution) which was used for determination of extreme precipitation and information about return period</w:t>
      </w:r>
    </w:p>
    <w:p w14:paraId="53206909"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about the geographical and geomorphological site data is sufficient</w:t>
      </w:r>
    </w:p>
    <w:p w14:paraId="1D6A5B2F"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about determination of surface run-off is sufficient</w:t>
      </w:r>
    </w:p>
    <w:p w14:paraId="1438D68B"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about determination of the height of water on the site during DBF should be completed by the thickness of the layer: 91,4 mm (1/100), 161 mm (1/10000) and 356 mm (˂1/10000)</w:t>
      </w:r>
    </w:p>
    <w:p w14:paraId="638B5C60"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regarding the uncertainty analysis in identification of DBF: Shower run-off factors for the area are within 0,4…0,8 – some presumption were taken regarding this value but we do not know how exactly these coefficients were used</w:t>
      </w:r>
    </w:p>
    <w:p w14:paraId="7463AC75" w14:textId="77777777" w:rsidR="006C5210" w:rsidRPr="00FF74E7" w:rsidRDefault="006C5210" w:rsidP="006C5210">
      <w:pPr>
        <w:pStyle w:val="Odstavecseseznamem"/>
        <w:numPr>
          <w:ilvl w:val="0"/>
          <w:numId w:val="9"/>
        </w:numPr>
        <w:rPr>
          <w:rFonts w:cs="Arial"/>
          <w:szCs w:val="20"/>
        </w:rPr>
      </w:pPr>
      <w:r w:rsidRPr="00FF74E7">
        <w:rPr>
          <w:rFonts w:cs="Arial"/>
          <w:szCs w:val="20"/>
        </w:rPr>
        <w:t>Information regarding the added safety margins in identification of DBF – PMP was considered in some cases – for example ZB or ZX entrances are higher than 356 mm</w:t>
      </w:r>
    </w:p>
    <w:p w14:paraId="2EDBFFB0" w14:textId="77777777" w:rsidR="006C5210" w:rsidRPr="00FF74E7" w:rsidRDefault="006C5210" w:rsidP="006C5210">
      <w:pPr>
        <w:pStyle w:val="Nadpis5"/>
      </w:pPr>
      <w:r w:rsidRPr="00FF74E7">
        <w:lastRenderedPageBreak/>
        <w:t>DBF due to high sea water level</w:t>
      </w:r>
    </w:p>
    <w:p w14:paraId="48ECCE17" w14:textId="77777777" w:rsidR="006C5210" w:rsidRPr="00FF74E7" w:rsidRDefault="006C5210" w:rsidP="006C5210">
      <w:pPr>
        <w:pStyle w:val="Odstavecseseznamem"/>
        <w:numPr>
          <w:ilvl w:val="0"/>
          <w:numId w:val="10"/>
        </w:numPr>
      </w:pPr>
      <w:r w:rsidRPr="00FF74E7">
        <w:t>The DB height of the water level is 5,2 m above MSL – it should be clearly stated what phenomena were considered while evaluating this value (storm surge and seiche, wind waves, tsunami, wave run-up, high tide, climate change etc.)</w:t>
      </w:r>
    </w:p>
    <w:p w14:paraId="3FAB2950" w14:textId="77777777" w:rsidR="006C5210" w:rsidRPr="00FF74E7" w:rsidRDefault="006C5210" w:rsidP="006C5210">
      <w:pPr>
        <w:pStyle w:val="Odstavecseseznamem"/>
        <w:numPr>
          <w:ilvl w:val="0"/>
          <w:numId w:val="10"/>
        </w:numPr>
      </w:pPr>
      <w:r w:rsidRPr="00FF74E7">
        <w:t>Information regarding the analysis of historical flooding data should be added</w:t>
      </w:r>
    </w:p>
    <w:p w14:paraId="245CBD8D" w14:textId="77777777" w:rsidR="006C5210" w:rsidRPr="00FF74E7" w:rsidRDefault="006C5210" w:rsidP="006C5210">
      <w:pPr>
        <w:pStyle w:val="Odstavecseseznamem"/>
        <w:numPr>
          <w:ilvl w:val="0"/>
          <w:numId w:val="10"/>
        </w:numPr>
      </w:pPr>
      <w:r w:rsidRPr="00FF74E7">
        <w:t>Storm surge – only methodology for extreme wind speed determination is given, but methodology for determination of extreme waves driven by this wind is missing and should be added</w:t>
      </w:r>
    </w:p>
    <w:p w14:paraId="14E09BBF" w14:textId="77777777" w:rsidR="006C5210" w:rsidRPr="00FF74E7" w:rsidRDefault="006C5210" w:rsidP="006C5210">
      <w:pPr>
        <w:pStyle w:val="Odstavecseseznamem"/>
        <w:numPr>
          <w:ilvl w:val="0"/>
          <w:numId w:val="10"/>
        </w:numPr>
      </w:pPr>
      <w:r w:rsidRPr="00FF74E7">
        <w:t xml:space="preserve">Tsunami – there is only result of the investigation, but not the methodology – it should be taken from the Oceanographical investigations, 1997 or in SER </w:t>
      </w:r>
      <w:proofErr w:type="spellStart"/>
      <w:r w:rsidRPr="00FF74E7">
        <w:t>Busher</w:t>
      </w:r>
      <w:proofErr w:type="spellEnd"/>
      <w:r w:rsidRPr="00FF74E7">
        <w:t xml:space="preserve"> 2</w:t>
      </w:r>
    </w:p>
    <w:p w14:paraId="07C3B9D8" w14:textId="77777777" w:rsidR="006C5210" w:rsidRPr="00FF74E7" w:rsidRDefault="006C5210" w:rsidP="006C5210">
      <w:pPr>
        <w:pStyle w:val="Odstavecseseznamem"/>
        <w:numPr>
          <w:ilvl w:val="0"/>
          <w:numId w:val="10"/>
        </w:numPr>
      </w:pPr>
      <w:r w:rsidRPr="00FF74E7">
        <w:t xml:space="preserve">Seiche – there should be a statement, that surge and seiche were investigated together and thus should be described together – similar information is also in SER for </w:t>
      </w:r>
      <w:proofErr w:type="spellStart"/>
      <w:r w:rsidRPr="00FF74E7">
        <w:t>Busher</w:t>
      </w:r>
      <w:proofErr w:type="spellEnd"/>
      <w:r w:rsidRPr="00FF74E7">
        <w:t xml:space="preserve"> 2</w:t>
      </w:r>
    </w:p>
    <w:p w14:paraId="7ABD4392" w14:textId="77777777" w:rsidR="006C5210" w:rsidRPr="00FF74E7" w:rsidRDefault="006C5210" w:rsidP="006C5210">
      <w:pPr>
        <w:pStyle w:val="Odstavecseseznamem"/>
        <w:numPr>
          <w:ilvl w:val="0"/>
          <w:numId w:val="10"/>
        </w:numPr>
      </w:pPr>
      <w:r w:rsidRPr="00FF74E7">
        <w:t>Tide – it is not clear what tide elevation was used in DBF determination (is it + 1,33m?), information about wind waves should be removed</w:t>
      </w:r>
    </w:p>
    <w:p w14:paraId="49D62968" w14:textId="77777777" w:rsidR="006C5210" w:rsidRPr="00FF74E7" w:rsidRDefault="006C5210" w:rsidP="006C5210">
      <w:pPr>
        <w:pStyle w:val="Odstavecseseznamem"/>
        <w:numPr>
          <w:ilvl w:val="0"/>
          <w:numId w:val="10"/>
        </w:numPr>
      </w:pPr>
      <w:r w:rsidRPr="00FF74E7">
        <w:t>Climate change – it must be clearly stated whether the rise of sea water level due to climate change was considered or not</w:t>
      </w:r>
    </w:p>
    <w:p w14:paraId="37FF4DE1" w14:textId="77777777" w:rsidR="006C5210" w:rsidRPr="00FF74E7" w:rsidRDefault="006C5210" w:rsidP="006C5210">
      <w:pPr>
        <w:pStyle w:val="Odstavecseseznamem"/>
        <w:numPr>
          <w:ilvl w:val="0"/>
          <w:numId w:val="10"/>
        </w:numPr>
      </w:pPr>
      <w:r w:rsidRPr="00FF74E7">
        <w:t>Information about the geographical, geomorphological site data, bathymetry data is sufficient</w:t>
      </w:r>
    </w:p>
    <w:p w14:paraId="585B7512" w14:textId="77777777" w:rsidR="006C5210" w:rsidRPr="00FF74E7" w:rsidRDefault="006C5210" w:rsidP="006C5210">
      <w:pPr>
        <w:pStyle w:val="Odstavecseseznamem"/>
        <w:numPr>
          <w:ilvl w:val="0"/>
          <w:numId w:val="10"/>
        </w:numPr>
      </w:pPr>
      <w:r w:rsidRPr="00FF74E7">
        <w:t>Determination of the height of sea water level at the site during DBF combining all the phenomena contributing to this hazard – only the methodology for determination of high sea water level with the return period once in 10 000 should be described</w:t>
      </w:r>
    </w:p>
    <w:p w14:paraId="47A7268E" w14:textId="77777777" w:rsidR="006C5210" w:rsidRPr="00FF74E7" w:rsidRDefault="006C5210" w:rsidP="006C5210">
      <w:pPr>
        <w:pStyle w:val="Odstavecseseznamem"/>
        <w:numPr>
          <w:ilvl w:val="0"/>
          <w:numId w:val="10"/>
        </w:numPr>
      </w:pPr>
      <w:r w:rsidRPr="00FF74E7">
        <w:t xml:space="preserve">Information regarding the uncertainty analysis in identification of DBF – try to find </w:t>
      </w:r>
      <w:proofErr w:type="spellStart"/>
      <w:r w:rsidRPr="00FF74E7">
        <w:t>sth</w:t>
      </w:r>
      <w:proofErr w:type="spellEnd"/>
      <w:r w:rsidRPr="00FF74E7">
        <w:t xml:space="preserve"> even in Oceanographical investigations, 1997, if nothing is found, the statement “no uncertainty analysis were performed”</w:t>
      </w:r>
    </w:p>
    <w:p w14:paraId="727EE874" w14:textId="77777777" w:rsidR="006C5210" w:rsidRPr="00FF74E7" w:rsidRDefault="006C5210" w:rsidP="006C5210">
      <w:pPr>
        <w:pStyle w:val="Odstavecseseznamem"/>
        <w:numPr>
          <w:ilvl w:val="0"/>
          <w:numId w:val="10"/>
        </w:numPr>
      </w:pPr>
      <w:r w:rsidRPr="00FF74E7">
        <w:t>Information regarding the added safety margins in identification of DBF – try to find some conservatism – use the Oceanographical investigations, 1997</w:t>
      </w:r>
    </w:p>
    <w:p w14:paraId="09A8A64D" w14:textId="77777777" w:rsidR="006C5210" w:rsidRPr="00FF74E7" w:rsidRDefault="006C5210" w:rsidP="006C5210">
      <w:pPr>
        <w:pStyle w:val="Odstavecseseznamem"/>
        <w:numPr>
          <w:ilvl w:val="0"/>
          <w:numId w:val="10"/>
        </w:numPr>
      </w:pPr>
      <w:r w:rsidRPr="00FF74E7">
        <w:t xml:space="preserve">Information regarding the validity of flooding data in time used in identification of DBF – information is sufficient  </w:t>
      </w:r>
    </w:p>
    <w:p w14:paraId="7DD5CDBD" w14:textId="77777777" w:rsidR="006C5210" w:rsidRDefault="006C5210" w:rsidP="006C5210">
      <w:pPr>
        <w:pStyle w:val="Nadpis4"/>
      </w:pPr>
      <w:bookmarkStart w:id="65" w:name="_Toc499477442"/>
      <w:bookmarkStart w:id="66" w:name="_Toc2243451"/>
      <w:r w:rsidRPr="00232E6D">
        <w:t>Conclusion on the adequacy of protection against external flooding</w:t>
      </w:r>
      <w:bookmarkEnd w:id="65"/>
      <w:bookmarkEnd w:id="66"/>
    </w:p>
    <w:p w14:paraId="0E42CE43" w14:textId="77777777" w:rsidR="006C5210" w:rsidRPr="00F84909" w:rsidRDefault="006C5210" w:rsidP="006C5210">
      <w:pPr>
        <w:rPr>
          <w:rFonts w:cs="Arial"/>
          <w:color w:val="FF0000"/>
          <w:szCs w:val="20"/>
        </w:rPr>
      </w:pPr>
      <w:r>
        <w:rPr>
          <w:rFonts w:cs="Arial"/>
          <w:b/>
          <w:color w:val="FF0000"/>
          <w:szCs w:val="20"/>
        </w:rPr>
        <w:t>Prepared by UJV - 2530</w:t>
      </w:r>
    </w:p>
    <w:p w14:paraId="33EFAAE5" w14:textId="77777777" w:rsidR="006C5210" w:rsidRDefault="006C5210" w:rsidP="006C5210">
      <w:pPr>
        <w:pStyle w:val="Nadpis3"/>
      </w:pPr>
      <w:bookmarkStart w:id="67" w:name="_Toc516949047"/>
      <w:bookmarkStart w:id="68" w:name="_Toc2243452"/>
      <w:r w:rsidRPr="00232E6D">
        <w:t>Provisions to protect the NPP against the design basis flooding</w:t>
      </w:r>
      <w:bookmarkEnd w:id="67"/>
      <w:bookmarkEnd w:id="68"/>
    </w:p>
    <w:p w14:paraId="0C7BE2C5" w14:textId="77777777" w:rsidR="006C5210" w:rsidRPr="00F84909" w:rsidRDefault="006C5210" w:rsidP="006C5210">
      <w:pPr>
        <w:rPr>
          <w:rFonts w:cs="Arial"/>
          <w:color w:val="FF0000"/>
          <w:szCs w:val="20"/>
        </w:rPr>
      </w:pPr>
      <w:r>
        <w:rPr>
          <w:rFonts w:cs="Arial"/>
          <w:b/>
          <w:color w:val="FF0000"/>
          <w:szCs w:val="20"/>
        </w:rPr>
        <w:t>Prepared by UJV - 2530</w:t>
      </w:r>
    </w:p>
    <w:p w14:paraId="07B74F4D" w14:textId="77777777" w:rsidR="006C5210" w:rsidRDefault="006C5210" w:rsidP="006C5210">
      <w:pPr>
        <w:pStyle w:val="Nadpis4"/>
      </w:pPr>
      <w:bookmarkStart w:id="69" w:name="_Toc499477444"/>
      <w:bookmarkStart w:id="70" w:name="_Toc2243453"/>
      <w:r w:rsidRPr="00232E6D">
        <w:t>Identification of systems, structures and components (SSC) that are required for achieving and maintaining safe shutdown state and are most endangered when flood is increasing</w:t>
      </w:r>
      <w:bookmarkEnd w:id="69"/>
      <w:bookmarkEnd w:id="70"/>
    </w:p>
    <w:p w14:paraId="1E69E523"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5F8830FA" w14:textId="77777777" w:rsidR="006C5210" w:rsidRPr="00FF74E7" w:rsidRDefault="006C5210" w:rsidP="006C5210">
      <w:pPr>
        <w:pStyle w:val="Odstavecseseznamem"/>
        <w:numPr>
          <w:ilvl w:val="0"/>
          <w:numId w:val="12"/>
        </w:numPr>
        <w:rPr>
          <w:rFonts w:cs="Arial"/>
          <w:szCs w:val="20"/>
        </w:rPr>
      </w:pPr>
      <w:r w:rsidRPr="00FF74E7">
        <w:t>Try to prepared the text together with the Earthquake group – the procedure should be very similar (the same system should be used for safe shut down)</w:t>
      </w:r>
    </w:p>
    <w:p w14:paraId="06CBC8AE" w14:textId="77777777" w:rsidR="006C5210" w:rsidRDefault="006C5210" w:rsidP="006C5210">
      <w:pPr>
        <w:pStyle w:val="Nadpis4"/>
      </w:pPr>
      <w:bookmarkStart w:id="71" w:name="_Toc499477445"/>
      <w:bookmarkStart w:id="72" w:name="_Toc2243454"/>
      <w:r w:rsidRPr="00232E6D">
        <w:t>Main design and construction provisions to prevent flood impact to the plant</w:t>
      </w:r>
      <w:bookmarkEnd w:id="71"/>
      <w:bookmarkEnd w:id="72"/>
    </w:p>
    <w:p w14:paraId="52DE773A"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3B90D8DE" w14:textId="77777777" w:rsidR="006C5210" w:rsidRPr="00FF74E7" w:rsidRDefault="006C5210" w:rsidP="006C5210">
      <w:pPr>
        <w:pStyle w:val="Odstavecseseznamem"/>
        <w:numPr>
          <w:ilvl w:val="0"/>
          <w:numId w:val="11"/>
        </w:numPr>
      </w:pPr>
      <w:r w:rsidRPr="00FF74E7">
        <w:t xml:space="preserve">The elevation, door </w:t>
      </w:r>
      <w:proofErr w:type="spellStart"/>
      <w:r w:rsidRPr="00FF74E7">
        <w:t>watertightness</w:t>
      </w:r>
      <w:proofErr w:type="spellEnd"/>
      <w:r w:rsidRPr="00FF74E7">
        <w:t>, protection against underground water and the final collectors of drainage system are described. Information about additional means of protection against flood such as bank protection, ditches, dikes, mobile barriers etc. should be added if relevant.</w:t>
      </w:r>
    </w:p>
    <w:p w14:paraId="3EDC8C99" w14:textId="77777777" w:rsidR="006C5210" w:rsidRPr="00FF74E7" w:rsidRDefault="006C5210" w:rsidP="006C5210">
      <w:pPr>
        <w:pStyle w:val="Odstavecseseznamem"/>
        <w:numPr>
          <w:ilvl w:val="0"/>
          <w:numId w:val="11"/>
        </w:numPr>
      </w:pPr>
      <w:r w:rsidRPr="00FF74E7">
        <w:t xml:space="preserve">Newly added chapter 3.1.2.2.4 Protection against extreme precipitation should be removed – it is about determination of surface run-off but not about protection against flood </w:t>
      </w:r>
    </w:p>
    <w:p w14:paraId="2E0A9C28" w14:textId="77777777" w:rsidR="006C5210" w:rsidRPr="00F84909" w:rsidRDefault="006C5210" w:rsidP="006C5210">
      <w:pPr>
        <w:rPr>
          <w:rFonts w:cs="Arial"/>
          <w:color w:val="FF0000"/>
          <w:szCs w:val="20"/>
        </w:rPr>
      </w:pPr>
    </w:p>
    <w:p w14:paraId="68156473" w14:textId="77777777" w:rsidR="006C5210" w:rsidRDefault="006C5210" w:rsidP="006C5210">
      <w:pPr>
        <w:pStyle w:val="Nadpis4"/>
      </w:pPr>
      <w:bookmarkStart w:id="73" w:name="_Toc499477446"/>
      <w:bookmarkStart w:id="74" w:name="_Toc2243455"/>
      <w:r w:rsidRPr="00232E6D">
        <w:t>Main operating provisions to prevent flood impact to the plant</w:t>
      </w:r>
      <w:bookmarkEnd w:id="73"/>
      <w:bookmarkEnd w:id="74"/>
    </w:p>
    <w:p w14:paraId="17BB7947"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0E28690B" w14:textId="77777777" w:rsidR="006C5210" w:rsidRPr="00FF74E7" w:rsidRDefault="006C5210" w:rsidP="006C5210">
      <w:pPr>
        <w:pStyle w:val="Odstavecseseznamem"/>
        <w:numPr>
          <w:ilvl w:val="0"/>
          <w:numId w:val="11"/>
        </w:numPr>
      </w:pPr>
      <w:r w:rsidRPr="00FF74E7">
        <w:t xml:space="preserve">It is necessary to check whether there are any emergency operating procedures (EOPs) to achieve safe shutdown state and to prevent reactor core damage in all operating modes following a flooding event. If there are none, it should be stated and the current text can be used as explanation why there are no EOPs </w:t>
      </w:r>
    </w:p>
    <w:p w14:paraId="3F529314" w14:textId="77777777" w:rsidR="006C5210" w:rsidRPr="00FF74E7" w:rsidRDefault="006C5210" w:rsidP="006C5210">
      <w:pPr>
        <w:pStyle w:val="Odstavecseseznamem"/>
        <w:numPr>
          <w:ilvl w:val="0"/>
          <w:numId w:val="11"/>
        </w:numPr>
      </w:pPr>
      <w:r w:rsidRPr="00FF74E7">
        <w:t>It is necessary to check whether there are any emergency EOPs to provide for fundamental safety functions and to prevent fuel damage in the spent fuel storage following a flooding event. If there are none, it should be stated and the current text can be used as explanation why there are no EOS</w:t>
      </w:r>
    </w:p>
    <w:p w14:paraId="5DE13610" w14:textId="77777777" w:rsidR="006C5210" w:rsidRPr="00FF74E7" w:rsidRDefault="006C5210" w:rsidP="006C5210">
      <w:pPr>
        <w:pStyle w:val="Odstavecseseznamem"/>
        <w:numPr>
          <w:ilvl w:val="0"/>
          <w:numId w:val="11"/>
        </w:numPr>
      </w:pPr>
      <w:r w:rsidRPr="00FF74E7">
        <w:t>Not only the actions of the systems but also procedures for personnel what to do in case of flood</w:t>
      </w:r>
    </w:p>
    <w:p w14:paraId="23E3EED0" w14:textId="77777777" w:rsidR="006C5210" w:rsidRPr="00FF74E7" w:rsidRDefault="006C5210" w:rsidP="006C5210">
      <w:pPr>
        <w:pStyle w:val="Odstavecseseznamem"/>
        <w:numPr>
          <w:ilvl w:val="0"/>
          <w:numId w:val="11"/>
        </w:numPr>
        <w:rPr>
          <w:rFonts w:cs="Arial"/>
          <w:szCs w:val="20"/>
        </w:rPr>
      </w:pPr>
      <w:r w:rsidRPr="00FF74E7">
        <w:t>The new text should be removed together with the table – updated table will be used by UJV in chapter 3.2</w:t>
      </w:r>
    </w:p>
    <w:p w14:paraId="7A4D63B9" w14:textId="77777777" w:rsidR="006C5210" w:rsidRDefault="006C5210" w:rsidP="006C5210">
      <w:pPr>
        <w:pStyle w:val="Nadpis4"/>
      </w:pPr>
      <w:bookmarkStart w:id="75" w:name="_Toc499477447"/>
      <w:bookmarkStart w:id="76" w:name="_Toc2243456"/>
      <w:r w:rsidRPr="00232E6D">
        <w:t>Situation outside the plant, including preventing or delaying access of personnel and</w:t>
      </w:r>
      <w:r w:rsidRPr="009114BD">
        <w:t xml:space="preserve"> equipment to the site</w:t>
      </w:r>
      <w:bookmarkEnd w:id="75"/>
      <w:bookmarkEnd w:id="76"/>
    </w:p>
    <w:p w14:paraId="05F798F6"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06B3C64D" w14:textId="77777777" w:rsidR="006C5210" w:rsidRPr="00FF74E7" w:rsidRDefault="006C5210" w:rsidP="006C5210">
      <w:pPr>
        <w:pStyle w:val="Odstavecseseznamem"/>
        <w:numPr>
          <w:ilvl w:val="0"/>
          <w:numId w:val="12"/>
        </w:numPr>
      </w:pPr>
      <w:r w:rsidRPr="00FF74E7">
        <w:t>Try to prepared the text together with the Earthquake group</w:t>
      </w:r>
    </w:p>
    <w:p w14:paraId="39CB1C8A" w14:textId="77777777" w:rsidR="006C5210" w:rsidRPr="00FF74E7" w:rsidRDefault="006C5210" w:rsidP="006C5210">
      <w:pPr>
        <w:pStyle w:val="Odstavecseseznamem"/>
        <w:numPr>
          <w:ilvl w:val="0"/>
          <w:numId w:val="12"/>
        </w:numPr>
      </w:pPr>
      <w:r w:rsidRPr="00FF74E7">
        <w:t>There should be a description what is the procedure in case both roads are temporarily blocked by floods, what negative impact to the power plant it can have in case of emergency and what are the alternative means</w:t>
      </w:r>
    </w:p>
    <w:p w14:paraId="4012A62F" w14:textId="77777777" w:rsidR="006C5210" w:rsidRPr="00FF74E7" w:rsidRDefault="006C5210" w:rsidP="006C5210">
      <w:pPr>
        <w:pStyle w:val="Odstavecseseznamem"/>
        <w:numPr>
          <w:ilvl w:val="0"/>
          <w:numId w:val="12"/>
        </w:numPr>
        <w:spacing w:line="240" w:lineRule="auto"/>
        <w:contextualSpacing w:val="0"/>
        <w:jc w:val="both"/>
      </w:pPr>
      <w:r w:rsidRPr="00FF74E7">
        <w:t>Information about flooding induced damage to access roads to the site (what height of sea water level is needed for access roads blockage by water, how long does it take to renew the access roads in case of DBF etc.)</w:t>
      </w:r>
    </w:p>
    <w:p w14:paraId="267E40ED" w14:textId="77777777" w:rsidR="006C5210" w:rsidRPr="00FF74E7" w:rsidRDefault="006C5210" w:rsidP="006C5210">
      <w:pPr>
        <w:pStyle w:val="Odstavecseseznamem"/>
        <w:numPr>
          <w:ilvl w:val="0"/>
          <w:numId w:val="12"/>
        </w:numPr>
        <w:spacing w:line="240" w:lineRule="auto"/>
        <w:contextualSpacing w:val="0"/>
        <w:jc w:val="both"/>
      </w:pPr>
      <w:r w:rsidRPr="00FF74E7">
        <w:t>Information of flooding induced damage to external power supply to the site (what height of sea water level is needed for damage of external power supply) – try to find a map with elevation and with the power line on it and try to compare it with DBF</w:t>
      </w:r>
    </w:p>
    <w:p w14:paraId="548D947F" w14:textId="77777777" w:rsidR="006C5210" w:rsidRPr="00FF74E7" w:rsidRDefault="006C5210" w:rsidP="006C5210">
      <w:pPr>
        <w:pStyle w:val="Odstavecseseznamem"/>
        <w:numPr>
          <w:ilvl w:val="0"/>
          <w:numId w:val="12"/>
        </w:numPr>
        <w:spacing w:line="240" w:lineRule="auto"/>
        <w:contextualSpacing w:val="0"/>
        <w:jc w:val="both"/>
      </w:pPr>
      <w:r w:rsidRPr="00FF74E7">
        <w:t>Information of flooding induced damage to supporting systems outside of the plant site (where relevant e.g., fresh water supply, backup power supply) – for sure the fire brigade station</w:t>
      </w:r>
    </w:p>
    <w:p w14:paraId="5686A227" w14:textId="77777777" w:rsidR="006C5210" w:rsidRPr="00FF74E7" w:rsidRDefault="006C5210" w:rsidP="006C5210">
      <w:pPr>
        <w:pStyle w:val="Odstavecseseznamem"/>
        <w:numPr>
          <w:ilvl w:val="0"/>
          <w:numId w:val="12"/>
        </w:numPr>
        <w:spacing w:line="240" w:lineRule="auto"/>
        <w:contextualSpacing w:val="0"/>
        <w:jc w:val="both"/>
      </w:pPr>
      <w:r w:rsidRPr="00FF74E7">
        <w:t>Information on other effects linked to the flooding itself or to the phenomena that originated the flooding (such as very bad weather conditions) taken into account in the analyses</w:t>
      </w:r>
    </w:p>
    <w:p w14:paraId="0607A017" w14:textId="77777777" w:rsidR="006C5210" w:rsidRPr="00FF74E7" w:rsidRDefault="006C5210" w:rsidP="006C5210">
      <w:pPr>
        <w:pStyle w:val="Odstavecseseznamem"/>
        <w:numPr>
          <w:ilvl w:val="0"/>
          <w:numId w:val="12"/>
        </w:numPr>
        <w:spacing w:line="240" w:lineRule="auto"/>
        <w:contextualSpacing w:val="0"/>
        <w:jc w:val="both"/>
      </w:pPr>
      <w:r>
        <w:t>I</w:t>
      </w:r>
      <w:r w:rsidRPr="00FF74E7">
        <w:t xml:space="preserve">nformation on flooding induced damage to </w:t>
      </w:r>
      <w:proofErr w:type="spellStart"/>
      <w:r w:rsidRPr="00FF74E7">
        <w:t>neighbouring</w:t>
      </w:r>
      <w:proofErr w:type="spellEnd"/>
      <w:r w:rsidRPr="00FF74E7">
        <w:t xml:space="preserve"> municipalities.</w:t>
      </w:r>
    </w:p>
    <w:p w14:paraId="1553CF25" w14:textId="77777777" w:rsidR="006C5210" w:rsidRDefault="006C5210" w:rsidP="006C5210">
      <w:pPr>
        <w:pStyle w:val="Nadpis3"/>
      </w:pPr>
      <w:bookmarkStart w:id="77" w:name="_Toc516949048"/>
      <w:bookmarkStart w:id="78" w:name="_Toc2243457"/>
      <w:r w:rsidRPr="00232E6D">
        <w:t>NPP compliance with its current licensing basis</w:t>
      </w:r>
      <w:bookmarkEnd w:id="77"/>
      <w:bookmarkEnd w:id="78"/>
    </w:p>
    <w:p w14:paraId="4B3E7E0E"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61DA7FAC" w14:textId="77777777" w:rsidR="006C5210" w:rsidRDefault="006C5210" w:rsidP="006C5210">
      <w:pPr>
        <w:pStyle w:val="Nadpis4"/>
      </w:pPr>
      <w:bookmarkStart w:id="79" w:name="_Toc499477449"/>
      <w:bookmarkStart w:id="80" w:name="_Toc2243458"/>
      <w:r w:rsidRPr="00232E6D">
        <w:t>Licensee's processes to ensure that plant systems, structures, and components that are needed for achieving and maintaining the safe shutdown state, as well as systems and structures designed for flood protection remain in faultless condition</w:t>
      </w:r>
      <w:bookmarkEnd w:id="79"/>
      <w:bookmarkEnd w:id="80"/>
    </w:p>
    <w:p w14:paraId="1660CE0A"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1ACD2655" w14:textId="77777777" w:rsidR="006C5210" w:rsidRPr="006854D1" w:rsidRDefault="006C5210" w:rsidP="006C5210">
      <w:pPr>
        <w:pStyle w:val="Odstavecseseznamem"/>
        <w:numPr>
          <w:ilvl w:val="0"/>
          <w:numId w:val="12"/>
        </w:numPr>
      </w:pPr>
      <w:r w:rsidRPr="006854D1">
        <w:t xml:space="preserve">The text should be completed by main requirements/procedures stated in quality assurance document which describes main procedures in important SSC inspection, maintenance, </w:t>
      </w:r>
      <w:r w:rsidRPr="006854D1">
        <w:lastRenderedPageBreak/>
        <w:t xml:space="preserve">periodical testing etc. for SSC – work together with Earthquake group. Only information about SSC dedicated to flood protection should be described differently. </w:t>
      </w:r>
    </w:p>
    <w:p w14:paraId="17B3B138" w14:textId="77777777" w:rsidR="006C5210" w:rsidRDefault="006C5210" w:rsidP="006C5210">
      <w:pPr>
        <w:pStyle w:val="Nadpis4"/>
      </w:pPr>
      <w:bookmarkStart w:id="81" w:name="_Toc499477450"/>
      <w:bookmarkStart w:id="82" w:name="_Toc2243459"/>
      <w:r w:rsidRPr="00232E6D">
        <w:t>Licensee's processes to ensure that mobile equipment and supplies that are planned for use in connection with flooding are in continuous preparedness to be used</w:t>
      </w:r>
      <w:bookmarkEnd w:id="81"/>
      <w:bookmarkEnd w:id="82"/>
    </w:p>
    <w:p w14:paraId="63A27839"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6AEB1C77" w14:textId="77777777" w:rsidR="006C5210" w:rsidRPr="006854D1" w:rsidRDefault="006C5210" w:rsidP="006C5210">
      <w:pPr>
        <w:pStyle w:val="Odstavecseseznamem"/>
        <w:numPr>
          <w:ilvl w:val="0"/>
          <w:numId w:val="12"/>
        </w:numPr>
      </w:pPr>
      <w:r w:rsidRPr="006854D1">
        <w:t xml:space="preserve">The text should be completed by main requirements/procedures stated in quality assurance document which describes main procedures in important mobile equipment and supplies inspection, maintenance, periodical testing etc. for mobile equipment and supplies – work together with Earthquake group. Only information about SSC dedicated to flood protection should be described differently. </w:t>
      </w:r>
    </w:p>
    <w:p w14:paraId="6E686837" w14:textId="77777777" w:rsidR="006C5210" w:rsidRDefault="006C5210" w:rsidP="006C5210">
      <w:pPr>
        <w:pStyle w:val="Nadpis4"/>
      </w:pPr>
      <w:bookmarkStart w:id="83" w:name="_Toc499477451"/>
      <w:bookmarkStart w:id="84" w:name="_Toc2243460"/>
      <w:r w:rsidRPr="00232E6D">
        <w:t>Potential deviations from licensing basis and actions to address those deviations</w:t>
      </w:r>
      <w:bookmarkEnd w:id="83"/>
      <w:bookmarkEnd w:id="84"/>
    </w:p>
    <w:p w14:paraId="367300B7" w14:textId="77777777" w:rsidR="006C5210" w:rsidRDefault="006C5210" w:rsidP="006C5210">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2501)</w:t>
      </w:r>
    </w:p>
    <w:p w14:paraId="74EF342F" w14:textId="77777777" w:rsidR="006C5210" w:rsidRPr="006854D1" w:rsidRDefault="006C5210" w:rsidP="006C5210">
      <w:pPr>
        <w:pStyle w:val="Odstavecseseznamem"/>
        <w:numPr>
          <w:ilvl w:val="0"/>
          <w:numId w:val="13"/>
        </w:numPr>
      </w:pPr>
      <w:r w:rsidRPr="006854D1">
        <w:t>Describe implementation of post-Fukushima measures and improvements based on Russian stress test report, executed or under preparation.</w:t>
      </w:r>
    </w:p>
    <w:p w14:paraId="17B1E8C3" w14:textId="77777777" w:rsidR="006C5210" w:rsidRPr="006854D1" w:rsidRDefault="006C5210" w:rsidP="006C5210">
      <w:pPr>
        <w:pStyle w:val="Odstavecseseznamem"/>
        <w:numPr>
          <w:ilvl w:val="0"/>
          <w:numId w:val="13"/>
        </w:numPr>
      </w:pPr>
      <w:r w:rsidRPr="006854D1">
        <w:t>Text will be contains two part:</w:t>
      </w:r>
    </w:p>
    <w:p w14:paraId="1F3B33B8" w14:textId="77777777" w:rsidR="006C5210" w:rsidRPr="006854D1" w:rsidRDefault="006C5210" w:rsidP="006C5210">
      <w:pPr>
        <w:pStyle w:val="Odstavecseseznamem"/>
        <w:numPr>
          <w:ilvl w:val="1"/>
          <w:numId w:val="13"/>
        </w:numPr>
      </w:pPr>
      <w:r w:rsidRPr="006854D1">
        <w:t>First part – realization measures on the BNPP (2 mobile DGs, Fire tracks, mobile pumps……</w:t>
      </w:r>
    </w:p>
    <w:p w14:paraId="3D3BDA22" w14:textId="77777777" w:rsidR="006C5210" w:rsidRPr="006854D1" w:rsidRDefault="006C5210" w:rsidP="006C5210">
      <w:pPr>
        <w:pStyle w:val="Odstavecseseznamem"/>
        <w:numPr>
          <w:ilvl w:val="1"/>
          <w:numId w:val="13"/>
        </w:numPr>
      </w:pPr>
      <w:r w:rsidRPr="006854D1">
        <w:t>Second part – planning measures on the BNPP (water channel……)</w:t>
      </w:r>
    </w:p>
    <w:p w14:paraId="3C2C1E59" w14:textId="77777777" w:rsidR="006C5210" w:rsidRDefault="006C5210" w:rsidP="006C5210">
      <w:pPr>
        <w:pStyle w:val="Nadpis2"/>
      </w:pPr>
      <w:bookmarkStart w:id="85" w:name="_Toc516949049"/>
      <w:bookmarkStart w:id="86" w:name="_Toc2243461"/>
      <w:r w:rsidRPr="00232E6D">
        <w:t>Evaluation of safety margins</w:t>
      </w:r>
      <w:bookmarkEnd w:id="85"/>
      <w:bookmarkEnd w:id="86"/>
    </w:p>
    <w:p w14:paraId="03950790" w14:textId="77777777" w:rsidR="006C5210" w:rsidRPr="00F84909" w:rsidRDefault="006C5210" w:rsidP="006C5210">
      <w:pPr>
        <w:rPr>
          <w:rFonts w:cs="Arial"/>
          <w:color w:val="FF0000"/>
          <w:szCs w:val="20"/>
        </w:rPr>
      </w:pPr>
      <w:r>
        <w:rPr>
          <w:rFonts w:cs="Arial"/>
          <w:b/>
          <w:color w:val="FF0000"/>
          <w:szCs w:val="20"/>
        </w:rPr>
        <w:t>Prepared by UJV - 2530</w:t>
      </w:r>
    </w:p>
    <w:p w14:paraId="074FE0E1" w14:textId="77777777" w:rsidR="006C5210" w:rsidRDefault="006C5210" w:rsidP="006C5210">
      <w:pPr>
        <w:pStyle w:val="Nadpis3"/>
      </w:pPr>
      <w:bookmarkStart w:id="87" w:name="_Toc516949050"/>
      <w:bookmarkStart w:id="88" w:name="_Toc2243462"/>
      <w:r w:rsidRPr="00232E6D">
        <w:t>Estimation of safety margin against flooding</w:t>
      </w:r>
      <w:bookmarkEnd w:id="87"/>
      <w:bookmarkEnd w:id="88"/>
    </w:p>
    <w:p w14:paraId="1E72C8BE" w14:textId="77777777" w:rsidR="006C5210" w:rsidRDefault="006C5210" w:rsidP="006C5210">
      <w:pPr>
        <w:rPr>
          <w:rFonts w:cs="Arial"/>
          <w:b/>
          <w:color w:val="FF0000"/>
          <w:szCs w:val="20"/>
        </w:rPr>
      </w:pPr>
      <w:r>
        <w:rPr>
          <w:rFonts w:cs="Arial"/>
          <w:b/>
          <w:color w:val="FF0000"/>
          <w:szCs w:val="20"/>
        </w:rPr>
        <w:t>Prepared by UJV – 2530</w:t>
      </w:r>
    </w:p>
    <w:p w14:paraId="348BF2EC" w14:textId="77777777" w:rsidR="006C5210" w:rsidRPr="006854D1" w:rsidRDefault="006C5210" w:rsidP="006C5210">
      <w:pPr>
        <w:pStyle w:val="Odstavecseseznamem"/>
        <w:numPr>
          <w:ilvl w:val="0"/>
          <w:numId w:val="13"/>
        </w:numPr>
      </w:pPr>
      <w:r w:rsidRPr="006854D1">
        <w:t>Table of openings was prepared during the meeting</w:t>
      </w:r>
    </w:p>
    <w:bookmarkStart w:id="89" w:name="_MON_1618133727"/>
    <w:bookmarkEnd w:id="89"/>
    <w:p w14:paraId="77F30FAA" w14:textId="7A25094D" w:rsidR="006C5210" w:rsidRDefault="008A04EA" w:rsidP="006C5210">
      <w:pPr>
        <w:pStyle w:val="Odstavecseseznamem"/>
        <w:rPr>
          <w:color w:val="4F81BD" w:themeColor="accent1"/>
        </w:rPr>
      </w:pPr>
      <w:r>
        <w:rPr>
          <w:color w:val="4F81BD" w:themeColor="accent1"/>
        </w:rPr>
        <w:object w:dxaOrig="1531" w:dyaOrig="1002" w14:anchorId="79E2B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8" o:title=""/>
          </v:shape>
          <o:OLEObject Type="Embed" ProgID="Excel.Sheet.12" ShapeID="_x0000_i1025" DrawAspect="Icon" ObjectID="_1619939927" r:id="rId9"/>
        </w:object>
      </w:r>
    </w:p>
    <w:p w14:paraId="42ACD4FC" w14:textId="77777777" w:rsidR="006C5210" w:rsidRPr="006854D1" w:rsidRDefault="006C5210" w:rsidP="006C5210">
      <w:pPr>
        <w:pStyle w:val="Odstavecseseznamem"/>
        <w:numPr>
          <w:ilvl w:val="0"/>
          <w:numId w:val="13"/>
        </w:numPr>
      </w:pPr>
      <w:r w:rsidRPr="006854D1">
        <w:t xml:space="preserve">Information about sewer connection between inside and outside of the buildings will be sent as soon as possible after it will be received from </w:t>
      </w:r>
      <w:proofErr w:type="spellStart"/>
      <w:r w:rsidRPr="006854D1">
        <w:t>Busher</w:t>
      </w:r>
      <w:proofErr w:type="spellEnd"/>
      <w:r w:rsidRPr="006854D1">
        <w:t xml:space="preserve"> NPP</w:t>
      </w:r>
    </w:p>
    <w:p w14:paraId="7B73947F" w14:textId="77777777" w:rsidR="006C5210" w:rsidRPr="006854D1" w:rsidRDefault="006C5210" w:rsidP="006C5210">
      <w:pPr>
        <w:pStyle w:val="Odstavecseseznamem"/>
        <w:numPr>
          <w:ilvl w:val="0"/>
          <w:numId w:val="13"/>
        </w:numPr>
      </w:pPr>
      <w:r w:rsidRPr="006854D1">
        <w:t xml:space="preserve">Information about the façade penetrations for HVAC inlet/outlet up to the +10 m above MSL (approximately 2,7 m above terrain of the main buildings) should be given by TAVANA as background information </w:t>
      </w:r>
      <w:r>
        <w:t xml:space="preserve">– TAVANA will visit </w:t>
      </w:r>
      <w:proofErr w:type="spellStart"/>
      <w:r>
        <w:t>Busher</w:t>
      </w:r>
      <w:proofErr w:type="spellEnd"/>
      <w:r>
        <w:t xml:space="preserve"> site next week and after this will send the information to UJV.</w:t>
      </w:r>
    </w:p>
    <w:p w14:paraId="1C14BAE2" w14:textId="77777777" w:rsidR="006C5210" w:rsidRDefault="006C5210" w:rsidP="006C5210">
      <w:pPr>
        <w:pStyle w:val="Nadpis3"/>
      </w:pPr>
      <w:bookmarkStart w:id="90" w:name="_Toc516949051"/>
      <w:bookmarkStart w:id="91" w:name="_Toc2243463"/>
      <w:r w:rsidRPr="00232E6D">
        <w:t>Measures envisaged increasing robustness of the NPP against flooding</w:t>
      </w:r>
      <w:bookmarkEnd w:id="90"/>
      <w:bookmarkEnd w:id="91"/>
    </w:p>
    <w:p w14:paraId="36F3586A" w14:textId="06D7D7A9" w:rsidR="00271735" w:rsidRDefault="006C5210" w:rsidP="006C5210">
      <w:pPr>
        <w:rPr>
          <w:rFonts w:cs="Arial"/>
          <w:b/>
          <w:color w:val="FF0000"/>
          <w:szCs w:val="20"/>
        </w:rPr>
      </w:pPr>
      <w:r>
        <w:rPr>
          <w:rFonts w:cs="Arial"/>
          <w:b/>
          <w:color w:val="FF0000"/>
          <w:szCs w:val="20"/>
        </w:rPr>
        <w:t>Prepared by UJV – 2530</w:t>
      </w:r>
    </w:p>
    <w:p w14:paraId="54BCBD39" w14:textId="77777777" w:rsidR="00232E6D" w:rsidRPr="00232E6D" w:rsidRDefault="00232E6D" w:rsidP="00232E6D">
      <w:pPr>
        <w:pStyle w:val="Nadpis1"/>
      </w:pPr>
      <w:bookmarkStart w:id="92" w:name="_Toc516949052"/>
      <w:bookmarkStart w:id="93" w:name="_Toc2243464"/>
      <w:r w:rsidRPr="00232E6D">
        <w:lastRenderedPageBreak/>
        <w:t>Extreme meteorological events and other natural hazards relevant for the site</w:t>
      </w:r>
      <w:bookmarkEnd w:id="92"/>
      <w:bookmarkEnd w:id="93"/>
    </w:p>
    <w:p w14:paraId="00C64D8E" w14:textId="052A3ADE" w:rsidR="00232E6D" w:rsidRDefault="00232E6D" w:rsidP="00232E6D">
      <w:pPr>
        <w:pStyle w:val="Nadpis2"/>
      </w:pPr>
      <w:bookmarkStart w:id="94" w:name="_Toc516949053"/>
      <w:bookmarkStart w:id="95" w:name="_Toc2243465"/>
      <w:r w:rsidRPr="00232E6D">
        <w:t>Assessment of extreme meteorological events</w:t>
      </w:r>
      <w:bookmarkEnd w:id="94"/>
      <w:bookmarkEnd w:id="95"/>
    </w:p>
    <w:p w14:paraId="2532E27A" w14:textId="77777777" w:rsidR="006E622F" w:rsidRDefault="006E622F" w:rsidP="006E622F">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752F72C3" w14:textId="77777777" w:rsidR="00232E6D" w:rsidRDefault="00232E6D" w:rsidP="00232E6D">
      <w:pPr>
        <w:pStyle w:val="Nadpis3"/>
      </w:pPr>
      <w:bookmarkStart w:id="96" w:name="_Toc516949054"/>
      <w:bookmarkStart w:id="97" w:name="_Toc2243466"/>
      <w:r w:rsidRPr="00232E6D">
        <w:t>Identification, screening and analysis of extreme meteorological events</w:t>
      </w:r>
      <w:bookmarkEnd w:id="96"/>
      <w:bookmarkEnd w:id="97"/>
    </w:p>
    <w:p w14:paraId="49ACCAA6" w14:textId="77777777" w:rsidR="006E622F" w:rsidRDefault="006E622F" w:rsidP="006E622F">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52BFE8E1" w14:textId="55BB25A3" w:rsidR="00B2538F" w:rsidRDefault="00767CF8" w:rsidP="00767CF8">
      <w:pPr>
        <w:pStyle w:val="Odstavecseseznamem"/>
        <w:numPr>
          <w:ilvl w:val="0"/>
          <w:numId w:val="7"/>
        </w:numPr>
        <w:rPr>
          <w:rFonts w:cs="Arial"/>
          <w:szCs w:val="20"/>
        </w:rPr>
      </w:pPr>
      <w:r w:rsidRPr="00767CF8">
        <w:rPr>
          <w:rFonts w:cs="Arial"/>
          <w:szCs w:val="20"/>
        </w:rPr>
        <w:t>L</w:t>
      </w:r>
      <w:r>
        <w:rPr>
          <w:rFonts w:cs="Arial"/>
          <w:szCs w:val="20"/>
        </w:rPr>
        <w:t>i</w:t>
      </w:r>
      <w:r w:rsidRPr="00767CF8">
        <w:rPr>
          <w:rFonts w:cs="Arial"/>
          <w:szCs w:val="20"/>
        </w:rPr>
        <w:t>st of credible</w:t>
      </w:r>
      <w:r>
        <w:rPr>
          <w:rFonts w:cs="Arial"/>
          <w:szCs w:val="20"/>
        </w:rPr>
        <w:t xml:space="preserve"> meteorological evens</w:t>
      </w:r>
    </w:p>
    <w:p w14:paraId="079FCFBC" w14:textId="7038828D" w:rsidR="00767CF8" w:rsidRDefault="00767CF8" w:rsidP="00767CF8">
      <w:pPr>
        <w:pStyle w:val="Odstavecseseznamem"/>
        <w:numPr>
          <w:ilvl w:val="0"/>
          <w:numId w:val="7"/>
        </w:numPr>
        <w:rPr>
          <w:rFonts w:cs="Arial"/>
          <w:szCs w:val="20"/>
        </w:rPr>
      </w:pPr>
      <w:r>
        <w:rPr>
          <w:rFonts w:cs="Arial"/>
          <w:szCs w:val="20"/>
        </w:rPr>
        <w:t>Rules for screening according to TECDOC and WENRA, screened out events that</w:t>
      </w:r>
      <w:r w:rsidR="00EC3085">
        <w:rPr>
          <w:rFonts w:cs="Arial"/>
          <w:szCs w:val="20"/>
        </w:rPr>
        <w:t xml:space="preserve"> m</w:t>
      </w:r>
      <w:r>
        <w:rPr>
          <w:rFonts w:cs="Arial"/>
          <w:szCs w:val="20"/>
        </w:rPr>
        <w:t>ay not have safety consequences</w:t>
      </w:r>
    </w:p>
    <w:p w14:paraId="40884596" w14:textId="5CCC17E4" w:rsidR="00767CF8" w:rsidRDefault="00767CF8" w:rsidP="00767CF8">
      <w:pPr>
        <w:pStyle w:val="Odstavecseseznamem"/>
        <w:numPr>
          <w:ilvl w:val="0"/>
          <w:numId w:val="7"/>
        </w:numPr>
        <w:rPr>
          <w:rFonts w:cs="Arial"/>
          <w:szCs w:val="20"/>
        </w:rPr>
      </w:pPr>
      <w:r>
        <w:rPr>
          <w:rFonts w:cs="Arial"/>
          <w:szCs w:val="20"/>
        </w:rPr>
        <w:t>General info on site meteorological conditions</w:t>
      </w:r>
    </w:p>
    <w:p w14:paraId="1CBD7D31" w14:textId="4F6361F1" w:rsidR="00767CF8" w:rsidRDefault="00767CF8" w:rsidP="00767CF8">
      <w:pPr>
        <w:pStyle w:val="Odstavecseseznamem"/>
        <w:numPr>
          <w:ilvl w:val="0"/>
          <w:numId w:val="7"/>
        </w:numPr>
        <w:rPr>
          <w:rFonts w:cs="Arial"/>
          <w:szCs w:val="20"/>
        </w:rPr>
      </w:pPr>
      <w:r>
        <w:rPr>
          <w:rFonts w:cs="Arial"/>
          <w:szCs w:val="20"/>
        </w:rPr>
        <w:t>Impact of extreme conditions</w:t>
      </w:r>
      <w:r w:rsidR="00EC3085">
        <w:rPr>
          <w:rFonts w:cs="Arial"/>
          <w:szCs w:val="20"/>
        </w:rPr>
        <w:t xml:space="preserve"> at the site (which SSCs should be protected against extreme </w:t>
      </w:r>
      <w:proofErr w:type="spellStart"/>
      <w:r w:rsidR="00EC3085">
        <w:rPr>
          <w:rFonts w:cs="Arial"/>
          <w:szCs w:val="20"/>
        </w:rPr>
        <w:t>meteo</w:t>
      </w:r>
      <w:proofErr w:type="spellEnd"/>
      <w:r w:rsidR="00EC3085">
        <w:rPr>
          <w:rFonts w:cs="Arial"/>
          <w:szCs w:val="20"/>
        </w:rPr>
        <w:t xml:space="preserve"> hazards, mention specific Russian classification of buildings)</w:t>
      </w:r>
    </w:p>
    <w:p w14:paraId="32B13571" w14:textId="7092B59C" w:rsidR="00EC3085" w:rsidRDefault="00EC3085" w:rsidP="00767CF8">
      <w:pPr>
        <w:pStyle w:val="Odstavecseseznamem"/>
        <w:numPr>
          <w:ilvl w:val="0"/>
          <w:numId w:val="7"/>
        </w:numPr>
        <w:rPr>
          <w:rFonts w:cs="Arial"/>
          <w:szCs w:val="20"/>
        </w:rPr>
      </w:pPr>
      <w:r>
        <w:rPr>
          <w:rFonts w:cs="Arial"/>
          <w:szCs w:val="20"/>
        </w:rPr>
        <w:t xml:space="preserve">Move info about derivation of design basis to chapter </w:t>
      </w:r>
      <w:proofErr w:type="gramStart"/>
      <w:r>
        <w:rPr>
          <w:rFonts w:cs="Arial"/>
          <w:szCs w:val="20"/>
        </w:rPr>
        <w:t>4.2 !!!</w:t>
      </w:r>
      <w:proofErr w:type="gramEnd"/>
      <w:r>
        <w:rPr>
          <w:rFonts w:cs="Arial"/>
          <w:szCs w:val="20"/>
        </w:rPr>
        <w:t xml:space="preserve">  (statistics for parameters at 100 and 10 000 years)</w:t>
      </w:r>
    </w:p>
    <w:p w14:paraId="474E070D" w14:textId="28DA0352" w:rsidR="00EC3085" w:rsidRPr="00767CF8" w:rsidRDefault="00EC3085" w:rsidP="00767CF8">
      <w:pPr>
        <w:pStyle w:val="Odstavecseseznamem"/>
        <w:numPr>
          <w:ilvl w:val="0"/>
          <w:numId w:val="7"/>
        </w:numPr>
        <w:rPr>
          <w:rFonts w:cs="Arial"/>
          <w:szCs w:val="20"/>
        </w:rPr>
      </w:pPr>
      <w:proofErr w:type="spellStart"/>
      <w:r>
        <w:rPr>
          <w:rFonts w:cs="Arial"/>
          <w:szCs w:val="20"/>
        </w:rPr>
        <w:t>Meteostations</w:t>
      </w:r>
      <w:proofErr w:type="spellEnd"/>
      <w:r>
        <w:rPr>
          <w:rFonts w:cs="Arial"/>
          <w:szCs w:val="20"/>
        </w:rPr>
        <w:t xml:space="preserve"> and collection of data (location of stations, map ? , measured data for period…., what is measured)</w:t>
      </w:r>
    </w:p>
    <w:p w14:paraId="2755DDC7" w14:textId="77777777" w:rsidR="00B2538F" w:rsidRPr="00F84909" w:rsidRDefault="00B2538F" w:rsidP="006E622F">
      <w:pPr>
        <w:rPr>
          <w:rFonts w:cs="Arial"/>
          <w:color w:val="FF0000"/>
          <w:szCs w:val="20"/>
        </w:rPr>
      </w:pPr>
    </w:p>
    <w:p w14:paraId="531AE7C7" w14:textId="77777777" w:rsidR="00232E6D" w:rsidRDefault="00232E6D" w:rsidP="00232E6D">
      <w:pPr>
        <w:pStyle w:val="Nadpis3"/>
      </w:pPr>
      <w:bookmarkStart w:id="98" w:name="_Toc499477461"/>
      <w:bookmarkStart w:id="99" w:name="_Toc516949055"/>
      <w:bookmarkStart w:id="100" w:name="_Toc2243467"/>
      <w:r w:rsidRPr="00232E6D">
        <w:t>Consideration of potential combination of extreme meteorological events</w:t>
      </w:r>
      <w:bookmarkEnd w:id="98"/>
      <w:bookmarkEnd w:id="99"/>
      <w:bookmarkEnd w:id="100"/>
    </w:p>
    <w:p w14:paraId="01F74ABD" w14:textId="77777777" w:rsidR="006E622F" w:rsidRDefault="006E622F" w:rsidP="006E622F">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2429E433" w14:textId="56D0C3D6" w:rsidR="00B2538F" w:rsidRDefault="00EC3085" w:rsidP="00EC3085">
      <w:pPr>
        <w:pStyle w:val="Odstavecseseznamem"/>
        <w:numPr>
          <w:ilvl w:val="0"/>
          <w:numId w:val="7"/>
        </w:numPr>
        <w:rPr>
          <w:rFonts w:cs="Arial"/>
          <w:szCs w:val="20"/>
        </w:rPr>
      </w:pPr>
      <w:r w:rsidRPr="00EC3085">
        <w:rPr>
          <w:rFonts w:cs="Arial"/>
          <w:szCs w:val="20"/>
        </w:rPr>
        <w:t>Use table of combinations</w:t>
      </w:r>
      <w:r>
        <w:rPr>
          <w:rFonts w:cs="Arial"/>
          <w:szCs w:val="20"/>
        </w:rPr>
        <w:t xml:space="preserve"> from Russian report</w:t>
      </w:r>
    </w:p>
    <w:p w14:paraId="21F5D05F" w14:textId="60EE59FC" w:rsidR="00B0689F" w:rsidRDefault="00B0689F" w:rsidP="00EC3085">
      <w:pPr>
        <w:pStyle w:val="Odstavecseseznamem"/>
        <w:numPr>
          <w:ilvl w:val="0"/>
          <w:numId w:val="7"/>
        </w:numPr>
        <w:rPr>
          <w:rFonts w:cs="Arial"/>
          <w:szCs w:val="20"/>
        </w:rPr>
      </w:pPr>
      <w:r>
        <w:rPr>
          <w:rFonts w:cs="Arial"/>
          <w:szCs w:val="20"/>
        </w:rPr>
        <w:t>Prepare comment according to rules from TECDOC 1834 and WENRA.</w:t>
      </w:r>
    </w:p>
    <w:p w14:paraId="32FF15FA" w14:textId="28DBA1DF" w:rsidR="00B0689F" w:rsidRPr="00EC3085" w:rsidRDefault="00B0689F" w:rsidP="00EC3085">
      <w:pPr>
        <w:pStyle w:val="Odstavecseseznamem"/>
        <w:numPr>
          <w:ilvl w:val="0"/>
          <w:numId w:val="7"/>
        </w:numPr>
        <w:rPr>
          <w:rFonts w:cs="Arial"/>
          <w:szCs w:val="20"/>
        </w:rPr>
      </w:pPr>
      <w:r>
        <w:rPr>
          <w:rFonts w:cs="Arial"/>
          <w:szCs w:val="20"/>
        </w:rPr>
        <w:t>Recommendation for better justification of combinations in next updating of FSAR</w:t>
      </w:r>
    </w:p>
    <w:p w14:paraId="45405F76" w14:textId="1673118C" w:rsidR="00232E6D" w:rsidRDefault="00232E6D" w:rsidP="00232E6D">
      <w:pPr>
        <w:pStyle w:val="Nadpis2"/>
      </w:pPr>
      <w:bookmarkStart w:id="101" w:name="_Toc516949056"/>
      <w:bookmarkStart w:id="102" w:name="_Toc2243468"/>
      <w:r w:rsidRPr="00232E6D">
        <w:t>Design basis</w:t>
      </w:r>
      <w:bookmarkEnd w:id="101"/>
      <w:bookmarkEnd w:id="102"/>
    </w:p>
    <w:p w14:paraId="5A1B54AE" w14:textId="77777777" w:rsidR="006E622F" w:rsidRDefault="006E622F" w:rsidP="006E622F">
      <w:pPr>
        <w:rPr>
          <w:rFonts w:cs="Arial"/>
          <w:b/>
          <w:color w:val="FF0000"/>
          <w:szCs w:val="20"/>
        </w:rPr>
      </w:pPr>
      <w:r>
        <w:rPr>
          <w:rFonts w:cs="Arial"/>
          <w:b/>
          <w:color w:val="FF0000"/>
          <w:szCs w:val="20"/>
        </w:rPr>
        <w:t xml:space="preserve">Prepared by </w:t>
      </w:r>
      <w:proofErr w:type="gramStart"/>
      <w:r>
        <w:rPr>
          <w:rFonts w:cs="Arial"/>
          <w:b/>
          <w:color w:val="FF0000"/>
          <w:szCs w:val="20"/>
        </w:rPr>
        <w:t>TAVANA  (</w:t>
      </w:r>
      <w:proofErr w:type="gramEnd"/>
      <w:r>
        <w:rPr>
          <w:rFonts w:cs="Arial"/>
          <w:b/>
          <w:color w:val="FF0000"/>
          <w:szCs w:val="20"/>
        </w:rPr>
        <w:t>UJV – 2530)</w:t>
      </w:r>
    </w:p>
    <w:p w14:paraId="68F4A347" w14:textId="1D513513" w:rsidR="00B2538F" w:rsidRDefault="00B0689F" w:rsidP="00B0689F">
      <w:pPr>
        <w:pStyle w:val="Odstavecseseznamem"/>
        <w:numPr>
          <w:ilvl w:val="0"/>
          <w:numId w:val="7"/>
        </w:numPr>
        <w:rPr>
          <w:rFonts w:cs="Arial"/>
          <w:szCs w:val="20"/>
        </w:rPr>
      </w:pPr>
      <w:r>
        <w:rPr>
          <w:rFonts w:cs="Arial"/>
          <w:szCs w:val="20"/>
        </w:rPr>
        <w:t>Statistics used for determination of design basis, tables with results for individual phenomena.</w:t>
      </w:r>
    </w:p>
    <w:p w14:paraId="4F6DD71E" w14:textId="3B16D972" w:rsidR="00B0689F" w:rsidRDefault="00B0689F" w:rsidP="00B0689F">
      <w:pPr>
        <w:pStyle w:val="Odstavecseseznamem"/>
        <w:numPr>
          <w:ilvl w:val="0"/>
          <w:numId w:val="7"/>
        </w:numPr>
        <w:rPr>
          <w:rFonts w:cs="Arial"/>
          <w:szCs w:val="20"/>
        </w:rPr>
      </w:pPr>
      <w:r>
        <w:rPr>
          <w:rFonts w:cs="Arial"/>
          <w:szCs w:val="20"/>
        </w:rPr>
        <w:t>Statistics of extremes is based on set of year maxima, provide info for what period year maxima are available for each phenomenon</w:t>
      </w:r>
    </w:p>
    <w:p w14:paraId="54B11F7B" w14:textId="388E8E71" w:rsidR="00B0689F" w:rsidRDefault="00B0689F" w:rsidP="00B0689F">
      <w:pPr>
        <w:pStyle w:val="Odstavecseseznamem"/>
        <w:numPr>
          <w:ilvl w:val="0"/>
          <w:numId w:val="7"/>
        </w:numPr>
        <w:rPr>
          <w:rFonts w:cs="Arial"/>
          <w:szCs w:val="20"/>
        </w:rPr>
      </w:pPr>
      <w:r>
        <w:rPr>
          <w:rFonts w:cs="Arial"/>
          <w:szCs w:val="20"/>
        </w:rPr>
        <w:t>Monitoring and alerting system, if available at the plant</w:t>
      </w:r>
    </w:p>
    <w:p w14:paraId="4FFB52C0" w14:textId="53509687" w:rsidR="00B0689F" w:rsidRPr="00B0689F" w:rsidRDefault="00B0689F" w:rsidP="00B0689F">
      <w:pPr>
        <w:pStyle w:val="Odstavecseseznamem"/>
        <w:numPr>
          <w:ilvl w:val="0"/>
          <w:numId w:val="7"/>
        </w:numPr>
        <w:rPr>
          <w:rFonts w:cs="Arial"/>
          <w:szCs w:val="20"/>
        </w:rPr>
      </w:pPr>
      <w:r>
        <w:rPr>
          <w:rFonts w:cs="Arial"/>
          <w:szCs w:val="20"/>
        </w:rPr>
        <w:t xml:space="preserve">If there is warning from </w:t>
      </w:r>
      <w:proofErr w:type="spellStart"/>
      <w:r>
        <w:rPr>
          <w:rFonts w:cs="Arial"/>
          <w:szCs w:val="20"/>
        </w:rPr>
        <w:t>meteostation</w:t>
      </w:r>
      <w:proofErr w:type="spellEnd"/>
      <w:r>
        <w:rPr>
          <w:rFonts w:cs="Arial"/>
          <w:szCs w:val="20"/>
        </w:rPr>
        <w:t xml:space="preserve"> that some extreme event can be expected, what are actions at the plant. Are there rules and guides with instructions for preparation of preventive measures ?</w:t>
      </w:r>
    </w:p>
    <w:p w14:paraId="20E01476" w14:textId="77777777" w:rsidR="00232E6D" w:rsidRPr="00232E6D" w:rsidRDefault="00232E6D" w:rsidP="00232E6D">
      <w:pPr>
        <w:pStyle w:val="Nadpis2"/>
      </w:pPr>
      <w:bookmarkStart w:id="103" w:name="_Toc516949057"/>
      <w:bookmarkStart w:id="104" w:name="_Toc2243469"/>
      <w:r w:rsidRPr="00232E6D">
        <w:t>Evaluation of safety margins</w:t>
      </w:r>
      <w:bookmarkEnd w:id="103"/>
      <w:bookmarkEnd w:id="104"/>
    </w:p>
    <w:p w14:paraId="57A15660" w14:textId="44A4AEEB" w:rsidR="006E622F" w:rsidRPr="00F84909" w:rsidRDefault="006E622F" w:rsidP="006E622F">
      <w:pPr>
        <w:rPr>
          <w:rFonts w:cs="Arial"/>
          <w:color w:val="FF0000"/>
          <w:szCs w:val="20"/>
        </w:rPr>
      </w:pPr>
      <w:r>
        <w:rPr>
          <w:rFonts w:cs="Arial"/>
          <w:b/>
          <w:color w:val="FF0000"/>
          <w:szCs w:val="20"/>
        </w:rPr>
        <w:t>Prepared by UJV - 2507</w:t>
      </w:r>
    </w:p>
    <w:p w14:paraId="24041CE4" w14:textId="4B3E5762" w:rsidR="00232E6D" w:rsidRDefault="00232E6D" w:rsidP="00232E6D">
      <w:pPr>
        <w:pStyle w:val="Nadpis3"/>
      </w:pPr>
      <w:bookmarkStart w:id="105" w:name="_Toc516949058"/>
      <w:bookmarkStart w:id="106" w:name="_Toc2243470"/>
      <w:r w:rsidRPr="00232E6D">
        <w:t>Estimation of safety margin against extreme meteorological conditions</w:t>
      </w:r>
      <w:bookmarkEnd w:id="105"/>
      <w:bookmarkEnd w:id="106"/>
    </w:p>
    <w:p w14:paraId="348351DE" w14:textId="60B80807" w:rsidR="006E622F" w:rsidRPr="00F84909" w:rsidRDefault="006E622F" w:rsidP="006E622F">
      <w:pPr>
        <w:rPr>
          <w:rFonts w:cs="Arial"/>
          <w:color w:val="FF0000"/>
          <w:szCs w:val="20"/>
        </w:rPr>
      </w:pPr>
      <w:r>
        <w:rPr>
          <w:rFonts w:cs="Arial"/>
          <w:b/>
          <w:color w:val="FF0000"/>
          <w:szCs w:val="20"/>
        </w:rPr>
        <w:t>Prepared by UJV - 2507</w:t>
      </w:r>
    </w:p>
    <w:p w14:paraId="2657A8B9" w14:textId="174410C1" w:rsidR="00232E6D" w:rsidRDefault="00232E6D" w:rsidP="00232E6D">
      <w:pPr>
        <w:pStyle w:val="Nadpis3"/>
      </w:pPr>
      <w:bookmarkStart w:id="107" w:name="_Toc499477464"/>
      <w:bookmarkStart w:id="108" w:name="_Toc516949059"/>
      <w:bookmarkStart w:id="109" w:name="_Toc2243471"/>
      <w:r w:rsidRPr="00232E6D">
        <w:t>Measures envisaged to increase robustness of the NPP against extreme weather conditions</w:t>
      </w:r>
      <w:bookmarkEnd w:id="107"/>
      <w:bookmarkEnd w:id="108"/>
      <w:bookmarkEnd w:id="109"/>
    </w:p>
    <w:p w14:paraId="51CB9A54" w14:textId="2C583674" w:rsidR="006E622F" w:rsidRPr="00F84909" w:rsidRDefault="006E622F" w:rsidP="006E622F">
      <w:pPr>
        <w:rPr>
          <w:rFonts w:cs="Arial"/>
          <w:color w:val="FF0000"/>
          <w:szCs w:val="20"/>
        </w:rPr>
      </w:pPr>
      <w:r>
        <w:rPr>
          <w:rFonts w:cs="Arial"/>
          <w:b/>
          <w:color w:val="FF0000"/>
          <w:szCs w:val="20"/>
        </w:rPr>
        <w:t>Prepared by UJV - 2507</w:t>
      </w:r>
    </w:p>
    <w:p w14:paraId="6BF1D601" w14:textId="534DB253" w:rsidR="001569CE" w:rsidRDefault="001569CE" w:rsidP="001569CE">
      <w:pPr>
        <w:rPr>
          <w:lang w:val="en-GB"/>
        </w:rPr>
      </w:pPr>
    </w:p>
    <w:p w14:paraId="66BEE9E0" w14:textId="28359060" w:rsidR="001569CE" w:rsidRDefault="000C18F9" w:rsidP="001569CE">
      <w:pPr>
        <w:rPr>
          <w:b/>
          <w:lang w:val="en-GB"/>
        </w:rPr>
      </w:pPr>
      <w:r w:rsidRPr="00474C02">
        <w:rPr>
          <w:b/>
          <w:lang w:val="en-GB"/>
        </w:rPr>
        <w:t>Additional requirements</w:t>
      </w:r>
      <w:r>
        <w:rPr>
          <w:b/>
          <w:lang w:val="en-GB"/>
        </w:rPr>
        <w:t xml:space="preserve"> for information</w:t>
      </w:r>
    </w:p>
    <w:p w14:paraId="29F0799C" w14:textId="58382F86" w:rsidR="000C18F9" w:rsidRDefault="000C18F9" w:rsidP="006C5210">
      <w:pPr>
        <w:pStyle w:val="Odstavecseseznamem"/>
        <w:numPr>
          <w:ilvl w:val="0"/>
          <w:numId w:val="7"/>
        </w:numPr>
        <w:rPr>
          <w:rFonts w:cs="Arial"/>
          <w:szCs w:val="20"/>
          <w:lang w:val="en-GB"/>
        </w:rPr>
      </w:pPr>
      <w:r w:rsidRPr="000C18F9">
        <w:rPr>
          <w:rFonts w:cs="Arial"/>
          <w:szCs w:val="20"/>
          <w:lang w:val="en-GB"/>
        </w:rPr>
        <w:t>Provi</w:t>
      </w:r>
      <w:r>
        <w:rPr>
          <w:rFonts w:cs="Arial"/>
          <w:szCs w:val="20"/>
          <w:lang w:val="en-GB"/>
        </w:rPr>
        <w:t>de please basic information on Fuel tanks for auxiliary boilers. Draw</w:t>
      </w:r>
      <w:r w:rsidR="002F6958">
        <w:rPr>
          <w:rFonts w:cs="Arial"/>
          <w:szCs w:val="20"/>
          <w:lang w:val="en-GB"/>
        </w:rPr>
        <w:t>i</w:t>
      </w:r>
      <w:r>
        <w:rPr>
          <w:rFonts w:cs="Arial"/>
          <w:szCs w:val="20"/>
          <w:lang w:val="en-GB"/>
        </w:rPr>
        <w:t>ngs of the tank</w:t>
      </w:r>
      <w:r w:rsidR="002F6958">
        <w:rPr>
          <w:rFonts w:cs="Arial"/>
          <w:szCs w:val="20"/>
          <w:lang w:val="en-GB"/>
        </w:rPr>
        <w:t>s, foundation, seismic capacity.</w:t>
      </w:r>
    </w:p>
    <w:p w14:paraId="7E8417C5" w14:textId="295A8471" w:rsidR="002F6958" w:rsidRDefault="002F6958" w:rsidP="006C5210">
      <w:pPr>
        <w:pStyle w:val="Odstavecseseznamem"/>
        <w:numPr>
          <w:ilvl w:val="0"/>
          <w:numId w:val="7"/>
        </w:numPr>
        <w:rPr>
          <w:rFonts w:cs="Arial"/>
          <w:szCs w:val="20"/>
          <w:lang w:val="en-GB"/>
        </w:rPr>
      </w:pPr>
      <w:r>
        <w:rPr>
          <w:rFonts w:cs="Arial"/>
          <w:szCs w:val="20"/>
          <w:lang w:val="en-GB"/>
        </w:rPr>
        <w:t>Please provide the orientation layout of the electrical equipment</w:t>
      </w:r>
      <w:r w:rsidR="00D41422">
        <w:rPr>
          <w:rFonts w:cs="Arial"/>
          <w:szCs w:val="20"/>
          <w:lang w:val="en-GB"/>
        </w:rPr>
        <w:t xml:space="preserve"> inside ZE building (Building of Electric Devices) Equipment layout for each floor level.</w:t>
      </w:r>
    </w:p>
    <w:p w14:paraId="10979F85" w14:textId="4B563F71" w:rsidR="00D41422" w:rsidRDefault="00D41422" w:rsidP="006C5210">
      <w:pPr>
        <w:pStyle w:val="Odstavecseseznamem"/>
        <w:numPr>
          <w:ilvl w:val="0"/>
          <w:numId w:val="7"/>
        </w:numPr>
        <w:rPr>
          <w:rFonts w:cs="Arial"/>
          <w:szCs w:val="20"/>
          <w:lang w:val="en-GB"/>
        </w:rPr>
      </w:pPr>
      <w:r>
        <w:rPr>
          <w:rFonts w:cs="Arial"/>
          <w:szCs w:val="20"/>
          <w:lang w:val="en-GB"/>
        </w:rPr>
        <w:t>In the chapter 2.1 related to seismic design basis we are using some information and figures from the report on seismic hazard for new units (Bushehr 2)</w:t>
      </w:r>
      <w:r w:rsidR="0009033B">
        <w:rPr>
          <w:rFonts w:cs="Arial"/>
          <w:szCs w:val="20"/>
          <w:lang w:val="en-GB"/>
        </w:rPr>
        <w:t>. Provide please full name of this document for references.</w:t>
      </w:r>
    </w:p>
    <w:p w14:paraId="46CCBE06" w14:textId="099C6BE2" w:rsidR="0009033B" w:rsidRDefault="0009033B" w:rsidP="006C5210">
      <w:pPr>
        <w:pStyle w:val="Odstavecseseznamem"/>
        <w:numPr>
          <w:ilvl w:val="0"/>
          <w:numId w:val="7"/>
        </w:numPr>
        <w:rPr>
          <w:rFonts w:cs="Arial"/>
          <w:szCs w:val="20"/>
          <w:lang w:val="en-GB"/>
        </w:rPr>
      </w:pPr>
      <w:r>
        <w:rPr>
          <w:rFonts w:cs="Arial"/>
          <w:szCs w:val="20"/>
          <w:lang w:val="en-GB"/>
        </w:rPr>
        <w:t>Provide please basic information on ZK.9 Building. Layout drawings, typical cross sections, structural system drawings, architectural design rains, elevation above sea level, information on equipment inside including diesels.</w:t>
      </w:r>
    </w:p>
    <w:p w14:paraId="50E3833C" w14:textId="1E10B23A" w:rsidR="0009033B" w:rsidRDefault="0009033B" w:rsidP="006C5210">
      <w:pPr>
        <w:pStyle w:val="Odstavecseseznamem"/>
        <w:numPr>
          <w:ilvl w:val="0"/>
          <w:numId w:val="7"/>
        </w:numPr>
        <w:rPr>
          <w:rFonts w:cs="Arial"/>
          <w:szCs w:val="20"/>
          <w:lang w:val="en-GB"/>
        </w:rPr>
      </w:pPr>
      <w:r>
        <w:rPr>
          <w:rFonts w:cs="Arial"/>
          <w:szCs w:val="20"/>
          <w:lang w:val="en-GB"/>
        </w:rPr>
        <w:t>Reinforcement drawings are still missing or estimation of real seismic capacity of underground cable channels ZW 95/96. Please provide reinforcement drawings for typical cross section of the channel.</w:t>
      </w:r>
    </w:p>
    <w:p w14:paraId="01921C43" w14:textId="7E886BB2" w:rsidR="0009033B" w:rsidRDefault="0009033B" w:rsidP="006C5210">
      <w:pPr>
        <w:pStyle w:val="Odstavecseseznamem"/>
        <w:numPr>
          <w:ilvl w:val="0"/>
          <w:numId w:val="7"/>
        </w:numPr>
        <w:rPr>
          <w:rFonts w:cs="Arial"/>
          <w:szCs w:val="20"/>
          <w:lang w:val="en-GB"/>
        </w:rPr>
      </w:pPr>
      <w:r>
        <w:rPr>
          <w:rFonts w:cs="Arial"/>
          <w:szCs w:val="20"/>
          <w:lang w:val="en-GB"/>
        </w:rPr>
        <w:t xml:space="preserve">Building 1ZK.1 (or 1ZK.2) – UJV prepared finite element model of ZK.1 building for simple </w:t>
      </w:r>
      <w:r w:rsidR="002F631C">
        <w:rPr>
          <w:rFonts w:cs="Arial"/>
          <w:szCs w:val="20"/>
          <w:lang w:val="en-GB"/>
        </w:rPr>
        <w:t>analysis in order to evaluate real seismic capacity and estimation of margins. FEM has been prepared using the drawings found in FSAR. TAVANA provided some reinforcement drawings in February, but probably due to complicated history of construction, the reinforcement drawings are not compatible with geometry of the structure in FSAR drawings. Please try to find reinforcement drawings for 3 to 5 typical structural elements compatible with FSAR layout drawings. (structural members ensuring stability of the building against horizontal seismic forces, such as main shear walls, columns, main frames, main floor beams, …)</w:t>
      </w:r>
    </w:p>
    <w:p w14:paraId="41D40427" w14:textId="693ED171" w:rsidR="003B4780" w:rsidRPr="006854D1" w:rsidRDefault="003B4780" w:rsidP="003B4780">
      <w:pPr>
        <w:pStyle w:val="Odstavecseseznamem"/>
        <w:numPr>
          <w:ilvl w:val="0"/>
          <w:numId w:val="7"/>
        </w:numPr>
      </w:pPr>
      <w:r w:rsidRPr="006854D1">
        <w:t xml:space="preserve">Information about sewer connection between inside and outside of the buildings </w:t>
      </w:r>
    </w:p>
    <w:p w14:paraId="7DB02315" w14:textId="0DDB9A0A" w:rsidR="003B4780" w:rsidRPr="006D630A" w:rsidRDefault="003B4780" w:rsidP="006C5210">
      <w:pPr>
        <w:pStyle w:val="Odstavecseseznamem"/>
        <w:numPr>
          <w:ilvl w:val="0"/>
          <w:numId w:val="7"/>
        </w:numPr>
        <w:rPr>
          <w:rFonts w:cs="Arial"/>
          <w:szCs w:val="20"/>
          <w:lang w:val="en-GB"/>
        </w:rPr>
      </w:pPr>
      <w:r w:rsidRPr="006854D1">
        <w:t xml:space="preserve">Information about the façade penetrations for HVAC inlet/outlet up to the +10 m above MSL (approximately 2,7 m above terrain of the main buildings) </w:t>
      </w:r>
    </w:p>
    <w:p w14:paraId="14DCA7C6" w14:textId="29553937" w:rsidR="006D630A" w:rsidRPr="006D630A" w:rsidRDefault="006D630A" w:rsidP="006C5210">
      <w:pPr>
        <w:pStyle w:val="Odstavecseseznamem"/>
        <w:numPr>
          <w:ilvl w:val="0"/>
          <w:numId w:val="7"/>
        </w:numPr>
        <w:rPr>
          <w:rFonts w:cs="Arial"/>
          <w:szCs w:val="20"/>
          <w:lang w:val="en-GB"/>
        </w:rPr>
      </w:pPr>
      <w:r>
        <w:t>Comprehensive Seismological studies of BNPP site, OCE Consultants, 2015</w:t>
      </w:r>
    </w:p>
    <w:p w14:paraId="701D265A" w14:textId="78CB6B21" w:rsidR="006D630A" w:rsidRPr="003B4780" w:rsidRDefault="006D630A" w:rsidP="006C5210">
      <w:pPr>
        <w:pStyle w:val="Odstavecseseznamem"/>
        <w:numPr>
          <w:ilvl w:val="0"/>
          <w:numId w:val="7"/>
        </w:numPr>
        <w:rPr>
          <w:rFonts w:cs="Arial"/>
          <w:szCs w:val="20"/>
          <w:lang w:val="en-GB"/>
        </w:rPr>
      </w:pPr>
      <w:proofErr w:type="spellStart"/>
      <w:r>
        <w:t>Heidarzadeh</w:t>
      </w:r>
      <w:proofErr w:type="spellEnd"/>
      <w:r>
        <w:t xml:space="preserve"> m. et </w:t>
      </w:r>
      <w:proofErr w:type="spellStart"/>
      <w:r>
        <w:t>al.,Evaluation</w:t>
      </w:r>
      <w:proofErr w:type="spellEnd"/>
      <w:r>
        <w:t xml:space="preserve"> the Tsunami Ha</w:t>
      </w:r>
      <w:proofErr w:type="spellStart"/>
      <w:r>
        <w:rPr>
          <w:lang w:val="cs-CZ"/>
        </w:rPr>
        <w:t>zard</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Persian</w:t>
      </w:r>
      <w:proofErr w:type="spellEnd"/>
      <w:r>
        <w:rPr>
          <w:lang w:val="cs-CZ"/>
        </w:rPr>
        <w:t xml:space="preserve"> </w:t>
      </w:r>
      <w:proofErr w:type="spellStart"/>
      <w:r>
        <w:rPr>
          <w:lang w:val="cs-CZ"/>
        </w:rPr>
        <w:t>Gulf</w:t>
      </w:r>
      <w:proofErr w:type="spellEnd"/>
      <w:r>
        <w:rPr>
          <w:lang w:val="cs-CZ"/>
        </w:rPr>
        <w:t xml:space="preserve"> and </w:t>
      </w:r>
      <w:proofErr w:type="spellStart"/>
      <w:r>
        <w:rPr>
          <w:lang w:val="cs-CZ"/>
        </w:rPr>
        <w:t>its</w:t>
      </w:r>
      <w:proofErr w:type="spellEnd"/>
      <w:r>
        <w:rPr>
          <w:lang w:val="cs-CZ"/>
        </w:rPr>
        <w:t xml:space="preserve"> </w:t>
      </w:r>
      <w:proofErr w:type="spellStart"/>
      <w:r>
        <w:rPr>
          <w:lang w:val="cs-CZ"/>
        </w:rPr>
        <w:t>Possible</w:t>
      </w:r>
      <w:proofErr w:type="spellEnd"/>
      <w:r>
        <w:rPr>
          <w:lang w:val="cs-CZ"/>
        </w:rPr>
        <w:t xml:space="preserve"> </w:t>
      </w:r>
      <w:proofErr w:type="spellStart"/>
      <w:r>
        <w:rPr>
          <w:lang w:val="cs-CZ"/>
        </w:rPr>
        <w:t>Effects</w:t>
      </w:r>
      <w:proofErr w:type="spellEnd"/>
      <w:r>
        <w:rPr>
          <w:lang w:val="cs-CZ"/>
        </w:rPr>
        <w:t xml:space="preserve"> on </w:t>
      </w:r>
      <w:proofErr w:type="spellStart"/>
      <w:r>
        <w:rPr>
          <w:lang w:val="cs-CZ"/>
        </w:rPr>
        <w:t>Coastal</w:t>
      </w:r>
      <w:proofErr w:type="spellEnd"/>
      <w:r>
        <w:rPr>
          <w:lang w:val="cs-CZ"/>
        </w:rPr>
        <w:t xml:space="preserve"> </w:t>
      </w:r>
      <w:proofErr w:type="spellStart"/>
      <w:r>
        <w:rPr>
          <w:lang w:val="cs-CZ"/>
        </w:rPr>
        <w:t>Regions</w:t>
      </w:r>
      <w:proofErr w:type="spellEnd"/>
      <w:r>
        <w:rPr>
          <w:lang w:val="cs-CZ"/>
        </w:rPr>
        <w:t>, ICOPMAS 2010</w:t>
      </w:r>
    </w:p>
    <w:p w14:paraId="4980B0AE" w14:textId="77777777" w:rsidR="003B4780" w:rsidRDefault="003B4780" w:rsidP="00A815EA">
      <w:pPr>
        <w:pStyle w:val="Odstavecseseznamem"/>
        <w:ind w:left="1080"/>
        <w:rPr>
          <w:rFonts w:cs="Arial"/>
          <w:szCs w:val="20"/>
          <w:lang w:val="en-GB"/>
        </w:rPr>
      </w:pPr>
    </w:p>
    <w:p w14:paraId="52987F94" w14:textId="2FCE3A94" w:rsidR="002F631C" w:rsidRDefault="002F631C" w:rsidP="002F631C">
      <w:pPr>
        <w:rPr>
          <w:rFonts w:cs="Arial"/>
          <w:szCs w:val="20"/>
          <w:lang w:val="en-GB"/>
        </w:rPr>
      </w:pPr>
    </w:p>
    <w:p w14:paraId="15AA0155" w14:textId="4AB3B60F" w:rsidR="002F631C" w:rsidRPr="00474C02" w:rsidRDefault="00474C02" w:rsidP="002F631C">
      <w:pPr>
        <w:rPr>
          <w:b/>
          <w:lang w:val="en-GB"/>
        </w:rPr>
      </w:pPr>
      <w:r w:rsidRPr="00474C02">
        <w:rPr>
          <w:b/>
          <w:lang w:val="en-GB"/>
        </w:rPr>
        <w:t>Time for completion of draft of chapters assigned to TAVANA and providing the additional documents and information</w:t>
      </w:r>
    </w:p>
    <w:p w14:paraId="12FBA971" w14:textId="2C2314CB" w:rsidR="000C18F9" w:rsidRPr="00EA0647" w:rsidRDefault="00474C02" w:rsidP="001569CE">
      <w:pPr>
        <w:rPr>
          <w:rFonts w:cs="Arial"/>
          <w:b/>
          <w:color w:val="FF0000"/>
          <w:sz w:val="24"/>
          <w:szCs w:val="24"/>
          <w:lang w:val="en-GB"/>
        </w:rPr>
      </w:pPr>
      <w:r w:rsidRPr="00EA0647">
        <w:rPr>
          <w:rFonts w:cs="Arial"/>
          <w:b/>
          <w:color w:val="FF0000"/>
          <w:sz w:val="24"/>
          <w:szCs w:val="24"/>
          <w:lang w:val="en-GB"/>
        </w:rPr>
        <w:t xml:space="preserve">Due to short time available for preparation of SAST final draft, it is ultimately necessary to send the updated chapters 2, 3 and 4 to UJV until May </w:t>
      </w:r>
      <w:proofErr w:type="gramStart"/>
      <w:r w:rsidRPr="00EA0647">
        <w:rPr>
          <w:rFonts w:cs="Arial"/>
          <w:b/>
          <w:color w:val="FF0000"/>
          <w:sz w:val="24"/>
          <w:szCs w:val="24"/>
          <w:lang w:val="en-GB"/>
        </w:rPr>
        <w:t>12 !!!</w:t>
      </w:r>
      <w:proofErr w:type="gramEnd"/>
    </w:p>
    <w:p w14:paraId="1FD4D851" w14:textId="06B855A1" w:rsidR="006E58A5" w:rsidRDefault="00474C02" w:rsidP="00894C9C">
      <w:pPr>
        <w:rPr>
          <w:rFonts w:asciiTheme="minorHAnsi" w:hAnsiTheme="minorHAnsi"/>
          <w:sz w:val="24"/>
          <w:szCs w:val="20"/>
          <w:lang w:val="en-GB"/>
        </w:rPr>
      </w:pPr>
      <w:r w:rsidRPr="00EA0647">
        <w:rPr>
          <w:rFonts w:cs="Arial"/>
          <w:b/>
          <w:color w:val="FF0000"/>
          <w:sz w:val="24"/>
          <w:szCs w:val="24"/>
          <w:lang w:val="en-GB"/>
        </w:rPr>
        <w:t>The same deadline is valid for additional documents and information.</w:t>
      </w:r>
    </w:p>
    <w:p w14:paraId="2ACA64B4" w14:textId="58E85324" w:rsidR="001569CE" w:rsidRDefault="001569CE" w:rsidP="00081145">
      <w:pPr>
        <w:pStyle w:val="Odstavecseseznamem"/>
        <w:ind w:left="0"/>
        <w:rPr>
          <w:rFonts w:asciiTheme="minorHAnsi" w:hAnsiTheme="minorHAnsi"/>
          <w:sz w:val="24"/>
          <w:szCs w:val="20"/>
          <w:lang w:val="en-GB"/>
        </w:rPr>
      </w:pPr>
    </w:p>
    <w:p w14:paraId="63CA7B59" w14:textId="77777777" w:rsidR="001569CE" w:rsidRPr="008F0F02" w:rsidRDefault="001569CE" w:rsidP="00081145">
      <w:pPr>
        <w:pStyle w:val="Odstavecseseznamem"/>
        <w:ind w:left="0"/>
        <w:rPr>
          <w:rFonts w:asciiTheme="minorHAnsi" w:hAnsiTheme="minorHAnsi"/>
          <w:sz w:val="24"/>
          <w:szCs w:val="20"/>
          <w:lang w:val="en-GB"/>
        </w:rPr>
      </w:pPr>
    </w:p>
    <w:sectPr w:rsidR="001569CE" w:rsidRPr="008F0F02" w:rsidSect="00A54A8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0C01" w14:textId="77777777" w:rsidR="00856E99" w:rsidRDefault="00856E99" w:rsidP="007A676B">
      <w:pPr>
        <w:spacing w:after="0" w:line="240" w:lineRule="auto"/>
      </w:pPr>
      <w:r>
        <w:separator/>
      </w:r>
    </w:p>
  </w:endnote>
  <w:endnote w:type="continuationSeparator" w:id="0">
    <w:p w14:paraId="4396131D" w14:textId="77777777" w:rsidR="00856E99" w:rsidRDefault="00856E99" w:rsidP="007A676B">
      <w:pPr>
        <w:spacing w:after="0" w:line="240" w:lineRule="auto"/>
      </w:pPr>
      <w:r>
        <w:continuationSeparator/>
      </w:r>
    </w:p>
  </w:endnote>
  <w:endnote w:type="continuationNotice" w:id="1">
    <w:p w14:paraId="0A00CE43" w14:textId="77777777" w:rsidR="00856E99" w:rsidRDefault="00856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vTT3b30f6db.B">
    <w:altName w:val="Arial"/>
    <w:panose1 w:val="00000000000000000000"/>
    <w:charset w:val="00"/>
    <w:family w:val="swiss"/>
    <w:notTrueType/>
    <w:pitch w:val="default"/>
    <w:sig w:usb0="00000003" w:usb1="00000000" w:usb2="00000000" w:usb3="00000000" w:csb0="00000001" w:csb1="00000000"/>
  </w:font>
  <w:font w:name="B Nazanin">
    <w:altName w:val="Arial"/>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7392"/>
      <w:docPartObj>
        <w:docPartGallery w:val="Page Numbers (Bottom of Page)"/>
        <w:docPartUnique/>
      </w:docPartObj>
    </w:sdtPr>
    <w:sdtEndPr/>
    <w:sdtContent>
      <w:sdt>
        <w:sdtPr>
          <w:id w:val="565050477"/>
          <w:docPartObj>
            <w:docPartGallery w:val="Page Numbers (Top of Page)"/>
            <w:docPartUnique/>
          </w:docPartObj>
        </w:sdtPr>
        <w:sdtEndPr/>
        <w:sdtContent>
          <w:p w14:paraId="676CE4D3" w14:textId="3229D92B" w:rsidR="00BA19AB" w:rsidRDefault="00BA19AB">
            <w:pPr>
              <w:pStyle w:val="Zpat"/>
              <w:jc w:val="center"/>
            </w:pPr>
            <w:r>
              <w:t xml:space="preserve">Page </w:t>
            </w:r>
            <w:r>
              <w:rPr>
                <w:b/>
                <w:sz w:val="24"/>
                <w:szCs w:val="24"/>
              </w:rPr>
              <w:fldChar w:fldCharType="begin"/>
            </w:r>
            <w:r>
              <w:rPr>
                <w:b/>
              </w:rPr>
              <w:instrText xml:space="preserve"> PAGE </w:instrText>
            </w:r>
            <w:r>
              <w:rPr>
                <w:b/>
                <w:sz w:val="24"/>
                <w:szCs w:val="24"/>
              </w:rPr>
              <w:fldChar w:fldCharType="separate"/>
            </w:r>
            <w:r w:rsidR="008A04EA">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04EA">
              <w:rPr>
                <w:b/>
                <w:noProof/>
              </w:rPr>
              <w:t>10</w:t>
            </w:r>
            <w:r>
              <w:rPr>
                <w:b/>
                <w:sz w:val="24"/>
                <w:szCs w:val="24"/>
              </w:rPr>
              <w:fldChar w:fldCharType="end"/>
            </w:r>
          </w:p>
        </w:sdtContent>
      </w:sdt>
    </w:sdtContent>
  </w:sdt>
  <w:p w14:paraId="57935DE0" w14:textId="77777777" w:rsidR="00BA19AB" w:rsidRDefault="00BA1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44B9" w14:textId="77777777" w:rsidR="00856E99" w:rsidRDefault="00856E99" w:rsidP="007A676B">
      <w:pPr>
        <w:spacing w:after="0" w:line="240" w:lineRule="auto"/>
      </w:pPr>
      <w:r>
        <w:separator/>
      </w:r>
    </w:p>
  </w:footnote>
  <w:footnote w:type="continuationSeparator" w:id="0">
    <w:p w14:paraId="2BEE10DD" w14:textId="77777777" w:rsidR="00856E99" w:rsidRDefault="00856E99" w:rsidP="007A676B">
      <w:pPr>
        <w:spacing w:after="0" w:line="240" w:lineRule="auto"/>
      </w:pPr>
      <w:r>
        <w:continuationSeparator/>
      </w:r>
    </w:p>
  </w:footnote>
  <w:footnote w:type="continuationNotice" w:id="1">
    <w:p w14:paraId="7DBC8061" w14:textId="77777777" w:rsidR="00856E99" w:rsidRDefault="00856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54AC" w14:textId="7AFD6547" w:rsidR="00BA19AB" w:rsidRDefault="00BA19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CCCDC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FF2034"/>
    <w:multiLevelType w:val="hybridMultilevel"/>
    <w:tmpl w:val="410A7984"/>
    <w:lvl w:ilvl="0" w:tplc="8CC2604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AF103E0"/>
    <w:multiLevelType w:val="hybridMultilevel"/>
    <w:tmpl w:val="94889054"/>
    <w:lvl w:ilvl="0" w:tplc="6B8A252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3FCE"/>
    <w:multiLevelType w:val="hybridMultilevel"/>
    <w:tmpl w:val="1C82E632"/>
    <w:lvl w:ilvl="0" w:tplc="033C8E7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35682F"/>
    <w:multiLevelType w:val="hybridMultilevel"/>
    <w:tmpl w:val="92288FE6"/>
    <w:lvl w:ilvl="0" w:tplc="E5E047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E12B7"/>
    <w:multiLevelType w:val="multilevel"/>
    <w:tmpl w:val="D2FCC594"/>
    <w:lvl w:ilvl="0">
      <w:start w:val="1"/>
      <w:numFmt w:val="decimal"/>
      <w:pStyle w:val="Nadpis1"/>
      <w:suff w:val="space"/>
      <w:lvlText w:val="%1-"/>
      <w:lvlJc w:val="left"/>
      <w:pPr>
        <w:ind w:left="907" w:hanging="907"/>
      </w:pPr>
      <w:rPr>
        <w:rFonts w:hint="default"/>
      </w:rPr>
    </w:lvl>
    <w:lvl w:ilvl="1">
      <w:start w:val="1"/>
      <w:numFmt w:val="decimal"/>
      <w:pStyle w:val="Nadpis2"/>
      <w:suff w:val="space"/>
      <w:lvlText w:val="%1-%2-"/>
      <w:lvlJc w:val="left"/>
      <w:pPr>
        <w:ind w:left="907" w:hanging="907"/>
      </w:pPr>
      <w:rPr>
        <w:rFonts w:hint="default"/>
      </w:rPr>
    </w:lvl>
    <w:lvl w:ilvl="2">
      <w:start w:val="1"/>
      <w:numFmt w:val="decimal"/>
      <w:pStyle w:val="Nadpis3"/>
      <w:suff w:val="space"/>
      <w:lvlText w:val="%1-%2-%3-"/>
      <w:lvlJc w:val="left"/>
      <w:pPr>
        <w:ind w:left="907" w:hanging="907"/>
      </w:pPr>
      <w:rPr>
        <w:rFonts w:hint="default"/>
      </w:rPr>
    </w:lvl>
    <w:lvl w:ilvl="3">
      <w:start w:val="1"/>
      <w:numFmt w:val="decimal"/>
      <w:pStyle w:val="Nadpis4"/>
      <w:suff w:val="space"/>
      <w:lvlText w:val="%1-%2-%3-%4-"/>
      <w:lvlJc w:val="left"/>
      <w:pPr>
        <w:ind w:left="907" w:hanging="907"/>
      </w:pPr>
      <w:rPr>
        <w:rFonts w:hint="default"/>
      </w:rPr>
    </w:lvl>
    <w:lvl w:ilvl="4">
      <w:start w:val="1"/>
      <w:numFmt w:val="decimal"/>
      <w:pStyle w:val="Nadpis5"/>
      <w:suff w:val="space"/>
      <w:lvlText w:val="%1-%2-%3-%4-%5-"/>
      <w:lvlJc w:val="left"/>
      <w:pPr>
        <w:ind w:left="3787" w:hanging="907"/>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095ABE"/>
    <w:multiLevelType w:val="hybridMultilevel"/>
    <w:tmpl w:val="E47885A4"/>
    <w:lvl w:ilvl="0" w:tplc="6B8A252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31CB0"/>
    <w:multiLevelType w:val="hybridMultilevel"/>
    <w:tmpl w:val="A814A1E0"/>
    <w:lvl w:ilvl="0" w:tplc="6B8A252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50E01"/>
    <w:multiLevelType w:val="multilevel"/>
    <w:tmpl w:val="6916CCFE"/>
    <w:lvl w:ilvl="0">
      <w:start w:val="1"/>
      <w:numFmt w:val="bullet"/>
      <w:pStyle w:val="a"/>
      <w:lvlText w:val=""/>
      <w:lvlJc w:val="left"/>
      <w:pPr>
        <w:tabs>
          <w:tab w:val="num" w:pos="794"/>
        </w:tabs>
        <w:ind w:left="114" w:firstLine="454"/>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0" w:firstLine="1021"/>
      </w:pPr>
      <w:rPr>
        <w:rFonts w:ascii="Symbol" w:hAnsi="Symbol" w:hint="default"/>
      </w:rPr>
    </w:lvl>
    <w:lvl w:ilvl="2">
      <w:start w:val="1"/>
      <w:numFmt w:val="none"/>
      <w:lvlText w:val="-"/>
      <w:lvlJc w:val="left"/>
      <w:pPr>
        <w:tabs>
          <w:tab w:val="num" w:pos="1210"/>
        </w:tabs>
        <w:ind w:left="-491" w:firstLine="1418"/>
      </w:pPr>
      <w:rPr>
        <w:rFonts w:hint="default"/>
      </w:rPr>
    </w:lvl>
    <w:lvl w:ilvl="3">
      <w:start w:val="1"/>
      <w:numFmt w:val="decimal"/>
      <w:lvlText w:val="(%4)"/>
      <w:lvlJc w:val="left"/>
      <w:pPr>
        <w:tabs>
          <w:tab w:val="num" w:pos="949"/>
        </w:tabs>
        <w:ind w:left="949" w:hanging="360"/>
      </w:pPr>
      <w:rPr>
        <w:rFonts w:hint="default"/>
      </w:rPr>
    </w:lvl>
    <w:lvl w:ilvl="4">
      <w:start w:val="1"/>
      <w:numFmt w:val="lowerLetter"/>
      <w:lvlText w:val="(%5)"/>
      <w:lvlJc w:val="left"/>
      <w:pPr>
        <w:tabs>
          <w:tab w:val="num" w:pos="1309"/>
        </w:tabs>
        <w:ind w:left="1309" w:hanging="360"/>
      </w:pPr>
      <w:rPr>
        <w:rFonts w:hint="default"/>
      </w:rPr>
    </w:lvl>
    <w:lvl w:ilvl="5">
      <w:start w:val="1"/>
      <w:numFmt w:val="lowerRoman"/>
      <w:lvlText w:val="(%6)"/>
      <w:lvlJc w:val="left"/>
      <w:pPr>
        <w:tabs>
          <w:tab w:val="num" w:pos="1669"/>
        </w:tabs>
        <w:ind w:left="1669" w:hanging="360"/>
      </w:pPr>
      <w:rPr>
        <w:rFonts w:hint="default"/>
      </w:rPr>
    </w:lvl>
    <w:lvl w:ilvl="6">
      <w:start w:val="1"/>
      <w:numFmt w:val="decimal"/>
      <w:lvlText w:val="%7."/>
      <w:lvlJc w:val="left"/>
      <w:pPr>
        <w:tabs>
          <w:tab w:val="num" w:pos="2029"/>
        </w:tabs>
        <w:ind w:left="2029" w:hanging="360"/>
      </w:pPr>
      <w:rPr>
        <w:rFonts w:hint="default"/>
      </w:rPr>
    </w:lvl>
    <w:lvl w:ilvl="7">
      <w:start w:val="1"/>
      <w:numFmt w:val="lowerLetter"/>
      <w:lvlText w:val="%8."/>
      <w:lvlJc w:val="left"/>
      <w:pPr>
        <w:tabs>
          <w:tab w:val="num" w:pos="2389"/>
        </w:tabs>
        <w:ind w:left="2389" w:hanging="360"/>
      </w:pPr>
      <w:rPr>
        <w:rFonts w:hint="default"/>
      </w:rPr>
    </w:lvl>
    <w:lvl w:ilvl="8">
      <w:start w:val="1"/>
      <w:numFmt w:val="lowerRoman"/>
      <w:lvlText w:val="%9."/>
      <w:lvlJc w:val="left"/>
      <w:pPr>
        <w:tabs>
          <w:tab w:val="num" w:pos="2749"/>
        </w:tabs>
        <w:ind w:left="2749" w:hanging="360"/>
      </w:pPr>
      <w:rPr>
        <w:rFonts w:hint="default"/>
      </w:rPr>
    </w:lvl>
  </w:abstractNum>
  <w:abstractNum w:abstractNumId="9" w15:restartNumberingAfterBreak="0">
    <w:nsid w:val="5B6F0D10"/>
    <w:multiLevelType w:val="hybridMultilevel"/>
    <w:tmpl w:val="7F402E66"/>
    <w:lvl w:ilvl="0" w:tplc="8CC260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D4F15"/>
    <w:multiLevelType w:val="hybridMultilevel"/>
    <w:tmpl w:val="2D6CE8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9C64FD"/>
    <w:multiLevelType w:val="hybridMultilevel"/>
    <w:tmpl w:val="F8AC89BC"/>
    <w:lvl w:ilvl="0" w:tplc="6B8A252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C397A"/>
    <w:multiLevelType w:val="multilevel"/>
    <w:tmpl w:val="C58063FE"/>
    <w:lvl w:ilvl="0">
      <w:start w:val="1"/>
      <w:numFmt w:val="decimal"/>
      <w:pStyle w:val="80"/>
      <w:lvlText w:val="8.%1"/>
      <w:lvlJc w:val="left"/>
      <w:pPr>
        <w:tabs>
          <w:tab w:val="num" w:pos="1418"/>
        </w:tabs>
        <w:ind w:left="0" w:firstLine="851"/>
      </w:pPr>
      <w:rPr>
        <w:rFonts w:hint="default"/>
      </w:rPr>
    </w:lvl>
    <w:lvl w:ilvl="1">
      <w:start w:val="1"/>
      <w:numFmt w:val="decimal"/>
      <w:pStyle w:val="800"/>
      <w:lvlText w:val="8.%1.%2"/>
      <w:lvlJc w:val="left"/>
      <w:pPr>
        <w:tabs>
          <w:tab w:val="num" w:pos="1559"/>
        </w:tabs>
        <w:ind w:left="0" w:firstLine="851"/>
      </w:pPr>
      <w:rPr>
        <w:rFonts w:hint="default"/>
      </w:rPr>
    </w:lvl>
    <w:lvl w:ilvl="2">
      <w:start w:val="1"/>
      <w:numFmt w:val="decimal"/>
      <w:pStyle w:val="8000"/>
      <w:suff w:val="space"/>
      <w:lvlText w:val="8.%1.%2.%3"/>
      <w:lvlJc w:val="left"/>
      <w:pPr>
        <w:ind w:left="0" w:firstLine="851"/>
      </w:pPr>
      <w:rPr>
        <w:rFonts w:hint="default"/>
      </w:rPr>
    </w:lvl>
    <w:lvl w:ilvl="3">
      <w:start w:val="1"/>
      <w:numFmt w:val="decimal"/>
      <w:pStyle w:val="80000"/>
      <w:suff w:val="space"/>
      <w:lvlText w:val="8.%1.%2.%3.%4"/>
      <w:lvlJc w:val="left"/>
      <w:pPr>
        <w:ind w:left="0" w:firstLine="851"/>
      </w:pPr>
      <w:rPr>
        <w:rFonts w:hint="default"/>
      </w:rPr>
    </w:lvl>
    <w:lvl w:ilvl="4">
      <w:start w:val="1"/>
      <w:numFmt w:val="decimal"/>
      <w:pStyle w:val="800000"/>
      <w:suff w:val="space"/>
      <w:lvlText w:val="8.%1.%2.%3.%4.%5"/>
      <w:lvlJc w:val="left"/>
      <w:pPr>
        <w:ind w:left="0" w:firstLine="851"/>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8000000"/>
      <w:lvlText w:val="8.%1.%2.%3.%4.%5.%6"/>
      <w:lvlJc w:val="left"/>
      <w:pPr>
        <w:tabs>
          <w:tab w:val="num" w:pos="2693"/>
        </w:tabs>
        <w:ind w:left="0" w:firstLine="851"/>
      </w:pPr>
      <w:rPr>
        <w:rFonts w:hint="default"/>
      </w:rPr>
    </w:lvl>
    <w:lvl w:ilvl="6">
      <w:start w:val="1"/>
      <w:numFmt w:val="decimal"/>
      <w:pStyle w:val="80000000"/>
      <w:lvlText w:val="8.%1.%2.%3.%4.%5.%6.%7"/>
      <w:lvlJc w:val="left"/>
      <w:pPr>
        <w:tabs>
          <w:tab w:val="num" w:pos="2693"/>
        </w:tabs>
        <w:ind w:left="0" w:firstLine="851"/>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num w:numId="1">
    <w:abstractNumId w:val="5"/>
  </w:num>
  <w:num w:numId="2">
    <w:abstractNumId w:val="8"/>
  </w:num>
  <w:num w:numId="3">
    <w:abstractNumId w:val="0"/>
  </w:num>
  <w:num w:numId="4">
    <w:abstractNumId w:val="12"/>
  </w:num>
  <w:num w:numId="5">
    <w:abstractNumId w:val="3"/>
  </w:num>
  <w:num w:numId="6">
    <w:abstractNumId w:val="1"/>
  </w:num>
  <w:num w:numId="7">
    <w:abstractNumId w:val="4"/>
  </w:num>
  <w:num w:numId="8">
    <w:abstractNumId w:val="10"/>
  </w:num>
  <w:num w:numId="9">
    <w:abstractNumId w:val="9"/>
  </w:num>
  <w:num w:numId="10">
    <w:abstractNumId w:val="11"/>
  </w:num>
  <w:num w:numId="11">
    <w:abstractNumId w:val="7"/>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o:allowincell="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6B"/>
    <w:rsid w:val="0000601E"/>
    <w:rsid w:val="00006F6B"/>
    <w:rsid w:val="000162BD"/>
    <w:rsid w:val="0001652A"/>
    <w:rsid w:val="00023F68"/>
    <w:rsid w:val="000259EC"/>
    <w:rsid w:val="00025A34"/>
    <w:rsid w:val="0002601C"/>
    <w:rsid w:val="00030EC1"/>
    <w:rsid w:val="0003292F"/>
    <w:rsid w:val="00035691"/>
    <w:rsid w:val="00036699"/>
    <w:rsid w:val="00042554"/>
    <w:rsid w:val="00042B24"/>
    <w:rsid w:val="000531F6"/>
    <w:rsid w:val="00054103"/>
    <w:rsid w:val="0005638E"/>
    <w:rsid w:val="0005657A"/>
    <w:rsid w:val="00060044"/>
    <w:rsid w:val="00060383"/>
    <w:rsid w:val="000627A6"/>
    <w:rsid w:val="000638D2"/>
    <w:rsid w:val="00063DFE"/>
    <w:rsid w:val="000655BE"/>
    <w:rsid w:val="0007558C"/>
    <w:rsid w:val="000758F1"/>
    <w:rsid w:val="000762E3"/>
    <w:rsid w:val="00080A54"/>
    <w:rsid w:val="00081145"/>
    <w:rsid w:val="00082B0A"/>
    <w:rsid w:val="00083C59"/>
    <w:rsid w:val="0008521A"/>
    <w:rsid w:val="000860E2"/>
    <w:rsid w:val="00086CA1"/>
    <w:rsid w:val="00086E47"/>
    <w:rsid w:val="000871AF"/>
    <w:rsid w:val="00087D49"/>
    <w:rsid w:val="0009033B"/>
    <w:rsid w:val="00090623"/>
    <w:rsid w:val="0009780B"/>
    <w:rsid w:val="000A00A7"/>
    <w:rsid w:val="000A0F49"/>
    <w:rsid w:val="000A126B"/>
    <w:rsid w:val="000A1DC7"/>
    <w:rsid w:val="000A46F9"/>
    <w:rsid w:val="000A5367"/>
    <w:rsid w:val="000A6004"/>
    <w:rsid w:val="000A6B58"/>
    <w:rsid w:val="000A70EA"/>
    <w:rsid w:val="000A7871"/>
    <w:rsid w:val="000B292B"/>
    <w:rsid w:val="000B73EC"/>
    <w:rsid w:val="000B7749"/>
    <w:rsid w:val="000C1327"/>
    <w:rsid w:val="000C18F9"/>
    <w:rsid w:val="000C1B11"/>
    <w:rsid w:val="000C4135"/>
    <w:rsid w:val="000D2987"/>
    <w:rsid w:val="000D7F40"/>
    <w:rsid w:val="000E1955"/>
    <w:rsid w:val="000E27A2"/>
    <w:rsid w:val="000E601F"/>
    <w:rsid w:val="000E6D27"/>
    <w:rsid w:val="000F0064"/>
    <w:rsid w:val="000F4100"/>
    <w:rsid w:val="000F69FB"/>
    <w:rsid w:val="001001E5"/>
    <w:rsid w:val="00104318"/>
    <w:rsid w:val="00105778"/>
    <w:rsid w:val="001101F3"/>
    <w:rsid w:val="00111E76"/>
    <w:rsid w:val="00115147"/>
    <w:rsid w:val="00115729"/>
    <w:rsid w:val="00115CBE"/>
    <w:rsid w:val="00116DA8"/>
    <w:rsid w:val="00120229"/>
    <w:rsid w:val="00123F22"/>
    <w:rsid w:val="00133A0E"/>
    <w:rsid w:val="0013511A"/>
    <w:rsid w:val="00136AFB"/>
    <w:rsid w:val="00142E22"/>
    <w:rsid w:val="001442D0"/>
    <w:rsid w:val="00146BEF"/>
    <w:rsid w:val="0015049D"/>
    <w:rsid w:val="001549C3"/>
    <w:rsid w:val="001569CE"/>
    <w:rsid w:val="001610CC"/>
    <w:rsid w:val="001613BD"/>
    <w:rsid w:val="00161CD7"/>
    <w:rsid w:val="00162842"/>
    <w:rsid w:val="001668BC"/>
    <w:rsid w:val="0017077A"/>
    <w:rsid w:val="00170D0F"/>
    <w:rsid w:val="00175DD9"/>
    <w:rsid w:val="00183524"/>
    <w:rsid w:val="0018591A"/>
    <w:rsid w:val="001861E8"/>
    <w:rsid w:val="0019201C"/>
    <w:rsid w:val="001947FC"/>
    <w:rsid w:val="001A1AEF"/>
    <w:rsid w:val="001A1B3D"/>
    <w:rsid w:val="001A38E6"/>
    <w:rsid w:val="001A6874"/>
    <w:rsid w:val="001A77AC"/>
    <w:rsid w:val="001B163C"/>
    <w:rsid w:val="001B2974"/>
    <w:rsid w:val="001C3555"/>
    <w:rsid w:val="001C661D"/>
    <w:rsid w:val="001C6733"/>
    <w:rsid w:val="001C6970"/>
    <w:rsid w:val="001D043D"/>
    <w:rsid w:val="001D386F"/>
    <w:rsid w:val="001D40E1"/>
    <w:rsid w:val="001D58B3"/>
    <w:rsid w:val="001D6E12"/>
    <w:rsid w:val="001E12CB"/>
    <w:rsid w:val="001E33D2"/>
    <w:rsid w:val="001E4EF5"/>
    <w:rsid w:val="001E6874"/>
    <w:rsid w:val="001E71DC"/>
    <w:rsid w:val="001F03DC"/>
    <w:rsid w:val="001F1C89"/>
    <w:rsid w:val="001F5EB9"/>
    <w:rsid w:val="0020579C"/>
    <w:rsid w:val="00207C5B"/>
    <w:rsid w:val="00212EA4"/>
    <w:rsid w:val="00213368"/>
    <w:rsid w:val="00213D5D"/>
    <w:rsid w:val="0021676A"/>
    <w:rsid w:val="00222079"/>
    <w:rsid w:val="00223F75"/>
    <w:rsid w:val="0022601E"/>
    <w:rsid w:val="00230540"/>
    <w:rsid w:val="002306B1"/>
    <w:rsid w:val="0023087A"/>
    <w:rsid w:val="00231880"/>
    <w:rsid w:val="00232E6D"/>
    <w:rsid w:val="00236032"/>
    <w:rsid w:val="00236181"/>
    <w:rsid w:val="00236319"/>
    <w:rsid w:val="00245255"/>
    <w:rsid w:val="00245514"/>
    <w:rsid w:val="00250156"/>
    <w:rsid w:val="002506D4"/>
    <w:rsid w:val="00253B27"/>
    <w:rsid w:val="0025595C"/>
    <w:rsid w:val="00255EEE"/>
    <w:rsid w:val="002562B9"/>
    <w:rsid w:val="00257535"/>
    <w:rsid w:val="002577A5"/>
    <w:rsid w:val="002607FB"/>
    <w:rsid w:val="002627BB"/>
    <w:rsid w:val="00262BAC"/>
    <w:rsid w:val="00263274"/>
    <w:rsid w:val="002639E3"/>
    <w:rsid w:val="00265D18"/>
    <w:rsid w:val="00265E62"/>
    <w:rsid w:val="00266279"/>
    <w:rsid w:val="00267F7F"/>
    <w:rsid w:val="00270E6A"/>
    <w:rsid w:val="00271735"/>
    <w:rsid w:val="00275715"/>
    <w:rsid w:val="00281F01"/>
    <w:rsid w:val="002837B7"/>
    <w:rsid w:val="002844B1"/>
    <w:rsid w:val="002845B4"/>
    <w:rsid w:val="00284FC0"/>
    <w:rsid w:val="00287378"/>
    <w:rsid w:val="00291748"/>
    <w:rsid w:val="0029472F"/>
    <w:rsid w:val="00297656"/>
    <w:rsid w:val="002A03F0"/>
    <w:rsid w:val="002A0B7A"/>
    <w:rsid w:val="002A2730"/>
    <w:rsid w:val="002A69F5"/>
    <w:rsid w:val="002B15AB"/>
    <w:rsid w:val="002B3289"/>
    <w:rsid w:val="002B64EA"/>
    <w:rsid w:val="002B72F2"/>
    <w:rsid w:val="002C02B8"/>
    <w:rsid w:val="002C1158"/>
    <w:rsid w:val="002C2294"/>
    <w:rsid w:val="002C2F65"/>
    <w:rsid w:val="002D4897"/>
    <w:rsid w:val="002D5621"/>
    <w:rsid w:val="002D714E"/>
    <w:rsid w:val="002D7867"/>
    <w:rsid w:val="002E1684"/>
    <w:rsid w:val="002E6C33"/>
    <w:rsid w:val="002F2A93"/>
    <w:rsid w:val="002F2FD9"/>
    <w:rsid w:val="002F3BF6"/>
    <w:rsid w:val="002F55B8"/>
    <w:rsid w:val="002F631C"/>
    <w:rsid w:val="002F6958"/>
    <w:rsid w:val="002F6A53"/>
    <w:rsid w:val="003005A5"/>
    <w:rsid w:val="00300ECC"/>
    <w:rsid w:val="00301C37"/>
    <w:rsid w:val="00304B39"/>
    <w:rsid w:val="00306736"/>
    <w:rsid w:val="00306DA1"/>
    <w:rsid w:val="0030725A"/>
    <w:rsid w:val="00312B6F"/>
    <w:rsid w:val="00315790"/>
    <w:rsid w:val="00315F35"/>
    <w:rsid w:val="003161BE"/>
    <w:rsid w:val="003161FB"/>
    <w:rsid w:val="00323221"/>
    <w:rsid w:val="00323519"/>
    <w:rsid w:val="0033351E"/>
    <w:rsid w:val="00334D6E"/>
    <w:rsid w:val="00335245"/>
    <w:rsid w:val="00336182"/>
    <w:rsid w:val="003371FC"/>
    <w:rsid w:val="00343B3D"/>
    <w:rsid w:val="00343CFD"/>
    <w:rsid w:val="003442E1"/>
    <w:rsid w:val="0034625E"/>
    <w:rsid w:val="00346C7B"/>
    <w:rsid w:val="0034738C"/>
    <w:rsid w:val="00352417"/>
    <w:rsid w:val="0035281B"/>
    <w:rsid w:val="003534FD"/>
    <w:rsid w:val="00353872"/>
    <w:rsid w:val="00353DD7"/>
    <w:rsid w:val="0036017F"/>
    <w:rsid w:val="00360F07"/>
    <w:rsid w:val="003620D4"/>
    <w:rsid w:val="00362AAC"/>
    <w:rsid w:val="00363524"/>
    <w:rsid w:val="003652ED"/>
    <w:rsid w:val="00367B05"/>
    <w:rsid w:val="00374054"/>
    <w:rsid w:val="00376583"/>
    <w:rsid w:val="00377066"/>
    <w:rsid w:val="003804B1"/>
    <w:rsid w:val="00380A94"/>
    <w:rsid w:val="003839F1"/>
    <w:rsid w:val="003921F2"/>
    <w:rsid w:val="003932AB"/>
    <w:rsid w:val="0039349D"/>
    <w:rsid w:val="00396CE5"/>
    <w:rsid w:val="003A059E"/>
    <w:rsid w:val="003A0969"/>
    <w:rsid w:val="003A5E06"/>
    <w:rsid w:val="003A78FA"/>
    <w:rsid w:val="003B2D58"/>
    <w:rsid w:val="003B4780"/>
    <w:rsid w:val="003B68E7"/>
    <w:rsid w:val="003D0D94"/>
    <w:rsid w:val="003E15D9"/>
    <w:rsid w:val="003E37A9"/>
    <w:rsid w:val="003F0BF6"/>
    <w:rsid w:val="003F7F04"/>
    <w:rsid w:val="00400280"/>
    <w:rsid w:val="00400A8C"/>
    <w:rsid w:val="00402986"/>
    <w:rsid w:val="00407C64"/>
    <w:rsid w:val="00410035"/>
    <w:rsid w:val="00411773"/>
    <w:rsid w:val="00412B0B"/>
    <w:rsid w:val="0041475B"/>
    <w:rsid w:val="00420C0C"/>
    <w:rsid w:val="00421FC3"/>
    <w:rsid w:val="00422297"/>
    <w:rsid w:val="00424516"/>
    <w:rsid w:val="00425205"/>
    <w:rsid w:val="00427977"/>
    <w:rsid w:val="00430DE3"/>
    <w:rsid w:val="00435553"/>
    <w:rsid w:val="00436F82"/>
    <w:rsid w:val="004372A3"/>
    <w:rsid w:val="0044204E"/>
    <w:rsid w:val="004424E4"/>
    <w:rsid w:val="00445E9C"/>
    <w:rsid w:val="00447436"/>
    <w:rsid w:val="00451890"/>
    <w:rsid w:val="0045285F"/>
    <w:rsid w:val="00452C1B"/>
    <w:rsid w:val="00454DD3"/>
    <w:rsid w:val="00455A44"/>
    <w:rsid w:val="00460B23"/>
    <w:rsid w:val="00463083"/>
    <w:rsid w:val="004650D2"/>
    <w:rsid w:val="0046583D"/>
    <w:rsid w:val="004708FC"/>
    <w:rsid w:val="0047117E"/>
    <w:rsid w:val="00471D47"/>
    <w:rsid w:val="004736B5"/>
    <w:rsid w:val="00474C02"/>
    <w:rsid w:val="004762A0"/>
    <w:rsid w:val="00486D16"/>
    <w:rsid w:val="004916EF"/>
    <w:rsid w:val="0049312A"/>
    <w:rsid w:val="004960C3"/>
    <w:rsid w:val="004970C1"/>
    <w:rsid w:val="004A334D"/>
    <w:rsid w:val="004A601C"/>
    <w:rsid w:val="004B116C"/>
    <w:rsid w:val="004B4EFA"/>
    <w:rsid w:val="004B625C"/>
    <w:rsid w:val="004B7C68"/>
    <w:rsid w:val="004C3B54"/>
    <w:rsid w:val="004C3C6A"/>
    <w:rsid w:val="004C5204"/>
    <w:rsid w:val="004C590E"/>
    <w:rsid w:val="004C74A0"/>
    <w:rsid w:val="004D07EC"/>
    <w:rsid w:val="004D1C75"/>
    <w:rsid w:val="004D39DC"/>
    <w:rsid w:val="004D44FC"/>
    <w:rsid w:val="004D536C"/>
    <w:rsid w:val="004D7D23"/>
    <w:rsid w:val="004E1A31"/>
    <w:rsid w:val="004E3F26"/>
    <w:rsid w:val="004E7848"/>
    <w:rsid w:val="004F18D0"/>
    <w:rsid w:val="004F268E"/>
    <w:rsid w:val="004F7E32"/>
    <w:rsid w:val="00507DBC"/>
    <w:rsid w:val="00516D0C"/>
    <w:rsid w:val="005201B4"/>
    <w:rsid w:val="00523985"/>
    <w:rsid w:val="005249DD"/>
    <w:rsid w:val="005267F9"/>
    <w:rsid w:val="00531DBA"/>
    <w:rsid w:val="00534B9D"/>
    <w:rsid w:val="00535085"/>
    <w:rsid w:val="0053662B"/>
    <w:rsid w:val="00540174"/>
    <w:rsid w:val="0054182E"/>
    <w:rsid w:val="00542CFF"/>
    <w:rsid w:val="00544014"/>
    <w:rsid w:val="00544D1B"/>
    <w:rsid w:val="005479A9"/>
    <w:rsid w:val="005506C2"/>
    <w:rsid w:val="00552396"/>
    <w:rsid w:val="00553786"/>
    <w:rsid w:val="005553CC"/>
    <w:rsid w:val="00561A9E"/>
    <w:rsid w:val="00562478"/>
    <w:rsid w:val="005636D3"/>
    <w:rsid w:val="00566D02"/>
    <w:rsid w:val="005679AC"/>
    <w:rsid w:val="005725CE"/>
    <w:rsid w:val="00585F30"/>
    <w:rsid w:val="00586771"/>
    <w:rsid w:val="005877AC"/>
    <w:rsid w:val="005904CC"/>
    <w:rsid w:val="00590E7E"/>
    <w:rsid w:val="0059145C"/>
    <w:rsid w:val="00593428"/>
    <w:rsid w:val="00593594"/>
    <w:rsid w:val="0059477F"/>
    <w:rsid w:val="005A1E20"/>
    <w:rsid w:val="005A3CE9"/>
    <w:rsid w:val="005A44DA"/>
    <w:rsid w:val="005A47DD"/>
    <w:rsid w:val="005B39C4"/>
    <w:rsid w:val="005B4B43"/>
    <w:rsid w:val="005B66E4"/>
    <w:rsid w:val="005B6A67"/>
    <w:rsid w:val="005B70CA"/>
    <w:rsid w:val="005C0940"/>
    <w:rsid w:val="005C1C03"/>
    <w:rsid w:val="005C2AE0"/>
    <w:rsid w:val="005C65A9"/>
    <w:rsid w:val="005D2E82"/>
    <w:rsid w:val="005E0CAC"/>
    <w:rsid w:val="005E525E"/>
    <w:rsid w:val="005E7322"/>
    <w:rsid w:val="005E7B48"/>
    <w:rsid w:val="005F2F8B"/>
    <w:rsid w:val="005F4278"/>
    <w:rsid w:val="005F59FA"/>
    <w:rsid w:val="005F74B9"/>
    <w:rsid w:val="00602FD7"/>
    <w:rsid w:val="006102D8"/>
    <w:rsid w:val="00613F5B"/>
    <w:rsid w:val="00617633"/>
    <w:rsid w:val="0062165B"/>
    <w:rsid w:val="00625944"/>
    <w:rsid w:val="006262F9"/>
    <w:rsid w:val="006329E7"/>
    <w:rsid w:val="0063408F"/>
    <w:rsid w:val="0063551B"/>
    <w:rsid w:val="00635A7E"/>
    <w:rsid w:val="00636864"/>
    <w:rsid w:val="00637DE8"/>
    <w:rsid w:val="00642C66"/>
    <w:rsid w:val="0064439D"/>
    <w:rsid w:val="00653951"/>
    <w:rsid w:val="0065462A"/>
    <w:rsid w:val="00656516"/>
    <w:rsid w:val="00656D79"/>
    <w:rsid w:val="00657816"/>
    <w:rsid w:val="006622F4"/>
    <w:rsid w:val="0066562A"/>
    <w:rsid w:val="00670371"/>
    <w:rsid w:val="00672813"/>
    <w:rsid w:val="00672FDB"/>
    <w:rsid w:val="0067444E"/>
    <w:rsid w:val="00674EBC"/>
    <w:rsid w:val="0067796E"/>
    <w:rsid w:val="00677CC2"/>
    <w:rsid w:val="00677F57"/>
    <w:rsid w:val="006829DA"/>
    <w:rsid w:val="00683B03"/>
    <w:rsid w:val="00683CEF"/>
    <w:rsid w:val="0068458A"/>
    <w:rsid w:val="006A202B"/>
    <w:rsid w:val="006A2D60"/>
    <w:rsid w:val="006A37B3"/>
    <w:rsid w:val="006A6BA0"/>
    <w:rsid w:val="006A7B43"/>
    <w:rsid w:val="006B61FF"/>
    <w:rsid w:val="006B620C"/>
    <w:rsid w:val="006B787B"/>
    <w:rsid w:val="006C5210"/>
    <w:rsid w:val="006C5A86"/>
    <w:rsid w:val="006C5FBD"/>
    <w:rsid w:val="006D630A"/>
    <w:rsid w:val="006E24E7"/>
    <w:rsid w:val="006E5344"/>
    <w:rsid w:val="006E5763"/>
    <w:rsid w:val="006E58A5"/>
    <w:rsid w:val="006E58BE"/>
    <w:rsid w:val="006E622F"/>
    <w:rsid w:val="006E769F"/>
    <w:rsid w:val="006F1EEF"/>
    <w:rsid w:val="006F29A6"/>
    <w:rsid w:val="006F4338"/>
    <w:rsid w:val="006F5007"/>
    <w:rsid w:val="006F6483"/>
    <w:rsid w:val="00700287"/>
    <w:rsid w:val="007007FB"/>
    <w:rsid w:val="00702578"/>
    <w:rsid w:val="0070492B"/>
    <w:rsid w:val="00710943"/>
    <w:rsid w:val="007133E4"/>
    <w:rsid w:val="00717996"/>
    <w:rsid w:val="00721170"/>
    <w:rsid w:val="00721B7E"/>
    <w:rsid w:val="00722F5A"/>
    <w:rsid w:val="00723662"/>
    <w:rsid w:val="00725591"/>
    <w:rsid w:val="00726BFE"/>
    <w:rsid w:val="00733849"/>
    <w:rsid w:val="00733C91"/>
    <w:rsid w:val="00740723"/>
    <w:rsid w:val="00742823"/>
    <w:rsid w:val="00742F1A"/>
    <w:rsid w:val="00743386"/>
    <w:rsid w:val="00744269"/>
    <w:rsid w:val="007457FB"/>
    <w:rsid w:val="00746985"/>
    <w:rsid w:val="00750857"/>
    <w:rsid w:val="007546B0"/>
    <w:rsid w:val="00763315"/>
    <w:rsid w:val="007673CA"/>
    <w:rsid w:val="00767CF8"/>
    <w:rsid w:val="00770225"/>
    <w:rsid w:val="00771EAA"/>
    <w:rsid w:val="007731EB"/>
    <w:rsid w:val="00776CD4"/>
    <w:rsid w:val="00781D53"/>
    <w:rsid w:val="00782744"/>
    <w:rsid w:val="0078522F"/>
    <w:rsid w:val="007854F5"/>
    <w:rsid w:val="00792307"/>
    <w:rsid w:val="007926B8"/>
    <w:rsid w:val="007A0749"/>
    <w:rsid w:val="007A27AA"/>
    <w:rsid w:val="007A2A05"/>
    <w:rsid w:val="007A4A98"/>
    <w:rsid w:val="007A5C13"/>
    <w:rsid w:val="007A66DC"/>
    <w:rsid w:val="007A676B"/>
    <w:rsid w:val="007A7065"/>
    <w:rsid w:val="007B4776"/>
    <w:rsid w:val="007B48C4"/>
    <w:rsid w:val="007B57AA"/>
    <w:rsid w:val="007C0B9E"/>
    <w:rsid w:val="007C527E"/>
    <w:rsid w:val="007C6016"/>
    <w:rsid w:val="007D6CB7"/>
    <w:rsid w:val="007D760F"/>
    <w:rsid w:val="007D775F"/>
    <w:rsid w:val="007E08E8"/>
    <w:rsid w:val="007E0DE4"/>
    <w:rsid w:val="007E1C35"/>
    <w:rsid w:val="007E58C6"/>
    <w:rsid w:val="007E6431"/>
    <w:rsid w:val="007E754C"/>
    <w:rsid w:val="007F367D"/>
    <w:rsid w:val="008005E5"/>
    <w:rsid w:val="00804D00"/>
    <w:rsid w:val="00805723"/>
    <w:rsid w:val="00805B37"/>
    <w:rsid w:val="0081129C"/>
    <w:rsid w:val="00814DC5"/>
    <w:rsid w:val="0082012B"/>
    <w:rsid w:val="00820944"/>
    <w:rsid w:val="00820A17"/>
    <w:rsid w:val="00824FBC"/>
    <w:rsid w:val="0082603E"/>
    <w:rsid w:val="00830793"/>
    <w:rsid w:val="0083284A"/>
    <w:rsid w:val="008330BC"/>
    <w:rsid w:val="0083337D"/>
    <w:rsid w:val="00843108"/>
    <w:rsid w:val="008437A3"/>
    <w:rsid w:val="0084387D"/>
    <w:rsid w:val="00843D6A"/>
    <w:rsid w:val="008520C1"/>
    <w:rsid w:val="00853297"/>
    <w:rsid w:val="00856E99"/>
    <w:rsid w:val="00873FA4"/>
    <w:rsid w:val="00875C29"/>
    <w:rsid w:val="00876D50"/>
    <w:rsid w:val="00894244"/>
    <w:rsid w:val="00894C9C"/>
    <w:rsid w:val="008A04EA"/>
    <w:rsid w:val="008A11C6"/>
    <w:rsid w:val="008A120E"/>
    <w:rsid w:val="008B64C2"/>
    <w:rsid w:val="008B7B89"/>
    <w:rsid w:val="008C1C9D"/>
    <w:rsid w:val="008C2B71"/>
    <w:rsid w:val="008C60FC"/>
    <w:rsid w:val="008D1565"/>
    <w:rsid w:val="008D2C61"/>
    <w:rsid w:val="008D305F"/>
    <w:rsid w:val="008D652A"/>
    <w:rsid w:val="008D6914"/>
    <w:rsid w:val="008E1371"/>
    <w:rsid w:val="008E186E"/>
    <w:rsid w:val="008E21E8"/>
    <w:rsid w:val="008E3B59"/>
    <w:rsid w:val="008E5E21"/>
    <w:rsid w:val="008F022C"/>
    <w:rsid w:val="008F0F02"/>
    <w:rsid w:val="008F1BEA"/>
    <w:rsid w:val="008F1F1D"/>
    <w:rsid w:val="008F3AE5"/>
    <w:rsid w:val="008F598F"/>
    <w:rsid w:val="009005C9"/>
    <w:rsid w:val="009007BF"/>
    <w:rsid w:val="00901737"/>
    <w:rsid w:val="0090287E"/>
    <w:rsid w:val="0091054E"/>
    <w:rsid w:val="0091262D"/>
    <w:rsid w:val="009153A7"/>
    <w:rsid w:val="009176D5"/>
    <w:rsid w:val="00920078"/>
    <w:rsid w:val="00925959"/>
    <w:rsid w:val="00926F6D"/>
    <w:rsid w:val="0093169D"/>
    <w:rsid w:val="009334D6"/>
    <w:rsid w:val="0093388D"/>
    <w:rsid w:val="00935F57"/>
    <w:rsid w:val="00937208"/>
    <w:rsid w:val="009415EA"/>
    <w:rsid w:val="009460A7"/>
    <w:rsid w:val="00947B7E"/>
    <w:rsid w:val="009525CB"/>
    <w:rsid w:val="00955723"/>
    <w:rsid w:val="0096001E"/>
    <w:rsid w:val="00960F52"/>
    <w:rsid w:val="00961DFC"/>
    <w:rsid w:val="00966329"/>
    <w:rsid w:val="00966E7C"/>
    <w:rsid w:val="009733FD"/>
    <w:rsid w:val="009737AF"/>
    <w:rsid w:val="00974547"/>
    <w:rsid w:val="00974D93"/>
    <w:rsid w:val="00975230"/>
    <w:rsid w:val="009761FC"/>
    <w:rsid w:val="009765AF"/>
    <w:rsid w:val="00977BFA"/>
    <w:rsid w:val="00982709"/>
    <w:rsid w:val="0098370C"/>
    <w:rsid w:val="00987788"/>
    <w:rsid w:val="00987E19"/>
    <w:rsid w:val="00992556"/>
    <w:rsid w:val="00996834"/>
    <w:rsid w:val="009A54FC"/>
    <w:rsid w:val="009A6CD3"/>
    <w:rsid w:val="009B08DC"/>
    <w:rsid w:val="009B18A9"/>
    <w:rsid w:val="009B3308"/>
    <w:rsid w:val="009C0E93"/>
    <w:rsid w:val="009C3E89"/>
    <w:rsid w:val="009C5B47"/>
    <w:rsid w:val="009C6441"/>
    <w:rsid w:val="009C745B"/>
    <w:rsid w:val="009D1D66"/>
    <w:rsid w:val="009D26D7"/>
    <w:rsid w:val="009D2ADA"/>
    <w:rsid w:val="009D2BB1"/>
    <w:rsid w:val="009D4891"/>
    <w:rsid w:val="009D5833"/>
    <w:rsid w:val="009E1D66"/>
    <w:rsid w:val="009E2190"/>
    <w:rsid w:val="009E4E6F"/>
    <w:rsid w:val="009E61EA"/>
    <w:rsid w:val="009E7369"/>
    <w:rsid w:val="009F70D4"/>
    <w:rsid w:val="00A03714"/>
    <w:rsid w:val="00A047A9"/>
    <w:rsid w:val="00A04925"/>
    <w:rsid w:val="00A10A1B"/>
    <w:rsid w:val="00A10B4C"/>
    <w:rsid w:val="00A1578D"/>
    <w:rsid w:val="00A15D5F"/>
    <w:rsid w:val="00A16F3E"/>
    <w:rsid w:val="00A16F41"/>
    <w:rsid w:val="00A17534"/>
    <w:rsid w:val="00A20310"/>
    <w:rsid w:val="00A2148F"/>
    <w:rsid w:val="00A216A1"/>
    <w:rsid w:val="00A227F9"/>
    <w:rsid w:val="00A230E7"/>
    <w:rsid w:val="00A24F12"/>
    <w:rsid w:val="00A2589D"/>
    <w:rsid w:val="00A27BC6"/>
    <w:rsid w:val="00A3417C"/>
    <w:rsid w:val="00A350C9"/>
    <w:rsid w:val="00A3544A"/>
    <w:rsid w:val="00A354FE"/>
    <w:rsid w:val="00A35B3F"/>
    <w:rsid w:val="00A364ED"/>
    <w:rsid w:val="00A414A1"/>
    <w:rsid w:val="00A44E64"/>
    <w:rsid w:val="00A46B39"/>
    <w:rsid w:val="00A50B2E"/>
    <w:rsid w:val="00A515E8"/>
    <w:rsid w:val="00A51CE3"/>
    <w:rsid w:val="00A527FA"/>
    <w:rsid w:val="00A52ED6"/>
    <w:rsid w:val="00A54A1B"/>
    <w:rsid w:val="00A54A88"/>
    <w:rsid w:val="00A54C77"/>
    <w:rsid w:val="00A55BE9"/>
    <w:rsid w:val="00A6132D"/>
    <w:rsid w:val="00A61D62"/>
    <w:rsid w:val="00A63224"/>
    <w:rsid w:val="00A65077"/>
    <w:rsid w:val="00A655E4"/>
    <w:rsid w:val="00A708A5"/>
    <w:rsid w:val="00A71E20"/>
    <w:rsid w:val="00A72A49"/>
    <w:rsid w:val="00A815EA"/>
    <w:rsid w:val="00A85805"/>
    <w:rsid w:val="00A90DD9"/>
    <w:rsid w:val="00A91EDC"/>
    <w:rsid w:val="00A941A6"/>
    <w:rsid w:val="00A9541A"/>
    <w:rsid w:val="00A959C4"/>
    <w:rsid w:val="00A967E5"/>
    <w:rsid w:val="00A97498"/>
    <w:rsid w:val="00A97FEB"/>
    <w:rsid w:val="00AA1E33"/>
    <w:rsid w:val="00AA30A2"/>
    <w:rsid w:val="00AA3152"/>
    <w:rsid w:val="00AA3D91"/>
    <w:rsid w:val="00AA62C3"/>
    <w:rsid w:val="00AA755F"/>
    <w:rsid w:val="00AB0BD5"/>
    <w:rsid w:val="00AB1E39"/>
    <w:rsid w:val="00AB24A9"/>
    <w:rsid w:val="00AB5E65"/>
    <w:rsid w:val="00AC2B75"/>
    <w:rsid w:val="00AC3D98"/>
    <w:rsid w:val="00AC4CE7"/>
    <w:rsid w:val="00AC52D8"/>
    <w:rsid w:val="00AC5D95"/>
    <w:rsid w:val="00AC6F7B"/>
    <w:rsid w:val="00AD1C25"/>
    <w:rsid w:val="00AD441D"/>
    <w:rsid w:val="00AE4894"/>
    <w:rsid w:val="00AE6262"/>
    <w:rsid w:val="00AE77A0"/>
    <w:rsid w:val="00AF1F6F"/>
    <w:rsid w:val="00AF335C"/>
    <w:rsid w:val="00AF3E9F"/>
    <w:rsid w:val="00AF59C7"/>
    <w:rsid w:val="00AF7353"/>
    <w:rsid w:val="00AF7512"/>
    <w:rsid w:val="00AF787B"/>
    <w:rsid w:val="00AF7A34"/>
    <w:rsid w:val="00B01C4B"/>
    <w:rsid w:val="00B04E21"/>
    <w:rsid w:val="00B0568B"/>
    <w:rsid w:val="00B0639B"/>
    <w:rsid w:val="00B0650A"/>
    <w:rsid w:val="00B0689F"/>
    <w:rsid w:val="00B121CC"/>
    <w:rsid w:val="00B13F64"/>
    <w:rsid w:val="00B1622E"/>
    <w:rsid w:val="00B24949"/>
    <w:rsid w:val="00B2538F"/>
    <w:rsid w:val="00B25CDF"/>
    <w:rsid w:val="00B26D0F"/>
    <w:rsid w:val="00B30AE8"/>
    <w:rsid w:val="00B316C5"/>
    <w:rsid w:val="00B33C61"/>
    <w:rsid w:val="00B3457C"/>
    <w:rsid w:val="00B34AED"/>
    <w:rsid w:val="00B34D62"/>
    <w:rsid w:val="00B40BDB"/>
    <w:rsid w:val="00B4111D"/>
    <w:rsid w:val="00B42EA7"/>
    <w:rsid w:val="00B508B2"/>
    <w:rsid w:val="00B50ADC"/>
    <w:rsid w:val="00B54684"/>
    <w:rsid w:val="00B55A49"/>
    <w:rsid w:val="00B562B0"/>
    <w:rsid w:val="00B670ED"/>
    <w:rsid w:val="00B67BB5"/>
    <w:rsid w:val="00B76E50"/>
    <w:rsid w:val="00B80896"/>
    <w:rsid w:val="00B84B7B"/>
    <w:rsid w:val="00B84CAD"/>
    <w:rsid w:val="00B85698"/>
    <w:rsid w:val="00B8578E"/>
    <w:rsid w:val="00B874E3"/>
    <w:rsid w:val="00B915A2"/>
    <w:rsid w:val="00B94CFC"/>
    <w:rsid w:val="00B97423"/>
    <w:rsid w:val="00BA009C"/>
    <w:rsid w:val="00BA11DA"/>
    <w:rsid w:val="00BA19AB"/>
    <w:rsid w:val="00BA476B"/>
    <w:rsid w:val="00BA4C84"/>
    <w:rsid w:val="00BA4DF8"/>
    <w:rsid w:val="00BA642D"/>
    <w:rsid w:val="00BA68E9"/>
    <w:rsid w:val="00BB1504"/>
    <w:rsid w:val="00BB3B7C"/>
    <w:rsid w:val="00BB6C2E"/>
    <w:rsid w:val="00BC5E27"/>
    <w:rsid w:val="00BC7D89"/>
    <w:rsid w:val="00BD180D"/>
    <w:rsid w:val="00BD4523"/>
    <w:rsid w:val="00BD7E12"/>
    <w:rsid w:val="00BD7FF7"/>
    <w:rsid w:val="00BE0674"/>
    <w:rsid w:val="00BE1FEE"/>
    <w:rsid w:val="00BE2A90"/>
    <w:rsid w:val="00BE335D"/>
    <w:rsid w:val="00BE36A8"/>
    <w:rsid w:val="00BE4831"/>
    <w:rsid w:val="00BE5FD1"/>
    <w:rsid w:val="00BE6993"/>
    <w:rsid w:val="00BE7A3D"/>
    <w:rsid w:val="00BF3130"/>
    <w:rsid w:val="00BF3F8B"/>
    <w:rsid w:val="00BF5C82"/>
    <w:rsid w:val="00BF646C"/>
    <w:rsid w:val="00C01242"/>
    <w:rsid w:val="00C01DC2"/>
    <w:rsid w:val="00C028EE"/>
    <w:rsid w:val="00C04113"/>
    <w:rsid w:val="00C04A0E"/>
    <w:rsid w:val="00C05502"/>
    <w:rsid w:val="00C06065"/>
    <w:rsid w:val="00C101ED"/>
    <w:rsid w:val="00C12302"/>
    <w:rsid w:val="00C13770"/>
    <w:rsid w:val="00C139D4"/>
    <w:rsid w:val="00C13A8E"/>
    <w:rsid w:val="00C1779E"/>
    <w:rsid w:val="00C17C30"/>
    <w:rsid w:val="00C278EC"/>
    <w:rsid w:val="00C27A8B"/>
    <w:rsid w:val="00C27DB1"/>
    <w:rsid w:val="00C311B0"/>
    <w:rsid w:val="00C32737"/>
    <w:rsid w:val="00C3395E"/>
    <w:rsid w:val="00C34682"/>
    <w:rsid w:val="00C35B76"/>
    <w:rsid w:val="00C3709E"/>
    <w:rsid w:val="00C40BBA"/>
    <w:rsid w:val="00C40E9A"/>
    <w:rsid w:val="00C4134E"/>
    <w:rsid w:val="00C41BAD"/>
    <w:rsid w:val="00C4222C"/>
    <w:rsid w:val="00C4582B"/>
    <w:rsid w:val="00C47A41"/>
    <w:rsid w:val="00C50875"/>
    <w:rsid w:val="00C51847"/>
    <w:rsid w:val="00C553CF"/>
    <w:rsid w:val="00C571E3"/>
    <w:rsid w:val="00C57F90"/>
    <w:rsid w:val="00C61A92"/>
    <w:rsid w:val="00C655A3"/>
    <w:rsid w:val="00C65FB8"/>
    <w:rsid w:val="00C671FF"/>
    <w:rsid w:val="00C67894"/>
    <w:rsid w:val="00C70E0E"/>
    <w:rsid w:val="00C753A3"/>
    <w:rsid w:val="00C76D04"/>
    <w:rsid w:val="00C7793F"/>
    <w:rsid w:val="00C84A99"/>
    <w:rsid w:val="00C92358"/>
    <w:rsid w:val="00C932ED"/>
    <w:rsid w:val="00C945BC"/>
    <w:rsid w:val="00C95889"/>
    <w:rsid w:val="00C96979"/>
    <w:rsid w:val="00CA3E98"/>
    <w:rsid w:val="00CA3F72"/>
    <w:rsid w:val="00CA7785"/>
    <w:rsid w:val="00CB5FD2"/>
    <w:rsid w:val="00CC45B8"/>
    <w:rsid w:val="00CC4B8F"/>
    <w:rsid w:val="00CC5232"/>
    <w:rsid w:val="00CC524C"/>
    <w:rsid w:val="00CD60CC"/>
    <w:rsid w:val="00CD60EA"/>
    <w:rsid w:val="00CD6A59"/>
    <w:rsid w:val="00CE11F5"/>
    <w:rsid w:val="00CE2816"/>
    <w:rsid w:val="00CE389B"/>
    <w:rsid w:val="00CE5296"/>
    <w:rsid w:val="00CE7074"/>
    <w:rsid w:val="00D01412"/>
    <w:rsid w:val="00D01D17"/>
    <w:rsid w:val="00D022F8"/>
    <w:rsid w:val="00D02A02"/>
    <w:rsid w:val="00D0495E"/>
    <w:rsid w:val="00D063F1"/>
    <w:rsid w:val="00D12CEF"/>
    <w:rsid w:val="00D14952"/>
    <w:rsid w:val="00D20CC5"/>
    <w:rsid w:val="00D22866"/>
    <w:rsid w:val="00D24D81"/>
    <w:rsid w:val="00D24F0C"/>
    <w:rsid w:val="00D30230"/>
    <w:rsid w:val="00D30764"/>
    <w:rsid w:val="00D30917"/>
    <w:rsid w:val="00D30949"/>
    <w:rsid w:val="00D35E9F"/>
    <w:rsid w:val="00D405F2"/>
    <w:rsid w:val="00D410C2"/>
    <w:rsid w:val="00D41422"/>
    <w:rsid w:val="00D524E6"/>
    <w:rsid w:val="00D53DD0"/>
    <w:rsid w:val="00D54381"/>
    <w:rsid w:val="00D54D91"/>
    <w:rsid w:val="00D56085"/>
    <w:rsid w:val="00D656D3"/>
    <w:rsid w:val="00D670FE"/>
    <w:rsid w:val="00D70699"/>
    <w:rsid w:val="00D72178"/>
    <w:rsid w:val="00D74436"/>
    <w:rsid w:val="00D766E4"/>
    <w:rsid w:val="00D77E7C"/>
    <w:rsid w:val="00D81A3D"/>
    <w:rsid w:val="00D93EF8"/>
    <w:rsid w:val="00DA1413"/>
    <w:rsid w:val="00DA24EA"/>
    <w:rsid w:val="00DA43D2"/>
    <w:rsid w:val="00DA599D"/>
    <w:rsid w:val="00DA648B"/>
    <w:rsid w:val="00DA658D"/>
    <w:rsid w:val="00DB0339"/>
    <w:rsid w:val="00DB226A"/>
    <w:rsid w:val="00DB68AD"/>
    <w:rsid w:val="00DB6906"/>
    <w:rsid w:val="00DC185E"/>
    <w:rsid w:val="00DC62F0"/>
    <w:rsid w:val="00DD5620"/>
    <w:rsid w:val="00DD7C6C"/>
    <w:rsid w:val="00DE0882"/>
    <w:rsid w:val="00DE3678"/>
    <w:rsid w:val="00DF0836"/>
    <w:rsid w:val="00DF2FF4"/>
    <w:rsid w:val="00DF31B2"/>
    <w:rsid w:val="00DF51AB"/>
    <w:rsid w:val="00E021AE"/>
    <w:rsid w:val="00E04D02"/>
    <w:rsid w:val="00E07051"/>
    <w:rsid w:val="00E071C8"/>
    <w:rsid w:val="00E1081B"/>
    <w:rsid w:val="00E10843"/>
    <w:rsid w:val="00E125E6"/>
    <w:rsid w:val="00E156BD"/>
    <w:rsid w:val="00E15C96"/>
    <w:rsid w:val="00E15DEB"/>
    <w:rsid w:val="00E251B2"/>
    <w:rsid w:val="00E25705"/>
    <w:rsid w:val="00E31D20"/>
    <w:rsid w:val="00E35C23"/>
    <w:rsid w:val="00E37306"/>
    <w:rsid w:val="00E37917"/>
    <w:rsid w:val="00E42603"/>
    <w:rsid w:val="00E44F9E"/>
    <w:rsid w:val="00E47D7B"/>
    <w:rsid w:val="00E50C43"/>
    <w:rsid w:val="00E51EA2"/>
    <w:rsid w:val="00E52417"/>
    <w:rsid w:val="00E52737"/>
    <w:rsid w:val="00E52AE4"/>
    <w:rsid w:val="00E55A1D"/>
    <w:rsid w:val="00E5692B"/>
    <w:rsid w:val="00E569B0"/>
    <w:rsid w:val="00E60690"/>
    <w:rsid w:val="00E60EB8"/>
    <w:rsid w:val="00E610B9"/>
    <w:rsid w:val="00E614AC"/>
    <w:rsid w:val="00E65D9F"/>
    <w:rsid w:val="00E702D0"/>
    <w:rsid w:val="00E70D04"/>
    <w:rsid w:val="00E776BE"/>
    <w:rsid w:val="00E80D34"/>
    <w:rsid w:val="00E81C29"/>
    <w:rsid w:val="00E8309C"/>
    <w:rsid w:val="00E84523"/>
    <w:rsid w:val="00E8550A"/>
    <w:rsid w:val="00E903A2"/>
    <w:rsid w:val="00E924D4"/>
    <w:rsid w:val="00E9303C"/>
    <w:rsid w:val="00E9334B"/>
    <w:rsid w:val="00E964DC"/>
    <w:rsid w:val="00EA04EC"/>
    <w:rsid w:val="00EA0647"/>
    <w:rsid w:val="00EA2767"/>
    <w:rsid w:val="00EA31E0"/>
    <w:rsid w:val="00EA5924"/>
    <w:rsid w:val="00EB3E1B"/>
    <w:rsid w:val="00EC0DCC"/>
    <w:rsid w:val="00EC19E2"/>
    <w:rsid w:val="00EC3085"/>
    <w:rsid w:val="00EC6DFA"/>
    <w:rsid w:val="00EC7B55"/>
    <w:rsid w:val="00ED15E5"/>
    <w:rsid w:val="00ED1CA6"/>
    <w:rsid w:val="00ED2FBB"/>
    <w:rsid w:val="00ED3714"/>
    <w:rsid w:val="00ED4595"/>
    <w:rsid w:val="00ED7DD8"/>
    <w:rsid w:val="00EE0CEB"/>
    <w:rsid w:val="00EE13EC"/>
    <w:rsid w:val="00EE654F"/>
    <w:rsid w:val="00EE70B3"/>
    <w:rsid w:val="00EE7582"/>
    <w:rsid w:val="00EF0295"/>
    <w:rsid w:val="00EF2838"/>
    <w:rsid w:val="00EF4D50"/>
    <w:rsid w:val="00EF68EA"/>
    <w:rsid w:val="00F018F4"/>
    <w:rsid w:val="00F04896"/>
    <w:rsid w:val="00F05152"/>
    <w:rsid w:val="00F06281"/>
    <w:rsid w:val="00F0735F"/>
    <w:rsid w:val="00F147C6"/>
    <w:rsid w:val="00F20020"/>
    <w:rsid w:val="00F22572"/>
    <w:rsid w:val="00F2329C"/>
    <w:rsid w:val="00F233A8"/>
    <w:rsid w:val="00F23891"/>
    <w:rsid w:val="00F241AA"/>
    <w:rsid w:val="00F25D3F"/>
    <w:rsid w:val="00F25DE0"/>
    <w:rsid w:val="00F30BF0"/>
    <w:rsid w:val="00F31BC2"/>
    <w:rsid w:val="00F34198"/>
    <w:rsid w:val="00F34D40"/>
    <w:rsid w:val="00F368FA"/>
    <w:rsid w:val="00F37239"/>
    <w:rsid w:val="00F400CF"/>
    <w:rsid w:val="00F42A4A"/>
    <w:rsid w:val="00F44754"/>
    <w:rsid w:val="00F46BC3"/>
    <w:rsid w:val="00F53063"/>
    <w:rsid w:val="00F53D9E"/>
    <w:rsid w:val="00F53DC5"/>
    <w:rsid w:val="00F62252"/>
    <w:rsid w:val="00F6506C"/>
    <w:rsid w:val="00F656F1"/>
    <w:rsid w:val="00F6793E"/>
    <w:rsid w:val="00F71632"/>
    <w:rsid w:val="00F71E4D"/>
    <w:rsid w:val="00F72057"/>
    <w:rsid w:val="00F74D97"/>
    <w:rsid w:val="00F77D74"/>
    <w:rsid w:val="00F80724"/>
    <w:rsid w:val="00F8155B"/>
    <w:rsid w:val="00F8460D"/>
    <w:rsid w:val="00F868AA"/>
    <w:rsid w:val="00F910C9"/>
    <w:rsid w:val="00F9287A"/>
    <w:rsid w:val="00F9426D"/>
    <w:rsid w:val="00F9442E"/>
    <w:rsid w:val="00F964FE"/>
    <w:rsid w:val="00FA43BE"/>
    <w:rsid w:val="00FA44D8"/>
    <w:rsid w:val="00FA5379"/>
    <w:rsid w:val="00FB54A8"/>
    <w:rsid w:val="00FB59A6"/>
    <w:rsid w:val="00FB7372"/>
    <w:rsid w:val="00FC1EDD"/>
    <w:rsid w:val="00FC6715"/>
    <w:rsid w:val="00FC6BFA"/>
    <w:rsid w:val="00FD0F0D"/>
    <w:rsid w:val="00FD59B7"/>
    <w:rsid w:val="00FE0E3E"/>
    <w:rsid w:val="00FE1B05"/>
    <w:rsid w:val="00FE214E"/>
    <w:rsid w:val="00FE22E0"/>
    <w:rsid w:val="00FE52B1"/>
    <w:rsid w:val="00FE7375"/>
    <w:rsid w:val="00FF453F"/>
    <w:rsid w:val="00FF465B"/>
    <w:rsid w:val="00FF4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f" fillcolor="white" stroke="f">
      <v:fill color="white" on="f"/>
      <v:stroke on="f"/>
    </o:shapedefaults>
    <o:shapelayout v:ext="edit">
      <o:idmap v:ext="edit" data="1"/>
    </o:shapelayout>
  </w:shapeDefaults>
  <w:decimalSymbol w:val=","/>
  <w:listSeparator w:val=";"/>
  <w14:docId w14:val="1F4FEF95"/>
  <w15:docId w15:val="{D925F317-3B04-4210-A8B2-F0178C1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5210"/>
    <w:pPr>
      <w:spacing w:after="120"/>
      <w:jc w:val="lowKashida"/>
    </w:pPr>
    <w:rPr>
      <w:rFonts w:ascii="Arial" w:hAnsi="Arial"/>
      <w:sz w:val="20"/>
    </w:rPr>
  </w:style>
  <w:style w:type="paragraph" w:styleId="Nadpis1">
    <w:name w:val="heading 1"/>
    <w:basedOn w:val="Normln"/>
    <w:next w:val="Normln"/>
    <w:link w:val="Nadpis1Char"/>
    <w:qFormat/>
    <w:rsid w:val="006C5210"/>
    <w:pPr>
      <w:keepNext/>
      <w:keepLines/>
      <w:numPr>
        <w:numId w:val="1"/>
      </w:numPr>
      <w:spacing w:before="240" w:after="0"/>
      <w:outlineLvl w:val="0"/>
    </w:pPr>
    <w:rPr>
      <w:rFonts w:eastAsiaTheme="majorEastAsia" w:cstheme="majorBidi"/>
      <w:b/>
      <w:bCs/>
      <w:sz w:val="28"/>
      <w:szCs w:val="28"/>
    </w:rPr>
  </w:style>
  <w:style w:type="paragraph" w:styleId="Nadpis2">
    <w:name w:val="heading 2"/>
    <w:basedOn w:val="Normln"/>
    <w:next w:val="Normln"/>
    <w:link w:val="Nadpis2Char"/>
    <w:unhideWhenUsed/>
    <w:qFormat/>
    <w:rsid w:val="006C5210"/>
    <w:pPr>
      <w:keepNext/>
      <w:keepLines/>
      <w:numPr>
        <w:ilvl w:val="1"/>
        <w:numId w:val="1"/>
      </w:numPr>
      <w:spacing w:before="200" w:after="0"/>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nhideWhenUsed/>
    <w:qFormat/>
    <w:rsid w:val="006C5210"/>
    <w:pPr>
      <w:keepNext/>
      <w:keepLines/>
      <w:numPr>
        <w:ilvl w:val="2"/>
        <w:numId w:val="1"/>
      </w:numPr>
      <w:spacing w:before="200" w:after="0"/>
      <w:outlineLvl w:val="2"/>
    </w:pPr>
    <w:rPr>
      <w:rFonts w:eastAsiaTheme="majorEastAsia" w:cstheme="majorBidi"/>
      <w:b/>
      <w:bCs/>
      <w:color w:val="000000" w:themeColor="text1"/>
      <w:sz w:val="22"/>
    </w:rPr>
  </w:style>
  <w:style w:type="paragraph" w:styleId="Nadpis4">
    <w:name w:val="heading 4"/>
    <w:basedOn w:val="Normln"/>
    <w:next w:val="Normln"/>
    <w:link w:val="Nadpis4Char"/>
    <w:unhideWhenUsed/>
    <w:qFormat/>
    <w:rsid w:val="006C5210"/>
    <w:pPr>
      <w:keepNext/>
      <w:keepLines/>
      <w:numPr>
        <w:ilvl w:val="3"/>
        <w:numId w:val="1"/>
      </w:numPr>
      <w:spacing w:before="200" w:after="0"/>
      <w:outlineLvl w:val="3"/>
    </w:pPr>
    <w:rPr>
      <w:rFonts w:eastAsiaTheme="majorEastAsia" w:cstheme="majorBidi"/>
      <w:b/>
      <w:bCs/>
      <w:iCs/>
      <w:color w:val="000000" w:themeColor="text1"/>
      <w:sz w:val="22"/>
    </w:rPr>
  </w:style>
  <w:style w:type="paragraph" w:styleId="Nadpis5">
    <w:name w:val="heading 5"/>
    <w:basedOn w:val="Normln"/>
    <w:next w:val="Normln"/>
    <w:link w:val="Nadpis5Char"/>
    <w:unhideWhenUsed/>
    <w:qFormat/>
    <w:rsid w:val="003B68E7"/>
    <w:pPr>
      <w:keepNext/>
      <w:keepLines/>
      <w:numPr>
        <w:ilvl w:val="4"/>
        <w:numId w:val="1"/>
      </w:numPr>
      <w:spacing w:before="200" w:after="0"/>
      <w:ind w:left="1474"/>
      <w:outlineLvl w:val="4"/>
    </w:pPr>
    <w:rPr>
      <w:rFonts w:eastAsiaTheme="majorEastAsia" w:cstheme="majorBidi"/>
      <w:b/>
      <w:color w:val="000000" w:themeColor="text1"/>
    </w:rPr>
  </w:style>
  <w:style w:type="paragraph" w:styleId="Nadpis6">
    <w:name w:val="heading 6"/>
    <w:basedOn w:val="Normln"/>
    <w:next w:val="Normln"/>
    <w:link w:val="Nadpis6Char"/>
    <w:unhideWhenUsed/>
    <w:qFormat/>
    <w:rsid w:val="001569CE"/>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rsid w:val="001101F3"/>
    <w:pPr>
      <w:spacing w:before="240" w:after="60" w:line="240" w:lineRule="auto"/>
      <w:ind w:left="1296" w:hanging="1296"/>
      <w:jc w:val="left"/>
      <w:outlineLvl w:val="6"/>
    </w:pPr>
    <w:rPr>
      <w:rFonts w:asciiTheme="minorHAnsi" w:eastAsia="Times New Roman" w:hAnsiTheme="minorHAnsi" w:cs="Times New Roman"/>
      <w:sz w:val="24"/>
      <w:szCs w:val="24"/>
    </w:rPr>
  </w:style>
  <w:style w:type="paragraph" w:styleId="Nadpis8">
    <w:name w:val="heading 8"/>
    <w:basedOn w:val="Normln"/>
    <w:next w:val="Normln"/>
    <w:link w:val="Nadpis8Char"/>
    <w:rsid w:val="001101F3"/>
    <w:pPr>
      <w:spacing w:before="240" w:after="60" w:line="240" w:lineRule="auto"/>
      <w:ind w:left="1440" w:hanging="1440"/>
      <w:jc w:val="left"/>
      <w:outlineLvl w:val="7"/>
    </w:pPr>
    <w:rPr>
      <w:rFonts w:asciiTheme="minorHAnsi" w:eastAsia="Times New Roman" w:hAnsiTheme="minorHAnsi" w:cs="Times New Roman"/>
      <w:i/>
      <w:iCs/>
      <w:sz w:val="24"/>
      <w:szCs w:val="24"/>
    </w:rPr>
  </w:style>
  <w:style w:type="paragraph" w:styleId="Nadpis9">
    <w:name w:val="heading 9"/>
    <w:basedOn w:val="Normln"/>
    <w:next w:val="Normln"/>
    <w:link w:val="Nadpis9Char"/>
    <w:rsid w:val="001101F3"/>
    <w:pPr>
      <w:spacing w:before="240" w:after="60" w:line="240" w:lineRule="auto"/>
      <w:ind w:left="1584" w:hanging="1584"/>
      <w:jc w:val="left"/>
      <w:outlineLvl w:val="8"/>
    </w:pPr>
    <w:rPr>
      <w:rFonts w:eastAsia="Times New Roman"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76B"/>
    <w:pPr>
      <w:spacing w:after="0" w:line="240" w:lineRule="auto"/>
    </w:pPr>
    <w:rPr>
      <w:rFonts w:eastAsiaTheme="minorEastAsia"/>
      <w:lang w:eastAsia="ja-JP"/>
    </w:rPr>
  </w:style>
  <w:style w:type="character" w:customStyle="1" w:styleId="BezmezerChar">
    <w:name w:val="Bez mezer Char"/>
    <w:basedOn w:val="Standardnpsmoodstavce"/>
    <w:link w:val="Bezmezer"/>
    <w:uiPriority w:val="1"/>
    <w:rsid w:val="007A676B"/>
    <w:rPr>
      <w:rFonts w:eastAsiaTheme="minorEastAsia"/>
      <w:lang w:eastAsia="ja-JP"/>
    </w:rPr>
  </w:style>
  <w:style w:type="paragraph" w:styleId="Textbubliny">
    <w:name w:val="Balloon Text"/>
    <w:basedOn w:val="Normln"/>
    <w:link w:val="TextbublinyChar"/>
    <w:semiHidden/>
    <w:unhideWhenUsed/>
    <w:rsid w:val="007A6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76B"/>
    <w:rPr>
      <w:rFonts w:ascii="Tahoma" w:hAnsi="Tahoma" w:cs="Tahoma"/>
      <w:sz w:val="16"/>
      <w:szCs w:val="16"/>
    </w:rPr>
  </w:style>
  <w:style w:type="paragraph" w:styleId="Zhlav">
    <w:name w:val="header"/>
    <w:basedOn w:val="Normln"/>
    <w:link w:val="ZhlavChar"/>
    <w:uiPriority w:val="99"/>
    <w:unhideWhenUsed/>
    <w:rsid w:val="007A676B"/>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A676B"/>
  </w:style>
  <w:style w:type="paragraph" w:styleId="Zpat">
    <w:name w:val="footer"/>
    <w:basedOn w:val="Normln"/>
    <w:link w:val="ZpatChar"/>
    <w:uiPriority w:val="99"/>
    <w:unhideWhenUsed/>
    <w:rsid w:val="007A676B"/>
    <w:pPr>
      <w:tabs>
        <w:tab w:val="center" w:pos="4680"/>
        <w:tab w:val="right" w:pos="9360"/>
      </w:tabs>
      <w:spacing w:after="0" w:line="240" w:lineRule="auto"/>
    </w:pPr>
  </w:style>
  <w:style w:type="character" w:customStyle="1" w:styleId="ZpatChar">
    <w:name w:val="Zápatí Char"/>
    <w:basedOn w:val="Standardnpsmoodstavce"/>
    <w:link w:val="Zpat"/>
    <w:uiPriority w:val="99"/>
    <w:rsid w:val="007A676B"/>
  </w:style>
  <w:style w:type="paragraph" w:styleId="Odstavecseseznamem">
    <w:name w:val="List Paragraph"/>
    <w:aliases w:val="Numbered Items"/>
    <w:basedOn w:val="Normln"/>
    <w:link w:val="OdstavecseseznamemChar"/>
    <w:uiPriority w:val="34"/>
    <w:qFormat/>
    <w:rsid w:val="00A6132D"/>
    <w:pPr>
      <w:ind w:left="720"/>
      <w:contextualSpacing/>
    </w:pPr>
  </w:style>
  <w:style w:type="character" w:customStyle="1" w:styleId="Nadpis1Char">
    <w:name w:val="Nadpis 1 Char"/>
    <w:basedOn w:val="Standardnpsmoodstavce"/>
    <w:link w:val="Nadpis1"/>
    <w:rsid w:val="006C5210"/>
    <w:rPr>
      <w:rFonts w:ascii="Arial" w:eastAsiaTheme="majorEastAsia" w:hAnsi="Arial" w:cstheme="majorBidi"/>
      <w:b/>
      <w:bCs/>
      <w:sz w:val="28"/>
      <w:szCs w:val="28"/>
    </w:rPr>
  </w:style>
  <w:style w:type="character" w:customStyle="1" w:styleId="Nadpis2Char">
    <w:name w:val="Nadpis 2 Char"/>
    <w:basedOn w:val="Standardnpsmoodstavce"/>
    <w:link w:val="Nadpis2"/>
    <w:rsid w:val="006C5210"/>
    <w:rPr>
      <w:rFonts w:ascii="Arial" w:eastAsiaTheme="majorEastAsia" w:hAnsi="Arial" w:cstheme="majorBidi"/>
      <w:b/>
      <w:bCs/>
      <w:color w:val="000000" w:themeColor="text1"/>
      <w:sz w:val="24"/>
      <w:szCs w:val="26"/>
    </w:rPr>
  </w:style>
  <w:style w:type="character" w:customStyle="1" w:styleId="Nadpis3Char">
    <w:name w:val="Nadpis 3 Char"/>
    <w:basedOn w:val="Standardnpsmoodstavce"/>
    <w:link w:val="Nadpis3"/>
    <w:rsid w:val="006C5210"/>
    <w:rPr>
      <w:rFonts w:ascii="Arial" w:eastAsiaTheme="majorEastAsia" w:hAnsi="Arial" w:cstheme="majorBidi"/>
      <w:b/>
      <w:bCs/>
      <w:color w:val="000000" w:themeColor="text1"/>
    </w:rPr>
  </w:style>
  <w:style w:type="character" w:customStyle="1" w:styleId="Nadpis4Char">
    <w:name w:val="Nadpis 4 Char"/>
    <w:basedOn w:val="Standardnpsmoodstavce"/>
    <w:link w:val="Nadpis4"/>
    <w:rsid w:val="006C5210"/>
    <w:rPr>
      <w:rFonts w:ascii="Arial" w:eastAsiaTheme="majorEastAsia" w:hAnsi="Arial" w:cstheme="majorBidi"/>
      <w:b/>
      <w:bCs/>
      <w:iCs/>
      <w:color w:val="000000" w:themeColor="text1"/>
    </w:rPr>
  </w:style>
  <w:style w:type="character" w:customStyle="1" w:styleId="Nadpis5Char">
    <w:name w:val="Nadpis 5 Char"/>
    <w:basedOn w:val="Standardnpsmoodstavce"/>
    <w:link w:val="Nadpis5"/>
    <w:rsid w:val="003B68E7"/>
    <w:rPr>
      <w:rFonts w:ascii="Arial" w:eastAsiaTheme="majorEastAsia" w:hAnsi="Arial" w:cstheme="majorBidi"/>
      <w:b/>
      <w:color w:val="000000" w:themeColor="text1"/>
      <w:sz w:val="20"/>
    </w:rPr>
  </w:style>
  <w:style w:type="paragraph" w:styleId="Obsah1">
    <w:name w:val="toc 1"/>
    <w:basedOn w:val="Normln"/>
    <w:next w:val="Normln"/>
    <w:autoRedefine/>
    <w:uiPriority w:val="39"/>
    <w:unhideWhenUsed/>
    <w:rsid w:val="00BA476B"/>
    <w:pPr>
      <w:spacing w:after="100"/>
    </w:pPr>
  </w:style>
  <w:style w:type="paragraph" w:styleId="Obsah2">
    <w:name w:val="toc 2"/>
    <w:basedOn w:val="Normln"/>
    <w:next w:val="Normln"/>
    <w:autoRedefine/>
    <w:uiPriority w:val="39"/>
    <w:unhideWhenUsed/>
    <w:rsid w:val="00BA476B"/>
    <w:pPr>
      <w:tabs>
        <w:tab w:val="right" w:leader="dot" w:pos="9350"/>
      </w:tabs>
      <w:spacing w:after="100"/>
    </w:pPr>
  </w:style>
  <w:style w:type="paragraph" w:styleId="Obsah3">
    <w:name w:val="toc 3"/>
    <w:basedOn w:val="Normln"/>
    <w:next w:val="Normln"/>
    <w:autoRedefine/>
    <w:uiPriority w:val="39"/>
    <w:unhideWhenUsed/>
    <w:rsid w:val="00BA476B"/>
    <w:pPr>
      <w:spacing w:after="100"/>
      <w:ind w:left="440"/>
    </w:pPr>
  </w:style>
  <w:style w:type="paragraph" w:styleId="Obsah4">
    <w:name w:val="toc 4"/>
    <w:basedOn w:val="Normln"/>
    <w:next w:val="Normln"/>
    <w:autoRedefine/>
    <w:uiPriority w:val="39"/>
    <w:unhideWhenUsed/>
    <w:rsid w:val="00BA476B"/>
    <w:pPr>
      <w:tabs>
        <w:tab w:val="right" w:leader="dot" w:pos="9350"/>
      </w:tabs>
      <w:spacing w:after="100"/>
    </w:pPr>
  </w:style>
  <w:style w:type="paragraph" w:styleId="Obsah5">
    <w:name w:val="toc 5"/>
    <w:basedOn w:val="Normln"/>
    <w:next w:val="Normln"/>
    <w:autoRedefine/>
    <w:uiPriority w:val="39"/>
    <w:unhideWhenUsed/>
    <w:rsid w:val="00BA476B"/>
    <w:pPr>
      <w:tabs>
        <w:tab w:val="right" w:leader="dot" w:pos="9350"/>
      </w:tabs>
      <w:spacing w:after="100"/>
    </w:pPr>
  </w:style>
  <w:style w:type="character" w:styleId="Hypertextovodkaz">
    <w:name w:val="Hyperlink"/>
    <w:basedOn w:val="Standardnpsmoodstavce"/>
    <w:uiPriority w:val="99"/>
    <w:unhideWhenUsed/>
    <w:rsid w:val="00BA476B"/>
    <w:rPr>
      <w:color w:val="0000FF" w:themeColor="hyperlink"/>
      <w:u w:val="single"/>
    </w:rPr>
  </w:style>
  <w:style w:type="table" w:styleId="Mkatabulky">
    <w:name w:val="Table Grid"/>
    <w:basedOn w:val="Normlntabulka"/>
    <w:uiPriority w:val="39"/>
    <w:rsid w:val="00EF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Текст 3_1)"/>
    <w:basedOn w:val="Normln"/>
    <w:rsid w:val="00B84B7B"/>
    <w:pPr>
      <w:widowControl w:val="0"/>
      <w:tabs>
        <w:tab w:val="left" w:pos="1531"/>
      </w:tabs>
      <w:overflowPunct w:val="0"/>
      <w:autoSpaceDE w:val="0"/>
      <w:autoSpaceDN w:val="0"/>
      <w:adjustRightInd w:val="0"/>
      <w:spacing w:after="60" w:line="240" w:lineRule="auto"/>
      <w:ind w:left="1531" w:hanging="454"/>
      <w:jc w:val="both"/>
      <w:textAlignment w:val="baseline"/>
    </w:pPr>
    <w:rPr>
      <w:rFonts w:eastAsia="Times New Roman" w:cs="Times New Roman"/>
      <w:sz w:val="26"/>
      <w:szCs w:val="20"/>
      <w:lang w:val="ru-RU" w:eastAsia="ru-RU"/>
    </w:rPr>
  </w:style>
  <w:style w:type="paragraph" w:customStyle="1" w:styleId="a0">
    <w:name w:val="!Текст"/>
    <w:basedOn w:val="Zkladntextodsazen"/>
    <w:rsid w:val="005F59FA"/>
    <w:pPr>
      <w:spacing w:line="240" w:lineRule="auto"/>
      <w:ind w:left="0" w:firstLine="851"/>
      <w:jc w:val="both"/>
    </w:pPr>
    <w:rPr>
      <w:rFonts w:eastAsia="Times New Roman" w:cs="Times New Roman"/>
      <w:sz w:val="24"/>
      <w:szCs w:val="20"/>
      <w:lang w:val="ru-RU" w:eastAsia="ru-RU"/>
    </w:rPr>
  </w:style>
  <w:style w:type="paragraph" w:styleId="Zkladntextodsazen">
    <w:name w:val="Body Text Indent"/>
    <w:basedOn w:val="Normln"/>
    <w:link w:val="ZkladntextodsazenChar"/>
    <w:uiPriority w:val="99"/>
    <w:semiHidden/>
    <w:unhideWhenUsed/>
    <w:rsid w:val="005F59FA"/>
    <w:pPr>
      <w:ind w:left="360"/>
    </w:pPr>
  </w:style>
  <w:style w:type="character" w:customStyle="1" w:styleId="ZkladntextodsazenChar">
    <w:name w:val="Základní text odsazený Char"/>
    <w:basedOn w:val="Standardnpsmoodstavce"/>
    <w:link w:val="Zkladntextodsazen"/>
    <w:uiPriority w:val="99"/>
    <w:semiHidden/>
    <w:rsid w:val="005F59FA"/>
    <w:rPr>
      <w:rFonts w:ascii="Times New Roman" w:hAnsi="Times New Roman"/>
      <w:sz w:val="28"/>
    </w:rPr>
  </w:style>
  <w:style w:type="paragraph" w:styleId="Titulek">
    <w:name w:val="caption"/>
    <w:basedOn w:val="Normln"/>
    <w:next w:val="Normln"/>
    <w:uiPriority w:val="35"/>
    <w:unhideWhenUsed/>
    <w:qFormat/>
    <w:rsid w:val="005F59FA"/>
    <w:pPr>
      <w:spacing w:after="200" w:line="240" w:lineRule="auto"/>
      <w:jc w:val="both"/>
    </w:pPr>
    <w:rPr>
      <w:rFonts w:asciiTheme="majorBidi" w:hAnsiTheme="majorBidi" w:cstheme="majorBidi"/>
      <w:b/>
      <w:bCs/>
      <w:color w:val="4F81BD" w:themeColor="accent1"/>
      <w:sz w:val="18"/>
      <w:szCs w:val="18"/>
    </w:rPr>
  </w:style>
  <w:style w:type="paragraph" w:customStyle="1" w:styleId="a">
    <w:name w:val="!Текст_список"/>
    <w:basedOn w:val="a0"/>
    <w:rsid w:val="005F59FA"/>
    <w:pPr>
      <w:numPr>
        <w:numId w:val="2"/>
      </w:numPr>
      <w:tabs>
        <w:tab w:val="clear" w:pos="794"/>
      </w:tabs>
      <w:ind w:left="585" w:hanging="585"/>
    </w:pPr>
  </w:style>
  <w:style w:type="paragraph" w:customStyle="1" w:styleId="a1">
    <w:name w:val="!Текст_имя таблиц"/>
    <w:basedOn w:val="Zkladntextodsazen"/>
    <w:autoRedefine/>
    <w:rsid w:val="008F0F02"/>
    <w:pPr>
      <w:spacing w:line="240" w:lineRule="auto"/>
      <w:ind w:left="0"/>
      <w:jc w:val="center"/>
    </w:pPr>
    <w:rPr>
      <w:rFonts w:eastAsia="Times New Roman" w:cs="Times New Roman"/>
      <w:sz w:val="24"/>
      <w:szCs w:val="20"/>
      <w:lang w:eastAsia="ru-RU"/>
    </w:rPr>
  </w:style>
  <w:style w:type="paragraph" w:customStyle="1" w:styleId="a2">
    <w:name w:val="!Текст_таблиц"/>
    <w:basedOn w:val="Zkladntextodsazen"/>
    <w:rsid w:val="005F59FA"/>
    <w:pPr>
      <w:spacing w:after="0" w:line="240" w:lineRule="auto"/>
      <w:ind w:left="0"/>
      <w:jc w:val="center"/>
    </w:pPr>
    <w:rPr>
      <w:rFonts w:eastAsia="Times New Roman" w:cs="Times New Roman"/>
      <w:sz w:val="24"/>
      <w:szCs w:val="20"/>
      <w:lang w:val="ru-RU" w:eastAsia="ru-RU"/>
    </w:rPr>
  </w:style>
  <w:style w:type="paragraph" w:customStyle="1" w:styleId="a3">
    <w:name w:val="!Текст_таблица_список"/>
    <w:basedOn w:val="a"/>
    <w:rsid w:val="00C76D04"/>
    <w:pPr>
      <w:numPr>
        <w:numId w:val="0"/>
      </w:numPr>
      <w:tabs>
        <w:tab w:val="num" w:pos="680"/>
        <w:tab w:val="num" w:pos="1077"/>
      </w:tabs>
      <w:spacing w:after="0"/>
      <w:ind w:hanging="540"/>
    </w:pPr>
  </w:style>
  <w:style w:type="paragraph" w:styleId="Seznamsodrkami2">
    <w:name w:val="List Bullet 2"/>
    <w:basedOn w:val="Normln"/>
    <w:autoRedefine/>
    <w:semiHidden/>
    <w:rsid w:val="00C76D04"/>
    <w:pPr>
      <w:numPr>
        <w:numId w:val="3"/>
      </w:numPr>
      <w:spacing w:after="0" w:line="240" w:lineRule="auto"/>
      <w:jc w:val="left"/>
    </w:pPr>
    <w:rPr>
      <w:rFonts w:eastAsia="Times New Roman" w:cs="Times New Roman"/>
      <w:sz w:val="24"/>
      <w:szCs w:val="20"/>
      <w:lang w:val="ru-RU" w:eastAsia="ru-RU"/>
    </w:rPr>
  </w:style>
  <w:style w:type="paragraph" w:customStyle="1" w:styleId="80">
    <w:name w:val="8.0"/>
    <w:basedOn w:val="Zkladntextodsazen"/>
    <w:autoRedefine/>
    <w:rsid w:val="00C76D04"/>
    <w:pPr>
      <w:numPr>
        <w:numId w:val="4"/>
      </w:numPr>
      <w:spacing w:after="240" w:line="240" w:lineRule="auto"/>
      <w:jc w:val="both"/>
    </w:pPr>
    <w:rPr>
      <w:rFonts w:eastAsia="Times New Roman" w:cs="Times New Roman"/>
      <w:b/>
      <w:bCs/>
      <w:caps/>
      <w:szCs w:val="20"/>
      <w:lang w:val="ru-RU" w:eastAsia="ru-RU"/>
    </w:rPr>
  </w:style>
  <w:style w:type="paragraph" w:customStyle="1" w:styleId="800">
    <w:name w:val="8.0.0"/>
    <w:basedOn w:val="Zkladntextodsazen2"/>
    <w:autoRedefine/>
    <w:rsid w:val="00C76D04"/>
    <w:pPr>
      <w:numPr>
        <w:ilvl w:val="1"/>
        <w:numId w:val="4"/>
      </w:numPr>
      <w:tabs>
        <w:tab w:val="clear" w:pos="1559"/>
        <w:tab w:val="num" w:pos="360"/>
      </w:tabs>
      <w:suppressAutoHyphens/>
      <w:spacing w:before="240" w:after="240" w:line="240" w:lineRule="auto"/>
      <w:ind w:left="360" w:firstLine="0"/>
      <w:jc w:val="both"/>
    </w:pPr>
    <w:rPr>
      <w:rFonts w:eastAsia="Times New Roman" w:cs="Times New Roman"/>
      <w:b/>
      <w:bCs/>
      <w:szCs w:val="20"/>
      <w:lang w:val="ru-RU" w:eastAsia="ru-RU"/>
    </w:rPr>
  </w:style>
  <w:style w:type="paragraph" w:customStyle="1" w:styleId="8000">
    <w:name w:val="8.0.0.0"/>
    <w:basedOn w:val="Zkladntextodsazen2"/>
    <w:autoRedefine/>
    <w:rsid w:val="00C76D04"/>
    <w:pPr>
      <w:numPr>
        <w:ilvl w:val="2"/>
        <w:numId w:val="4"/>
      </w:numPr>
      <w:tabs>
        <w:tab w:val="num" w:pos="360"/>
      </w:tabs>
      <w:spacing w:before="240" w:after="240" w:line="240" w:lineRule="auto"/>
      <w:ind w:left="360" w:firstLine="0"/>
      <w:jc w:val="both"/>
    </w:pPr>
    <w:rPr>
      <w:rFonts w:eastAsia="Times New Roman" w:cs="Times New Roman"/>
      <w:b/>
      <w:bCs/>
      <w:iCs/>
      <w:sz w:val="24"/>
      <w:szCs w:val="20"/>
      <w:lang w:eastAsia="ru-RU"/>
    </w:rPr>
  </w:style>
  <w:style w:type="paragraph" w:customStyle="1" w:styleId="80000">
    <w:name w:val="8.0.0.0.0"/>
    <w:basedOn w:val="8000"/>
    <w:autoRedefine/>
    <w:rsid w:val="00C76D04"/>
    <w:pPr>
      <w:numPr>
        <w:ilvl w:val="3"/>
      </w:numPr>
      <w:tabs>
        <w:tab w:val="num" w:pos="360"/>
      </w:tabs>
    </w:pPr>
    <w:rPr>
      <w:i/>
    </w:rPr>
  </w:style>
  <w:style w:type="paragraph" w:customStyle="1" w:styleId="800000">
    <w:name w:val="8.0.0.0.0.0"/>
    <w:basedOn w:val="80000"/>
    <w:rsid w:val="00C76D04"/>
    <w:pPr>
      <w:numPr>
        <w:ilvl w:val="4"/>
      </w:numPr>
      <w:tabs>
        <w:tab w:val="num" w:pos="360"/>
      </w:tabs>
    </w:pPr>
  </w:style>
  <w:style w:type="paragraph" w:customStyle="1" w:styleId="8000000">
    <w:name w:val="8.0.0.0.0.0.0"/>
    <w:basedOn w:val="Normln"/>
    <w:autoRedefine/>
    <w:rsid w:val="00C76D04"/>
    <w:pPr>
      <w:numPr>
        <w:ilvl w:val="5"/>
        <w:numId w:val="4"/>
      </w:numPr>
      <w:spacing w:line="240" w:lineRule="auto"/>
      <w:jc w:val="left"/>
    </w:pPr>
    <w:rPr>
      <w:rFonts w:eastAsia="Times New Roman" w:cs="Times New Roman"/>
      <w:b/>
      <w:i/>
      <w:sz w:val="24"/>
      <w:szCs w:val="20"/>
      <w:lang w:val="ru-RU" w:eastAsia="ru-RU"/>
    </w:rPr>
  </w:style>
  <w:style w:type="paragraph" w:customStyle="1" w:styleId="80000000">
    <w:name w:val="8.0.0.0.0.0.0.0"/>
    <w:basedOn w:val="8000000"/>
    <w:rsid w:val="00C76D04"/>
    <w:pPr>
      <w:numPr>
        <w:ilvl w:val="6"/>
      </w:numPr>
    </w:pPr>
  </w:style>
  <w:style w:type="paragraph" w:styleId="Zkladntextodsazen2">
    <w:name w:val="Body Text Indent 2"/>
    <w:basedOn w:val="Normln"/>
    <w:link w:val="Zkladntextodsazen2Char"/>
    <w:uiPriority w:val="99"/>
    <w:semiHidden/>
    <w:unhideWhenUsed/>
    <w:rsid w:val="00C76D04"/>
    <w:pPr>
      <w:spacing w:line="480" w:lineRule="auto"/>
      <w:ind w:left="360"/>
    </w:pPr>
  </w:style>
  <w:style w:type="character" w:customStyle="1" w:styleId="Zkladntextodsazen2Char">
    <w:name w:val="Základní text odsazený 2 Char"/>
    <w:basedOn w:val="Standardnpsmoodstavce"/>
    <w:link w:val="Zkladntextodsazen2"/>
    <w:uiPriority w:val="99"/>
    <w:semiHidden/>
    <w:rsid w:val="00C76D04"/>
    <w:rPr>
      <w:rFonts w:ascii="Times New Roman" w:hAnsi="Times New Roman"/>
      <w:sz w:val="28"/>
    </w:rPr>
  </w:style>
  <w:style w:type="paragraph" w:customStyle="1" w:styleId="Default">
    <w:name w:val="Default"/>
    <w:rsid w:val="00C76D04"/>
    <w:pPr>
      <w:autoSpaceDE w:val="0"/>
      <w:autoSpaceDN w:val="0"/>
      <w:adjustRightInd w:val="0"/>
      <w:spacing w:after="0" w:line="240" w:lineRule="auto"/>
    </w:pPr>
    <w:rPr>
      <w:rFonts w:ascii="Arial" w:hAnsi="Arial" w:cs="Arial"/>
      <w:color w:val="000000"/>
      <w:sz w:val="24"/>
      <w:szCs w:val="24"/>
      <w:lang w:val="cs-CZ"/>
    </w:rPr>
  </w:style>
  <w:style w:type="paragraph" w:customStyle="1" w:styleId="a4">
    <w:name w:val="абзац"/>
    <w:basedOn w:val="Zkladntextodsazen"/>
    <w:rsid w:val="00C76D04"/>
    <w:pPr>
      <w:tabs>
        <w:tab w:val="left" w:pos="6237"/>
      </w:tabs>
      <w:spacing w:line="240" w:lineRule="auto"/>
      <w:ind w:left="0" w:firstLine="851"/>
      <w:jc w:val="both"/>
    </w:pPr>
    <w:rPr>
      <w:rFonts w:eastAsia="Times New Roman" w:cs="Times New Roman"/>
      <w:sz w:val="24"/>
      <w:szCs w:val="20"/>
      <w:lang w:val="ru-RU" w:eastAsia="ru-RU"/>
    </w:rPr>
  </w:style>
  <w:style w:type="paragraph" w:customStyle="1" w:styleId="a5">
    <w:name w:val="!Текст_таблица"/>
    <w:basedOn w:val="a0"/>
    <w:rsid w:val="00C76D04"/>
    <w:pPr>
      <w:spacing w:after="0"/>
      <w:ind w:firstLine="0"/>
      <w:jc w:val="center"/>
    </w:pPr>
  </w:style>
  <w:style w:type="paragraph" w:styleId="Zkladntext">
    <w:name w:val="Body Text"/>
    <w:basedOn w:val="Normln"/>
    <w:link w:val="ZkladntextChar"/>
    <w:uiPriority w:val="99"/>
    <w:semiHidden/>
    <w:unhideWhenUsed/>
    <w:rsid w:val="006E58A5"/>
  </w:style>
  <w:style w:type="character" w:customStyle="1" w:styleId="ZkladntextChar">
    <w:name w:val="Základní text Char"/>
    <w:basedOn w:val="Standardnpsmoodstavce"/>
    <w:link w:val="Zkladntext"/>
    <w:uiPriority w:val="99"/>
    <w:semiHidden/>
    <w:rsid w:val="006E58A5"/>
    <w:rPr>
      <w:rFonts w:ascii="Times New Roman" w:hAnsi="Times New Roman"/>
      <w:sz w:val="28"/>
    </w:rPr>
  </w:style>
  <w:style w:type="paragraph" w:customStyle="1" w:styleId="bu0">
    <w:name w:val="bu0"/>
    <w:basedOn w:val="Normln"/>
    <w:rsid w:val="0045285F"/>
    <w:pPr>
      <w:spacing w:before="100" w:beforeAutospacing="1" w:after="100" w:afterAutospacing="1" w:line="240" w:lineRule="auto"/>
      <w:jc w:val="left"/>
    </w:pPr>
    <w:rPr>
      <w:rFonts w:eastAsia="Times New Roman" w:cs="Times New Roman"/>
      <w:sz w:val="24"/>
      <w:szCs w:val="24"/>
    </w:rPr>
  </w:style>
  <w:style w:type="paragraph" w:customStyle="1" w:styleId="a6">
    <w:name w:val="текст"/>
    <w:basedOn w:val="Zkladntext2"/>
    <w:rsid w:val="0045285F"/>
    <w:pPr>
      <w:widowControl w:val="0"/>
      <w:spacing w:line="240" w:lineRule="auto"/>
      <w:ind w:firstLine="709"/>
      <w:jc w:val="both"/>
    </w:pPr>
    <w:rPr>
      <w:rFonts w:eastAsia="Times New Roman" w:cs="Times New Roman"/>
      <w:sz w:val="24"/>
      <w:szCs w:val="20"/>
      <w:lang w:val="ru-RU" w:eastAsia="ru-RU"/>
    </w:rPr>
  </w:style>
  <w:style w:type="paragraph" w:customStyle="1" w:styleId="Normal1">
    <w:name w:val="Normal1"/>
    <w:rsid w:val="0045285F"/>
    <w:pPr>
      <w:spacing w:after="240" w:line="240" w:lineRule="auto"/>
      <w:ind w:firstLine="851"/>
      <w:jc w:val="both"/>
    </w:pPr>
    <w:rPr>
      <w:rFonts w:ascii="Times New Roman" w:eastAsia="Times New Roman" w:hAnsi="Times New Roman" w:cs="Times New Roman"/>
      <w:snapToGrid w:val="0"/>
      <w:sz w:val="24"/>
      <w:szCs w:val="20"/>
      <w:lang w:val="ru-RU" w:eastAsia="ru-RU"/>
    </w:rPr>
  </w:style>
  <w:style w:type="paragraph" w:styleId="Zkladntext2">
    <w:name w:val="Body Text 2"/>
    <w:basedOn w:val="Normln"/>
    <w:link w:val="Zkladntext2Char"/>
    <w:uiPriority w:val="99"/>
    <w:semiHidden/>
    <w:unhideWhenUsed/>
    <w:rsid w:val="0045285F"/>
    <w:pPr>
      <w:spacing w:line="480" w:lineRule="auto"/>
    </w:pPr>
  </w:style>
  <w:style w:type="character" w:customStyle="1" w:styleId="Zkladntext2Char">
    <w:name w:val="Základní text 2 Char"/>
    <w:basedOn w:val="Standardnpsmoodstavce"/>
    <w:link w:val="Zkladntext2"/>
    <w:uiPriority w:val="99"/>
    <w:semiHidden/>
    <w:rsid w:val="0045285F"/>
    <w:rPr>
      <w:rFonts w:ascii="Times New Roman" w:hAnsi="Times New Roman"/>
      <w:sz w:val="28"/>
    </w:rPr>
  </w:style>
  <w:style w:type="paragraph" w:customStyle="1" w:styleId="2">
    <w:name w:val="Текст2"/>
    <w:basedOn w:val="Normln"/>
    <w:rsid w:val="00C70E0E"/>
    <w:pPr>
      <w:tabs>
        <w:tab w:val="left" w:pos="851"/>
      </w:tabs>
      <w:spacing w:before="60" w:after="0" w:line="288" w:lineRule="auto"/>
      <w:jc w:val="both"/>
      <w:outlineLvl w:val="1"/>
    </w:pPr>
    <w:rPr>
      <w:rFonts w:eastAsia="Times New Roman" w:cs="Times New Roman"/>
      <w:sz w:val="24"/>
      <w:szCs w:val="20"/>
      <w:lang w:val="ru-RU" w:eastAsia="ru-RU"/>
    </w:rPr>
  </w:style>
  <w:style w:type="paragraph" w:customStyle="1" w:styleId="bu-">
    <w:name w:val="bu-"/>
    <w:basedOn w:val="Normln"/>
    <w:rsid w:val="00C70E0E"/>
    <w:pPr>
      <w:spacing w:before="100" w:beforeAutospacing="1" w:after="100" w:afterAutospacing="1" w:line="240" w:lineRule="auto"/>
      <w:jc w:val="left"/>
    </w:pPr>
    <w:rPr>
      <w:rFonts w:eastAsia="Times New Roman" w:cs="Times New Roman"/>
      <w:sz w:val="24"/>
      <w:szCs w:val="24"/>
    </w:rPr>
  </w:style>
  <w:style w:type="paragraph" w:customStyle="1" w:styleId="a7">
    <w:name w:val="Текст таблицы_Ц"/>
    <w:basedOn w:val="Normln"/>
    <w:link w:val="a8"/>
    <w:rsid w:val="00C70E0E"/>
    <w:pPr>
      <w:spacing w:after="0" w:line="240" w:lineRule="auto"/>
      <w:jc w:val="center"/>
    </w:pPr>
    <w:rPr>
      <w:rFonts w:eastAsia="Times New Roman" w:cs="Arial"/>
      <w:sz w:val="24"/>
      <w:szCs w:val="20"/>
      <w:lang w:val="ru-RU" w:eastAsia="ru-RU"/>
    </w:rPr>
  </w:style>
  <w:style w:type="character" w:customStyle="1" w:styleId="a8">
    <w:name w:val="Текст таблицы_Ц Знак"/>
    <w:link w:val="a7"/>
    <w:locked/>
    <w:rsid w:val="00C70E0E"/>
    <w:rPr>
      <w:rFonts w:ascii="Times New Roman" w:eastAsia="Times New Roman" w:hAnsi="Times New Roman" w:cs="Arial"/>
      <w:sz w:val="24"/>
      <w:szCs w:val="20"/>
      <w:lang w:val="ru-RU" w:eastAsia="ru-RU"/>
    </w:rPr>
  </w:style>
  <w:style w:type="paragraph" w:customStyle="1" w:styleId="3">
    <w:name w:val="Текст3"/>
    <w:basedOn w:val="Nadpis3"/>
    <w:rsid w:val="00213D5D"/>
    <w:pPr>
      <w:keepNext w:val="0"/>
      <w:keepLines w:val="0"/>
      <w:numPr>
        <w:ilvl w:val="0"/>
        <w:numId w:val="0"/>
      </w:numPr>
      <w:tabs>
        <w:tab w:val="left" w:pos="1701"/>
      </w:tabs>
      <w:spacing w:before="60" w:line="288" w:lineRule="auto"/>
      <w:jc w:val="both"/>
    </w:pPr>
    <w:rPr>
      <w:rFonts w:ascii="Times New Roman" w:eastAsia="Times New Roman" w:hAnsi="Times New Roman" w:cs="Times New Roman"/>
      <w:b w:val="0"/>
      <w:bCs w:val="0"/>
      <w:color w:val="auto"/>
      <w:szCs w:val="26"/>
      <w:lang w:val="ru-RU" w:eastAsia="ru-RU"/>
    </w:rPr>
  </w:style>
  <w:style w:type="paragraph" w:customStyle="1" w:styleId="30">
    <w:name w:val="Текст 3"/>
    <w:basedOn w:val="Nadpis3"/>
    <w:rsid w:val="00213D5D"/>
    <w:pPr>
      <w:keepNext w:val="0"/>
      <w:keepLines w:val="0"/>
      <w:numPr>
        <w:ilvl w:val="0"/>
        <w:numId w:val="0"/>
      </w:numPr>
      <w:tabs>
        <w:tab w:val="left" w:pos="1701"/>
      </w:tabs>
      <w:spacing w:before="0" w:after="120" w:line="240" w:lineRule="auto"/>
      <w:ind w:left="720" w:firstLine="709"/>
      <w:jc w:val="both"/>
    </w:pPr>
    <w:rPr>
      <w:rFonts w:ascii="Times New Roman" w:eastAsia="Times New Roman" w:hAnsi="Times New Roman" w:cs="Times New Roman"/>
      <w:b w:val="0"/>
      <w:bCs w:val="0"/>
      <w:color w:val="auto"/>
      <w:szCs w:val="24"/>
      <w:lang w:val="ru-RU" w:eastAsia="ru-RU"/>
    </w:rPr>
  </w:style>
  <w:style w:type="paragraph" w:customStyle="1" w:styleId="a9">
    <w:name w:val="Текст таблиц"/>
    <w:basedOn w:val="Normln"/>
    <w:rsid w:val="00D063F1"/>
    <w:pPr>
      <w:spacing w:after="0" w:line="240" w:lineRule="auto"/>
      <w:jc w:val="left"/>
    </w:pPr>
    <w:rPr>
      <w:rFonts w:eastAsia="Times New Roman" w:cs="Times New Roman"/>
      <w:sz w:val="24"/>
      <w:szCs w:val="20"/>
      <w:lang w:val="ru-RU" w:eastAsia="ru-RU"/>
    </w:rPr>
  </w:style>
  <w:style w:type="character" w:styleId="Odkaznakoment">
    <w:name w:val="annotation reference"/>
    <w:basedOn w:val="Standardnpsmoodstavce"/>
    <w:uiPriority w:val="99"/>
    <w:semiHidden/>
    <w:unhideWhenUsed/>
    <w:rsid w:val="00D14952"/>
    <w:rPr>
      <w:sz w:val="16"/>
      <w:szCs w:val="16"/>
    </w:rPr>
  </w:style>
  <w:style w:type="paragraph" w:styleId="Textkomente">
    <w:name w:val="annotation text"/>
    <w:basedOn w:val="Normln"/>
    <w:link w:val="TextkomenteChar"/>
    <w:uiPriority w:val="99"/>
    <w:unhideWhenUsed/>
    <w:rsid w:val="00D14952"/>
    <w:pPr>
      <w:spacing w:line="240" w:lineRule="auto"/>
    </w:pPr>
    <w:rPr>
      <w:szCs w:val="20"/>
    </w:rPr>
  </w:style>
  <w:style w:type="character" w:customStyle="1" w:styleId="TextkomenteChar">
    <w:name w:val="Text komentáře Char"/>
    <w:basedOn w:val="Standardnpsmoodstavce"/>
    <w:link w:val="Textkomente"/>
    <w:uiPriority w:val="99"/>
    <w:rsid w:val="00D1495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14952"/>
    <w:rPr>
      <w:b/>
      <w:bCs/>
    </w:rPr>
  </w:style>
  <w:style w:type="character" w:customStyle="1" w:styleId="PedmtkomenteChar">
    <w:name w:val="Předmět komentáře Char"/>
    <w:basedOn w:val="TextkomenteChar"/>
    <w:link w:val="Pedmtkomente"/>
    <w:uiPriority w:val="99"/>
    <w:semiHidden/>
    <w:rsid w:val="00D14952"/>
    <w:rPr>
      <w:rFonts w:ascii="Times New Roman" w:hAnsi="Times New Roman"/>
      <w:b/>
      <w:bCs/>
      <w:sz w:val="20"/>
      <w:szCs w:val="20"/>
    </w:rPr>
  </w:style>
  <w:style w:type="paragraph" w:styleId="Revize">
    <w:name w:val="Revision"/>
    <w:hidden/>
    <w:uiPriority w:val="99"/>
    <w:semiHidden/>
    <w:rsid w:val="00D14952"/>
    <w:pPr>
      <w:spacing w:after="0" w:line="240" w:lineRule="auto"/>
    </w:pPr>
    <w:rPr>
      <w:rFonts w:ascii="Times New Roman" w:hAnsi="Times New Roman"/>
      <w:sz w:val="28"/>
    </w:rPr>
  </w:style>
  <w:style w:type="character" w:customStyle="1" w:styleId="Nadpis6Char">
    <w:name w:val="Nadpis 6 Char"/>
    <w:basedOn w:val="Standardnpsmoodstavce"/>
    <w:link w:val="Nadpis6"/>
    <w:rsid w:val="001569CE"/>
    <w:rPr>
      <w:rFonts w:asciiTheme="majorHAnsi" w:eastAsiaTheme="majorEastAsia" w:hAnsiTheme="majorHAnsi" w:cstheme="majorBidi"/>
      <w:color w:val="243F60" w:themeColor="accent1" w:themeShade="7F"/>
      <w:sz w:val="28"/>
    </w:rPr>
  </w:style>
  <w:style w:type="paragraph" w:styleId="Prosttext">
    <w:name w:val="Plain Text"/>
    <w:basedOn w:val="Normln"/>
    <w:link w:val="ProsttextChar"/>
    <w:uiPriority w:val="99"/>
    <w:semiHidden/>
    <w:unhideWhenUsed/>
    <w:rsid w:val="00B13F64"/>
    <w:pPr>
      <w:spacing w:after="0" w:line="240" w:lineRule="auto"/>
      <w:jc w:val="left"/>
    </w:pPr>
    <w:rPr>
      <w:rFonts w:ascii="Calibri" w:hAnsi="Calibri"/>
      <w:sz w:val="22"/>
      <w:szCs w:val="21"/>
    </w:rPr>
  </w:style>
  <w:style w:type="character" w:customStyle="1" w:styleId="ProsttextChar">
    <w:name w:val="Prostý text Char"/>
    <w:basedOn w:val="Standardnpsmoodstavce"/>
    <w:link w:val="Prosttext"/>
    <w:uiPriority w:val="99"/>
    <w:semiHidden/>
    <w:rsid w:val="00B13F64"/>
    <w:rPr>
      <w:rFonts w:ascii="Calibri" w:hAnsi="Calibri"/>
      <w:szCs w:val="21"/>
    </w:rPr>
  </w:style>
  <w:style w:type="character" w:customStyle="1" w:styleId="OdstavecseseznamemChar">
    <w:name w:val="Odstavec se seznamem Char"/>
    <w:aliases w:val="Numbered Items Char"/>
    <w:basedOn w:val="Standardnpsmoodstavce"/>
    <w:link w:val="Odstavecseseznamem"/>
    <w:uiPriority w:val="34"/>
    <w:locked/>
    <w:rsid w:val="001101F3"/>
    <w:rPr>
      <w:rFonts w:ascii="Times New Roman" w:hAnsi="Times New Roman"/>
      <w:sz w:val="28"/>
    </w:rPr>
  </w:style>
  <w:style w:type="character" w:customStyle="1" w:styleId="Nadpis7Char">
    <w:name w:val="Nadpis 7 Char"/>
    <w:basedOn w:val="Standardnpsmoodstavce"/>
    <w:link w:val="Nadpis7"/>
    <w:rsid w:val="001101F3"/>
    <w:rPr>
      <w:rFonts w:eastAsia="Times New Roman" w:cs="Times New Roman"/>
      <w:sz w:val="24"/>
      <w:szCs w:val="24"/>
    </w:rPr>
  </w:style>
  <w:style w:type="character" w:customStyle="1" w:styleId="Nadpis8Char">
    <w:name w:val="Nadpis 8 Char"/>
    <w:basedOn w:val="Standardnpsmoodstavce"/>
    <w:link w:val="Nadpis8"/>
    <w:rsid w:val="001101F3"/>
    <w:rPr>
      <w:rFonts w:eastAsia="Times New Roman" w:cs="Times New Roman"/>
      <w:i/>
      <w:iCs/>
      <w:sz w:val="24"/>
      <w:szCs w:val="24"/>
    </w:rPr>
  </w:style>
  <w:style w:type="character" w:customStyle="1" w:styleId="Nadpis9Char">
    <w:name w:val="Nadpis 9 Char"/>
    <w:basedOn w:val="Standardnpsmoodstavce"/>
    <w:link w:val="Nadpis9"/>
    <w:rsid w:val="001101F3"/>
    <w:rPr>
      <w:rFonts w:ascii="Arial" w:eastAsia="Times New Roman" w:hAnsi="Arial" w:cs="Arial"/>
    </w:rPr>
  </w:style>
  <w:style w:type="paragraph" w:customStyle="1" w:styleId="Outlinetitle">
    <w:name w:val="Outline title"/>
    <w:basedOn w:val="Normln"/>
    <w:rsid w:val="001101F3"/>
    <w:pPr>
      <w:spacing w:after="360" w:line="240" w:lineRule="auto"/>
      <w:jc w:val="center"/>
    </w:pPr>
    <w:rPr>
      <w:rFonts w:asciiTheme="minorHAnsi" w:eastAsia="Times New Roman" w:hAnsiTheme="minorHAnsi" w:cs="Times New Roman"/>
      <w:b/>
      <w:sz w:val="72"/>
      <w:szCs w:val="52"/>
    </w:rPr>
  </w:style>
  <w:style w:type="paragraph" w:customStyle="1" w:styleId="Literatura">
    <w:name w:val="Literatura"/>
    <w:basedOn w:val="Normln"/>
    <w:qFormat/>
    <w:rsid w:val="001101F3"/>
    <w:pPr>
      <w:spacing w:after="60" w:line="240" w:lineRule="auto"/>
      <w:ind w:left="567" w:hanging="567"/>
      <w:jc w:val="both"/>
    </w:pPr>
    <w:rPr>
      <w:rFonts w:eastAsia="Calibri" w:cs="AdvTT3b30f6db.B"/>
      <w:bCs/>
      <w:szCs w:val="18"/>
      <w:lang w:eastAsia="cs-CZ"/>
    </w:rPr>
  </w:style>
  <w:style w:type="character" w:styleId="Zdraznn">
    <w:name w:val="Emphasis"/>
    <w:basedOn w:val="Standardnpsmoodstavce"/>
    <w:uiPriority w:val="20"/>
    <w:qFormat/>
    <w:rsid w:val="001101F3"/>
    <w:rPr>
      <w:i/>
      <w:iCs/>
    </w:rPr>
  </w:style>
  <w:style w:type="paragraph" w:customStyle="1" w:styleId="aa">
    <w:name w:val="Заголовок таблицы"/>
    <w:basedOn w:val="Normln"/>
    <w:next w:val="Normln"/>
    <w:rsid w:val="001101F3"/>
    <w:pPr>
      <w:spacing w:line="240" w:lineRule="auto"/>
      <w:jc w:val="left"/>
    </w:pPr>
    <w:rPr>
      <w:rFonts w:eastAsia="Times New Roman" w:cs="Times New Roman"/>
      <w:color w:val="000000"/>
      <w:sz w:val="24"/>
      <w:szCs w:val="20"/>
      <w:lang w:eastAsia="ru-RU"/>
    </w:rPr>
  </w:style>
  <w:style w:type="paragraph" w:customStyle="1" w:styleId="ab">
    <w:name w:val="Заголовок рисунка"/>
    <w:basedOn w:val="aa"/>
    <w:rsid w:val="001101F3"/>
    <w:pPr>
      <w:jc w:val="center"/>
    </w:pPr>
    <w:rPr>
      <w:color w:val="auto"/>
    </w:rPr>
  </w:style>
  <w:style w:type="paragraph" w:customStyle="1" w:styleId="ac">
    <w:name w:val="Абзац обычный"/>
    <w:basedOn w:val="Normln"/>
    <w:rsid w:val="001101F3"/>
    <w:pPr>
      <w:spacing w:line="240" w:lineRule="auto"/>
      <w:ind w:firstLine="851"/>
      <w:jc w:val="both"/>
    </w:pPr>
    <w:rPr>
      <w:rFonts w:eastAsia="Times New Roman" w:cs="Times New Roman"/>
      <w:sz w:val="24"/>
      <w:szCs w:val="24"/>
      <w:lang w:val="ru-RU" w:eastAsia="ru-RU"/>
    </w:rPr>
  </w:style>
  <w:style w:type="paragraph" w:customStyle="1" w:styleId="Nadpis-tun">
    <w:name w:val="Nadpis-tučný"/>
    <w:basedOn w:val="Normln"/>
    <w:link w:val="Nadpis-tunChar"/>
    <w:autoRedefine/>
    <w:qFormat/>
    <w:rsid w:val="001101F3"/>
    <w:pPr>
      <w:spacing w:before="240" w:line="240" w:lineRule="auto"/>
      <w:jc w:val="left"/>
    </w:pPr>
    <w:rPr>
      <w:rFonts w:asciiTheme="minorHAnsi" w:eastAsia="Times New Roman" w:hAnsiTheme="minorHAnsi" w:cs="Times New Roman"/>
      <w:i/>
      <w:sz w:val="24"/>
      <w:szCs w:val="24"/>
    </w:rPr>
  </w:style>
  <w:style w:type="character" w:customStyle="1" w:styleId="Nadpis-tunChar">
    <w:name w:val="Nadpis-tučný Char"/>
    <w:basedOn w:val="Standardnpsmoodstavce"/>
    <w:link w:val="Nadpis-tun"/>
    <w:rsid w:val="001101F3"/>
    <w:rPr>
      <w:rFonts w:eastAsia="Times New Roman" w:cs="Times New Roman"/>
      <w:i/>
      <w:sz w:val="24"/>
      <w:szCs w:val="24"/>
    </w:rPr>
  </w:style>
  <w:style w:type="character" w:customStyle="1" w:styleId="tlid-translation">
    <w:name w:val="tlid-translation"/>
    <w:basedOn w:val="Standardnpsmoodstavce"/>
    <w:rsid w:val="001101F3"/>
  </w:style>
  <w:style w:type="character" w:customStyle="1" w:styleId="alt-edited">
    <w:name w:val="alt-edited"/>
    <w:basedOn w:val="Standardnpsmoodstavce"/>
    <w:rsid w:val="001101F3"/>
  </w:style>
  <w:style w:type="table" w:customStyle="1" w:styleId="TableGrid1">
    <w:name w:val="Table Grid1"/>
    <w:basedOn w:val="Normlntabulka"/>
    <w:next w:val="Mkatabulky"/>
    <w:uiPriority w:val="59"/>
    <w:rsid w:val="001101F3"/>
    <w:pPr>
      <w:bidi/>
      <w:spacing w:after="0" w:line="240" w:lineRule="auto"/>
      <w:jc w:val="lowKashida"/>
    </w:pPr>
    <w:rPr>
      <w:rFonts w:ascii="Times New Roman" w:eastAsia="Times New Roman" w:hAnsi="Times New Roman" w:cs="B Nazanin"/>
      <w:sz w:val="24"/>
      <w:szCs w:val="28"/>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table">
    <w:name w:val="caption table"/>
    <w:basedOn w:val="Normln"/>
    <w:link w:val="captiontableChar"/>
    <w:qFormat/>
    <w:rsid w:val="001101F3"/>
    <w:pPr>
      <w:keepNext/>
      <w:keepLines/>
      <w:spacing w:before="240" w:after="0"/>
      <w:jc w:val="center"/>
    </w:pPr>
    <w:rPr>
      <w:rFonts w:ascii="Times New Roman Bold" w:eastAsia="Times New Roman" w:hAnsi="Times New Roman Bold" w:cs="B Mitra"/>
      <w:b/>
      <w:bCs/>
      <w:kern w:val="32"/>
      <w:sz w:val="18"/>
      <w:szCs w:val="20"/>
    </w:rPr>
  </w:style>
  <w:style w:type="character" w:customStyle="1" w:styleId="captiontableChar">
    <w:name w:val="caption table Char"/>
    <w:basedOn w:val="Standardnpsmoodstavce"/>
    <w:link w:val="captiontable"/>
    <w:rsid w:val="001101F3"/>
    <w:rPr>
      <w:rFonts w:ascii="Times New Roman Bold" w:eastAsia="Times New Roman" w:hAnsi="Times New Roman Bold" w:cs="B Mitra"/>
      <w:b/>
      <w:bCs/>
      <w:kern w:val="3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870">
      <w:bodyDiv w:val="1"/>
      <w:marLeft w:val="0"/>
      <w:marRight w:val="0"/>
      <w:marTop w:val="0"/>
      <w:marBottom w:val="0"/>
      <w:divBdr>
        <w:top w:val="none" w:sz="0" w:space="0" w:color="auto"/>
        <w:left w:val="none" w:sz="0" w:space="0" w:color="auto"/>
        <w:bottom w:val="none" w:sz="0" w:space="0" w:color="auto"/>
        <w:right w:val="none" w:sz="0" w:space="0" w:color="auto"/>
      </w:divBdr>
    </w:div>
    <w:div w:id="115368304">
      <w:bodyDiv w:val="1"/>
      <w:marLeft w:val="0"/>
      <w:marRight w:val="0"/>
      <w:marTop w:val="0"/>
      <w:marBottom w:val="0"/>
      <w:divBdr>
        <w:top w:val="none" w:sz="0" w:space="0" w:color="auto"/>
        <w:left w:val="none" w:sz="0" w:space="0" w:color="auto"/>
        <w:bottom w:val="none" w:sz="0" w:space="0" w:color="auto"/>
        <w:right w:val="none" w:sz="0" w:space="0" w:color="auto"/>
      </w:divBdr>
    </w:div>
    <w:div w:id="141509571">
      <w:bodyDiv w:val="1"/>
      <w:marLeft w:val="0"/>
      <w:marRight w:val="0"/>
      <w:marTop w:val="0"/>
      <w:marBottom w:val="0"/>
      <w:divBdr>
        <w:top w:val="none" w:sz="0" w:space="0" w:color="auto"/>
        <w:left w:val="none" w:sz="0" w:space="0" w:color="auto"/>
        <w:bottom w:val="none" w:sz="0" w:space="0" w:color="auto"/>
        <w:right w:val="none" w:sz="0" w:space="0" w:color="auto"/>
      </w:divBdr>
      <w:divsChild>
        <w:div w:id="1280068440">
          <w:marLeft w:val="0"/>
          <w:marRight w:val="0"/>
          <w:marTop w:val="0"/>
          <w:marBottom w:val="0"/>
          <w:divBdr>
            <w:top w:val="none" w:sz="0" w:space="0" w:color="auto"/>
            <w:left w:val="none" w:sz="0" w:space="0" w:color="auto"/>
            <w:bottom w:val="none" w:sz="0" w:space="0" w:color="auto"/>
            <w:right w:val="none" w:sz="0" w:space="0" w:color="auto"/>
          </w:divBdr>
        </w:div>
      </w:divsChild>
    </w:div>
    <w:div w:id="179900960">
      <w:bodyDiv w:val="1"/>
      <w:marLeft w:val="0"/>
      <w:marRight w:val="0"/>
      <w:marTop w:val="0"/>
      <w:marBottom w:val="0"/>
      <w:divBdr>
        <w:top w:val="none" w:sz="0" w:space="0" w:color="auto"/>
        <w:left w:val="none" w:sz="0" w:space="0" w:color="auto"/>
        <w:bottom w:val="none" w:sz="0" w:space="0" w:color="auto"/>
        <w:right w:val="none" w:sz="0" w:space="0" w:color="auto"/>
      </w:divBdr>
    </w:div>
    <w:div w:id="265895380">
      <w:bodyDiv w:val="1"/>
      <w:marLeft w:val="0"/>
      <w:marRight w:val="0"/>
      <w:marTop w:val="0"/>
      <w:marBottom w:val="0"/>
      <w:divBdr>
        <w:top w:val="none" w:sz="0" w:space="0" w:color="auto"/>
        <w:left w:val="none" w:sz="0" w:space="0" w:color="auto"/>
        <w:bottom w:val="none" w:sz="0" w:space="0" w:color="auto"/>
        <w:right w:val="none" w:sz="0" w:space="0" w:color="auto"/>
      </w:divBdr>
    </w:div>
    <w:div w:id="320668349">
      <w:bodyDiv w:val="1"/>
      <w:marLeft w:val="0"/>
      <w:marRight w:val="0"/>
      <w:marTop w:val="0"/>
      <w:marBottom w:val="0"/>
      <w:divBdr>
        <w:top w:val="none" w:sz="0" w:space="0" w:color="auto"/>
        <w:left w:val="none" w:sz="0" w:space="0" w:color="auto"/>
        <w:bottom w:val="none" w:sz="0" w:space="0" w:color="auto"/>
        <w:right w:val="none" w:sz="0" w:space="0" w:color="auto"/>
      </w:divBdr>
      <w:divsChild>
        <w:div w:id="1816337197">
          <w:marLeft w:val="0"/>
          <w:marRight w:val="0"/>
          <w:marTop w:val="0"/>
          <w:marBottom w:val="0"/>
          <w:divBdr>
            <w:top w:val="none" w:sz="0" w:space="0" w:color="auto"/>
            <w:left w:val="none" w:sz="0" w:space="0" w:color="auto"/>
            <w:bottom w:val="none" w:sz="0" w:space="0" w:color="auto"/>
            <w:right w:val="none" w:sz="0" w:space="0" w:color="auto"/>
          </w:divBdr>
        </w:div>
      </w:divsChild>
    </w:div>
    <w:div w:id="353193090">
      <w:bodyDiv w:val="1"/>
      <w:marLeft w:val="0"/>
      <w:marRight w:val="0"/>
      <w:marTop w:val="0"/>
      <w:marBottom w:val="0"/>
      <w:divBdr>
        <w:top w:val="none" w:sz="0" w:space="0" w:color="auto"/>
        <w:left w:val="none" w:sz="0" w:space="0" w:color="auto"/>
        <w:bottom w:val="none" w:sz="0" w:space="0" w:color="auto"/>
        <w:right w:val="none" w:sz="0" w:space="0" w:color="auto"/>
      </w:divBdr>
      <w:divsChild>
        <w:div w:id="1692341560">
          <w:marLeft w:val="0"/>
          <w:marRight w:val="0"/>
          <w:marTop w:val="0"/>
          <w:marBottom w:val="0"/>
          <w:divBdr>
            <w:top w:val="none" w:sz="0" w:space="0" w:color="auto"/>
            <w:left w:val="none" w:sz="0" w:space="0" w:color="auto"/>
            <w:bottom w:val="none" w:sz="0" w:space="0" w:color="auto"/>
            <w:right w:val="none" w:sz="0" w:space="0" w:color="auto"/>
          </w:divBdr>
        </w:div>
      </w:divsChild>
    </w:div>
    <w:div w:id="355811293">
      <w:bodyDiv w:val="1"/>
      <w:marLeft w:val="0"/>
      <w:marRight w:val="0"/>
      <w:marTop w:val="0"/>
      <w:marBottom w:val="0"/>
      <w:divBdr>
        <w:top w:val="none" w:sz="0" w:space="0" w:color="auto"/>
        <w:left w:val="none" w:sz="0" w:space="0" w:color="auto"/>
        <w:bottom w:val="none" w:sz="0" w:space="0" w:color="auto"/>
        <w:right w:val="none" w:sz="0" w:space="0" w:color="auto"/>
      </w:divBdr>
    </w:div>
    <w:div w:id="361899928">
      <w:bodyDiv w:val="1"/>
      <w:marLeft w:val="0"/>
      <w:marRight w:val="0"/>
      <w:marTop w:val="0"/>
      <w:marBottom w:val="0"/>
      <w:divBdr>
        <w:top w:val="none" w:sz="0" w:space="0" w:color="auto"/>
        <w:left w:val="none" w:sz="0" w:space="0" w:color="auto"/>
        <w:bottom w:val="none" w:sz="0" w:space="0" w:color="auto"/>
        <w:right w:val="none" w:sz="0" w:space="0" w:color="auto"/>
      </w:divBdr>
    </w:div>
    <w:div w:id="384254635">
      <w:bodyDiv w:val="1"/>
      <w:marLeft w:val="0"/>
      <w:marRight w:val="0"/>
      <w:marTop w:val="0"/>
      <w:marBottom w:val="0"/>
      <w:divBdr>
        <w:top w:val="none" w:sz="0" w:space="0" w:color="auto"/>
        <w:left w:val="none" w:sz="0" w:space="0" w:color="auto"/>
        <w:bottom w:val="none" w:sz="0" w:space="0" w:color="auto"/>
        <w:right w:val="none" w:sz="0" w:space="0" w:color="auto"/>
      </w:divBdr>
    </w:div>
    <w:div w:id="401098016">
      <w:bodyDiv w:val="1"/>
      <w:marLeft w:val="0"/>
      <w:marRight w:val="0"/>
      <w:marTop w:val="0"/>
      <w:marBottom w:val="0"/>
      <w:divBdr>
        <w:top w:val="none" w:sz="0" w:space="0" w:color="auto"/>
        <w:left w:val="none" w:sz="0" w:space="0" w:color="auto"/>
        <w:bottom w:val="none" w:sz="0" w:space="0" w:color="auto"/>
        <w:right w:val="none" w:sz="0" w:space="0" w:color="auto"/>
      </w:divBdr>
      <w:divsChild>
        <w:div w:id="1503818297">
          <w:marLeft w:val="0"/>
          <w:marRight w:val="0"/>
          <w:marTop w:val="0"/>
          <w:marBottom w:val="0"/>
          <w:divBdr>
            <w:top w:val="none" w:sz="0" w:space="0" w:color="auto"/>
            <w:left w:val="none" w:sz="0" w:space="0" w:color="auto"/>
            <w:bottom w:val="none" w:sz="0" w:space="0" w:color="auto"/>
            <w:right w:val="none" w:sz="0" w:space="0" w:color="auto"/>
          </w:divBdr>
        </w:div>
      </w:divsChild>
    </w:div>
    <w:div w:id="439647040">
      <w:bodyDiv w:val="1"/>
      <w:marLeft w:val="0"/>
      <w:marRight w:val="0"/>
      <w:marTop w:val="0"/>
      <w:marBottom w:val="0"/>
      <w:divBdr>
        <w:top w:val="none" w:sz="0" w:space="0" w:color="auto"/>
        <w:left w:val="none" w:sz="0" w:space="0" w:color="auto"/>
        <w:bottom w:val="none" w:sz="0" w:space="0" w:color="auto"/>
        <w:right w:val="none" w:sz="0" w:space="0" w:color="auto"/>
      </w:divBdr>
    </w:div>
    <w:div w:id="533732771">
      <w:bodyDiv w:val="1"/>
      <w:marLeft w:val="0"/>
      <w:marRight w:val="0"/>
      <w:marTop w:val="0"/>
      <w:marBottom w:val="0"/>
      <w:divBdr>
        <w:top w:val="none" w:sz="0" w:space="0" w:color="auto"/>
        <w:left w:val="none" w:sz="0" w:space="0" w:color="auto"/>
        <w:bottom w:val="none" w:sz="0" w:space="0" w:color="auto"/>
        <w:right w:val="none" w:sz="0" w:space="0" w:color="auto"/>
      </w:divBdr>
    </w:div>
    <w:div w:id="564413822">
      <w:bodyDiv w:val="1"/>
      <w:marLeft w:val="0"/>
      <w:marRight w:val="0"/>
      <w:marTop w:val="0"/>
      <w:marBottom w:val="0"/>
      <w:divBdr>
        <w:top w:val="none" w:sz="0" w:space="0" w:color="auto"/>
        <w:left w:val="none" w:sz="0" w:space="0" w:color="auto"/>
        <w:bottom w:val="none" w:sz="0" w:space="0" w:color="auto"/>
        <w:right w:val="none" w:sz="0" w:space="0" w:color="auto"/>
      </w:divBdr>
    </w:div>
    <w:div w:id="566722163">
      <w:bodyDiv w:val="1"/>
      <w:marLeft w:val="0"/>
      <w:marRight w:val="0"/>
      <w:marTop w:val="0"/>
      <w:marBottom w:val="0"/>
      <w:divBdr>
        <w:top w:val="none" w:sz="0" w:space="0" w:color="auto"/>
        <w:left w:val="none" w:sz="0" w:space="0" w:color="auto"/>
        <w:bottom w:val="none" w:sz="0" w:space="0" w:color="auto"/>
        <w:right w:val="none" w:sz="0" w:space="0" w:color="auto"/>
      </w:divBdr>
      <w:divsChild>
        <w:div w:id="415590325">
          <w:marLeft w:val="0"/>
          <w:marRight w:val="0"/>
          <w:marTop w:val="0"/>
          <w:marBottom w:val="0"/>
          <w:divBdr>
            <w:top w:val="none" w:sz="0" w:space="0" w:color="auto"/>
            <w:left w:val="none" w:sz="0" w:space="0" w:color="auto"/>
            <w:bottom w:val="none" w:sz="0" w:space="0" w:color="auto"/>
            <w:right w:val="none" w:sz="0" w:space="0" w:color="auto"/>
          </w:divBdr>
        </w:div>
      </w:divsChild>
    </w:div>
    <w:div w:id="573860037">
      <w:bodyDiv w:val="1"/>
      <w:marLeft w:val="0"/>
      <w:marRight w:val="0"/>
      <w:marTop w:val="0"/>
      <w:marBottom w:val="0"/>
      <w:divBdr>
        <w:top w:val="none" w:sz="0" w:space="0" w:color="auto"/>
        <w:left w:val="none" w:sz="0" w:space="0" w:color="auto"/>
        <w:bottom w:val="none" w:sz="0" w:space="0" w:color="auto"/>
        <w:right w:val="none" w:sz="0" w:space="0" w:color="auto"/>
      </w:divBdr>
    </w:div>
    <w:div w:id="614406407">
      <w:bodyDiv w:val="1"/>
      <w:marLeft w:val="0"/>
      <w:marRight w:val="0"/>
      <w:marTop w:val="0"/>
      <w:marBottom w:val="0"/>
      <w:divBdr>
        <w:top w:val="none" w:sz="0" w:space="0" w:color="auto"/>
        <w:left w:val="none" w:sz="0" w:space="0" w:color="auto"/>
        <w:bottom w:val="none" w:sz="0" w:space="0" w:color="auto"/>
        <w:right w:val="none" w:sz="0" w:space="0" w:color="auto"/>
      </w:divBdr>
      <w:divsChild>
        <w:div w:id="1380590155">
          <w:marLeft w:val="0"/>
          <w:marRight w:val="0"/>
          <w:marTop w:val="0"/>
          <w:marBottom w:val="0"/>
          <w:divBdr>
            <w:top w:val="none" w:sz="0" w:space="0" w:color="auto"/>
            <w:left w:val="none" w:sz="0" w:space="0" w:color="auto"/>
            <w:bottom w:val="none" w:sz="0" w:space="0" w:color="auto"/>
            <w:right w:val="none" w:sz="0" w:space="0" w:color="auto"/>
          </w:divBdr>
        </w:div>
      </w:divsChild>
    </w:div>
    <w:div w:id="628097621">
      <w:bodyDiv w:val="1"/>
      <w:marLeft w:val="0"/>
      <w:marRight w:val="0"/>
      <w:marTop w:val="0"/>
      <w:marBottom w:val="0"/>
      <w:divBdr>
        <w:top w:val="none" w:sz="0" w:space="0" w:color="auto"/>
        <w:left w:val="none" w:sz="0" w:space="0" w:color="auto"/>
        <w:bottom w:val="none" w:sz="0" w:space="0" w:color="auto"/>
        <w:right w:val="none" w:sz="0" w:space="0" w:color="auto"/>
      </w:divBdr>
    </w:div>
    <w:div w:id="711032314">
      <w:bodyDiv w:val="1"/>
      <w:marLeft w:val="0"/>
      <w:marRight w:val="0"/>
      <w:marTop w:val="0"/>
      <w:marBottom w:val="0"/>
      <w:divBdr>
        <w:top w:val="none" w:sz="0" w:space="0" w:color="auto"/>
        <w:left w:val="none" w:sz="0" w:space="0" w:color="auto"/>
        <w:bottom w:val="none" w:sz="0" w:space="0" w:color="auto"/>
        <w:right w:val="none" w:sz="0" w:space="0" w:color="auto"/>
      </w:divBdr>
      <w:divsChild>
        <w:div w:id="2129080044">
          <w:marLeft w:val="0"/>
          <w:marRight w:val="0"/>
          <w:marTop w:val="0"/>
          <w:marBottom w:val="0"/>
          <w:divBdr>
            <w:top w:val="none" w:sz="0" w:space="0" w:color="auto"/>
            <w:left w:val="none" w:sz="0" w:space="0" w:color="auto"/>
            <w:bottom w:val="none" w:sz="0" w:space="0" w:color="auto"/>
            <w:right w:val="none" w:sz="0" w:space="0" w:color="auto"/>
          </w:divBdr>
        </w:div>
      </w:divsChild>
    </w:div>
    <w:div w:id="731347526">
      <w:bodyDiv w:val="1"/>
      <w:marLeft w:val="0"/>
      <w:marRight w:val="0"/>
      <w:marTop w:val="0"/>
      <w:marBottom w:val="0"/>
      <w:divBdr>
        <w:top w:val="none" w:sz="0" w:space="0" w:color="auto"/>
        <w:left w:val="none" w:sz="0" w:space="0" w:color="auto"/>
        <w:bottom w:val="none" w:sz="0" w:space="0" w:color="auto"/>
        <w:right w:val="none" w:sz="0" w:space="0" w:color="auto"/>
      </w:divBdr>
      <w:divsChild>
        <w:div w:id="1092356271">
          <w:marLeft w:val="0"/>
          <w:marRight w:val="0"/>
          <w:marTop w:val="0"/>
          <w:marBottom w:val="0"/>
          <w:divBdr>
            <w:top w:val="none" w:sz="0" w:space="0" w:color="auto"/>
            <w:left w:val="none" w:sz="0" w:space="0" w:color="auto"/>
            <w:bottom w:val="none" w:sz="0" w:space="0" w:color="auto"/>
            <w:right w:val="none" w:sz="0" w:space="0" w:color="auto"/>
          </w:divBdr>
        </w:div>
      </w:divsChild>
    </w:div>
    <w:div w:id="755514005">
      <w:bodyDiv w:val="1"/>
      <w:marLeft w:val="0"/>
      <w:marRight w:val="0"/>
      <w:marTop w:val="0"/>
      <w:marBottom w:val="0"/>
      <w:divBdr>
        <w:top w:val="none" w:sz="0" w:space="0" w:color="auto"/>
        <w:left w:val="none" w:sz="0" w:space="0" w:color="auto"/>
        <w:bottom w:val="none" w:sz="0" w:space="0" w:color="auto"/>
        <w:right w:val="none" w:sz="0" w:space="0" w:color="auto"/>
      </w:divBdr>
    </w:div>
    <w:div w:id="794953859">
      <w:bodyDiv w:val="1"/>
      <w:marLeft w:val="0"/>
      <w:marRight w:val="0"/>
      <w:marTop w:val="0"/>
      <w:marBottom w:val="0"/>
      <w:divBdr>
        <w:top w:val="none" w:sz="0" w:space="0" w:color="auto"/>
        <w:left w:val="none" w:sz="0" w:space="0" w:color="auto"/>
        <w:bottom w:val="none" w:sz="0" w:space="0" w:color="auto"/>
        <w:right w:val="none" w:sz="0" w:space="0" w:color="auto"/>
      </w:divBdr>
    </w:div>
    <w:div w:id="800803192">
      <w:bodyDiv w:val="1"/>
      <w:marLeft w:val="0"/>
      <w:marRight w:val="0"/>
      <w:marTop w:val="0"/>
      <w:marBottom w:val="0"/>
      <w:divBdr>
        <w:top w:val="none" w:sz="0" w:space="0" w:color="auto"/>
        <w:left w:val="none" w:sz="0" w:space="0" w:color="auto"/>
        <w:bottom w:val="none" w:sz="0" w:space="0" w:color="auto"/>
        <w:right w:val="none" w:sz="0" w:space="0" w:color="auto"/>
      </w:divBdr>
    </w:div>
    <w:div w:id="912156888">
      <w:bodyDiv w:val="1"/>
      <w:marLeft w:val="0"/>
      <w:marRight w:val="0"/>
      <w:marTop w:val="0"/>
      <w:marBottom w:val="0"/>
      <w:divBdr>
        <w:top w:val="none" w:sz="0" w:space="0" w:color="auto"/>
        <w:left w:val="none" w:sz="0" w:space="0" w:color="auto"/>
        <w:bottom w:val="none" w:sz="0" w:space="0" w:color="auto"/>
        <w:right w:val="none" w:sz="0" w:space="0" w:color="auto"/>
      </w:divBdr>
    </w:div>
    <w:div w:id="932131096">
      <w:bodyDiv w:val="1"/>
      <w:marLeft w:val="0"/>
      <w:marRight w:val="0"/>
      <w:marTop w:val="0"/>
      <w:marBottom w:val="0"/>
      <w:divBdr>
        <w:top w:val="none" w:sz="0" w:space="0" w:color="auto"/>
        <w:left w:val="none" w:sz="0" w:space="0" w:color="auto"/>
        <w:bottom w:val="none" w:sz="0" w:space="0" w:color="auto"/>
        <w:right w:val="none" w:sz="0" w:space="0" w:color="auto"/>
      </w:divBdr>
    </w:div>
    <w:div w:id="963273629">
      <w:bodyDiv w:val="1"/>
      <w:marLeft w:val="0"/>
      <w:marRight w:val="0"/>
      <w:marTop w:val="0"/>
      <w:marBottom w:val="0"/>
      <w:divBdr>
        <w:top w:val="none" w:sz="0" w:space="0" w:color="auto"/>
        <w:left w:val="none" w:sz="0" w:space="0" w:color="auto"/>
        <w:bottom w:val="none" w:sz="0" w:space="0" w:color="auto"/>
        <w:right w:val="none" w:sz="0" w:space="0" w:color="auto"/>
      </w:divBdr>
      <w:divsChild>
        <w:div w:id="350841751">
          <w:marLeft w:val="0"/>
          <w:marRight w:val="0"/>
          <w:marTop w:val="0"/>
          <w:marBottom w:val="0"/>
          <w:divBdr>
            <w:top w:val="none" w:sz="0" w:space="0" w:color="auto"/>
            <w:left w:val="none" w:sz="0" w:space="0" w:color="auto"/>
            <w:bottom w:val="none" w:sz="0" w:space="0" w:color="auto"/>
            <w:right w:val="none" w:sz="0" w:space="0" w:color="auto"/>
          </w:divBdr>
        </w:div>
      </w:divsChild>
    </w:div>
    <w:div w:id="1013920591">
      <w:bodyDiv w:val="1"/>
      <w:marLeft w:val="0"/>
      <w:marRight w:val="0"/>
      <w:marTop w:val="0"/>
      <w:marBottom w:val="0"/>
      <w:divBdr>
        <w:top w:val="none" w:sz="0" w:space="0" w:color="auto"/>
        <w:left w:val="none" w:sz="0" w:space="0" w:color="auto"/>
        <w:bottom w:val="none" w:sz="0" w:space="0" w:color="auto"/>
        <w:right w:val="none" w:sz="0" w:space="0" w:color="auto"/>
      </w:divBdr>
    </w:div>
    <w:div w:id="1014847985">
      <w:bodyDiv w:val="1"/>
      <w:marLeft w:val="0"/>
      <w:marRight w:val="0"/>
      <w:marTop w:val="0"/>
      <w:marBottom w:val="0"/>
      <w:divBdr>
        <w:top w:val="none" w:sz="0" w:space="0" w:color="auto"/>
        <w:left w:val="none" w:sz="0" w:space="0" w:color="auto"/>
        <w:bottom w:val="none" w:sz="0" w:space="0" w:color="auto"/>
        <w:right w:val="none" w:sz="0" w:space="0" w:color="auto"/>
      </w:divBdr>
    </w:div>
    <w:div w:id="1018889615">
      <w:bodyDiv w:val="1"/>
      <w:marLeft w:val="0"/>
      <w:marRight w:val="0"/>
      <w:marTop w:val="0"/>
      <w:marBottom w:val="0"/>
      <w:divBdr>
        <w:top w:val="none" w:sz="0" w:space="0" w:color="auto"/>
        <w:left w:val="none" w:sz="0" w:space="0" w:color="auto"/>
        <w:bottom w:val="none" w:sz="0" w:space="0" w:color="auto"/>
        <w:right w:val="none" w:sz="0" w:space="0" w:color="auto"/>
      </w:divBdr>
    </w:div>
    <w:div w:id="1027825924">
      <w:bodyDiv w:val="1"/>
      <w:marLeft w:val="0"/>
      <w:marRight w:val="0"/>
      <w:marTop w:val="0"/>
      <w:marBottom w:val="0"/>
      <w:divBdr>
        <w:top w:val="none" w:sz="0" w:space="0" w:color="auto"/>
        <w:left w:val="none" w:sz="0" w:space="0" w:color="auto"/>
        <w:bottom w:val="none" w:sz="0" w:space="0" w:color="auto"/>
        <w:right w:val="none" w:sz="0" w:space="0" w:color="auto"/>
      </w:divBdr>
    </w:div>
    <w:div w:id="1081608867">
      <w:bodyDiv w:val="1"/>
      <w:marLeft w:val="0"/>
      <w:marRight w:val="0"/>
      <w:marTop w:val="0"/>
      <w:marBottom w:val="0"/>
      <w:divBdr>
        <w:top w:val="none" w:sz="0" w:space="0" w:color="auto"/>
        <w:left w:val="none" w:sz="0" w:space="0" w:color="auto"/>
        <w:bottom w:val="none" w:sz="0" w:space="0" w:color="auto"/>
        <w:right w:val="none" w:sz="0" w:space="0" w:color="auto"/>
      </w:divBdr>
    </w:div>
    <w:div w:id="1113129192">
      <w:bodyDiv w:val="1"/>
      <w:marLeft w:val="0"/>
      <w:marRight w:val="0"/>
      <w:marTop w:val="0"/>
      <w:marBottom w:val="0"/>
      <w:divBdr>
        <w:top w:val="none" w:sz="0" w:space="0" w:color="auto"/>
        <w:left w:val="none" w:sz="0" w:space="0" w:color="auto"/>
        <w:bottom w:val="none" w:sz="0" w:space="0" w:color="auto"/>
        <w:right w:val="none" w:sz="0" w:space="0" w:color="auto"/>
      </w:divBdr>
    </w:div>
    <w:div w:id="1134644167">
      <w:bodyDiv w:val="1"/>
      <w:marLeft w:val="0"/>
      <w:marRight w:val="0"/>
      <w:marTop w:val="0"/>
      <w:marBottom w:val="0"/>
      <w:divBdr>
        <w:top w:val="none" w:sz="0" w:space="0" w:color="auto"/>
        <w:left w:val="none" w:sz="0" w:space="0" w:color="auto"/>
        <w:bottom w:val="none" w:sz="0" w:space="0" w:color="auto"/>
        <w:right w:val="none" w:sz="0" w:space="0" w:color="auto"/>
      </w:divBdr>
    </w:div>
    <w:div w:id="1140658978">
      <w:bodyDiv w:val="1"/>
      <w:marLeft w:val="0"/>
      <w:marRight w:val="0"/>
      <w:marTop w:val="0"/>
      <w:marBottom w:val="0"/>
      <w:divBdr>
        <w:top w:val="none" w:sz="0" w:space="0" w:color="auto"/>
        <w:left w:val="none" w:sz="0" w:space="0" w:color="auto"/>
        <w:bottom w:val="none" w:sz="0" w:space="0" w:color="auto"/>
        <w:right w:val="none" w:sz="0" w:space="0" w:color="auto"/>
      </w:divBdr>
    </w:div>
    <w:div w:id="1162355151">
      <w:bodyDiv w:val="1"/>
      <w:marLeft w:val="0"/>
      <w:marRight w:val="0"/>
      <w:marTop w:val="0"/>
      <w:marBottom w:val="0"/>
      <w:divBdr>
        <w:top w:val="none" w:sz="0" w:space="0" w:color="auto"/>
        <w:left w:val="none" w:sz="0" w:space="0" w:color="auto"/>
        <w:bottom w:val="none" w:sz="0" w:space="0" w:color="auto"/>
        <w:right w:val="none" w:sz="0" w:space="0" w:color="auto"/>
      </w:divBdr>
    </w:div>
    <w:div w:id="1303149160">
      <w:bodyDiv w:val="1"/>
      <w:marLeft w:val="0"/>
      <w:marRight w:val="0"/>
      <w:marTop w:val="0"/>
      <w:marBottom w:val="0"/>
      <w:divBdr>
        <w:top w:val="none" w:sz="0" w:space="0" w:color="auto"/>
        <w:left w:val="none" w:sz="0" w:space="0" w:color="auto"/>
        <w:bottom w:val="none" w:sz="0" w:space="0" w:color="auto"/>
        <w:right w:val="none" w:sz="0" w:space="0" w:color="auto"/>
      </w:divBdr>
    </w:div>
    <w:div w:id="1363282822">
      <w:bodyDiv w:val="1"/>
      <w:marLeft w:val="0"/>
      <w:marRight w:val="0"/>
      <w:marTop w:val="0"/>
      <w:marBottom w:val="0"/>
      <w:divBdr>
        <w:top w:val="none" w:sz="0" w:space="0" w:color="auto"/>
        <w:left w:val="none" w:sz="0" w:space="0" w:color="auto"/>
        <w:bottom w:val="none" w:sz="0" w:space="0" w:color="auto"/>
        <w:right w:val="none" w:sz="0" w:space="0" w:color="auto"/>
      </w:divBdr>
    </w:div>
    <w:div w:id="1508789364">
      <w:bodyDiv w:val="1"/>
      <w:marLeft w:val="0"/>
      <w:marRight w:val="0"/>
      <w:marTop w:val="0"/>
      <w:marBottom w:val="0"/>
      <w:divBdr>
        <w:top w:val="none" w:sz="0" w:space="0" w:color="auto"/>
        <w:left w:val="none" w:sz="0" w:space="0" w:color="auto"/>
        <w:bottom w:val="none" w:sz="0" w:space="0" w:color="auto"/>
        <w:right w:val="none" w:sz="0" w:space="0" w:color="auto"/>
      </w:divBdr>
      <w:divsChild>
        <w:div w:id="1823158835">
          <w:marLeft w:val="0"/>
          <w:marRight w:val="0"/>
          <w:marTop w:val="0"/>
          <w:marBottom w:val="0"/>
          <w:divBdr>
            <w:top w:val="none" w:sz="0" w:space="0" w:color="auto"/>
            <w:left w:val="none" w:sz="0" w:space="0" w:color="auto"/>
            <w:bottom w:val="none" w:sz="0" w:space="0" w:color="auto"/>
            <w:right w:val="none" w:sz="0" w:space="0" w:color="auto"/>
          </w:divBdr>
          <w:divsChild>
            <w:div w:id="1480532647">
              <w:marLeft w:val="0"/>
              <w:marRight w:val="0"/>
              <w:marTop w:val="0"/>
              <w:marBottom w:val="0"/>
              <w:divBdr>
                <w:top w:val="none" w:sz="0" w:space="0" w:color="auto"/>
                <w:left w:val="none" w:sz="0" w:space="0" w:color="auto"/>
                <w:bottom w:val="none" w:sz="0" w:space="0" w:color="auto"/>
                <w:right w:val="none" w:sz="0" w:space="0" w:color="auto"/>
              </w:divBdr>
              <w:divsChild>
                <w:div w:id="1162892847">
                  <w:marLeft w:val="0"/>
                  <w:marRight w:val="0"/>
                  <w:marTop w:val="0"/>
                  <w:marBottom w:val="0"/>
                  <w:divBdr>
                    <w:top w:val="none" w:sz="0" w:space="0" w:color="auto"/>
                    <w:left w:val="none" w:sz="0" w:space="0" w:color="auto"/>
                    <w:bottom w:val="none" w:sz="0" w:space="0" w:color="auto"/>
                    <w:right w:val="none" w:sz="0" w:space="0" w:color="auto"/>
                  </w:divBdr>
                  <w:divsChild>
                    <w:div w:id="7997886">
                      <w:marLeft w:val="0"/>
                      <w:marRight w:val="0"/>
                      <w:marTop w:val="0"/>
                      <w:marBottom w:val="0"/>
                      <w:divBdr>
                        <w:top w:val="none" w:sz="0" w:space="0" w:color="auto"/>
                        <w:left w:val="none" w:sz="0" w:space="0" w:color="auto"/>
                        <w:bottom w:val="none" w:sz="0" w:space="0" w:color="auto"/>
                        <w:right w:val="none" w:sz="0" w:space="0" w:color="auto"/>
                      </w:divBdr>
                      <w:divsChild>
                        <w:div w:id="1399674606">
                          <w:marLeft w:val="0"/>
                          <w:marRight w:val="0"/>
                          <w:marTop w:val="0"/>
                          <w:marBottom w:val="0"/>
                          <w:divBdr>
                            <w:top w:val="none" w:sz="0" w:space="0" w:color="auto"/>
                            <w:left w:val="none" w:sz="0" w:space="0" w:color="auto"/>
                            <w:bottom w:val="none" w:sz="0" w:space="0" w:color="auto"/>
                            <w:right w:val="none" w:sz="0" w:space="0" w:color="auto"/>
                          </w:divBdr>
                          <w:divsChild>
                            <w:div w:id="902907818">
                              <w:marLeft w:val="0"/>
                              <w:marRight w:val="0"/>
                              <w:marTop w:val="0"/>
                              <w:marBottom w:val="0"/>
                              <w:divBdr>
                                <w:top w:val="none" w:sz="0" w:space="0" w:color="auto"/>
                                <w:left w:val="none" w:sz="0" w:space="0" w:color="auto"/>
                                <w:bottom w:val="none" w:sz="0" w:space="0" w:color="auto"/>
                                <w:right w:val="none" w:sz="0" w:space="0" w:color="auto"/>
                              </w:divBdr>
                              <w:divsChild>
                                <w:div w:id="1957832681">
                                  <w:marLeft w:val="0"/>
                                  <w:marRight w:val="0"/>
                                  <w:marTop w:val="0"/>
                                  <w:marBottom w:val="0"/>
                                  <w:divBdr>
                                    <w:top w:val="none" w:sz="0" w:space="0" w:color="auto"/>
                                    <w:left w:val="none" w:sz="0" w:space="0" w:color="auto"/>
                                    <w:bottom w:val="none" w:sz="0" w:space="0" w:color="auto"/>
                                    <w:right w:val="none" w:sz="0" w:space="0" w:color="auto"/>
                                  </w:divBdr>
                                  <w:divsChild>
                                    <w:div w:id="765464517">
                                      <w:marLeft w:val="0"/>
                                      <w:marRight w:val="0"/>
                                      <w:marTop w:val="0"/>
                                      <w:marBottom w:val="0"/>
                                      <w:divBdr>
                                        <w:top w:val="none" w:sz="0" w:space="0" w:color="auto"/>
                                        <w:left w:val="none" w:sz="0" w:space="0" w:color="auto"/>
                                        <w:bottom w:val="none" w:sz="0" w:space="0" w:color="auto"/>
                                        <w:right w:val="none" w:sz="0" w:space="0" w:color="auto"/>
                                      </w:divBdr>
                                      <w:divsChild>
                                        <w:div w:id="324280470">
                                          <w:marLeft w:val="0"/>
                                          <w:marRight w:val="0"/>
                                          <w:marTop w:val="0"/>
                                          <w:marBottom w:val="495"/>
                                          <w:divBdr>
                                            <w:top w:val="none" w:sz="0" w:space="0" w:color="auto"/>
                                            <w:left w:val="none" w:sz="0" w:space="0" w:color="auto"/>
                                            <w:bottom w:val="none" w:sz="0" w:space="0" w:color="auto"/>
                                            <w:right w:val="none" w:sz="0" w:space="0" w:color="auto"/>
                                          </w:divBdr>
                                          <w:divsChild>
                                            <w:div w:id="20815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639492">
      <w:bodyDiv w:val="1"/>
      <w:marLeft w:val="0"/>
      <w:marRight w:val="0"/>
      <w:marTop w:val="0"/>
      <w:marBottom w:val="0"/>
      <w:divBdr>
        <w:top w:val="none" w:sz="0" w:space="0" w:color="auto"/>
        <w:left w:val="none" w:sz="0" w:space="0" w:color="auto"/>
        <w:bottom w:val="none" w:sz="0" w:space="0" w:color="auto"/>
        <w:right w:val="none" w:sz="0" w:space="0" w:color="auto"/>
      </w:divBdr>
    </w:div>
    <w:div w:id="1860506564">
      <w:bodyDiv w:val="1"/>
      <w:marLeft w:val="0"/>
      <w:marRight w:val="0"/>
      <w:marTop w:val="0"/>
      <w:marBottom w:val="0"/>
      <w:divBdr>
        <w:top w:val="none" w:sz="0" w:space="0" w:color="auto"/>
        <w:left w:val="none" w:sz="0" w:space="0" w:color="auto"/>
        <w:bottom w:val="none" w:sz="0" w:space="0" w:color="auto"/>
        <w:right w:val="none" w:sz="0" w:space="0" w:color="auto"/>
      </w:divBdr>
    </w:div>
    <w:div w:id="1890148293">
      <w:bodyDiv w:val="1"/>
      <w:marLeft w:val="0"/>
      <w:marRight w:val="0"/>
      <w:marTop w:val="0"/>
      <w:marBottom w:val="0"/>
      <w:divBdr>
        <w:top w:val="none" w:sz="0" w:space="0" w:color="auto"/>
        <w:left w:val="none" w:sz="0" w:space="0" w:color="auto"/>
        <w:bottom w:val="none" w:sz="0" w:space="0" w:color="auto"/>
        <w:right w:val="none" w:sz="0" w:space="0" w:color="auto"/>
      </w:divBdr>
    </w:div>
    <w:div w:id="1898978550">
      <w:bodyDiv w:val="1"/>
      <w:marLeft w:val="0"/>
      <w:marRight w:val="0"/>
      <w:marTop w:val="0"/>
      <w:marBottom w:val="0"/>
      <w:divBdr>
        <w:top w:val="none" w:sz="0" w:space="0" w:color="auto"/>
        <w:left w:val="none" w:sz="0" w:space="0" w:color="auto"/>
        <w:bottom w:val="none" w:sz="0" w:space="0" w:color="auto"/>
        <w:right w:val="none" w:sz="0" w:space="0" w:color="auto"/>
      </w:divBdr>
    </w:div>
    <w:div w:id="1910574946">
      <w:bodyDiv w:val="1"/>
      <w:marLeft w:val="0"/>
      <w:marRight w:val="0"/>
      <w:marTop w:val="0"/>
      <w:marBottom w:val="0"/>
      <w:divBdr>
        <w:top w:val="none" w:sz="0" w:space="0" w:color="auto"/>
        <w:left w:val="none" w:sz="0" w:space="0" w:color="auto"/>
        <w:bottom w:val="none" w:sz="0" w:space="0" w:color="auto"/>
        <w:right w:val="none" w:sz="0" w:space="0" w:color="auto"/>
      </w:divBdr>
    </w:div>
    <w:div w:id="1940332983">
      <w:bodyDiv w:val="1"/>
      <w:marLeft w:val="0"/>
      <w:marRight w:val="0"/>
      <w:marTop w:val="0"/>
      <w:marBottom w:val="0"/>
      <w:divBdr>
        <w:top w:val="none" w:sz="0" w:space="0" w:color="auto"/>
        <w:left w:val="none" w:sz="0" w:space="0" w:color="auto"/>
        <w:bottom w:val="none" w:sz="0" w:space="0" w:color="auto"/>
        <w:right w:val="none" w:sz="0" w:space="0" w:color="auto"/>
      </w:divBdr>
    </w:div>
    <w:div w:id="1952012402">
      <w:bodyDiv w:val="1"/>
      <w:marLeft w:val="0"/>
      <w:marRight w:val="0"/>
      <w:marTop w:val="0"/>
      <w:marBottom w:val="0"/>
      <w:divBdr>
        <w:top w:val="none" w:sz="0" w:space="0" w:color="auto"/>
        <w:left w:val="none" w:sz="0" w:space="0" w:color="auto"/>
        <w:bottom w:val="none" w:sz="0" w:space="0" w:color="auto"/>
        <w:right w:val="none" w:sz="0" w:space="0" w:color="auto"/>
      </w:divBdr>
      <w:divsChild>
        <w:div w:id="1337346206">
          <w:marLeft w:val="0"/>
          <w:marRight w:val="0"/>
          <w:marTop w:val="0"/>
          <w:marBottom w:val="0"/>
          <w:divBdr>
            <w:top w:val="none" w:sz="0" w:space="0" w:color="auto"/>
            <w:left w:val="none" w:sz="0" w:space="0" w:color="auto"/>
            <w:bottom w:val="none" w:sz="0" w:space="0" w:color="auto"/>
            <w:right w:val="none" w:sz="0" w:space="0" w:color="auto"/>
          </w:divBdr>
          <w:divsChild>
            <w:div w:id="1446803289">
              <w:marLeft w:val="0"/>
              <w:marRight w:val="0"/>
              <w:marTop w:val="0"/>
              <w:marBottom w:val="0"/>
              <w:divBdr>
                <w:top w:val="none" w:sz="0" w:space="0" w:color="auto"/>
                <w:left w:val="none" w:sz="0" w:space="0" w:color="auto"/>
                <w:bottom w:val="none" w:sz="0" w:space="0" w:color="auto"/>
                <w:right w:val="none" w:sz="0" w:space="0" w:color="auto"/>
              </w:divBdr>
              <w:divsChild>
                <w:div w:id="1919754845">
                  <w:marLeft w:val="0"/>
                  <w:marRight w:val="0"/>
                  <w:marTop w:val="0"/>
                  <w:marBottom w:val="0"/>
                  <w:divBdr>
                    <w:top w:val="none" w:sz="0" w:space="0" w:color="auto"/>
                    <w:left w:val="none" w:sz="0" w:space="0" w:color="auto"/>
                    <w:bottom w:val="none" w:sz="0" w:space="0" w:color="auto"/>
                    <w:right w:val="none" w:sz="0" w:space="0" w:color="auto"/>
                  </w:divBdr>
                  <w:divsChild>
                    <w:div w:id="775902537">
                      <w:marLeft w:val="0"/>
                      <w:marRight w:val="0"/>
                      <w:marTop w:val="0"/>
                      <w:marBottom w:val="0"/>
                      <w:divBdr>
                        <w:top w:val="none" w:sz="0" w:space="0" w:color="auto"/>
                        <w:left w:val="none" w:sz="0" w:space="0" w:color="auto"/>
                        <w:bottom w:val="none" w:sz="0" w:space="0" w:color="auto"/>
                        <w:right w:val="none" w:sz="0" w:space="0" w:color="auto"/>
                      </w:divBdr>
                      <w:divsChild>
                        <w:div w:id="343168050">
                          <w:marLeft w:val="0"/>
                          <w:marRight w:val="0"/>
                          <w:marTop w:val="0"/>
                          <w:marBottom w:val="0"/>
                          <w:divBdr>
                            <w:top w:val="none" w:sz="0" w:space="0" w:color="auto"/>
                            <w:left w:val="none" w:sz="0" w:space="0" w:color="auto"/>
                            <w:bottom w:val="none" w:sz="0" w:space="0" w:color="auto"/>
                            <w:right w:val="none" w:sz="0" w:space="0" w:color="auto"/>
                          </w:divBdr>
                          <w:divsChild>
                            <w:div w:id="587081948">
                              <w:marLeft w:val="0"/>
                              <w:marRight w:val="0"/>
                              <w:marTop w:val="0"/>
                              <w:marBottom w:val="0"/>
                              <w:divBdr>
                                <w:top w:val="none" w:sz="0" w:space="0" w:color="auto"/>
                                <w:left w:val="none" w:sz="0" w:space="0" w:color="auto"/>
                                <w:bottom w:val="none" w:sz="0" w:space="0" w:color="auto"/>
                                <w:right w:val="none" w:sz="0" w:space="0" w:color="auto"/>
                              </w:divBdr>
                              <w:divsChild>
                                <w:div w:id="1511089">
                                  <w:marLeft w:val="0"/>
                                  <w:marRight w:val="0"/>
                                  <w:marTop w:val="0"/>
                                  <w:marBottom w:val="0"/>
                                  <w:divBdr>
                                    <w:top w:val="none" w:sz="0" w:space="0" w:color="auto"/>
                                    <w:left w:val="none" w:sz="0" w:space="0" w:color="auto"/>
                                    <w:bottom w:val="none" w:sz="0" w:space="0" w:color="auto"/>
                                    <w:right w:val="none" w:sz="0" w:space="0" w:color="auto"/>
                                  </w:divBdr>
                                  <w:divsChild>
                                    <w:div w:id="673537514">
                                      <w:marLeft w:val="0"/>
                                      <w:marRight w:val="0"/>
                                      <w:marTop w:val="0"/>
                                      <w:marBottom w:val="0"/>
                                      <w:divBdr>
                                        <w:top w:val="none" w:sz="0" w:space="0" w:color="auto"/>
                                        <w:left w:val="none" w:sz="0" w:space="0" w:color="auto"/>
                                        <w:bottom w:val="none" w:sz="0" w:space="0" w:color="auto"/>
                                        <w:right w:val="none" w:sz="0" w:space="0" w:color="auto"/>
                                      </w:divBdr>
                                      <w:divsChild>
                                        <w:div w:id="1349407434">
                                          <w:marLeft w:val="0"/>
                                          <w:marRight w:val="0"/>
                                          <w:marTop w:val="0"/>
                                          <w:marBottom w:val="495"/>
                                          <w:divBdr>
                                            <w:top w:val="none" w:sz="0" w:space="0" w:color="auto"/>
                                            <w:left w:val="none" w:sz="0" w:space="0" w:color="auto"/>
                                            <w:bottom w:val="none" w:sz="0" w:space="0" w:color="auto"/>
                                            <w:right w:val="none" w:sz="0" w:space="0" w:color="auto"/>
                                          </w:divBdr>
                                          <w:divsChild>
                                            <w:div w:id="6420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43039">
      <w:bodyDiv w:val="1"/>
      <w:marLeft w:val="0"/>
      <w:marRight w:val="0"/>
      <w:marTop w:val="0"/>
      <w:marBottom w:val="0"/>
      <w:divBdr>
        <w:top w:val="none" w:sz="0" w:space="0" w:color="auto"/>
        <w:left w:val="none" w:sz="0" w:space="0" w:color="auto"/>
        <w:bottom w:val="none" w:sz="0" w:space="0" w:color="auto"/>
        <w:right w:val="none" w:sz="0" w:space="0" w:color="auto"/>
      </w:divBdr>
    </w:div>
    <w:div w:id="1978416990">
      <w:bodyDiv w:val="1"/>
      <w:marLeft w:val="0"/>
      <w:marRight w:val="0"/>
      <w:marTop w:val="0"/>
      <w:marBottom w:val="0"/>
      <w:divBdr>
        <w:top w:val="none" w:sz="0" w:space="0" w:color="auto"/>
        <w:left w:val="none" w:sz="0" w:space="0" w:color="auto"/>
        <w:bottom w:val="none" w:sz="0" w:space="0" w:color="auto"/>
        <w:right w:val="none" w:sz="0" w:space="0" w:color="auto"/>
      </w:divBdr>
    </w:div>
    <w:div w:id="1989169167">
      <w:bodyDiv w:val="1"/>
      <w:marLeft w:val="0"/>
      <w:marRight w:val="0"/>
      <w:marTop w:val="0"/>
      <w:marBottom w:val="0"/>
      <w:divBdr>
        <w:top w:val="none" w:sz="0" w:space="0" w:color="auto"/>
        <w:left w:val="none" w:sz="0" w:space="0" w:color="auto"/>
        <w:bottom w:val="none" w:sz="0" w:space="0" w:color="auto"/>
        <w:right w:val="none" w:sz="0" w:space="0" w:color="auto"/>
      </w:divBdr>
    </w:div>
    <w:div w:id="1995328382">
      <w:bodyDiv w:val="1"/>
      <w:marLeft w:val="0"/>
      <w:marRight w:val="0"/>
      <w:marTop w:val="0"/>
      <w:marBottom w:val="0"/>
      <w:divBdr>
        <w:top w:val="none" w:sz="0" w:space="0" w:color="auto"/>
        <w:left w:val="none" w:sz="0" w:space="0" w:color="auto"/>
        <w:bottom w:val="none" w:sz="0" w:space="0" w:color="auto"/>
        <w:right w:val="none" w:sz="0" w:space="0" w:color="auto"/>
      </w:divBdr>
      <w:divsChild>
        <w:div w:id="1868062566">
          <w:marLeft w:val="0"/>
          <w:marRight w:val="0"/>
          <w:marTop w:val="0"/>
          <w:marBottom w:val="0"/>
          <w:divBdr>
            <w:top w:val="none" w:sz="0" w:space="0" w:color="auto"/>
            <w:left w:val="none" w:sz="0" w:space="0" w:color="auto"/>
            <w:bottom w:val="none" w:sz="0" w:space="0" w:color="auto"/>
            <w:right w:val="none" w:sz="0" w:space="0" w:color="auto"/>
          </w:divBdr>
        </w:div>
      </w:divsChild>
    </w:div>
    <w:div w:id="2041591328">
      <w:bodyDiv w:val="1"/>
      <w:marLeft w:val="0"/>
      <w:marRight w:val="0"/>
      <w:marTop w:val="0"/>
      <w:marBottom w:val="0"/>
      <w:divBdr>
        <w:top w:val="none" w:sz="0" w:space="0" w:color="auto"/>
        <w:left w:val="none" w:sz="0" w:space="0" w:color="auto"/>
        <w:bottom w:val="none" w:sz="0" w:space="0" w:color="auto"/>
        <w:right w:val="none" w:sz="0" w:space="0" w:color="auto"/>
      </w:divBdr>
    </w:div>
    <w:div w:id="2048022051">
      <w:bodyDiv w:val="1"/>
      <w:marLeft w:val="0"/>
      <w:marRight w:val="0"/>
      <w:marTop w:val="0"/>
      <w:marBottom w:val="0"/>
      <w:divBdr>
        <w:top w:val="none" w:sz="0" w:space="0" w:color="auto"/>
        <w:left w:val="none" w:sz="0" w:space="0" w:color="auto"/>
        <w:bottom w:val="none" w:sz="0" w:space="0" w:color="auto"/>
        <w:right w:val="none" w:sz="0" w:space="0" w:color="auto"/>
      </w:divBdr>
      <w:divsChild>
        <w:div w:id="1468931020">
          <w:marLeft w:val="0"/>
          <w:marRight w:val="0"/>
          <w:marTop w:val="0"/>
          <w:marBottom w:val="0"/>
          <w:divBdr>
            <w:top w:val="none" w:sz="0" w:space="0" w:color="auto"/>
            <w:left w:val="none" w:sz="0" w:space="0" w:color="auto"/>
            <w:bottom w:val="none" w:sz="0" w:space="0" w:color="auto"/>
            <w:right w:val="none" w:sz="0" w:space="0" w:color="auto"/>
          </w:divBdr>
        </w:div>
      </w:divsChild>
    </w:div>
    <w:div w:id="2054424550">
      <w:bodyDiv w:val="1"/>
      <w:marLeft w:val="0"/>
      <w:marRight w:val="0"/>
      <w:marTop w:val="0"/>
      <w:marBottom w:val="0"/>
      <w:divBdr>
        <w:top w:val="none" w:sz="0" w:space="0" w:color="auto"/>
        <w:left w:val="none" w:sz="0" w:space="0" w:color="auto"/>
        <w:bottom w:val="none" w:sz="0" w:space="0" w:color="auto"/>
        <w:right w:val="none" w:sz="0" w:space="0" w:color="auto"/>
      </w:divBdr>
    </w:div>
    <w:div w:id="2059743304">
      <w:bodyDiv w:val="1"/>
      <w:marLeft w:val="0"/>
      <w:marRight w:val="0"/>
      <w:marTop w:val="0"/>
      <w:marBottom w:val="0"/>
      <w:divBdr>
        <w:top w:val="none" w:sz="0" w:space="0" w:color="auto"/>
        <w:left w:val="none" w:sz="0" w:space="0" w:color="auto"/>
        <w:bottom w:val="none" w:sz="0" w:space="0" w:color="auto"/>
        <w:right w:val="none" w:sz="0" w:space="0" w:color="auto"/>
      </w:divBdr>
      <w:divsChild>
        <w:div w:id="1359623605">
          <w:marLeft w:val="0"/>
          <w:marRight w:val="0"/>
          <w:marTop w:val="0"/>
          <w:marBottom w:val="0"/>
          <w:divBdr>
            <w:top w:val="none" w:sz="0" w:space="0" w:color="auto"/>
            <w:left w:val="none" w:sz="0" w:space="0" w:color="auto"/>
            <w:bottom w:val="none" w:sz="0" w:space="0" w:color="auto"/>
            <w:right w:val="none" w:sz="0" w:space="0" w:color="auto"/>
          </w:divBdr>
          <w:divsChild>
            <w:div w:id="1946502474">
              <w:marLeft w:val="0"/>
              <w:marRight w:val="0"/>
              <w:marTop w:val="0"/>
              <w:marBottom w:val="0"/>
              <w:divBdr>
                <w:top w:val="none" w:sz="0" w:space="0" w:color="auto"/>
                <w:left w:val="none" w:sz="0" w:space="0" w:color="auto"/>
                <w:bottom w:val="none" w:sz="0" w:space="0" w:color="auto"/>
                <w:right w:val="none" w:sz="0" w:space="0" w:color="auto"/>
              </w:divBdr>
              <w:divsChild>
                <w:div w:id="1578173236">
                  <w:marLeft w:val="0"/>
                  <w:marRight w:val="0"/>
                  <w:marTop w:val="0"/>
                  <w:marBottom w:val="0"/>
                  <w:divBdr>
                    <w:top w:val="none" w:sz="0" w:space="0" w:color="auto"/>
                    <w:left w:val="none" w:sz="0" w:space="0" w:color="auto"/>
                    <w:bottom w:val="none" w:sz="0" w:space="0" w:color="auto"/>
                    <w:right w:val="none" w:sz="0" w:space="0" w:color="auto"/>
                  </w:divBdr>
                  <w:divsChild>
                    <w:div w:id="1630818562">
                      <w:marLeft w:val="0"/>
                      <w:marRight w:val="0"/>
                      <w:marTop w:val="0"/>
                      <w:marBottom w:val="0"/>
                      <w:divBdr>
                        <w:top w:val="none" w:sz="0" w:space="0" w:color="auto"/>
                        <w:left w:val="none" w:sz="0" w:space="0" w:color="auto"/>
                        <w:bottom w:val="none" w:sz="0" w:space="0" w:color="auto"/>
                        <w:right w:val="none" w:sz="0" w:space="0" w:color="auto"/>
                      </w:divBdr>
                      <w:divsChild>
                        <w:div w:id="719590751">
                          <w:marLeft w:val="0"/>
                          <w:marRight w:val="0"/>
                          <w:marTop w:val="0"/>
                          <w:marBottom w:val="0"/>
                          <w:divBdr>
                            <w:top w:val="none" w:sz="0" w:space="0" w:color="auto"/>
                            <w:left w:val="none" w:sz="0" w:space="0" w:color="auto"/>
                            <w:bottom w:val="none" w:sz="0" w:space="0" w:color="auto"/>
                            <w:right w:val="none" w:sz="0" w:space="0" w:color="auto"/>
                          </w:divBdr>
                          <w:divsChild>
                            <w:div w:id="1237788866">
                              <w:marLeft w:val="0"/>
                              <w:marRight w:val="0"/>
                              <w:marTop w:val="0"/>
                              <w:marBottom w:val="0"/>
                              <w:divBdr>
                                <w:top w:val="none" w:sz="0" w:space="0" w:color="auto"/>
                                <w:left w:val="none" w:sz="0" w:space="0" w:color="auto"/>
                                <w:bottom w:val="none" w:sz="0" w:space="0" w:color="auto"/>
                                <w:right w:val="none" w:sz="0" w:space="0" w:color="auto"/>
                              </w:divBdr>
                              <w:divsChild>
                                <w:div w:id="236981541">
                                  <w:marLeft w:val="0"/>
                                  <w:marRight w:val="0"/>
                                  <w:marTop w:val="0"/>
                                  <w:marBottom w:val="0"/>
                                  <w:divBdr>
                                    <w:top w:val="none" w:sz="0" w:space="0" w:color="auto"/>
                                    <w:left w:val="none" w:sz="0" w:space="0" w:color="auto"/>
                                    <w:bottom w:val="none" w:sz="0" w:space="0" w:color="auto"/>
                                    <w:right w:val="none" w:sz="0" w:space="0" w:color="auto"/>
                                  </w:divBdr>
                                  <w:divsChild>
                                    <w:div w:id="2102528791">
                                      <w:marLeft w:val="0"/>
                                      <w:marRight w:val="0"/>
                                      <w:marTop w:val="0"/>
                                      <w:marBottom w:val="0"/>
                                      <w:divBdr>
                                        <w:top w:val="none" w:sz="0" w:space="0" w:color="auto"/>
                                        <w:left w:val="none" w:sz="0" w:space="0" w:color="auto"/>
                                        <w:bottom w:val="none" w:sz="0" w:space="0" w:color="auto"/>
                                        <w:right w:val="none" w:sz="0" w:space="0" w:color="auto"/>
                                      </w:divBdr>
                                      <w:divsChild>
                                        <w:div w:id="1605846241">
                                          <w:marLeft w:val="0"/>
                                          <w:marRight w:val="0"/>
                                          <w:marTop w:val="0"/>
                                          <w:marBottom w:val="495"/>
                                          <w:divBdr>
                                            <w:top w:val="none" w:sz="0" w:space="0" w:color="auto"/>
                                            <w:left w:val="none" w:sz="0" w:space="0" w:color="auto"/>
                                            <w:bottom w:val="none" w:sz="0" w:space="0" w:color="auto"/>
                                            <w:right w:val="none" w:sz="0" w:space="0" w:color="auto"/>
                                          </w:divBdr>
                                          <w:divsChild>
                                            <w:div w:id="16092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693124">
      <w:bodyDiv w:val="1"/>
      <w:marLeft w:val="0"/>
      <w:marRight w:val="0"/>
      <w:marTop w:val="0"/>
      <w:marBottom w:val="0"/>
      <w:divBdr>
        <w:top w:val="none" w:sz="0" w:space="0" w:color="auto"/>
        <w:left w:val="none" w:sz="0" w:space="0" w:color="auto"/>
        <w:bottom w:val="none" w:sz="0" w:space="0" w:color="auto"/>
        <w:right w:val="none" w:sz="0" w:space="0" w:color="auto"/>
      </w:divBdr>
      <w:divsChild>
        <w:div w:id="898903757">
          <w:marLeft w:val="0"/>
          <w:marRight w:val="0"/>
          <w:marTop w:val="0"/>
          <w:marBottom w:val="0"/>
          <w:divBdr>
            <w:top w:val="none" w:sz="0" w:space="0" w:color="auto"/>
            <w:left w:val="none" w:sz="0" w:space="0" w:color="auto"/>
            <w:bottom w:val="none" w:sz="0" w:space="0" w:color="auto"/>
            <w:right w:val="none" w:sz="0" w:space="0" w:color="auto"/>
          </w:divBdr>
        </w:div>
      </w:divsChild>
    </w:div>
    <w:div w:id="2128112797">
      <w:bodyDiv w:val="1"/>
      <w:marLeft w:val="0"/>
      <w:marRight w:val="0"/>
      <w:marTop w:val="0"/>
      <w:marBottom w:val="0"/>
      <w:divBdr>
        <w:top w:val="none" w:sz="0" w:space="0" w:color="auto"/>
        <w:left w:val="none" w:sz="0" w:space="0" w:color="auto"/>
        <w:bottom w:val="none" w:sz="0" w:space="0" w:color="auto"/>
        <w:right w:val="none" w:sz="0" w:space="0" w:color="auto"/>
      </w:divBdr>
      <w:divsChild>
        <w:div w:id="15730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FIN</b:Tag>
    <b:SourceType>Report</b:SourceType>
    <b:Guid>{4652ADCC-E128-442A-A0EC-244A155F4A1B}</b:Guid>
    <b:Title>FINAL SAFETY ANALYSIS REPORT CHAPTER 6 ENGINEERED SAFETY FEATURES, BOOK 1, Section 6.2.2.1.3.3, 49.BU.1 0.0.ОО.FSAR.RDR001</b:Title>
    <b:Year>2015</b:Year>
    <b:Publisher>JSC “ATOMSTROYEXPORT”</b:Publisher>
    <b:City>Moscow</b:City>
    <b:RefOrder>7</b:RefOrder>
  </b:Source>
  <b:Source>
    <b:Tag>FIN08</b:Tag>
    <b:SourceType>Report</b:SourceType>
    <b:Guid>{87C158C3-FEB0-4226-85E8-59430DE223E6}</b:Guid>
    <b:Title>FINAL SAFETY ANALYSIS REPORT CHAPTER 9 AUXILIARY SYSTEMS, BOOK 4, Section 9.4.2, 49.BU.1 0.0.ОО.FSAR.RDR001</b:Title>
    <b:Year>2008</b:Year>
    <b:Publisher>JSC “ATOMSTROYEXPORT”</b:Publisher>
    <b:City>Moscow</b:City>
    <b:RefOrder>8</b:RefOrder>
  </b:Source>
  <b:Source>
    <b:Tag>JSC15</b:Tag>
    <b:SourceType>Report</b:SourceType>
    <b:Guid>{5BC96EB4-F597-4312-B5AE-9BF8FEC78A3B}</b:Guid>
    <b:Title>FINAL SAFETY ANALYSIS REPORT, CHAPTER 3, DESIGN OF STRUCTURES, ELEMENTS, EQUIPMENT AND SYSTEMS, Book 3, Section 3.8.2, 49.BU.1 0.0.ОО.FSAR.RDR001</b:Title>
    <b:Year>2015</b:Year>
    <b:City>Moscow</b:City>
    <b:Publisher>JSC Atomenergoproekt</b:Publisher>
    <b:RefOrder>1</b:RefOrder>
  </b:Source>
  <b:Source>
    <b:Tag>ZAO</b:Tag>
    <b:SourceType>Report</b:SourceType>
    <b:Guid>{D82D113B-D274-4E4A-8BA8-5CD194B4F8D7}</b:Guid>
    <b:Publisher>ZAO “ATOMSTROYEXPORT”</b:Publisher>
    <b:Title>DESCRIPTION OF CONTAINMENT SPRAY SYSTEM</b:Title>
    <b:Year>2009</b:Year>
    <b:City>Moscow</b:City>
    <b:RefOrder>2</b:RefOrder>
  </b:Source>
  <b:Source>
    <b:Tag>DES08</b:Tag>
    <b:SourceType>Report</b:SourceType>
    <b:Guid>{D9CDE87B-67FC-4CFD-B025-A7BD44D0FEA4}</b:Guid>
    <b:Title>DESCRIPTION OF REACTOR BUILDING CONTAINMENT VENTILATION SYSTEMS (ZA)</b:Title>
    <b:Year>2008</b:Year>
    <b:City>Moscow</b:City>
    <b:Publisher>ZAO “ATOMSTROYEXPORT”</b:Publisher>
    <b:RefOrder>3</b:RefOrder>
  </b:Source>
  <b:Source>
    <b:Tag>DES</b:Tag>
    <b:SourceType>Report</b:SourceType>
    <b:Guid>{2AC573A5-2945-4148-9DB6-1407BAEBDFAE}</b:Guid>
    <b:Title>DESCRIPTION OF RECOMBINER SYSTEM</b:Title>
    <b:Year>2007</b:Year>
    <b:Publisher>ZAO “ATOMSTROYEXPORT”</b:Publisher>
    <b:City>Moscow</b:City>
    <b:RefOrder>4</b:RefOrder>
  </b:Source>
  <b:Source>
    <b:Tag>cal03</b:Tag>
    <b:SourceType>Report</b:SourceType>
    <b:Guid>{AE7E236D-B78B-4023-BBD2-B92323B14468}</b:Guid>
    <b:Title>calculation of RD frame base seismic stability</b:Title>
    <b:Year>2003</b:Year>
    <b:City>Moscow</b:City>
    <b:Publisher>ATOMSTROYEXPORT</b:Publisher>
    <b:RefOrder>5</b:RefOrder>
  </b:Source>
  <b:Source>
    <b:Tag>Fin15</b:Tag>
    <b:SourceType>Report</b:SourceType>
    <b:Guid>{B4EEB397-0FCA-4EFD-9941-624F243D7650}</b:Guid>
    <b:Title>Final safety analysis report section 6.3.1.1.3.2.3</b:Title>
    <b:Year>2015</b:Year>
    <b:Publisher>JSC “ATOMENERGOPROEKT”</b:Publisher>
    <b:City>Moscow</b:City>
    <b:RefOrder>6</b:RefOrder>
  </b:Source>
  <b:Source>
    <b:Tag>Des4</b:Tag>
    <b:SourceType>Report</b:SourceType>
    <b:Guid>{4FEE45E8-C321-48BD-8B7D-6E1BF1EAF998}</b:Guid>
    <b:Title>Description of residual heat removal system</b:Title>
    <b:StandardNumber>16.BU.1 ZB.TH.AB.WI.ATEX.001-2</b:StandardNumber>
    <b:RefOrder>1</b:RefOrder>
  </b:Source>
</b:Sources>
</file>

<file path=customXml/itemProps1.xml><?xml version="1.0" encoding="utf-8"?>
<ds:datastoreItem xmlns:ds="http://schemas.openxmlformats.org/officeDocument/2006/customXml" ds:itemID="{2EEA20FC-F06E-451A-87B9-186640B1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3095</Words>
  <Characters>18263</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ÚJV Řež, a. s.</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Tavakoli Elham</dc:creator>
  <cp:lastModifiedBy>Maly Jan</cp:lastModifiedBy>
  <cp:revision>2</cp:revision>
  <cp:lastPrinted>2019-04-25T08:51:00Z</cp:lastPrinted>
  <dcterms:created xsi:type="dcterms:W3CDTF">2019-05-21T08:32:00Z</dcterms:created>
  <dcterms:modified xsi:type="dcterms:W3CDTF">2019-05-21T08:32:00Z</dcterms:modified>
</cp:coreProperties>
</file>