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3" w:rsidRPr="00FA7DBC" w:rsidRDefault="00B82133" w:rsidP="00B82133">
      <w:pPr>
        <w:spacing w:before="120" w:after="0" w:line="240" w:lineRule="auto"/>
        <w:rPr>
          <w:b/>
        </w:rPr>
      </w:pPr>
      <w:r w:rsidRPr="0055048A">
        <w:rPr>
          <w:b/>
        </w:rPr>
        <w:t>CO.2</w:t>
      </w:r>
      <w:r w:rsidR="00F74B64">
        <w:rPr>
          <w:b/>
        </w:rPr>
        <w:t>-2</w:t>
      </w:r>
      <w:r w:rsidR="00FA7DBC">
        <w:rPr>
          <w:b/>
        </w:rPr>
        <w:t xml:space="preserve"> – </w:t>
      </w:r>
      <w:r w:rsidR="0055048A" w:rsidRPr="0055048A">
        <w:rPr>
          <w:b/>
        </w:rPr>
        <w:t>Корпоративное управление</w:t>
      </w:r>
    </w:p>
    <w:p w:rsidR="0055048A" w:rsidRPr="0055048A" w:rsidRDefault="0055048A" w:rsidP="0055048A">
      <w:pPr>
        <w:spacing w:before="120" w:after="0" w:line="240" w:lineRule="auto"/>
        <w:rPr>
          <w:b/>
          <w:i/>
        </w:rPr>
      </w:pPr>
      <w:r w:rsidRPr="0055048A">
        <w:rPr>
          <w:b/>
          <w:i/>
        </w:rPr>
        <w:t>Производственная задача</w:t>
      </w:r>
    </w:p>
    <w:p w:rsidR="0055048A" w:rsidRPr="0055048A" w:rsidRDefault="0055048A" w:rsidP="0055048A">
      <w:pPr>
        <w:spacing w:before="120" w:after="0" w:line="240" w:lineRule="auto"/>
        <w:ind w:left="357"/>
        <w:rPr>
          <w:i/>
        </w:rPr>
      </w:pPr>
      <w:r w:rsidRPr="0055048A">
        <w:rPr>
          <w:i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и поддерживать высокие стандарты эксплуатации, техобслуживания и организационной поддержки атомных электростанций.</w:t>
      </w:r>
    </w:p>
    <w:p w:rsidR="0055048A" w:rsidRPr="0055048A" w:rsidRDefault="0055048A" w:rsidP="0055048A">
      <w:pPr>
        <w:spacing w:before="120" w:after="0" w:line="240" w:lineRule="auto"/>
        <w:rPr>
          <w:b/>
        </w:rPr>
      </w:pPr>
      <w:r w:rsidRPr="0055048A">
        <w:rPr>
          <w:b/>
        </w:rPr>
        <w:t>Проблема</w:t>
      </w:r>
      <w:r w:rsidR="00A9177D">
        <w:rPr>
          <w:b/>
        </w:rPr>
        <w:t>: Управление рисками</w:t>
      </w:r>
    </w:p>
    <w:p w:rsidR="00B82133" w:rsidRPr="00D76CEA" w:rsidRDefault="007D0167" w:rsidP="00D76CEA">
      <w:pPr>
        <w:spacing w:before="120" w:after="0" w:line="240" w:lineRule="auto"/>
        <w:ind w:left="357"/>
        <w:jc w:val="both"/>
        <w:rPr>
          <w:sz w:val="24"/>
          <w:szCs w:val="24"/>
        </w:rPr>
      </w:pPr>
      <w:bookmarkStart w:id="0" w:name="_GoBack"/>
      <w:r w:rsidRPr="00D76CEA">
        <w:rPr>
          <w:b/>
          <w:sz w:val="24"/>
          <w:szCs w:val="24"/>
        </w:rPr>
        <w:t xml:space="preserve">Процесс выявление и устранения </w:t>
      </w:r>
      <w:r w:rsidR="00A06119" w:rsidRPr="00D76CEA">
        <w:rPr>
          <w:b/>
          <w:sz w:val="24"/>
          <w:szCs w:val="24"/>
        </w:rPr>
        <w:t>рисков,</w:t>
      </w:r>
      <w:r w:rsidRPr="00D76CEA">
        <w:rPr>
          <w:b/>
          <w:sz w:val="24"/>
          <w:szCs w:val="24"/>
        </w:rPr>
        <w:t xml:space="preserve"> связанных с безопасностью в том числе и с ядерной безопасностью недостаточно эффективен</w:t>
      </w:r>
      <w:r w:rsidR="002E78CE" w:rsidRPr="00D76CEA">
        <w:rPr>
          <w:b/>
          <w:sz w:val="24"/>
          <w:szCs w:val="24"/>
        </w:rPr>
        <w:t>; и</w:t>
      </w:r>
      <w:r w:rsidR="00C15A92" w:rsidRPr="00D76CEA">
        <w:rPr>
          <w:b/>
          <w:sz w:val="24"/>
          <w:szCs w:val="24"/>
        </w:rPr>
        <w:t>ногда потенциальные риски не идентифицированы, у</w:t>
      </w:r>
      <w:r w:rsidR="00EE6005" w:rsidRPr="00D76CEA">
        <w:rPr>
          <w:b/>
          <w:sz w:val="24"/>
          <w:szCs w:val="24"/>
        </w:rPr>
        <w:t xml:space="preserve">правление </w:t>
      </w:r>
      <w:r w:rsidR="00C15A92" w:rsidRPr="00D76CEA">
        <w:rPr>
          <w:b/>
          <w:sz w:val="24"/>
          <w:szCs w:val="24"/>
        </w:rPr>
        <w:t>ими не формал</w:t>
      </w:r>
      <w:r w:rsidR="00EE6005" w:rsidRPr="00D76CEA">
        <w:rPr>
          <w:b/>
          <w:sz w:val="24"/>
          <w:szCs w:val="24"/>
        </w:rPr>
        <w:t>и</w:t>
      </w:r>
      <w:r w:rsidR="00C15A92" w:rsidRPr="00D76CEA">
        <w:rPr>
          <w:b/>
          <w:sz w:val="24"/>
          <w:szCs w:val="24"/>
        </w:rPr>
        <w:t xml:space="preserve">зовано с учётом </w:t>
      </w:r>
      <w:r w:rsidR="005A536A" w:rsidRPr="00D76CEA">
        <w:rPr>
          <w:b/>
          <w:sz w:val="24"/>
          <w:szCs w:val="24"/>
        </w:rPr>
        <w:t>уроков</w:t>
      </w:r>
      <w:r w:rsidR="00C15A92" w:rsidRPr="00D76CEA">
        <w:rPr>
          <w:b/>
          <w:sz w:val="24"/>
          <w:szCs w:val="24"/>
        </w:rPr>
        <w:t xml:space="preserve"> от разных </w:t>
      </w:r>
      <w:r w:rsidR="00FA7DBC" w:rsidRPr="00D76CEA">
        <w:rPr>
          <w:b/>
          <w:sz w:val="24"/>
          <w:szCs w:val="24"/>
        </w:rPr>
        <w:t xml:space="preserve">прежних </w:t>
      </w:r>
      <w:r w:rsidR="00C15A92" w:rsidRPr="00D76CEA">
        <w:rPr>
          <w:b/>
          <w:sz w:val="24"/>
          <w:szCs w:val="24"/>
        </w:rPr>
        <w:t>проектов и деятельности,</w:t>
      </w:r>
      <w:r w:rsidR="00FA7DBC" w:rsidRPr="00D76CEA">
        <w:rPr>
          <w:b/>
          <w:sz w:val="24"/>
          <w:szCs w:val="24"/>
        </w:rPr>
        <w:t xml:space="preserve"> а также аспектов</w:t>
      </w:r>
      <w:r w:rsidR="00C15A92" w:rsidRPr="00D76CEA">
        <w:rPr>
          <w:b/>
          <w:sz w:val="24"/>
          <w:szCs w:val="24"/>
        </w:rPr>
        <w:t xml:space="preserve"> ядерной безопасности.</w:t>
      </w:r>
      <w:r w:rsidR="00C15A92" w:rsidRPr="00D76CEA">
        <w:rPr>
          <w:sz w:val="24"/>
          <w:szCs w:val="24"/>
        </w:rPr>
        <w:t xml:space="preserve"> </w:t>
      </w:r>
      <w:r w:rsidR="00EE6005" w:rsidRPr="00D76CEA">
        <w:rPr>
          <w:sz w:val="24"/>
          <w:szCs w:val="24"/>
        </w:rPr>
        <w:t xml:space="preserve">Установленные риски традиционно </w:t>
      </w:r>
      <w:r w:rsidR="00C15A92" w:rsidRPr="00D76CEA">
        <w:rPr>
          <w:sz w:val="24"/>
          <w:szCs w:val="24"/>
        </w:rPr>
        <w:t>фокусируются на срок</w:t>
      </w:r>
      <w:r w:rsidR="00B85C49" w:rsidRPr="00D76CEA">
        <w:rPr>
          <w:sz w:val="24"/>
          <w:szCs w:val="24"/>
        </w:rPr>
        <w:t>ах</w:t>
      </w:r>
      <w:r w:rsidR="00C15A92" w:rsidRPr="00D76CEA">
        <w:rPr>
          <w:sz w:val="24"/>
          <w:szCs w:val="24"/>
        </w:rPr>
        <w:t>, доход</w:t>
      </w:r>
      <w:r w:rsidR="00B85C49" w:rsidRPr="00D76CEA">
        <w:rPr>
          <w:sz w:val="24"/>
          <w:szCs w:val="24"/>
        </w:rPr>
        <w:t>ах и</w:t>
      </w:r>
      <w:r w:rsidR="00C15A92" w:rsidRPr="00D76CEA">
        <w:rPr>
          <w:sz w:val="24"/>
          <w:szCs w:val="24"/>
        </w:rPr>
        <w:t xml:space="preserve"> затрат</w:t>
      </w:r>
      <w:r w:rsidR="00B85C49" w:rsidRPr="00D76CEA">
        <w:rPr>
          <w:sz w:val="24"/>
          <w:szCs w:val="24"/>
        </w:rPr>
        <w:t>ах. Однако</w:t>
      </w:r>
      <w:r w:rsidR="00EE6005" w:rsidRPr="00D76CEA">
        <w:rPr>
          <w:sz w:val="24"/>
          <w:szCs w:val="24"/>
        </w:rPr>
        <w:t xml:space="preserve">, </w:t>
      </w:r>
      <w:r w:rsidR="001001D7" w:rsidRPr="00D76CEA">
        <w:rPr>
          <w:sz w:val="24"/>
          <w:szCs w:val="24"/>
        </w:rPr>
        <w:t xml:space="preserve">интегрированный подход к </w:t>
      </w:r>
      <w:r w:rsidR="00EE6005" w:rsidRPr="00D76CEA">
        <w:rPr>
          <w:sz w:val="24"/>
          <w:szCs w:val="24"/>
        </w:rPr>
        <w:t>управлени</w:t>
      </w:r>
      <w:r w:rsidR="001001D7" w:rsidRPr="00D76CEA">
        <w:rPr>
          <w:sz w:val="24"/>
          <w:szCs w:val="24"/>
        </w:rPr>
        <w:t>ю</w:t>
      </w:r>
      <w:r w:rsidR="00EE6005" w:rsidRPr="00D76CEA">
        <w:rPr>
          <w:sz w:val="24"/>
          <w:szCs w:val="24"/>
        </w:rPr>
        <w:t xml:space="preserve"> </w:t>
      </w:r>
      <w:r w:rsidR="001001D7" w:rsidRPr="00D76CEA">
        <w:rPr>
          <w:sz w:val="24"/>
          <w:szCs w:val="24"/>
        </w:rPr>
        <w:t xml:space="preserve">такими </w:t>
      </w:r>
      <w:r w:rsidR="001E33F4" w:rsidRPr="00D76CEA">
        <w:rPr>
          <w:sz w:val="24"/>
          <w:szCs w:val="24"/>
        </w:rPr>
        <w:t>рисками</w:t>
      </w:r>
      <w:r w:rsidR="001001D7" w:rsidRPr="00D76CEA">
        <w:rPr>
          <w:sz w:val="24"/>
          <w:szCs w:val="24"/>
        </w:rPr>
        <w:t>, помимо прочего, включаю</w:t>
      </w:r>
      <w:r w:rsidR="00B85C49" w:rsidRPr="00D76CEA">
        <w:rPr>
          <w:sz w:val="24"/>
          <w:szCs w:val="24"/>
        </w:rPr>
        <w:t>щий</w:t>
      </w:r>
      <w:r w:rsidR="001001D7" w:rsidRPr="00D76CEA">
        <w:rPr>
          <w:sz w:val="24"/>
          <w:szCs w:val="24"/>
        </w:rPr>
        <w:t xml:space="preserve"> в себя ядерн</w:t>
      </w:r>
      <w:r w:rsidR="00B85C49" w:rsidRPr="00D76CEA">
        <w:rPr>
          <w:sz w:val="24"/>
          <w:szCs w:val="24"/>
        </w:rPr>
        <w:t>ую</w:t>
      </w:r>
      <w:r w:rsidR="001001D7" w:rsidRPr="00D76CEA">
        <w:rPr>
          <w:sz w:val="24"/>
          <w:szCs w:val="24"/>
        </w:rPr>
        <w:t>, радиационн</w:t>
      </w:r>
      <w:r w:rsidR="00B85C49" w:rsidRPr="00D76CEA">
        <w:rPr>
          <w:sz w:val="24"/>
          <w:szCs w:val="24"/>
        </w:rPr>
        <w:t>ую</w:t>
      </w:r>
      <w:r w:rsidR="001001D7" w:rsidRPr="00D76CEA">
        <w:rPr>
          <w:sz w:val="24"/>
          <w:szCs w:val="24"/>
        </w:rPr>
        <w:t>, пожарн</w:t>
      </w:r>
      <w:r w:rsidR="00B85C49" w:rsidRPr="00D76CEA">
        <w:rPr>
          <w:sz w:val="24"/>
          <w:szCs w:val="24"/>
        </w:rPr>
        <w:t>ую</w:t>
      </w:r>
      <w:r w:rsidR="001001D7" w:rsidRPr="00D76CEA">
        <w:rPr>
          <w:sz w:val="24"/>
          <w:szCs w:val="24"/>
        </w:rPr>
        <w:t>, производственн</w:t>
      </w:r>
      <w:r w:rsidR="00B85C49" w:rsidRPr="00D76CEA">
        <w:rPr>
          <w:sz w:val="24"/>
          <w:szCs w:val="24"/>
        </w:rPr>
        <w:t>ую</w:t>
      </w:r>
      <w:r w:rsidR="001001D7" w:rsidRPr="00D76CEA">
        <w:rPr>
          <w:sz w:val="24"/>
          <w:szCs w:val="24"/>
        </w:rPr>
        <w:t xml:space="preserve"> и экологическ</w:t>
      </w:r>
      <w:r w:rsidR="00B85C49" w:rsidRPr="00D76CEA">
        <w:rPr>
          <w:sz w:val="24"/>
          <w:szCs w:val="24"/>
        </w:rPr>
        <w:t>ую</w:t>
      </w:r>
      <w:r w:rsidR="001001D7" w:rsidRPr="00D76CEA">
        <w:rPr>
          <w:sz w:val="24"/>
          <w:szCs w:val="24"/>
        </w:rPr>
        <w:t xml:space="preserve"> безопасности </w:t>
      </w:r>
      <w:r w:rsidR="001E33F4" w:rsidRPr="00D76CEA">
        <w:rPr>
          <w:sz w:val="24"/>
          <w:szCs w:val="24"/>
        </w:rPr>
        <w:t>ещё не</w:t>
      </w:r>
      <w:r w:rsidR="001001D7" w:rsidRPr="00D76CEA">
        <w:rPr>
          <w:sz w:val="24"/>
          <w:szCs w:val="24"/>
        </w:rPr>
        <w:t>достаточно</w:t>
      </w:r>
      <w:r w:rsidR="001E33F4" w:rsidRPr="00D76CEA">
        <w:rPr>
          <w:sz w:val="24"/>
          <w:szCs w:val="24"/>
        </w:rPr>
        <w:t xml:space="preserve"> эффектив</w:t>
      </w:r>
      <w:r w:rsidR="00B85C49" w:rsidRPr="00D76CEA">
        <w:rPr>
          <w:sz w:val="24"/>
          <w:szCs w:val="24"/>
        </w:rPr>
        <w:t>е</w:t>
      </w:r>
      <w:r w:rsidR="001E33F4" w:rsidRPr="00D76CEA">
        <w:rPr>
          <w:sz w:val="24"/>
          <w:szCs w:val="24"/>
        </w:rPr>
        <w:t>н</w:t>
      </w:r>
      <w:r w:rsidR="00EE6005" w:rsidRPr="00D76CEA">
        <w:rPr>
          <w:sz w:val="24"/>
          <w:szCs w:val="24"/>
        </w:rPr>
        <w:t xml:space="preserve">. </w:t>
      </w:r>
      <w:r w:rsidR="00C15A92" w:rsidRPr="00D76CEA">
        <w:rPr>
          <w:sz w:val="24"/>
          <w:szCs w:val="24"/>
        </w:rPr>
        <w:t>Как следствие, некоторые потенциальные события и несоответствия не учтены коррективными мерами.</w:t>
      </w:r>
    </w:p>
    <w:bookmarkEnd w:id="0"/>
    <w:p w:rsidR="00FA7DBC" w:rsidRPr="0038119F" w:rsidRDefault="0038119F" w:rsidP="0038119F">
      <w:pPr>
        <w:spacing w:before="120" w:after="0" w:line="240" w:lineRule="auto"/>
        <w:rPr>
          <w:b/>
        </w:rPr>
      </w:pPr>
      <w:r w:rsidRPr="0038119F">
        <w:rPr>
          <w:b/>
        </w:rPr>
        <w:t>Примеры</w:t>
      </w:r>
    </w:p>
    <w:p w:rsidR="0038119F" w:rsidRDefault="0038119F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…</w:t>
      </w:r>
    </w:p>
    <w:p w:rsidR="00B82133" w:rsidRPr="00EE6005" w:rsidRDefault="00B82133" w:rsidP="00B82133">
      <w:pPr>
        <w:spacing w:before="120" w:after="0" w:line="240" w:lineRule="auto"/>
      </w:pPr>
    </w:p>
    <w:sectPr w:rsidR="00B82133" w:rsidRPr="00EE6005" w:rsidSect="009D41E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3"/>
    <w:rsid w:val="00064BD3"/>
    <w:rsid w:val="001001D7"/>
    <w:rsid w:val="001103E3"/>
    <w:rsid w:val="00186C21"/>
    <w:rsid w:val="001E33F4"/>
    <w:rsid w:val="002128D1"/>
    <w:rsid w:val="00246E31"/>
    <w:rsid w:val="002C3AC4"/>
    <w:rsid w:val="002C7D14"/>
    <w:rsid w:val="002E48B5"/>
    <w:rsid w:val="002E78CE"/>
    <w:rsid w:val="003406E6"/>
    <w:rsid w:val="0038119F"/>
    <w:rsid w:val="00474055"/>
    <w:rsid w:val="00491BE7"/>
    <w:rsid w:val="0055048A"/>
    <w:rsid w:val="0055315F"/>
    <w:rsid w:val="005A536A"/>
    <w:rsid w:val="005C0D2D"/>
    <w:rsid w:val="006935D1"/>
    <w:rsid w:val="006C1A97"/>
    <w:rsid w:val="006E1167"/>
    <w:rsid w:val="007D0167"/>
    <w:rsid w:val="00864FD3"/>
    <w:rsid w:val="00935E37"/>
    <w:rsid w:val="009D41E1"/>
    <w:rsid w:val="00A06119"/>
    <w:rsid w:val="00A1258D"/>
    <w:rsid w:val="00A3054D"/>
    <w:rsid w:val="00A62414"/>
    <w:rsid w:val="00A9177D"/>
    <w:rsid w:val="00B82133"/>
    <w:rsid w:val="00B85C49"/>
    <w:rsid w:val="00BB2FD8"/>
    <w:rsid w:val="00BE2CC9"/>
    <w:rsid w:val="00BF4E78"/>
    <w:rsid w:val="00C059A7"/>
    <w:rsid w:val="00C15A92"/>
    <w:rsid w:val="00C40250"/>
    <w:rsid w:val="00C43754"/>
    <w:rsid w:val="00D472CE"/>
    <w:rsid w:val="00D76CEA"/>
    <w:rsid w:val="00D821A6"/>
    <w:rsid w:val="00E34615"/>
    <w:rsid w:val="00EC56E6"/>
    <w:rsid w:val="00ED1923"/>
    <w:rsid w:val="00EE6005"/>
    <w:rsid w:val="00F2405B"/>
    <w:rsid w:val="00F74B64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C9F0-EA80-4421-A0D8-78E9617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No1 draft AFIs - CO.2 risks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AFIs - CO.2-2 risks</dc:title>
  <dc:subject/>
  <dc:creator>Хаднадь Лайош(Lajos Hadnagy)</dc:creator>
  <cp:keywords/>
  <dc:description/>
  <cp:lastModifiedBy>Фаллер Сергей Викторович</cp:lastModifiedBy>
  <cp:revision>7</cp:revision>
  <dcterms:created xsi:type="dcterms:W3CDTF">2021-11-13T14:02:00Z</dcterms:created>
  <dcterms:modified xsi:type="dcterms:W3CDTF">2021-11-13T14:18:00Z</dcterms:modified>
</cp:coreProperties>
</file>